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B9656" w14:textId="77777777" w:rsidR="0072164C" w:rsidRPr="00AE03E2" w:rsidRDefault="0072164C" w:rsidP="0072164C">
      <w:pPr>
        <w:pageBreakBefore/>
        <w:tabs>
          <w:tab w:val="right" w:pos="15495"/>
        </w:tabs>
        <w:suppressAutoHyphens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E03E2">
        <w:rPr>
          <w:rFonts w:ascii="Times New Roman" w:eastAsia="Times New Roman" w:hAnsi="Times New Roman"/>
          <w:sz w:val="28"/>
          <w:szCs w:val="28"/>
          <w:lang w:eastAsia="ar-SA"/>
        </w:rPr>
        <w:t xml:space="preserve">Приложение </w:t>
      </w:r>
    </w:p>
    <w:p w14:paraId="2F335D1A" w14:textId="77777777" w:rsidR="0072164C" w:rsidRPr="00AE03E2" w:rsidRDefault="0072164C" w:rsidP="0072164C">
      <w:pPr>
        <w:tabs>
          <w:tab w:val="right" w:pos="15495"/>
        </w:tabs>
        <w:suppressAutoHyphens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E03E2">
        <w:rPr>
          <w:rFonts w:ascii="Times New Roman" w:eastAsia="Times New Roman" w:hAnsi="Times New Roman"/>
          <w:sz w:val="28"/>
          <w:szCs w:val="28"/>
          <w:lang w:eastAsia="ar-SA"/>
        </w:rPr>
        <w:t>к решению Совета</w:t>
      </w:r>
    </w:p>
    <w:p w14:paraId="60876BA9" w14:textId="77777777" w:rsidR="0072164C" w:rsidRPr="00AE03E2" w:rsidRDefault="0072164C" w:rsidP="0072164C">
      <w:pPr>
        <w:tabs>
          <w:tab w:val="right" w:pos="15495"/>
        </w:tabs>
        <w:suppressAutoHyphens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E03E2">
        <w:rPr>
          <w:rFonts w:ascii="Times New Roman" w:eastAsia="Times New Roman" w:hAnsi="Times New Roman"/>
          <w:sz w:val="28"/>
          <w:szCs w:val="28"/>
          <w:lang w:eastAsia="ar-SA"/>
        </w:rPr>
        <w:t>муниципального образования</w:t>
      </w:r>
    </w:p>
    <w:p w14:paraId="463A1B98" w14:textId="77777777" w:rsidR="0072164C" w:rsidRPr="00AE03E2" w:rsidRDefault="0072164C" w:rsidP="0072164C">
      <w:pPr>
        <w:tabs>
          <w:tab w:val="right" w:pos="15495"/>
        </w:tabs>
        <w:suppressAutoHyphens/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E03E2">
        <w:rPr>
          <w:rFonts w:ascii="Times New Roman" w:eastAsia="Times New Roman" w:hAnsi="Times New Roman"/>
          <w:sz w:val="28"/>
          <w:szCs w:val="28"/>
          <w:lang w:eastAsia="ar-SA"/>
        </w:rPr>
        <w:t>Кавказский район</w:t>
      </w:r>
    </w:p>
    <w:p w14:paraId="3E4170F5" w14:textId="103AB4C2" w:rsidR="0072164C" w:rsidRPr="00AE03E2" w:rsidRDefault="0072164C" w:rsidP="0072164C">
      <w:pPr>
        <w:widowControl w:val="0"/>
        <w:suppressAutoHyphens/>
        <w:autoSpaceDN w:val="0"/>
        <w:spacing w:after="0" w:line="240" w:lineRule="auto"/>
        <w:ind w:left="5670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AE03E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</w:t>
      </w:r>
      <w:r w:rsidRPr="00AE03E2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</w:t>
      </w:r>
      <w:r w:rsidRPr="00AE03E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="001934E7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26 июня 2025</w:t>
      </w:r>
      <w:r w:rsidRPr="00AE03E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Pr="00AE03E2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года №</w:t>
      </w:r>
      <w:r w:rsidR="009432BA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254</w:t>
      </w:r>
    </w:p>
    <w:p w14:paraId="6F973F91" w14:textId="77777777" w:rsidR="0072164C" w:rsidRDefault="0072164C" w:rsidP="0072164C">
      <w:pPr>
        <w:spacing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186E9258" w14:textId="77777777" w:rsidR="00C201F5" w:rsidRPr="001934E7" w:rsidRDefault="00C201F5" w:rsidP="00425B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4E7">
        <w:rPr>
          <w:rFonts w:ascii="Times New Roman" w:hAnsi="Times New Roman" w:cs="Times New Roman"/>
          <w:b/>
          <w:bCs/>
          <w:sz w:val="28"/>
          <w:szCs w:val="28"/>
        </w:rPr>
        <w:t>Информация</w:t>
      </w:r>
    </w:p>
    <w:p w14:paraId="64F0E666" w14:textId="731C11FB" w:rsidR="00A714D0" w:rsidRPr="001934E7" w:rsidRDefault="00C201F5" w:rsidP="00425B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4E7">
        <w:rPr>
          <w:rFonts w:ascii="Times New Roman" w:hAnsi="Times New Roman" w:cs="Times New Roman"/>
          <w:b/>
          <w:bCs/>
          <w:sz w:val="28"/>
          <w:szCs w:val="28"/>
        </w:rPr>
        <w:t>«О состоянии и развитии инвестиционной деятельности на территории муниципального образования Кавказский район</w:t>
      </w:r>
      <w:r w:rsidR="00425B8B" w:rsidRPr="001934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34E7" w:rsidRPr="001934E7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25B8B" w:rsidRPr="001934E7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D03508" w:rsidRPr="001934E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425B8B" w:rsidRPr="001934E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1934E7" w:rsidRPr="001934E7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1934E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8C3CC3F" w14:textId="77777777" w:rsidR="0016035B" w:rsidRDefault="0016035B" w:rsidP="00425B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7F43A8" w14:textId="77777777" w:rsidR="0016035B" w:rsidRPr="00A16287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16287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Кавказский район от 06.11.2014 года №1743 утверждена </w:t>
      </w:r>
      <w:r>
        <w:rPr>
          <w:rFonts w:ascii="Times New Roman" w:hAnsi="Times New Roman"/>
          <w:sz w:val="28"/>
          <w:szCs w:val="28"/>
        </w:rPr>
        <w:t>м</w:t>
      </w:r>
      <w:r w:rsidRPr="00A16287">
        <w:rPr>
          <w:rFonts w:ascii="Times New Roman" w:hAnsi="Times New Roman"/>
          <w:sz w:val="28"/>
          <w:szCs w:val="28"/>
        </w:rPr>
        <w:t>униципальная программа муниципального образования Кавказский район «Экономическое развитие и инновационная экономика», включающая в себя, в том числе, подпрограмму «Формирование и продвижение инвестиционно – привлекательного образа муниципального образования Кавказский район». Срок реализации подпрограммы установлен на период 2015 – 2030 годы. На реализацию мероприятий указанной подпрограммы в 2024 году затрачено 795,6 тыс. рублей.</w:t>
      </w:r>
    </w:p>
    <w:p w14:paraId="5F537BC4" w14:textId="77777777" w:rsidR="0016035B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287">
        <w:rPr>
          <w:rFonts w:ascii="Times New Roman" w:hAnsi="Times New Roman"/>
          <w:sz w:val="28"/>
          <w:szCs w:val="28"/>
        </w:rPr>
        <w:t>Оказаны услуги по техническому обслуживанию и модернизации инвестиционного портала муниципального образования Кавказский район (</w:t>
      </w:r>
      <w:hyperlink r:id="rId8" w:history="1">
        <w:r w:rsidRPr="00A16287">
          <w:rPr>
            <w:rStyle w:val="a3"/>
            <w:rFonts w:ascii="Times New Roman" w:hAnsi="Times New Roman"/>
            <w:noProof w:val="0"/>
            <w:sz w:val="28"/>
            <w:szCs w:val="28"/>
            <w:lang w:val="en-US"/>
          </w:rPr>
          <w:t>www</w:t>
        </w:r>
        <w:r w:rsidRPr="00A16287">
          <w:rPr>
            <w:rStyle w:val="a3"/>
            <w:rFonts w:ascii="Times New Roman" w:hAnsi="Times New Roman"/>
            <w:noProof w:val="0"/>
            <w:sz w:val="28"/>
            <w:szCs w:val="28"/>
          </w:rPr>
          <w:t>.</w:t>
        </w:r>
        <w:r w:rsidRPr="00A16287">
          <w:rPr>
            <w:rStyle w:val="a3"/>
            <w:rFonts w:ascii="Times New Roman" w:hAnsi="Times New Roman"/>
            <w:noProof w:val="0"/>
            <w:sz w:val="28"/>
            <w:szCs w:val="28"/>
            <w:lang w:val="en-US"/>
          </w:rPr>
          <w:t>kavkaz</w:t>
        </w:r>
        <w:r w:rsidRPr="00A16287">
          <w:rPr>
            <w:rStyle w:val="a3"/>
            <w:rFonts w:ascii="Times New Roman" w:hAnsi="Times New Roman"/>
            <w:noProof w:val="0"/>
            <w:sz w:val="28"/>
            <w:szCs w:val="28"/>
          </w:rPr>
          <w:t>-</w:t>
        </w:r>
        <w:r w:rsidRPr="00A16287">
          <w:rPr>
            <w:rStyle w:val="a3"/>
            <w:rFonts w:ascii="Times New Roman" w:hAnsi="Times New Roman"/>
            <w:noProof w:val="0"/>
            <w:sz w:val="28"/>
            <w:szCs w:val="28"/>
            <w:lang w:val="en-US"/>
          </w:rPr>
          <w:t>invest</w:t>
        </w:r>
        <w:r w:rsidRPr="00A16287">
          <w:rPr>
            <w:rStyle w:val="a3"/>
            <w:rFonts w:ascii="Times New Roman" w:hAnsi="Times New Roman"/>
            <w:noProof w:val="0"/>
            <w:sz w:val="28"/>
            <w:szCs w:val="28"/>
          </w:rPr>
          <w:t>.</w:t>
        </w:r>
        <w:r w:rsidRPr="00A16287">
          <w:rPr>
            <w:rStyle w:val="a3"/>
            <w:rFonts w:ascii="Times New Roman" w:hAnsi="Times New Roman"/>
            <w:noProof w:val="0"/>
            <w:sz w:val="28"/>
            <w:szCs w:val="28"/>
            <w:lang w:val="en-US"/>
          </w:rPr>
          <w:t>ru</w:t>
        </w:r>
      </w:hyperlink>
      <w:r w:rsidRPr="00A1628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произведена оплата за оказанные услуги в размере  220,0 тыс. руб</w:t>
      </w:r>
      <w:r w:rsidRPr="00A16287">
        <w:rPr>
          <w:rFonts w:ascii="Times New Roman" w:hAnsi="Times New Roman"/>
          <w:sz w:val="28"/>
          <w:szCs w:val="28"/>
        </w:rPr>
        <w:t xml:space="preserve">. </w:t>
      </w:r>
    </w:p>
    <w:p w14:paraId="20BFF216" w14:textId="77777777" w:rsidR="0016035B" w:rsidRDefault="0016035B" w:rsidP="001603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Также о</w:t>
      </w:r>
      <w:r w:rsidRPr="00A16287">
        <w:rPr>
          <w:rFonts w:ascii="Times New Roman" w:hAnsi="Times New Roman"/>
          <w:sz w:val="28"/>
          <w:szCs w:val="28"/>
        </w:rPr>
        <w:t>казаны услуги по изготовлению сувенирной продукции для участия в международной выставке-форуме «Россия» с логотипом «Кавказский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6287">
        <w:rPr>
          <w:rFonts w:ascii="Times New Roman" w:hAnsi="Times New Roman"/>
          <w:sz w:val="28"/>
          <w:szCs w:val="28"/>
        </w:rPr>
        <w:t>район»</w:t>
      </w:r>
      <w:r>
        <w:rPr>
          <w:rFonts w:ascii="Times New Roman" w:hAnsi="Times New Roman"/>
          <w:sz w:val="28"/>
          <w:szCs w:val="28"/>
        </w:rPr>
        <w:t>. Выставка проходила 18-19 июня 2024 года на ВДНХ, в рамках проведения дней муниципальных образований на стенде Краснодарского края. Расходы на данные услуги составили 575,6 тыс. руб.</w:t>
      </w:r>
    </w:p>
    <w:p w14:paraId="7EB6EE56" w14:textId="77777777" w:rsidR="0016035B" w:rsidRDefault="0016035B" w:rsidP="001603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Были изготовлены и распространены на мероприятии следующие материалы с символикой Краснодарского края и Кавказского района</w:t>
      </w:r>
      <w:r w:rsidRPr="00D34BC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наклейки, значки закатные, магниты гибкие виниловые, магниты акриловые, закладки магнитные, кружки, блокноты, ручки, флэшки, брошюры. Также за счет средств, выделенных на данное мероприятие, подготовлен фильм о Кавказском районе.</w:t>
      </w:r>
    </w:p>
    <w:p w14:paraId="4AE249DC" w14:textId="77777777" w:rsidR="00AF0DDB" w:rsidRDefault="00AF0DDB" w:rsidP="00425B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03508">
        <w:rPr>
          <w:rFonts w:ascii="Times New Roman" w:hAnsi="Times New Roman" w:cs="Times New Roman"/>
          <w:sz w:val="28"/>
          <w:szCs w:val="28"/>
        </w:rPr>
        <w:t>Объем инвестиций в основной капитал крупных и средних предприятий  муниципального образования Кавказский район, согласно данным статистики, по итогам 202</w:t>
      </w:r>
      <w:r w:rsidR="00D03508" w:rsidRPr="00D03508">
        <w:rPr>
          <w:rFonts w:ascii="Times New Roman" w:hAnsi="Times New Roman" w:cs="Times New Roman"/>
          <w:sz w:val="28"/>
          <w:szCs w:val="28"/>
        </w:rPr>
        <w:t>4</w:t>
      </w:r>
      <w:r w:rsidRPr="00D03508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D03508" w:rsidRPr="00D03508">
        <w:rPr>
          <w:rFonts w:ascii="Times New Roman" w:hAnsi="Times New Roman" w:cs="Times New Roman"/>
          <w:sz w:val="28"/>
          <w:szCs w:val="28"/>
        </w:rPr>
        <w:t>3745,5</w:t>
      </w:r>
      <w:r w:rsidRPr="00D03508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="00D03508" w:rsidRPr="00D03508">
        <w:rPr>
          <w:rFonts w:ascii="Times New Roman" w:hAnsi="Times New Roman" w:cs="Times New Roman"/>
          <w:sz w:val="28"/>
          <w:szCs w:val="28"/>
        </w:rPr>
        <w:t>85,1</w:t>
      </w:r>
      <w:r w:rsidRPr="00D03508">
        <w:rPr>
          <w:rFonts w:ascii="Times New Roman" w:hAnsi="Times New Roman" w:cs="Times New Roman"/>
          <w:sz w:val="28"/>
          <w:szCs w:val="28"/>
        </w:rPr>
        <w:t>% к уровню прошлого года в сопоставимых условиях.</w:t>
      </w:r>
      <w:r w:rsidRPr="00AF0DD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638570F" w14:textId="77777777" w:rsidR="0016035B" w:rsidRPr="00D82AE4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2AE4">
        <w:rPr>
          <w:rFonts w:ascii="Times New Roman" w:hAnsi="Times New Roman"/>
          <w:sz w:val="28"/>
          <w:szCs w:val="28"/>
        </w:rPr>
        <w:t>По состоянию на 01.01.2025 года на сопровождении в администрации находилось 12 инвестиционных проектов (общей стоимостью 12,7 млрд. рублей), реализация которых продолжается. В 2024 году в рамках данных проектов освоено 792,9 млн. рублей.</w:t>
      </w:r>
    </w:p>
    <w:p w14:paraId="1A70C7FF" w14:textId="77777777" w:rsidR="0016035B" w:rsidRPr="00D82AE4" w:rsidRDefault="0016035B" w:rsidP="0016035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82AE4">
        <w:rPr>
          <w:rFonts w:ascii="Times New Roman" w:hAnsi="Times New Roman"/>
          <w:sz w:val="28"/>
          <w:szCs w:val="28"/>
        </w:rPr>
        <w:t xml:space="preserve">Наиболее крупные инвестиционные проекты, реализуемые в отчетном периоде: </w:t>
      </w:r>
    </w:p>
    <w:p w14:paraId="73B54A8A" w14:textId="77777777" w:rsidR="0016035B" w:rsidRPr="00C613D6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color w:val="31849B"/>
          <w:sz w:val="28"/>
          <w:szCs w:val="28"/>
        </w:rPr>
      </w:pPr>
      <w:r w:rsidRPr="00D82AE4">
        <w:rPr>
          <w:rFonts w:ascii="Times New Roman" w:hAnsi="Times New Roman"/>
          <w:sz w:val="28"/>
          <w:szCs w:val="28"/>
        </w:rPr>
        <w:lastRenderedPageBreak/>
        <w:t xml:space="preserve">1.Строительство промышленного парка «Достояние». Предполагаемый объем инвестиций более 6 млрд. рублей, будет создано порядка 690 новых рабочих мест, по итогам на конец 2024 года создано 223 рабочих места. На территории </w:t>
      </w:r>
      <w:r w:rsidRPr="00C613D6">
        <w:rPr>
          <w:rFonts w:ascii="Times New Roman" w:hAnsi="Times New Roman"/>
          <w:sz w:val="28"/>
          <w:szCs w:val="28"/>
        </w:rPr>
        <w:t>Промышленного парка «Достояние» в настоящее время размещены 8 резидентов:</w:t>
      </w:r>
    </w:p>
    <w:p w14:paraId="0CF98639" w14:textId="77777777" w:rsidR="0016035B" w:rsidRPr="00C613D6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13D6">
        <w:rPr>
          <w:rFonts w:ascii="Times New Roman" w:hAnsi="Times New Roman"/>
          <w:sz w:val="28"/>
          <w:szCs w:val="28"/>
        </w:rPr>
        <w:t>- ООО «Кавказский бювет» - реализация проекта «Строительство завода по розливу бутилированной воды (газированных и негазированных), лимонадов, сокосодержащих напитков и минеральной воды» - стоимость проекта 1735,0 млн. рублей, завод официально запущен в октябре 2022 года, создано 223 новых рабочих места;</w:t>
      </w:r>
    </w:p>
    <w:p w14:paraId="5B9EF65F" w14:textId="77777777" w:rsidR="0016035B" w:rsidRPr="00C613D6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13D6">
        <w:rPr>
          <w:rFonts w:ascii="Times New Roman" w:hAnsi="Times New Roman"/>
          <w:sz w:val="28"/>
          <w:szCs w:val="28"/>
        </w:rPr>
        <w:t>- ООО «Кубанский бумажный комбинат» - «Строительство завода по изготовлению бумаги для гофрирования (флютинг) и двухслойного картона для плоских слоев (лайнер) из вторичного сырья», стоимость проекта -  2</w:t>
      </w:r>
      <w:r w:rsidR="00F93C33">
        <w:rPr>
          <w:rFonts w:ascii="Times New Roman" w:hAnsi="Times New Roman"/>
          <w:sz w:val="28"/>
          <w:szCs w:val="28"/>
        </w:rPr>
        <w:t>,7</w:t>
      </w:r>
      <w:r w:rsidRPr="00C613D6">
        <w:rPr>
          <w:rFonts w:ascii="Times New Roman" w:hAnsi="Times New Roman"/>
          <w:sz w:val="28"/>
          <w:szCs w:val="28"/>
        </w:rPr>
        <w:t xml:space="preserve"> мл</w:t>
      </w:r>
      <w:r w:rsidR="00F93C33">
        <w:rPr>
          <w:rFonts w:ascii="Times New Roman" w:hAnsi="Times New Roman"/>
          <w:sz w:val="28"/>
          <w:szCs w:val="28"/>
        </w:rPr>
        <w:t>рд</w:t>
      </w:r>
      <w:r w:rsidRPr="00C613D6">
        <w:rPr>
          <w:rFonts w:ascii="Times New Roman" w:hAnsi="Times New Roman"/>
          <w:sz w:val="28"/>
          <w:szCs w:val="28"/>
        </w:rPr>
        <w:t>. рублей, планируется создание 180 рабочих мест, срок реализации – до 2027 г.;</w:t>
      </w:r>
    </w:p>
    <w:p w14:paraId="7C5E8728" w14:textId="77777777" w:rsidR="0016035B" w:rsidRPr="00C613D6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13D6">
        <w:rPr>
          <w:rFonts w:ascii="Times New Roman" w:hAnsi="Times New Roman"/>
          <w:sz w:val="28"/>
          <w:szCs w:val="28"/>
        </w:rPr>
        <w:t>- ООО «Арт-Пласт» - «Строительство завода по производству кваса до 300 тонн/сутки и производства сидра до 150 тонн/сутки» стоимостью 878,0 млн. рублей, планируется создание 50 рабочих мест, срок реализации до – 2027 г.;</w:t>
      </w:r>
    </w:p>
    <w:p w14:paraId="5173F1E8" w14:textId="77777777" w:rsidR="0016035B" w:rsidRPr="00C613D6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13D6">
        <w:rPr>
          <w:rFonts w:ascii="Times New Roman" w:hAnsi="Times New Roman"/>
          <w:sz w:val="28"/>
          <w:szCs w:val="28"/>
        </w:rPr>
        <w:t>- ООО «СМУ-Кубаньстрой» - планирует организацию производства моду</w:t>
      </w:r>
      <w:r w:rsidR="00F93C33">
        <w:rPr>
          <w:rFonts w:ascii="Times New Roman" w:hAnsi="Times New Roman"/>
          <w:sz w:val="28"/>
          <w:szCs w:val="28"/>
        </w:rPr>
        <w:t>льных зданий контейнерного типа;</w:t>
      </w:r>
      <w:r w:rsidRPr="00C613D6">
        <w:rPr>
          <w:rFonts w:ascii="Times New Roman" w:hAnsi="Times New Roman"/>
          <w:sz w:val="28"/>
          <w:szCs w:val="28"/>
        </w:rPr>
        <w:t xml:space="preserve"> </w:t>
      </w:r>
    </w:p>
    <w:p w14:paraId="68142C2B" w14:textId="77777777" w:rsidR="0016035B" w:rsidRPr="00C613D6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13D6">
        <w:rPr>
          <w:rFonts w:ascii="Times New Roman" w:hAnsi="Times New Roman"/>
          <w:sz w:val="28"/>
          <w:szCs w:val="28"/>
        </w:rPr>
        <w:t>- ИП Минасян А.Р. - организовано производство полиграфической продукции</w:t>
      </w:r>
      <w:r w:rsidR="00F93C33">
        <w:rPr>
          <w:rFonts w:ascii="Times New Roman" w:hAnsi="Times New Roman"/>
          <w:sz w:val="28"/>
          <w:szCs w:val="28"/>
        </w:rPr>
        <w:t>;</w:t>
      </w:r>
    </w:p>
    <w:p w14:paraId="68EF541F" w14:textId="77777777" w:rsidR="0016035B" w:rsidRPr="00C613D6" w:rsidRDefault="00F93C33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ИП Черепова Е.С. - </w:t>
      </w:r>
      <w:r w:rsidR="0016035B" w:rsidRPr="00C613D6">
        <w:rPr>
          <w:rFonts w:ascii="Times New Roman" w:hAnsi="Times New Roman"/>
          <w:sz w:val="28"/>
          <w:szCs w:val="28"/>
        </w:rPr>
        <w:t>планирует организовать прои</w:t>
      </w:r>
      <w:r>
        <w:rPr>
          <w:rFonts w:ascii="Times New Roman" w:hAnsi="Times New Roman"/>
          <w:sz w:val="28"/>
          <w:szCs w:val="28"/>
        </w:rPr>
        <w:t>зводство  хлебобулочных изделий</w:t>
      </w:r>
      <w:r w:rsidR="0016035B" w:rsidRPr="00C613D6">
        <w:rPr>
          <w:rFonts w:ascii="Times New Roman" w:hAnsi="Times New Roman"/>
          <w:sz w:val="28"/>
          <w:szCs w:val="28"/>
        </w:rPr>
        <w:t>;</w:t>
      </w:r>
    </w:p>
    <w:p w14:paraId="407B15AF" w14:textId="77777777" w:rsidR="0016035B" w:rsidRPr="00C613D6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13D6">
        <w:rPr>
          <w:rFonts w:ascii="Times New Roman" w:hAnsi="Times New Roman"/>
          <w:sz w:val="28"/>
          <w:szCs w:val="28"/>
        </w:rPr>
        <w:t xml:space="preserve"> - ИП Годунов А.Б. -  с сентября 2024 года осуществляет деятельность </w:t>
      </w:r>
      <w:r w:rsidR="00F93C33">
        <w:rPr>
          <w:rFonts w:ascii="Times New Roman" w:hAnsi="Times New Roman"/>
          <w:sz w:val="28"/>
          <w:szCs w:val="28"/>
        </w:rPr>
        <w:t>в области швейного производства</w:t>
      </w:r>
      <w:r w:rsidRPr="00C613D6">
        <w:rPr>
          <w:rFonts w:ascii="Times New Roman" w:hAnsi="Times New Roman"/>
          <w:sz w:val="28"/>
          <w:szCs w:val="28"/>
        </w:rPr>
        <w:t>;</w:t>
      </w:r>
    </w:p>
    <w:p w14:paraId="4CFBAE0B" w14:textId="77777777" w:rsidR="0016035B" w:rsidRPr="00357EF1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13D6">
        <w:rPr>
          <w:rFonts w:ascii="Times New Roman" w:hAnsi="Times New Roman"/>
          <w:sz w:val="28"/>
          <w:szCs w:val="28"/>
        </w:rPr>
        <w:t xml:space="preserve"> - ИП Артюшкин Д.В. -  запущено производство </w:t>
      </w:r>
      <w:r>
        <w:rPr>
          <w:rFonts w:ascii="Times New Roman" w:hAnsi="Times New Roman"/>
          <w:sz w:val="28"/>
          <w:szCs w:val="28"/>
        </w:rPr>
        <w:t>и</w:t>
      </w:r>
      <w:r w:rsidRPr="00C613D6">
        <w:rPr>
          <w:rFonts w:ascii="Times New Roman" w:hAnsi="Times New Roman"/>
          <w:sz w:val="28"/>
          <w:szCs w:val="28"/>
        </w:rPr>
        <w:t>зготовлени</w:t>
      </w:r>
      <w:r>
        <w:rPr>
          <w:rFonts w:ascii="Times New Roman" w:hAnsi="Times New Roman"/>
          <w:sz w:val="28"/>
          <w:szCs w:val="28"/>
        </w:rPr>
        <w:t>я</w:t>
      </w:r>
      <w:r w:rsidRPr="00C613D6">
        <w:rPr>
          <w:rFonts w:ascii="Times New Roman" w:hAnsi="Times New Roman"/>
          <w:sz w:val="28"/>
          <w:szCs w:val="28"/>
        </w:rPr>
        <w:t xml:space="preserve"> изделий высокой точности сложных корпусных деталей в условиях единичного и мелкосерийного производства по чертежам заказчика из металлов и пластмасс.</w:t>
      </w:r>
    </w:p>
    <w:p w14:paraId="6E50C32B" w14:textId="77777777" w:rsidR="0016035B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2AE4">
        <w:rPr>
          <w:rFonts w:ascii="Times New Roman" w:hAnsi="Times New Roman"/>
          <w:sz w:val="28"/>
          <w:szCs w:val="28"/>
        </w:rPr>
        <w:t>ООО «Управляющая компания «Промышленный парк «Достояние» учувствует в национальном проекте «Малое и среднее предпринимательство и поддержка индивидуальной предпринимательской инициативы», индустриальный парк включен в перечень Минпромторга.</w:t>
      </w:r>
    </w:p>
    <w:p w14:paraId="2B5C4D65" w14:textId="77777777" w:rsidR="0016035B" w:rsidRPr="00D82AE4" w:rsidRDefault="0016035B" w:rsidP="0016035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82AE4">
        <w:rPr>
          <w:rFonts w:ascii="Times New Roman" w:hAnsi="Times New Roman"/>
          <w:sz w:val="28"/>
          <w:szCs w:val="28"/>
        </w:rPr>
        <w:t>2. Инвестиционный проект «Создание технопарка» инвестор ООО  «ПРОМТЕХНО», срок реализации проекта 2023-2029 гг.,  стоимость проекта 4000,0 млн. руб. Фактическое освоение средств 90,7 млн. руб. Ожидается  создание 450 новых рабочих мест. На территории технопарка  в настоящее время размещены 4 резидента:</w:t>
      </w:r>
    </w:p>
    <w:p w14:paraId="0F11F070" w14:textId="77777777" w:rsidR="0016035B" w:rsidRPr="00D82AE4" w:rsidRDefault="0016035B" w:rsidP="0016035B">
      <w:pPr>
        <w:pStyle w:val="a5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82AE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ООО «ПРОМАГРОТЕХНОЛОГИИ»</w:t>
      </w:r>
      <w:r w:rsidRPr="00D82AE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Производство прицепной сельскохозяйственной техники: культиваторов сплошной обработки почвы, секционных диско-лапочных культиваторов, плугов оборотных, инъекторов почвенных, дисковых борон и т.д.</w:t>
      </w:r>
    </w:p>
    <w:p w14:paraId="3E41BCDF" w14:textId="77777777" w:rsidR="0016035B" w:rsidRPr="00D82AE4" w:rsidRDefault="0016035B" w:rsidP="0016035B">
      <w:pPr>
        <w:pStyle w:val="a5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82AE4">
        <w:rPr>
          <w:rFonts w:ascii="Times New Roman" w:eastAsia="Times New Roman" w:hAnsi="Times New Roman"/>
          <w:bCs/>
          <w:color w:val="000000"/>
          <w:sz w:val="28"/>
          <w:szCs w:val="28"/>
        </w:rPr>
        <w:lastRenderedPageBreak/>
        <w:t xml:space="preserve">ООО «ГРЕМИОН ПЛЮС» </w:t>
      </w:r>
      <w:r w:rsidRPr="00D82AE4">
        <w:rPr>
          <w:rFonts w:ascii="Times New Roman" w:eastAsia="Times New Roman" w:hAnsi="Times New Roman"/>
          <w:color w:val="000000"/>
          <w:sz w:val="28"/>
          <w:szCs w:val="28"/>
        </w:rPr>
        <w:t>Российская компания,                          специализирующаяся на разработке программных систем и программно-аппаратных комплексов в сфере точного и бережливого земледелия.</w:t>
      </w:r>
    </w:p>
    <w:p w14:paraId="7AF79C16" w14:textId="77777777" w:rsidR="0016035B" w:rsidRPr="00D82AE4" w:rsidRDefault="0016035B" w:rsidP="0016035B">
      <w:pPr>
        <w:pStyle w:val="a5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82AE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ООО «ЕВРОТЕХМАШ» </w:t>
      </w:r>
      <w:r w:rsidRPr="00D82AE4">
        <w:rPr>
          <w:rFonts w:ascii="Times New Roman" w:eastAsia="Times New Roman" w:hAnsi="Times New Roman"/>
          <w:color w:val="000000"/>
          <w:sz w:val="28"/>
          <w:szCs w:val="28"/>
        </w:rPr>
        <w:t>Производитель техники и оборудования. Техника поставляется на рынок под товарным знаком «AGROKRAFT».</w:t>
      </w:r>
    </w:p>
    <w:p w14:paraId="082BF979" w14:textId="77777777" w:rsidR="0016035B" w:rsidRPr="00D82AE4" w:rsidRDefault="0016035B" w:rsidP="0016035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82AE4">
        <w:rPr>
          <w:rFonts w:ascii="Times New Roman" w:eastAsia="Times New Roman" w:hAnsi="Times New Roman"/>
          <w:bCs/>
          <w:color w:val="000000"/>
          <w:sz w:val="28"/>
          <w:szCs w:val="28"/>
        </w:rPr>
        <w:t>ООО «ОС-НОВА» п</w:t>
      </w:r>
      <w:r w:rsidRPr="00D82AE4">
        <w:rPr>
          <w:rFonts w:ascii="Times New Roman" w:eastAsia="Times New Roman" w:hAnsi="Times New Roman"/>
          <w:color w:val="000000"/>
          <w:sz w:val="28"/>
          <w:szCs w:val="28"/>
        </w:rPr>
        <w:t>ланирует начать производство механизированных устройств разгрузки автотранспорта; дозирующих колес и устройств гидроподачи продукта; очищающих устройств (землеотделителей, камнеловушек, соломоловушек); подавателей и прочих транспортеров подачи продукта; специального емкостного оборудования; прессового оборудования; оборудования для переработки подсолнечника, рапса, сои; оборудования для садоводства: контейнеров и специальных емкостей, платформ для обрезки и сбора урожая, платформ для перевозки контейнеров, подъемников навесных гидравлических различной высоты подъема;</w:t>
      </w:r>
      <w:r w:rsidRPr="00D82AE4">
        <w:rPr>
          <w:rFonts w:ascii="Times New Roman" w:hAnsi="Times New Roman"/>
          <w:sz w:val="28"/>
          <w:szCs w:val="28"/>
        </w:rPr>
        <w:t xml:space="preserve"> </w:t>
      </w:r>
    </w:p>
    <w:p w14:paraId="1A0E45A4" w14:textId="77777777" w:rsidR="0016035B" w:rsidRPr="00D82AE4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2AE4">
        <w:rPr>
          <w:rFonts w:ascii="Times New Roman" w:hAnsi="Times New Roman"/>
          <w:sz w:val="28"/>
          <w:szCs w:val="28"/>
        </w:rPr>
        <w:t>3. В ст. Казанской реализуется инвестиционный проект - «Строительство цеха по переработке масла» - инвестор Березняк Надежда Дмитриевна, стоимость проекта составит 200,0 млн. рублей, планируется создать 50 рабочих мест.</w:t>
      </w:r>
    </w:p>
    <w:p w14:paraId="30925E46" w14:textId="77777777" w:rsidR="0016035B" w:rsidRPr="00D82AE4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2AE4">
        <w:rPr>
          <w:rFonts w:ascii="Times New Roman" w:hAnsi="Times New Roman"/>
          <w:sz w:val="28"/>
          <w:szCs w:val="28"/>
        </w:rPr>
        <w:t>4. «Строительство ж/д тупика, складских помещений для хранения и переработки сухих и жидких минеральных удобрений, монтаж линии по грануляции сульфата аммония и калия, монтаж цеха по производству тукосмесей» - инвестор ООО «Юго-Восток-Агро» - стоимость проекта –200,0 млн. рублей, будет создано 50 рабочих мест;</w:t>
      </w:r>
    </w:p>
    <w:p w14:paraId="7A377805" w14:textId="77777777" w:rsidR="0016035B" w:rsidRPr="00D82AE4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2AE4">
        <w:rPr>
          <w:rFonts w:ascii="Times New Roman" w:hAnsi="Times New Roman"/>
          <w:sz w:val="28"/>
          <w:szCs w:val="28"/>
        </w:rPr>
        <w:t>5. «Строительство хлебозавода» - инвестор ООО «Кубань-Агро-Сервис», стоимость проекта – 500,0 млн. рублей, будет создано 120 рабочих мест.</w:t>
      </w:r>
    </w:p>
    <w:p w14:paraId="3D045ACB" w14:textId="77777777" w:rsidR="0016035B" w:rsidRPr="00D82AE4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2AE4">
        <w:rPr>
          <w:rFonts w:ascii="Times New Roman" w:hAnsi="Times New Roman"/>
          <w:sz w:val="28"/>
          <w:szCs w:val="28"/>
        </w:rPr>
        <w:t>В 2024 году между администрацией МО Кавказский район и инвесторами были подписаны 4 новых протокола о намерениях по взаимодействию в сфере инвестиций общей стоимостью 1,9 млрд. рублей, в рамках которых ожидается создание порядка 135 новых рабочих мест:</w:t>
      </w:r>
    </w:p>
    <w:p w14:paraId="6B1BE4B3" w14:textId="77777777" w:rsidR="0016035B" w:rsidRPr="00D82AE4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2AE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-  инвестиционный проект «Строительство многоквартирного жилого дома на 6 этажей», инвестор - ООО «Теплый Дом». Стоимость проекта 629,04 млн. руб. Из 10 запланированных новых рабочих мест, 8 уже создано;</w:t>
      </w:r>
    </w:p>
    <w:p w14:paraId="2821A7C2" w14:textId="77777777" w:rsidR="0016035B" w:rsidRPr="00D82AE4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2AE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- инвестиционный проект «Строительство фруктохранилища по адресу: РФ Краснодарский край, Кавказский район, г. Кропоткин, ул. Магистральная, 62», инвестор – ЗАО «Виктория», </w:t>
      </w:r>
      <w:r w:rsidRPr="00D82AE4">
        <w:rPr>
          <w:rFonts w:ascii="Times New Roman" w:hAnsi="Times New Roman"/>
          <w:sz w:val="28"/>
          <w:szCs w:val="28"/>
        </w:rPr>
        <w:t>срок реализации проекта - стоимость проекта - 90 млн. рублей;</w:t>
      </w:r>
    </w:p>
    <w:p w14:paraId="2E2D735A" w14:textId="77777777" w:rsidR="0016035B" w:rsidRPr="00D82AE4" w:rsidRDefault="0016035B" w:rsidP="0016035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82AE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- инвестиционный проект «Строительство административно-бытового здания» по адресу: РФ Краснодарский край, Кавказский район, г. Кропоткин, ул. Пушкина, 144», инвестор – ООО «Первый Капитал»,</w:t>
      </w:r>
      <w:r w:rsidRPr="00D82AE4">
        <w:rPr>
          <w:rFonts w:ascii="Times New Roman" w:hAnsi="Times New Roman"/>
          <w:sz w:val="28"/>
          <w:szCs w:val="28"/>
        </w:rPr>
        <w:t xml:space="preserve">  стоимость проекта – 57,1 млн. рублей, планируемое количество новых рабочих мест 25;</w:t>
      </w:r>
    </w:p>
    <w:p w14:paraId="20AF0E2D" w14:textId="77777777" w:rsidR="0016035B" w:rsidRDefault="0016035B" w:rsidP="0016035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D82AE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- инвестиционный проект «Строительство элеватора» по адресу: РФ Краснодарский край, Кавказский район, ст. Темижбекская, инвестор – ООО «Наше», </w:t>
      </w:r>
      <w:r w:rsidRPr="00D82AE4">
        <w:rPr>
          <w:rFonts w:ascii="Times New Roman" w:hAnsi="Times New Roman"/>
          <w:sz w:val="28"/>
          <w:szCs w:val="28"/>
        </w:rPr>
        <w:t>стоимость проекта – 1200,00 млн. рублей,  запланировано создание 100 новых рабочих мест.</w:t>
      </w:r>
    </w:p>
    <w:p w14:paraId="2FF516DB" w14:textId="77777777" w:rsidR="0016035B" w:rsidRPr="0008770C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70C">
        <w:rPr>
          <w:rFonts w:ascii="Times New Roman" w:hAnsi="Times New Roman"/>
          <w:sz w:val="28"/>
          <w:szCs w:val="28"/>
        </w:rPr>
        <w:t xml:space="preserve">Формирование </w:t>
      </w:r>
      <w:r w:rsidRPr="00D82AE4">
        <w:rPr>
          <w:rFonts w:ascii="Times New Roman" w:hAnsi="Times New Roman"/>
          <w:sz w:val="28"/>
          <w:szCs w:val="28"/>
        </w:rPr>
        <w:t xml:space="preserve">положительного инвестиционного имиджа района – один из основных инструментов привлечения потенциальных инвесторов. </w:t>
      </w:r>
      <w:r w:rsidRPr="00D82AE4">
        <w:rPr>
          <w:rFonts w:ascii="Times New Roman" w:hAnsi="Times New Roman"/>
          <w:sz w:val="28"/>
          <w:szCs w:val="28"/>
        </w:rPr>
        <w:lastRenderedPageBreak/>
        <w:t xml:space="preserve">Администрацией района создан и действует инвестиционный портал муниципального образования Кавказский район – </w:t>
      </w:r>
      <w:hyperlink r:id="rId9" w:history="1">
        <w:r w:rsidRPr="00D82AE4">
          <w:rPr>
            <w:rStyle w:val="a3"/>
            <w:rFonts w:ascii="Times New Roman" w:hAnsi="Times New Roman"/>
            <w:sz w:val="28"/>
            <w:szCs w:val="28"/>
            <w:u w:val="none"/>
          </w:rPr>
          <w:t>www.</w:t>
        </w:r>
        <w:r w:rsidRPr="00D82AE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kavkaz</w:t>
        </w:r>
        <w:r w:rsidRPr="00D82AE4">
          <w:rPr>
            <w:rStyle w:val="a3"/>
            <w:rFonts w:ascii="Times New Roman" w:hAnsi="Times New Roman"/>
            <w:sz w:val="28"/>
            <w:szCs w:val="28"/>
            <w:u w:val="none"/>
          </w:rPr>
          <w:t>-</w:t>
        </w:r>
        <w:r w:rsidRPr="00D82AE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invest</w:t>
        </w:r>
        <w:r w:rsidRPr="00D82AE4">
          <w:rPr>
            <w:rStyle w:val="a3"/>
            <w:rFonts w:ascii="Times New Roman" w:hAnsi="Times New Roman"/>
            <w:sz w:val="28"/>
            <w:szCs w:val="28"/>
            <w:u w:val="none"/>
          </w:rPr>
          <w:t>.</w:t>
        </w:r>
        <w:r w:rsidRPr="00D82AE4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ru</w:t>
        </w:r>
      </w:hyperlink>
      <w:r w:rsidRPr="00D82AE4">
        <w:rPr>
          <w:rFonts w:ascii="Times New Roman" w:hAnsi="Times New Roman"/>
          <w:sz w:val="28"/>
          <w:szCs w:val="28"/>
        </w:rPr>
        <w:t>. В 2024 году инвестиционный портал работал бесперебойно, количество посещений составило 2567 единиц.</w:t>
      </w:r>
    </w:p>
    <w:p w14:paraId="687A9DB5" w14:textId="77777777" w:rsidR="0016035B" w:rsidRPr="00B7348E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70C">
        <w:rPr>
          <w:rFonts w:ascii="Times New Roman" w:hAnsi="Times New Roman"/>
          <w:sz w:val="28"/>
          <w:szCs w:val="28"/>
        </w:rPr>
        <w:t xml:space="preserve">На инвестиционном портале муниципального образования Кавказский район вниманию потенциальных инвесторов предлагается информация об имеющихся </w:t>
      </w:r>
      <w:r w:rsidRPr="00B66F82">
        <w:rPr>
          <w:rFonts w:ascii="Times New Roman" w:hAnsi="Times New Roman"/>
          <w:sz w:val="28"/>
          <w:szCs w:val="28"/>
        </w:rPr>
        <w:t xml:space="preserve">на территории Кавказского района свободных земельных участках и планируемых к реализации инвестиционных проектах. Так, по состоянию на 01.01.2025 года на портале </w:t>
      </w:r>
      <w:r>
        <w:rPr>
          <w:rFonts w:ascii="Times New Roman" w:hAnsi="Times New Roman"/>
          <w:sz w:val="28"/>
          <w:szCs w:val="28"/>
        </w:rPr>
        <w:t xml:space="preserve">размещены материалы </w:t>
      </w:r>
      <w:r w:rsidRPr="00235D2B">
        <w:rPr>
          <w:rFonts w:ascii="Times New Roman" w:hAnsi="Times New Roman"/>
          <w:sz w:val="28"/>
          <w:szCs w:val="28"/>
        </w:rPr>
        <w:t xml:space="preserve">по трем инвестиционным проектам общей </w:t>
      </w:r>
      <w:r w:rsidRPr="00B66F82">
        <w:rPr>
          <w:rFonts w:ascii="Times New Roman" w:hAnsi="Times New Roman"/>
          <w:sz w:val="28"/>
          <w:szCs w:val="28"/>
        </w:rPr>
        <w:t>стоимостью 1,8 млрд. руб. на земельных участках общей площадью 13,5 га</w:t>
      </w:r>
      <w:r>
        <w:rPr>
          <w:rFonts w:ascii="Times New Roman" w:hAnsi="Times New Roman"/>
          <w:sz w:val="28"/>
          <w:szCs w:val="28"/>
        </w:rPr>
        <w:t>,</w:t>
      </w:r>
      <w:r w:rsidRPr="00B66F82">
        <w:rPr>
          <w:rFonts w:ascii="Times New Roman" w:hAnsi="Times New Roman"/>
          <w:sz w:val="28"/>
          <w:szCs w:val="28"/>
        </w:rPr>
        <w:t xml:space="preserve"> а также по </w:t>
      </w:r>
      <w:r w:rsidR="00F93C33">
        <w:rPr>
          <w:rFonts w:ascii="Times New Roman" w:hAnsi="Times New Roman"/>
          <w:sz w:val="28"/>
          <w:szCs w:val="28"/>
        </w:rPr>
        <w:t>11</w:t>
      </w:r>
      <w:r w:rsidRPr="00B66F82">
        <w:rPr>
          <w:rFonts w:ascii="Times New Roman" w:hAnsi="Times New Roman"/>
          <w:sz w:val="28"/>
          <w:szCs w:val="28"/>
        </w:rPr>
        <w:t>-м инвестиционным  площадкам,</w:t>
      </w:r>
      <w:r w:rsidRPr="00B66F82">
        <w:rPr>
          <w:rFonts w:ascii="Times New Roman" w:hAnsi="Times New Roman"/>
          <w:b/>
          <w:sz w:val="28"/>
          <w:szCs w:val="28"/>
        </w:rPr>
        <w:t xml:space="preserve"> </w:t>
      </w:r>
      <w:r w:rsidRPr="00B66F82">
        <w:rPr>
          <w:rFonts w:ascii="Times New Roman" w:hAnsi="Times New Roman"/>
          <w:sz w:val="28"/>
          <w:szCs w:val="28"/>
        </w:rPr>
        <w:t xml:space="preserve">планируемым к реализации на земельных участках общей площадью </w:t>
      </w:r>
      <w:r w:rsidR="00F93C33">
        <w:rPr>
          <w:rFonts w:ascii="Times New Roman" w:hAnsi="Times New Roman"/>
          <w:sz w:val="28"/>
          <w:szCs w:val="28"/>
        </w:rPr>
        <w:t>36,3</w:t>
      </w:r>
      <w:r w:rsidRPr="00B66F82">
        <w:rPr>
          <w:rFonts w:ascii="Times New Roman" w:hAnsi="Times New Roman"/>
          <w:sz w:val="28"/>
          <w:szCs w:val="28"/>
        </w:rPr>
        <w:t xml:space="preserve"> га.</w:t>
      </w:r>
    </w:p>
    <w:p w14:paraId="430113E7" w14:textId="77777777" w:rsidR="0016035B" w:rsidRPr="00D82AE4" w:rsidRDefault="0016035B" w:rsidP="001603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2AE4">
        <w:rPr>
          <w:rFonts w:ascii="Times New Roman" w:hAnsi="Times New Roman"/>
          <w:sz w:val="28"/>
          <w:szCs w:val="28"/>
        </w:rPr>
        <w:t xml:space="preserve">Администрацией муниципального образования Кавказский район уделяется большое внимание вопросам инвестиционного развития. </w:t>
      </w:r>
    </w:p>
    <w:p w14:paraId="1B655505" w14:textId="77777777" w:rsidR="0016035B" w:rsidRPr="00D82AE4" w:rsidRDefault="0016035B" w:rsidP="0016035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2AE4">
        <w:rPr>
          <w:rFonts w:ascii="Times New Roman" w:hAnsi="Times New Roman"/>
          <w:sz w:val="28"/>
          <w:szCs w:val="28"/>
        </w:rPr>
        <w:t>Принятие данного проекта решения Совета муниципального образования Кавказский район не потребует дополнительного финансирования из местного бюджета и внесения изменений в иные муниципальные правовые акты.</w:t>
      </w:r>
    </w:p>
    <w:p w14:paraId="197B5AF7" w14:textId="2C23E945" w:rsidR="0016035B" w:rsidRPr="00190E16" w:rsidRDefault="0016035B" w:rsidP="0016035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2AE4">
        <w:rPr>
          <w:rFonts w:ascii="Times New Roman" w:hAnsi="Times New Roman"/>
          <w:sz w:val="28"/>
          <w:szCs w:val="28"/>
        </w:rPr>
        <w:t>Проект решения согласован с правовым отделом администрации муниципального образования.</w:t>
      </w:r>
    </w:p>
    <w:p w14:paraId="2C5D6769" w14:textId="22699BCE" w:rsidR="0016035B" w:rsidRDefault="0016035B" w:rsidP="0016035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1654EB08" w14:textId="77777777" w:rsidR="0016035B" w:rsidRDefault="0016035B" w:rsidP="0016035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52C95B1C" w14:textId="205DC0C1" w:rsidR="0016035B" w:rsidRPr="00190E16" w:rsidRDefault="0016035B" w:rsidP="0016035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0E16">
        <w:rPr>
          <w:rFonts w:ascii="Times New Roman" w:hAnsi="Times New Roman"/>
          <w:sz w:val="28"/>
          <w:szCs w:val="28"/>
        </w:rPr>
        <w:t>Заместитель главы</w:t>
      </w:r>
      <w:r w:rsidRPr="00190E16">
        <w:rPr>
          <w:rFonts w:ascii="Times New Roman" w:hAnsi="Times New Roman"/>
          <w:sz w:val="28"/>
          <w:szCs w:val="28"/>
        </w:rPr>
        <w:br/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E16">
        <w:rPr>
          <w:rFonts w:ascii="Times New Roman" w:hAnsi="Times New Roman"/>
          <w:sz w:val="28"/>
          <w:szCs w:val="28"/>
        </w:rPr>
        <w:t xml:space="preserve">образования </w:t>
      </w:r>
      <w:r w:rsidRPr="00190E16">
        <w:rPr>
          <w:rFonts w:ascii="Times New Roman" w:hAnsi="Times New Roman"/>
          <w:sz w:val="28"/>
          <w:szCs w:val="28"/>
        </w:rPr>
        <w:br/>
        <w:t xml:space="preserve">Кавказский район </w:t>
      </w:r>
      <w:r w:rsidRPr="00190E16">
        <w:rPr>
          <w:rFonts w:ascii="Times New Roman" w:hAnsi="Times New Roman"/>
          <w:sz w:val="28"/>
          <w:szCs w:val="28"/>
        </w:rPr>
        <w:tab/>
      </w:r>
      <w:r w:rsidRPr="00190E16">
        <w:rPr>
          <w:rFonts w:ascii="Times New Roman" w:hAnsi="Times New Roman"/>
          <w:sz w:val="28"/>
          <w:szCs w:val="28"/>
        </w:rPr>
        <w:tab/>
      </w:r>
      <w:r w:rsidRPr="00190E16">
        <w:rPr>
          <w:rFonts w:ascii="Times New Roman" w:hAnsi="Times New Roman"/>
          <w:sz w:val="28"/>
          <w:szCs w:val="28"/>
        </w:rPr>
        <w:tab/>
      </w:r>
      <w:r w:rsidRPr="00190E16">
        <w:rPr>
          <w:rFonts w:ascii="Times New Roman" w:hAnsi="Times New Roman"/>
          <w:sz w:val="28"/>
          <w:szCs w:val="28"/>
        </w:rPr>
        <w:tab/>
      </w:r>
      <w:r w:rsidRPr="00190E16">
        <w:rPr>
          <w:rFonts w:ascii="Times New Roman" w:hAnsi="Times New Roman"/>
          <w:sz w:val="28"/>
          <w:szCs w:val="28"/>
        </w:rPr>
        <w:tab/>
      </w:r>
      <w:r w:rsidRPr="00190E16">
        <w:rPr>
          <w:rFonts w:ascii="Times New Roman" w:hAnsi="Times New Roman"/>
          <w:sz w:val="28"/>
          <w:szCs w:val="28"/>
        </w:rPr>
        <w:tab/>
      </w:r>
      <w:r w:rsidRPr="00190E1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А.Г. Синегубова</w:t>
      </w:r>
    </w:p>
    <w:p w14:paraId="11B92CC6" w14:textId="75DF89A7" w:rsidR="0016035B" w:rsidRDefault="0016035B" w:rsidP="00425B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0E10A43" w14:textId="77777777" w:rsidR="001934E7" w:rsidRPr="00AF0DDB" w:rsidRDefault="001934E7" w:rsidP="00425B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934E7" w:rsidRPr="00AF0DDB" w:rsidSect="009432BA">
      <w:footerReference w:type="default" r:id="rId10"/>
      <w:footerReference w:type="first" r:id="rId11"/>
      <w:pgSz w:w="11906" w:h="16838"/>
      <w:pgMar w:top="709" w:right="707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99CE7" w14:textId="77777777" w:rsidR="002F38FC" w:rsidRDefault="002F38FC" w:rsidP="00F91633">
      <w:pPr>
        <w:spacing w:after="0" w:line="240" w:lineRule="auto"/>
      </w:pPr>
      <w:r>
        <w:separator/>
      </w:r>
    </w:p>
  </w:endnote>
  <w:endnote w:type="continuationSeparator" w:id="0">
    <w:p w14:paraId="700BC8BA" w14:textId="77777777" w:rsidR="002F38FC" w:rsidRDefault="002F38FC" w:rsidP="00F91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3260"/>
      <w:docPartObj>
        <w:docPartGallery w:val="Page Numbers (Bottom of Page)"/>
        <w:docPartUnique/>
      </w:docPartObj>
    </w:sdtPr>
    <w:sdtContent>
      <w:p w14:paraId="4F849E86" w14:textId="77777777" w:rsidR="00AF0DDB" w:rsidRDefault="00B52EFE">
        <w:pPr>
          <w:pStyle w:val="a8"/>
          <w:jc w:val="right"/>
        </w:pPr>
        <w:r>
          <w:fldChar w:fldCharType="begin"/>
        </w:r>
        <w:r w:rsidR="001450E7">
          <w:instrText xml:space="preserve"> PAGE   \* MERGEFORMAT </w:instrText>
        </w:r>
        <w:r>
          <w:fldChar w:fldCharType="separate"/>
        </w:r>
        <w:r w:rsidR="00F93C3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DC24BFA" w14:textId="77777777" w:rsidR="00AF0DDB" w:rsidRDefault="00AF0DD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EF2C4" w14:textId="77777777" w:rsidR="00AF0DDB" w:rsidRDefault="00AF0DDB">
    <w:pPr>
      <w:pStyle w:val="a8"/>
      <w:jc w:val="right"/>
    </w:pPr>
  </w:p>
  <w:p w14:paraId="7AA41314" w14:textId="77777777" w:rsidR="00AF0DDB" w:rsidRDefault="00AF0DD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AAEDE" w14:textId="77777777" w:rsidR="002F38FC" w:rsidRDefault="002F38FC" w:rsidP="00F91633">
      <w:pPr>
        <w:spacing w:after="0" w:line="240" w:lineRule="auto"/>
      </w:pPr>
      <w:r>
        <w:separator/>
      </w:r>
    </w:p>
  </w:footnote>
  <w:footnote w:type="continuationSeparator" w:id="0">
    <w:p w14:paraId="781EC688" w14:textId="77777777" w:rsidR="002F38FC" w:rsidRDefault="002F38FC" w:rsidP="00F916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992FC8"/>
    <w:multiLevelType w:val="hybridMultilevel"/>
    <w:tmpl w:val="2A6E2E5A"/>
    <w:lvl w:ilvl="0" w:tplc="7AB0224C">
      <w:start w:val="1"/>
      <w:numFmt w:val="decimal"/>
      <w:lvlText w:val="%1."/>
      <w:lvlJc w:val="left"/>
      <w:pPr>
        <w:ind w:left="1467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88712AF"/>
    <w:multiLevelType w:val="hybridMultilevel"/>
    <w:tmpl w:val="F72CE1EC"/>
    <w:lvl w:ilvl="0" w:tplc="B98CD7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0859838">
    <w:abstractNumId w:val="0"/>
  </w:num>
  <w:num w:numId="2" w16cid:durableId="972826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5BDA"/>
    <w:rsid w:val="00000CD9"/>
    <w:rsid w:val="00005B69"/>
    <w:rsid w:val="000108B5"/>
    <w:rsid w:val="00041E29"/>
    <w:rsid w:val="00042F6B"/>
    <w:rsid w:val="00044CD2"/>
    <w:rsid w:val="00050724"/>
    <w:rsid w:val="00052C93"/>
    <w:rsid w:val="00054217"/>
    <w:rsid w:val="0006295C"/>
    <w:rsid w:val="00063E3E"/>
    <w:rsid w:val="00090F18"/>
    <w:rsid w:val="000920B6"/>
    <w:rsid w:val="000D00F7"/>
    <w:rsid w:val="000D40F8"/>
    <w:rsid w:val="000E2CD2"/>
    <w:rsid w:val="00112E62"/>
    <w:rsid w:val="00117967"/>
    <w:rsid w:val="0012792A"/>
    <w:rsid w:val="00133127"/>
    <w:rsid w:val="00135BDA"/>
    <w:rsid w:val="001450E7"/>
    <w:rsid w:val="00153BF1"/>
    <w:rsid w:val="00157142"/>
    <w:rsid w:val="00157FDE"/>
    <w:rsid w:val="0016035B"/>
    <w:rsid w:val="001716C0"/>
    <w:rsid w:val="00172152"/>
    <w:rsid w:val="001810E1"/>
    <w:rsid w:val="001934E7"/>
    <w:rsid w:val="0019722D"/>
    <w:rsid w:val="001B1FEB"/>
    <w:rsid w:val="001B4449"/>
    <w:rsid w:val="001C3F88"/>
    <w:rsid w:val="001E0B68"/>
    <w:rsid w:val="001E6FFC"/>
    <w:rsid w:val="001F40E9"/>
    <w:rsid w:val="00206795"/>
    <w:rsid w:val="002279B9"/>
    <w:rsid w:val="00231D46"/>
    <w:rsid w:val="00256D17"/>
    <w:rsid w:val="00257C65"/>
    <w:rsid w:val="00273FA6"/>
    <w:rsid w:val="002977E9"/>
    <w:rsid w:val="002A1B70"/>
    <w:rsid w:val="002A3AE4"/>
    <w:rsid w:val="002A7F7C"/>
    <w:rsid w:val="002D305D"/>
    <w:rsid w:val="002E08E0"/>
    <w:rsid w:val="002F38FC"/>
    <w:rsid w:val="002F6528"/>
    <w:rsid w:val="00305216"/>
    <w:rsid w:val="00306603"/>
    <w:rsid w:val="0030715C"/>
    <w:rsid w:val="00310120"/>
    <w:rsid w:val="00323891"/>
    <w:rsid w:val="00343867"/>
    <w:rsid w:val="00345967"/>
    <w:rsid w:val="003463FC"/>
    <w:rsid w:val="003562C9"/>
    <w:rsid w:val="00365A1C"/>
    <w:rsid w:val="00366188"/>
    <w:rsid w:val="003B08D6"/>
    <w:rsid w:val="003B208C"/>
    <w:rsid w:val="003B5835"/>
    <w:rsid w:val="003B6962"/>
    <w:rsid w:val="003B75F2"/>
    <w:rsid w:val="003C5345"/>
    <w:rsid w:val="003E0894"/>
    <w:rsid w:val="003E3726"/>
    <w:rsid w:val="003E66C2"/>
    <w:rsid w:val="003F59FC"/>
    <w:rsid w:val="003F61AF"/>
    <w:rsid w:val="0041052D"/>
    <w:rsid w:val="00425B8B"/>
    <w:rsid w:val="00426991"/>
    <w:rsid w:val="00432510"/>
    <w:rsid w:val="00435DD6"/>
    <w:rsid w:val="00437CD6"/>
    <w:rsid w:val="00457BBC"/>
    <w:rsid w:val="00471E14"/>
    <w:rsid w:val="0048391E"/>
    <w:rsid w:val="00496359"/>
    <w:rsid w:val="004A34F1"/>
    <w:rsid w:val="004A4824"/>
    <w:rsid w:val="004A6986"/>
    <w:rsid w:val="004C2359"/>
    <w:rsid w:val="004C5CB9"/>
    <w:rsid w:val="004C67A1"/>
    <w:rsid w:val="004C68AE"/>
    <w:rsid w:val="004D1228"/>
    <w:rsid w:val="004D3170"/>
    <w:rsid w:val="004D49D0"/>
    <w:rsid w:val="004F40C1"/>
    <w:rsid w:val="005027DB"/>
    <w:rsid w:val="00502B1D"/>
    <w:rsid w:val="00502D38"/>
    <w:rsid w:val="0050661C"/>
    <w:rsid w:val="00512322"/>
    <w:rsid w:val="0054417E"/>
    <w:rsid w:val="00555751"/>
    <w:rsid w:val="00562A32"/>
    <w:rsid w:val="005A2B7B"/>
    <w:rsid w:val="005A60BB"/>
    <w:rsid w:val="005A7CA0"/>
    <w:rsid w:val="005B2D1D"/>
    <w:rsid w:val="005B347B"/>
    <w:rsid w:val="005F6776"/>
    <w:rsid w:val="00603907"/>
    <w:rsid w:val="00605103"/>
    <w:rsid w:val="00631576"/>
    <w:rsid w:val="006752B3"/>
    <w:rsid w:val="00684090"/>
    <w:rsid w:val="006A0040"/>
    <w:rsid w:val="006A63D2"/>
    <w:rsid w:val="006B6F91"/>
    <w:rsid w:val="006D4049"/>
    <w:rsid w:val="006D6C8C"/>
    <w:rsid w:val="006D79C4"/>
    <w:rsid w:val="006E1C66"/>
    <w:rsid w:val="006E318B"/>
    <w:rsid w:val="006F47F7"/>
    <w:rsid w:val="006F4B69"/>
    <w:rsid w:val="00700626"/>
    <w:rsid w:val="00707DB4"/>
    <w:rsid w:val="007131A9"/>
    <w:rsid w:val="0072164C"/>
    <w:rsid w:val="00723066"/>
    <w:rsid w:val="007577E5"/>
    <w:rsid w:val="00763846"/>
    <w:rsid w:val="00764797"/>
    <w:rsid w:val="0077443D"/>
    <w:rsid w:val="00783E69"/>
    <w:rsid w:val="007852DB"/>
    <w:rsid w:val="007A4EBC"/>
    <w:rsid w:val="007B4E53"/>
    <w:rsid w:val="007B5EB4"/>
    <w:rsid w:val="007C3827"/>
    <w:rsid w:val="007E5EB9"/>
    <w:rsid w:val="007E722E"/>
    <w:rsid w:val="007E7BD9"/>
    <w:rsid w:val="007F3783"/>
    <w:rsid w:val="00807D52"/>
    <w:rsid w:val="0081033C"/>
    <w:rsid w:val="00811DC3"/>
    <w:rsid w:val="0083456E"/>
    <w:rsid w:val="00845F01"/>
    <w:rsid w:val="00852F4F"/>
    <w:rsid w:val="008538BB"/>
    <w:rsid w:val="00866756"/>
    <w:rsid w:val="008866E4"/>
    <w:rsid w:val="008906A1"/>
    <w:rsid w:val="008907FF"/>
    <w:rsid w:val="008A0EE3"/>
    <w:rsid w:val="008A1754"/>
    <w:rsid w:val="008B3F2E"/>
    <w:rsid w:val="008C5B67"/>
    <w:rsid w:val="008D2B5A"/>
    <w:rsid w:val="008E56A9"/>
    <w:rsid w:val="008F3851"/>
    <w:rsid w:val="00901F1C"/>
    <w:rsid w:val="009044F9"/>
    <w:rsid w:val="00912733"/>
    <w:rsid w:val="00912A2A"/>
    <w:rsid w:val="00925DED"/>
    <w:rsid w:val="0093708E"/>
    <w:rsid w:val="009432BA"/>
    <w:rsid w:val="00963B60"/>
    <w:rsid w:val="00991A09"/>
    <w:rsid w:val="009944DE"/>
    <w:rsid w:val="009A5864"/>
    <w:rsid w:val="009B1294"/>
    <w:rsid w:val="009C39FF"/>
    <w:rsid w:val="009D0C59"/>
    <w:rsid w:val="009D780E"/>
    <w:rsid w:val="009F59EE"/>
    <w:rsid w:val="00A00332"/>
    <w:rsid w:val="00A2218E"/>
    <w:rsid w:val="00A47199"/>
    <w:rsid w:val="00A5495D"/>
    <w:rsid w:val="00A55D27"/>
    <w:rsid w:val="00A714D0"/>
    <w:rsid w:val="00A839AB"/>
    <w:rsid w:val="00A84A48"/>
    <w:rsid w:val="00AD420A"/>
    <w:rsid w:val="00AD65BD"/>
    <w:rsid w:val="00AE0F45"/>
    <w:rsid w:val="00AF0DDB"/>
    <w:rsid w:val="00AF53CD"/>
    <w:rsid w:val="00B16103"/>
    <w:rsid w:val="00B2432D"/>
    <w:rsid w:val="00B260F3"/>
    <w:rsid w:val="00B31955"/>
    <w:rsid w:val="00B51201"/>
    <w:rsid w:val="00B51E17"/>
    <w:rsid w:val="00B52EFE"/>
    <w:rsid w:val="00B568F7"/>
    <w:rsid w:val="00B56ABE"/>
    <w:rsid w:val="00B73333"/>
    <w:rsid w:val="00B733BC"/>
    <w:rsid w:val="00B73E78"/>
    <w:rsid w:val="00B857F4"/>
    <w:rsid w:val="00B9047A"/>
    <w:rsid w:val="00B90957"/>
    <w:rsid w:val="00BA0B66"/>
    <w:rsid w:val="00BB779F"/>
    <w:rsid w:val="00BC175A"/>
    <w:rsid w:val="00BF4681"/>
    <w:rsid w:val="00BF7C3A"/>
    <w:rsid w:val="00C065F2"/>
    <w:rsid w:val="00C1113B"/>
    <w:rsid w:val="00C15CA4"/>
    <w:rsid w:val="00C162E4"/>
    <w:rsid w:val="00C201F5"/>
    <w:rsid w:val="00C236EE"/>
    <w:rsid w:val="00C24BDD"/>
    <w:rsid w:val="00C411C7"/>
    <w:rsid w:val="00C63303"/>
    <w:rsid w:val="00C67F33"/>
    <w:rsid w:val="00C77E39"/>
    <w:rsid w:val="00C8102A"/>
    <w:rsid w:val="00C85B51"/>
    <w:rsid w:val="00CD1E2B"/>
    <w:rsid w:val="00CD71A5"/>
    <w:rsid w:val="00CE60AA"/>
    <w:rsid w:val="00CF1076"/>
    <w:rsid w:val="00CF2470"/>
    <w:rsid w:val="00CF56B5"/>
    <w:rsid w:val="00CF5DA8"/>
    <w:rsid w:val="00D03508"/>
    <w:rsid w:val="00D07331"/>
    <w:rsid w:val="00D12A99"/>
    <w:rsid w:val="00D17DAE"/>
    <w:rsid w:val="00D22322"/>
    <w:rsid w:val="00D43AC5"/>
    <w:rsid w:val="00D47944"/>
    <w:rsid w:val="00D50274"/>
    <w:rsid w:val="00D51831"/>
    <w:rsid w:val="00D56543"/>
    <w:rsid w:val="00D621E2"/>
    <w:rsid w:val="00D75BDF"/>
    <w:rsid w:val="00D837B5"/>
    <w:rsid w:val="00D84D4C"/>
    <w:rsid w:val="00D902F8"/>
    <w:rsid w:val="00D9250E"/>
    <w:rsid w:val="00D973DE"/>
    <w:rsid w:val="00DA03EA"/>
    <w:rsid w:val="00DA41C1"/>
    <w:rsid w:val="00DA6184"/>
    <w:rsid w:val="00DA660B"/>
    <w:rsid w:val="00DA7A0A"/>
    <w:rsid w:val="00DD160D"/>
    <w:rsid w:val="00DD1D1B"/>
    <w:rsid w:val="00DF0B1F"/>
    <w:rsid w:val="00E01039"/>
    <w:rsid w:val="00E12AE3"/>
    <w:rsid w:val="00E17A6F"/>
    <w:rsid w:val="00E240E7"/>
    <w:rsid w:val="00E45CFC"/>
    <w:rsid w:val="00E74D93"/>
    <w:rsid w:val="00E90B6F"/>
    <w:rsid w:val="00E93981"/>
    <w:rsid w:val="00EB05BA"/>
    <w:rsid w:val="00EB21CF"/>
    <w:rsid w:val="00EB731F"/>
    <w:rsid w:val="00EC73A0"/>
    <w:rsid w:val="00ED7F18"/>
    <w:rsid w:val="00F61433"/>
    <w:rsid w:val="00F6581E"/>
    <w:rsid w:val="00F91032"/>
    <w:rsid w:val="00F91633"/>
    <w:rsid w:val="00F93C33"/>
    <w:rsid w:val="00FB2092"/>
    <w:rsid w:val="00FB57D4"/>
    <w:rsid w:val="00FB6F83"/>
    <w:rsid w:val="00FC5F9D"/>
    <w:rsid w:val="00FD21B3"/>
    <w:rsid w:val="00FD7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18FFA"/>
  <w15:docId w15:val="{15EB0B47-A5AB-4DFC-8C62-2B9511224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7E9"/>
  </w:style>
  <w:style w:type="paragraph" w:styleId="1">
    <w:name w:val="heading 1"/>
    <w:basedOn w:val="a"/>
    <w:link w:val="10"/>
    <w:uiPriority w:val="9"/>
    <w:qFormat/>
    <w:rsid w:val="00C15C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027DB"/>
    <w:rPr>
      <w:noProof/>
      <w:color w:val="0000FF"/>
      <w:u w:val="single"/>
      <w:lang w:val="ru-RU" w:eastAsia="ru-RU" w:bidi="ar-SA"/>
    </w:rPr>
  </w:style>
  <w:style w:type="paragraph" w:customStyle="1" w:styleId="11">
    <w:name w:val="Без интервала1"/>
    <w:rsid w:val="005027D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сновной текст_"/>
    <w:basedOn w:val="a0"/>
    <w:link w:val="3"/>
    <w:rsid w:val="005027DB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5027DB"/>
    <w:pPr>
      <w:shd w:val="clear" w:color="auto" w:fill="FFFFFF"/>
      <w:spacing w:after="300" w:line="322" w:lineRule="exact"/>
      <w:jc w:val="center"/>
    </w:pPr>
    <w:rPr>
      <w:sz w:val="27"/>
      <w:szCs w:val="27"/>
    </w:rPr>
  </w:style>
  <w:style w:type="paragraph" w:styleId="a5">
    <w:name w:val="No Spacing"/>
    <w:uiPriority w:val="1"/>
    <w:qFormat/>
    <w:rsid w:val="005027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">
    <w:name w:val="Без интервала2"/>
    <w:rsid w:val="005027DB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F91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91633"/>
  </w:style>
  <w:style w:type="paragraph" w:styleId="a8">
    <w:name w:val="footer"/>
    <w:basedOn w:val="a"/>
    <w:link w:val="a9"/>
    <w:uiPriority w:val="99"/>
    <w:unhideWhenUsed/>
    <w:rsid w:val="00F91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1633"/>
  </w:style>
  <w:style w:type="table" w:styleId="aa">
    <w:name w:val="Table Grid"/>
    <w:basedOn w:val="a1"/>
    <w:uiPriority w:val="59"/>
    <w:rsid w:val="00C201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83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83E69"/>
    <w:rPr>
      <w:rFonts w:ascii="Tahoma" w:hAnsi="Tahoma" w:cs="Tahoma"/>
      <w:sz w:val="16"/>
      <w:szCs w:val="16"/>
    </w:rPr>
  </w:style>
  <w:style w:type="character" w:customStyle="1" w:styleId="12">
    <w:name w:val="Основной текст1"/>
    <w:basedOn w:val="a0"/>
    <w:rsid w:val="00BF7C3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0">
    <w:name w:val="Основной текст2"/>
    <w:basedOn w:val="a4"/>
    <w:rsid w:val="0006295C"/>
    <w:rPr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rsid w:val="0006295C"/>
    <w:pPr>
      <w:shd w:val="clear" w:color="auto" w:fill="FFFFFF"/>
      <w:spacing w:after="0" w:line="38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d">
    <w:name w:val="List Paragraph"/>
    <w:basedOn w:val="a"/>
    <w:uiPriority w:val="34"/>
    <w:qFormat/>
    <w:rsid w:val="0006295C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15CA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2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23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4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vkaz-inves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avkaz-inve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C74BE-A7EF-48CE-B077-3A016B5A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Винокурова</cp:lastModifiedBy>
  <cp:revision>32</cp:revision>
  <cp:lastPrinted>2025-07-01T08:07:00Z</cp:lastPrinted>
  <dcterms:created xsi:type="dcterms:W3CDTF">2023-05-10T06:53:00Z</dcterms:created>
  <dcterms:modified xsi:type="dcterms:W3CDTF">2025-07-01T08:07:00Z</dcterms:modified>
</cp:coreProperties>
</file>