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iCs/>
          <w:noProof/>
          <w:color w:val="000000"/>
          <w:kern w:val="3"/>
          <w:sz w:val="28"/>
          <w:szCs w:val="20"/>
          <w:lang w:eastAsia="zh-CN" w:bidi="ar-SA"/>
        </w:rPr>
      </w:pPr>
      <w:r>
        <w:rPr>
          <w:rFonts w:ascii="Times New Roman" w:eastAsia="Andale Sans UI" w:hAnsi="Times New Roman" w:cs="Times New Roman"/>
          <w:noProof/>
          <w:color w:val="000000"/>
          <w:kern w:val="3"/>
          <w:sz w:val="28"/>
          <w:szCs w:val="20"/>
          <w:lang w:bidi="ar-SA"/>
        </w:rPr>
        <w:drawing>
          <wp:inline distT="0" distB="0" distL="0" distR="0">
            <wp:extent cx="542925" cy="6953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FE52BC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FE52BC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FE52BC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iCs/>
          <w:color w:val="000000"/>
          <w:kern w:val="3"/>
          <w:sz w:val="20"/>
          <w:szCs w:val="20"/>
          <w:lang w:val="de-DE" w:eastAsia="ja-JP" w:bidi="fa-IR"/>
        </w:rPr>
      </w:pPr>
    </w:p>
    <w:p w:rsidR="00FE52BC" w:rsidRPr="00FE52BC" w:rsidRDefault="00FE52BC" w:rsidP="00FE52BC">
      <w:pPr>
        <w:widowControl/>
        <w:autoSpaceDN w:val="0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  <w:r w:rsidRPr="00FE52BC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FE52BC" w:rsidRPr="00FE52BC" w:rsidRDefault="00FE52BC" w:rsidP="00FE52BC">
      <w:pPr>
        <w:widowControl/>
        <w:autoSpaceDN w:val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 w:bidi="ar-SA"/>
        </w:rPr>
      </w:pP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о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29 мая 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                      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№</w:t>
      </w:r>
      <w:r w:rsidRPr="00FE52BC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</w:t>
      </w:r>
      <w:r w:rsidR="00225D4E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116</w:t>
      </w:r>
    </w:p>
    <w:p w:rsidR="00FE52BC" w:rsidRPr="00FE52BC" w:rsidRDefault="00FE52BC" w:rsidP="00FE52BC">
      <w:pPr>
        <w:widowControl/>
        <w:shd w:val="clear" w:color="auto" w:fill="FFFFFF"/>
        <w:autoSpaceDN w:val="0"/>
        <w:spacing w:before="5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 w:bidi="ar-SA"/>
        </w:rPr>
      </w:pPr>
      <w:r w:rsidRPr="00FE52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 w:bidi="ar-SA"/>
        </w:rPr>
        <w:t>город  Кропоткин</w:t>
      </w:r>
    </w:p>
    <w:p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6560E7" w:rsidRDefault="00DD1EBE" w:rsidP="00B64A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итогах работы пред</w:t>
      </w:r>
      <w:r w:rsidR="005C0AA1">
        <w:rPr>
          <w:rFonts w:ascii="Times New Roman" w:hAnsi="Times New Roman" w:cs="Times New Roman"/>
          <w:b/>
          <w:sz w:val="28"/>
          <w:szCs w:val="28"/>
        </w:rPr>
        <w:t>приятий ЖКХ в зимний период 2023-2024</w:t>
      </w:r>
      <w:r w:rsidR="002073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:rsidR="006560E7" w:rsidRDefault="006560E7" w:rsidP="00B64A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DD1EBE" w:rsidRPr="00DD1EBE">
        <w:rPr>
          <w:rFonts w:ascii="Times New Roman" w:hAnsi="Times New Roman" w:cs="Times New Roman"/>
          <w:sz w:val="28"/>
          <w:szCs w:val="28"/>
        </w:rPr>
        <w:t>Об итогах работы пред</w:t>
      </w:r>
      <w:r w:rsidR="005C0AA1">
        <w:rPr>
          <w:rFonts w:ascii="Times New Roman" w:hAnsi="Times New Roman" w:cs="Times New Roman"/>
          <w:sz w:val="28"/>
          <w:szCs w:val="28"/>
        </w:rPr>
        <w:t>приятий ЖКХ в зимний период 2023-2024</w:t>
      </w:r>
      <w:r w:rsidR="00DD1EBE" w:rsidRPr="00DD1EBE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:rsidR="006560E7" w:rsidRDefault="006560E7" w:rsidP="00B64AE9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C82AFB">
        <w:rPr>
          <w:rFonts w:ascii="Times New Roman" w:hAnsi="Times New Roman" w:cs="Times New Roman"/>
          <w:sz w:val="28"/>
          <w:szCs w:val="28"/>
        </w:rPr>
        <w:t>исполняющего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5C0AA1">
        <w:rPr>
          <w:rFonts w:ascii="Times New Roman" w:hAnsi="Times New Roman" w:cs="Times New Roman"/>
          <w:sz w:val="28"/>
          <w:szCs w:val="28"/>
        </w:rPr>
        <w:t>Кавказский район Ю.А.Ханина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DD1EBE" w:rsidRPr="00DD1EBE">
        <w:rPr>
          <w:rFonts w:ascii="Times New Roman" w:hAnsi="Times New Roman" w:cs="Times New Roman"/>
          <w:sz w:val="28"/>
          <w:szCs w:val="28"/>
        </w:rPr>
        <w:t>Об итогах работы пред</w:t>
      </w:r>
      <w:r w:rsidR="005C0AA1">
        <w:rPr>
          <w:rFonts w:ascii="Times New Roman" w:hAnsi="Times New Roman" w:cs="Times New Roman"/>
          <w:sz w:val="28"/>
          <w:szCs w:val="28"/>
        </w:rPr>
        <w:t>приятий ЖКХ в зимний период 2023-2024</w:t>
      </w:r>
      <w:r w:rsidR="00DD1EBE" w:rsidRPr="00DD1EBE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0C5DE8" w:rsidRDefault="006560E7" w:rsidP="00B64AE9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Рекомендовать главам поселений муниципального образования Кавказский ра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йон усилить контроль по подготовке объектов предприятий ЖКХ и ТЭК, а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также объектов </w:t>
      </w:r>
      <w:proofErr w:type="spellStart"/>
      <w:r w:rsidR="00A34BA1" w:rsidRPr="0050306F">
        <w:rPr>
          <w:rFonts w:ascii="Times New Roman" w:hAnsi="Times New Roman" w:cs="Times New Roman"/>
          <w:sz w:val="28"/>
          <w:szCs w:val="28"/>
        </w:rPr>
        <w:t>соцсферы</w:t>
      </w:r>
      <w:proofErr w:type="spellEnd"/>
      <w:r w:rsidR="00A34BA1" w:rsidRPr="0050306F">
        <w:rPr>
          <w:rFonts w:ascii="Times New Roman" w:hAnsi="Times New Roman" w:cs="Times New Roman"/>
          <w:sz w:val="28"/>
          <w:szCs w:val="28"/>
        </w:rPr>
        <w:t xml:space="preserve"> к </w:t>
      </w:r>
      <w:r w:rsidR="000C5DE8">
        <w:rPr>
          <w:rFonts w:ascii="Times New Roman" w:hAnsi="Times New Roman" w:cs="Times New Roman"/>
          <w:sz w:val="28"/>
          <w:szCs w:val="28"/>
        </w:rPr>
        <w:t xml:space="preserve">предстоящему </w:t>
      </w:r>
      <w:r w:rsidR="00E22A73" w:rsidRPr="0050306F">
        <w:rPr>
          <w:rFonts w:ascii="Times New Roman" w:hAnsi="Times New Roman" w:cs="Times New Roman"/>
          <w:sz w:val="28"/>
          <w:szCs w:val="28"/>
        </w:rPr>
        <w:t>отопительному сезону</w:t>
      </w:r>
      <w:r w:rsidR="005C0AA1">
        <w:rPr>
          <w:rFonts w:ascii="Times New Roman" w:hAnsi="Times New Roman" w:cs="Times New Roman"/>
          <w:sz w:val="28"/>
          <w:szCs w:val="28"/>
        </w:rPr>
        <w:t xml:space="preserve"> 2024-2025</w:t>
      </w:r>
      <w:r w:rsidR="00A34BA1" w:rsidRPr="0050306F">
        <w:rPr>
          <w:rFonts w:ascii="Times New Roman" w:hAnsi="Times New Roman" w:cs="Times New Roman"/>
          <w:sz w:val="28"/>
          <w:szCs w:val="28"/>
        </w:rPr>
        <w:t>годов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.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09D" w:rsidRPr="0050306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3458D" w:rsidRPr="0050306F" w:rsidRDefault="00A34BA1" w:rsidP="00B64AE9">
      <w:pPr>
        <w:pStyle w:val="a5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3.</w:t>
      </w:r>
      <w:r w:rsidR="00B64AE9">
        <w:rPr>
          <w:rFonts w:ascii="Times New Roman" w:hAnsi="Times New Roman" w:cs="Times New Roman"/>
          <w:sz w:val="28"/>
          <w:szCs w:val="28"/>
        </w:rPr>
        <w:t> </w:t>
      </w:r>
      <w:r w:rsidRPr="0050306F">
        <w:rPr>
          <w:rFonts w:ascii="Times New Roman" w:hAnsi="Times New Roman" w:cs="Times New Roman"/>
          <w:sz w:val="28"/>
          <w:szCs w:val="28"/>
        </w:rPr>
        <w:t>Рекомендовать г</w:t>
      </w:r>
      <w:r w:rsidR="00CB7168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E22A73" w:rsidRPr="0050306F">
        <w:rPr>
          <w:rFonts w:ascii="Times New Roman" w:hAnsi="Times New Roman" w:cs="Times New Roman"/>
          <w:sz w:val="28"/>
          <w:szCs w:val="28"/>
        </w:rPr>
        <w:t>Темижбекского</w:t>
      </w:r>
      <w:proofErr w:type="spellEnd"/>
      <w:r w:rsidR="00E22A73" w:rsidRPr="0050306F">
        <w:rPr>
          <w:rFonts w:ascii="Times New Roman" w:hAnsi="Times New Roman" w:cs="Times New Roman"/>
          <w:sz w:val="28"/>
          <w:szCs w:val="28"/>
        </w:rPr>
        <w:t xml:space="preserve"> се</w:t>
      </w:r>
      <w:r w:rsidR="00CB7168">
        <w:rPr>
          <w:rFonts w:ascii="Times New Roman" w:hAnsi="Times New Roman" w:cs="Times New Roman"/>
          <w:sz w:val="28"/>
          <w:szCs w:val="28"/>
        </w:rPr>
        <w:t>льского поселения</w:t>
      </w:r>
      <w:r w:rsidR="00A67ADE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  <w:r w:rsidR="00D83F25">
        <w:rPr>
          <w:rFonts w:ascii="Times New Roman" w:hAnsi="Times New Roman" w:cs="Times New Roman"/>
          <w:sz w:val="28"/>
          <w:szCs w:val="28"/>
        </w:rPr>
        <w:t xml:space="preserve"> </w:t>
      </w:r>
      <w:r w:rsidR="005C0AA1">
        <w:rPr>
          <w:rFonts w:ascii="Times New Roman" w:hAnsi="Times New Roman" w:cs="Times New Roman"/>
          <w:sz w:val="28"/>
          <w:szCs w:val="28"/>
        </w:rPr>
        <w:t xml:space="preserve">и Кавказского сельского поселения Кавказского района </w:t>
      </w:r>
      <w:r w:rsidR="00D83F25">
        <w:rPr>
          <w:rFonts w:ascii="Times New Roman" w:hAnsi="Times New Roman" w:cs="Times New Roman"/>
          <w:sz w:val="28"/>
          <w:szCs w:val="28"/>
        </w:rPr>
        <w:t>не допускать образования</w:t>
      </w:r>
      <w:r w:rsidRPr="0050306F">
        <w:rPr>
          <w:rFonts w:ascii="Times New Roman" w:hAnsi="Times New Roman" w:cs="Times New Roman"/>
          <w:sz w:val="28"/>
          <w:szCs w:val="28"/>
        </w:rPr>
        <w:t xml:space="preserve"> задолженности за потребленные энергоресурсы</w:t>
      </w:r>
      <w:r w:rsidR="0050306F" w:rsidRPr="0050306F">
        <w:rPr>
          <w:rFonts w:ascii="Times New Roman" w:hAnsi="Times New Roman" w:cs="Times New Roman"/>
          <w:sz w:val="28"/>
          <w:szCs w:val="28"/>
        </w:rPr>
        <w:t>.</w:t>
      </w:r>
    </w:p>
    <w:p w:rsidR="0050306F" w:rsidRPr="0050306F" w:rsidRDefault="00DF0A0C" w:rsidP="00B64AE9">
      <w:pPr>
        <w:pStyle w:val="a5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64AE9">
        <w:rPr>
          <w:rFonts w:ascii="Times New Roman" w:hAnsi="Times New Roman" w:cs="Times New Roman"/>
          <w:sz w:val="28"/>
          <w:szCs w:val="28"/>
        </w:rPr>
        <w:t> </w:t>
      </w:r>
      <w:r w:rsidR="0050306F">
        <w:rPr>
          <w:rFonts w:ascii="Times New Roman" w:hAnsi="Times New Roman" w:cs="Times New Roman"/>
          <w:sz w:val="28"/>
          <w:szCs w:val="28"/>
        </w:rPr>
        <w:t>Рекомендовать администрации Кавказского района</w:t>
      </w:r>
      <w:r w:rsidR="0050306F" w:rsidRPr="0050306F">
        <w:rPr>
          <w:rFonts w:ascii="Times New Roman" w:hAnsi="Times New Roman" w:cs="Times New Roman"/>
          <w:sz w:val="28"/>
          <w:szCs w:val="28"/>
        </w:rPr>
        <w:t xml:space="preserve"> </w:t>
      </w:r>
      <w:r w:rsidR="00672CB4">
        <w:rPr>
          <w:rFonts w:ascii="Times New Roman" w:hAnsi="Times New Roman" w:cs="Times New Roman"/>
          <w:sz w:val="28"/>
          <w:szCs w:val="28"/>
        </w:rPr>
        <w:t>усилить мониторинг</w:t>
      </w:r>
      <w:r w:rsidR="005C0AA1">
        <w:rPr>
          <w:rFonts w:ascii="Times New Roman" w:hAnsi="Times New Roman" w:cs="Times New Roman"/>
          <w:sz w:val="28"/>
          <w:szCs w:val="28"/>
        </w:rPr>
        <w:t xml:space="preserve"> по погашению задолженности за </w:t>
      </w:r>
      <w:r w:rsidR="0050306F">
        <w:rPr>
          <w:rFonts w:ascii="Times New Roman" w:hAnsi="Times New Roman" w:cs="Times New Roman"/>
          <w:sz w:val="28"/>
          <w:szCs w:val="28"/>
        </w:rPr>
        <w:t>потребленные энергоресурсы.</w:t>
      </w:r>
    </w:p>
    <w:p w:rsidR="006560E7" w:rsidRPr="00697672" w:rsidRDefault="00DF0A0C" w:rsidP="00B64AE9">
      <w:pPr>
        <w:pStyle w:val="a5"/>
        <w:widowControl/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7672">
        <w:rPr>
          <w:rFonts w:ascii="Times New Roman" w:hAnsi="Times New Roman" w:cs="Times New Roman"/>
          <w:sz w:val="28"/>
          <w:szCs w:val="28"/>
        </w:rPr>
        <w:t>.</w:t>
      </w:r>
      <w:r w:rsidR="00B64AE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560E7" w:rsidRPr="006976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60E7" w:rsidRPr="0069767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</w:t>
      </w:r>
      <w:r w:rsidR="005C0AA1">
        <w:rPr>
          <w:rFonts w:ascii="Times New Roman" w:hAnsi="Times New Roman" w:cs="Times New Roman"/>
          <w:sz w:val="28"/>
          <w:szCs w:val="28"/>
        </w:rPr>
        <w:t>оммунальному хозяйству (</w:t>
      </w:r>
      <w:proofErr w:type="spellStart"/>
      <w:r w:rsidR="005C0AA1">
        <w:rPr>
          <w:rFonts w:ascii="Times New Roman" w:hAnsi="Times New Roman" w:cs="Times New Roman"/>
          <w:sz w:val="28"/>
          <w:szCs w:val="28"/>
        </w:rPr>
        <w:t>Чаленко</w:t>
      </w:r>
      <w:proofErr w:type="spellEnd"/>
      <w:r w:rsidR="00B64AE9">
        <w:rPr>
          <w:rFonts w:ascii="Times New Roman" w:hAnsi="Times New Roman" w:cs="Times New Roman"/>
          <w:sz w:val="28"/>
          <w:szCs w:val="28"/>
        </w:rPr>
        <w:t xml:space="preserve"> Д. А.</w:t>
      </w:r>
      <w:r w:rsidR="006560E7" w:rsidRPr="00697672">
        <w:rPr>
          <w:rFonts w:ascii="Times New Roman" w:hAnsi="Times New Roman" w:cs="Times New Roman"/>
          <w:sz w:val="28"/>
          <w:szCs w:val="28"/>
        </w:rPr>
        <w:t>).</w:t>
      </w:r>
    </w:p>
    <w:p w:rsidR="006560E7" w:rsidRPr="00697672" w:rsidRDefault="00DF0A0C" w:rsidP="00B64AE9">
      <w:pPr>
        <w:widowControl/>
        <w:shd w:val="clear" w:color="auto" w:fill="FFFFFF"/>
        <w:tabs>
          <w:tab w:val="left" w:pos="36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697672">
        <w:rPr>
          <w:rFonts w:ascii="Times New Roman" w:hAnsi="Times New Roman" w:cs="Times New Roman"/>
          <w:sz w:val="28"/>
        </w:rPr>
        <w:t>.</w:t>
      </w:r>
      <w:r w:rsidR="005C0AA1">
        <w:rPr>
          <w:rFonts w:ascii="Times New Roman" w:hAnsi="Times New Roman" w:cs="Times New Roman"/>
          <w:sz w:val="28"/>
        </w:rPr>
        <w:t xml:space="preserve"> 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4AE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И.</w:t>
      </w:r>
      <w:r w:rsidR="00B64AE9">
        <w:rPr>
          <w:rFonts w:ascii="Times New Roman" w:hAnsi="Times New Roman" w:cs="Times New Roman"/>
          <w:sz w:val="28"/>
          <w:szCs w:val="28"/>
        </w:rPr>
        <w:t> </w:t>
      </w:r>
      <w:r w:rsidR="00C621EF">
        <w:rPr>
          <w:rFonts w:ascii="Times New Roman" w:hAnsi="Times New Roman" w:cs="Times New Roman"/>
          <w:sz w:val="28"/>
          <w:szCs w:val="28"/>
        </w:rPr>
        <w:t>В.</w:t>
      </w:r>
      <w:r w:rsidR="00B64AE9">
        <w:rPr>
          <w:rFonts w:ascii="Times New Roman" w:hAnsi="Times New Roman" w:cs="Times New Roman"/>
          <w:sz w:val="28"/>
          <w:szCs w:val="28"/>
        </w:rPr>
        <w:t xml:space="preserve"> Савин</w:t>
      </w: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E5EFA" w:rsidRDefault="00AE5EFA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05107" w:rsidRDefault="00A05107" w:rsidP="00AE5EFA"/>
    <w:p w:rsidR="00A05107" w:rsidRDefault="00A05107" w:rsidP="00AE5EFA"/>
    <w:p w:rsidR="00A05107" w:rsidRPr="00AE5EFA" w:rsidRDefault="00A05107" w:rsidP="00AE5EFA"/>
    <w:sectPr w:rsidR="00A05107" w:rsidRPr="00AE5EFA" w:rsidSect="005022C1">
      <w:pgSz w:w="11906" w:h="16838"/>
      <w:pgMar w:top="851" w:right="42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)"/>
      <w:lvlJc w:val="left"/>
      <w:pPr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527E"/>
    <w:rsid w:val="0003458D"/>
    <w:rsid w:val="000512B3"/>
    <w:rsid w:val="000C5DE8"/>
    <w:rsid w:val="001153EE"/>
    <w:rsid w:val="001A454D"/>
    <w:rsid w:val="001E40C4"/>
    <w:rsid w:val="001E4E81"/>
    <w:rsid w:val="001F05D9"/>
    <w:rsid w:val="00207330"/>
    <w:rsid w:val="00225D4E"/>
    <w:rsid w:val="002F1E64"/>
    <w:rsid w:val="00332724"/>
    <w:rsid w:val="003A1722"/>
    <w:rsid w:val="003D4C02"/>
    <w:rsid w:val="003F7613"/>
    <w:rsid w:val="00424B90"/>
    <w:rsid w:val="00435B21"/>
    <w:rsid w:val="004523D6"/>
    <w:rsid w:val="004850AD"/>
    <w:rsid w:val="004B1A93"/>
    <w:rsid w:val="004D2226"/>
    <w:rsid w:val="004D3AD7"/>
    <w:rsid w:val="005022C1"/>
    <w:rsid w:val="0050306F"/>
    <w:rsid w:val="005C0AA1"/>
    <w:rsid w:val="005D450B"/>
    <w:rsid w:val="005E6786"/>
    <w:rsid w:val="00612A01"/>
    <w:rsid w:val="00633EF4"/>
    <w:rsid w:val="006560E7"/>
    <w:rsid w:val="00672CB4"/>
    <w:rsid w:val="00697672"/>
    <w:rsid w:val="0076565A"/>
    <w:rsid w:val="007B5160"/>
    <w:rsid w:val="007C3A22"/>
    <w:rsid w:val="007D009D"/>
    <w:rsid w:val="008E0B47"/>
    <w:rsid w:val="008F6EAA"/>
    <w:rsid w:val="00962F92"/>
    <w:rsid w:val="009A5429"/>
    <w:rsid w:val="009D1DDF"/>
    <w:rsid w:val="00A05107"/>
    <w:rsid w:val="00A34BA1"/>
    <w:rsid w:val="00A5672E"/>
    <w:rsid w:val="00A67ADE"/>
    <w:rsid w:val="00AA5B51"/>
    <w:rsid w:val="00AB36E7"/>
    <w:rsid w:val="00AC50BC"/>
    <w:rsid w:val="00AE5EFA"/>
    <w:rsid w:val="00AF08B2"/>
    <w:rsid w:val="00B14DFB"/>
    <w:rsid w:val="00B64AE9"/>
    <w:rsid w:val="00BE5F7C"/>
    <w:rsid w:val="00C30353"/>
    <w:rsid w:val="00C4103C"/>
    <w:rsid w:val="00C6156F"/>
    <w:rsid w:val="00C621EF"/>
    <w:rsid w:val="00C75EEB"/>
    <w:rsid w:val="00C82AFB"/>
    <w:rsid w:val="00C9076F"/>
    <w:rsid w:val="00CB7168"/>
    <w:rsid w:val="00CC3CD0"/>
    <w:rsid w:val="00CE4E5B"/>
    <w:rsid w:val="00D24B3C"/>
    <w:rsid w:val="00D323C1"/>
    <w:rsid w:val="00D52A16"/>
    <w:rsid w:val="00D553B2"/>
    <w:rsid w:val="00D83F25"/>
    <w:rsid w:val="00D8772B"/>
    <w:rsid w:val="00DD1EBE"/>
    <w:rsid w:val="00DF0A0C"/>
    <w:rsid w:val="00E22A73"/>
    <w:rsid w:val="00EF527E"/>
    <w:rsid w:val="00F6785A"/>
    <w:rsid w:val="00F72418"/>
    <w:rsid w:val="00FA7BA5"/>
    <w:rsid w:val="00FE5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10</cp:revision>
  <cp:lastPrinted>2024-05-29T10:31:00Z</cp:lastPrinted>
  <dcterms:created xsi:type="dcterms:W3CDTF">2024-05-13T08:42:00Z</dcterms:created>
  <dcterms:modified xsi:type="dcterms:W3CDTF">2024-05-29T10:31:00Z</dcterms:modified>
</cp:coreProperties>
</file>