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04" w:rsidRPr="000C0A04" w:rsidRDefault="000C0A04" w:rsidP="000C0A04">
      <w:pPr>
        <w:suppressAutoHyphens/>
        <w:ind w:firstLine="5400"/>
        <w:jc w:val="left"/>
        <w:rPr>
          <w:rFonts w:ascii="Times New Roman" w:eastAsia="Times New Roman" w:hAnsi="Times New Roman"/>
          <w:szCs w:val="28"/>
          <w:lang w:eastAsia="ar-SA"/>
        </w:rPr>
      </w:pPr>
      <w:r w:rsidRPr="000C0A04">
        <w:rPr>
          <w:rFonts w:ascii="Times New Roman" w:eastAsia="Times New Roman" w:hAnsi="Times New Roman"/>
          <w:szCs w:val="28"/>
          <w:lang w:eastAsia="ar-SA"/>
        </w:rPr>
        <w:t xml:space="preserve">    Приложение</w:t>
      </w:r>
    </w:p>
    <w:p w:rsidR="000C0A04" w:rsidRPr="000C0A04" w:rsidRDefault="000C0A04" w:rsidP="000C0A04">
      <w:pPr>
        <w:suppressAutoHyphens/>
        <w:ind w:left="5664" w:firstLine="0"/>
        <w:jc w:val="left"/>
        <w:rPr>
          <w:rFonts w:ascii="Times New Roman" w:eastAsia="Times New Roman" w:hAnsi="Times New Roman"/>
          <w:szCs w:val="28"/>
          <w:lang w:eastAsia="ar-SA"/>
        </w:rPr>
      </w:pPr>
      <w:r w:rsidRPr="000C0A04">
        <w:rPr>
          <w:rFonts w:ascii="Times New Roman" w:eastAsia="Times New Roman" w:hAnsi="Times New Roman"/>
          <w:szCs w:val="28"/>
          <w:lang w:eastAsia="ar-SA"/>
        </w:rPr>
        <w:t>к решению Совета муниципального образования Кавказский район</w:t>
      </w:r>
    </w:p>
    <w:p w:rsidR="000C0A04" w:rsidRPr="000C0A04" w:rsidRDefault="000C0A04" w:rsidP="000C0A04">
      <w:pPr>
        <w:suppressAutoHyphens/>
        <w:ind w:left="264" w:firstLine="5400"/>
        <w:jc w:val="left"/>
        <w:rPr>
          <w:rFonts w:ascii="Times New Roman" w:eastAsia="Times New Roman" w:hAnsi="Times New Roman"/>
          <w:szCs w:val="28"/>
          <w:lang w:eastAsia="ar-SA"/>
        </w:rPr>
      </w:pPr>
      <w:r w:rsidRPr="000C0A04">
        <w:rPr>
          <w:rFonts w:ascii="Times New Roman" w:eastAsia="Times New Roman" w:hAnsi="Times New Roman"/>
          <w:szCs w:val="28"/>
          <w:lang w:eastAsia="ar-SA"/>
        </w:rPr>
        <w:t xml:space="preserve">от </w:t>
      </w:r>
      <w:r w:rsidR="002C6920">
        <w:rPr>
          <w:rFonts w:ascii="Times New Roman" w:eastAsia="Times New Roman" w:hAnsi="Times New Roman"/>
          <w:szCs w:val="28"/>
          <w:lang w:eastAsia="ar-SA"/>
        </w:rPr>
        <w:t xml:space="preserve">27 ноября 2024 </w:t>
      </w:r>
      <w:r w:rsidRPr="000C0A04">
        <w:rPr>
          <w:rFonts w:ascii="Times New Roman" w:eastAsia="Times New Roman" w:hAnsi="Times New Roman"/>
          <w:szCs w:val="28"/>
          <w:lang w:eastAsia="ar-SA"/>
        </w:rPr>
        <w:t xml:space="preserve">года  № </w:t>
      </w:r>
      <w:r w:rsidR="002C6920">
        <w:rPr>
          <w:rFonts w:ascii="Times New Roman" w:eastAsia="Times New Roman" w:hAnsi="Times New Roman"/>
          <w:szCs w:val="28"/>
          <w:lang w:eastAsia="ar-SA"/>
        </w:rPr>
        <w:t>179</w:t>
      </w:r>
    </w:p>
    <w:p w:rsidR="000C0A04" w:rsidRPr="000C0A04" w:rsidRDefault="000C0A04" w:rsidP="000C0A04">
      <w:pPr>
        <w:ind w:firstLine="0"/>
        <w:jc w:val="left"/>
        <w:rPr>
          <w:rFonts w:ascii="Times New Roman" w:eastAsia="Times New Roman" w:hAnsi="Times New Roman"/>
          <w:szCs w:val="28"/>
          <w:lang w:eastAsia="ru-RU"/>
        </w:rPr>
      </w:pPr>
    </w:p>
    <w:p w:rsidR="000C0A04" w:rsidRPr="000C0A04" w:rsidRDefault="000C0A04" w:rsidP="000C0A04">
      <w:pPr>
        <w:ind w:firstLine="0"/>
        <w:jc w:val="left"/>
        <w:rPr>
          <w:rFonts w:ascii="Times New Roman" w:eastAsia="Times New Roman" w:hAnsi="Times New Roman"/>
          <w:szCs w:val="28"/>
          <w:lang w:eastAsia="ru-RU"/>
        </w:rPr>
      </w:pPr>
    </w:p>
    <w:p w:rsidR="000C0A04" w:rsidRPr="000C0A04" w:rsidRDefault="000C0A04" w:rsidP="000C0A04">
      <w:pPr>
        <w:keepNext/>
        <w:ind w:firstLine="851"/>
        <w:jc w:val="center"/>
        <w:outlineLvl w:val="0"/>
        <w:rPr>
          <w:rFonts w:ascii="Times New Roman" w:eastAsia="Times New Roman" w:hAnsi="Times New Roman"/>
          <w:b/>
          <w:szCs w:val="20"/>
          <w:lang w:eastAsia="ru-RU"/>
        </w:rPr>
      </w:pPr>
      <w:r w:rsidRPr="000C0A04">
        <w:rPr>
          <w:rFonts w:ascii="Times New Roman" w:eastAsia="Times New Roman" w:hAnsi="Times New Roman"/>
          <w:b/>
          <w:szCs w:val="20"/>
          <w:lang w:eastAsia="ru-RU"/>
        </w:rPr>
        <w:t>Прогнозный план (программа)</w:t>
      </w:r>
    </w:p>
    <w:p w:rsidR="000C0A04" w:rsidRPr="000C0A04" w:rsidRDefault="000C0A04" w:rsidP="000C0A04">
      <w:pPr>
        <w:ind w:firstLine="851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0C0A04">
        <w:rPr>
          <w:rFonts w:ascii="Times New Roman" w:eastAsia="Times New Roman" w:hAnsi="Times New Roman"/>
          <w:b/>
          <w:szCs w:val="20"/>
          <w:lang w:eastAsia="ru-RU"/>
        </w:rPr>
        <w:t>приватизации муниципального имущества</w:t>
      </w:r>
    </w:p>
    <w:p w:rsidR="000C0A04" w:rsidRPr="000C0A04" w:rsidRDefault="000C0A04" w:rsidP="000C0A04">
      <w:pPr>
        <w:ind w:firstLine="851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0C0A04">
        <w:rPr>
          <w:rFonts w:ascii="Times New Roman" w:eastAsia="Times New Roman" w:hAnsi="Times New Roman"/>
          <w:b/>
          <w:szCs w:val="20"/>
          <w:lang w:eastAsia="ru-RU"/>
        </w:rPr>
        <w:t>муниципального образования Кавказский район на 2025 год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Прогнозный план (программа) приватизации муниципального имущества муниципального образования Кавказский район (далее – Прогнозный план) разработан на основании Конституции Российской Федерации, Гражданского кодекса Российской Федерации, Федерального закона от  21 декабря 2001 года № 178-ФЗ   «О приватизации государственного и муниципального имущества», Федерального закона от  06 октября 2003 года № 131-ФЗ «Об общих принципах организации местного самоуправления в Российской Федерации»,  Постановления Правительства РФ  от 26 декабря 2005 года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Положения о порядке управления и распоряжения имуществом, находящимся в муниципальной собственности муниципального образования Кавказский район.</w:t>
      </w: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0"/>
          <w:numId w:val="1"/>
        </w:numPr>
        <w:ind w:firstLine="851"/>
        <w:jc w:val="center"/>
        <w:rPr>
          <w:rFonts w:ascii="Times New Roman" w:eastAsia="Times New Roman" w:hAnsi="Times New Roman"/>
          <w:szCs w:val="20"/>
          <w:lang w:eastAsia="ru-RU"/>
        </w:rPr>
      </w:pPr>
      <w:r w:rsidRPr="000C0A04">
        <w:rPr>
          <w:rFonts w:ascii="Times New Roman" w:eastAsia="Times New Roman" w:hAnsi="Times New Roman"/>
          <w:szCs w:val="20"/>
          <w:lang w:eastAsia="ru-RU"/>
        </w:rPr>
        <w:t>Основные направления и задачи приватизации муниципального имущества муниципального образования Кавказский район</w:t>
      </w:r>
    </w:p>
    <w:p w:rsidR="000C0A04" w:rsidRPr="000C0A04" w:rsidRDefault="000C0A04" w:rsidP="000C0A04">
      <w:pPr>
        <w:ind w:firstLine="851"/>
        <w:jc w:val="center"/>
        <w:rPr>
          <w:rFonts w:ascii="Times New Roman" w:eastAsia="Times New Roman" w:hAnsi="Times New Roman"/>
          <w:szCs w:val="20"/>
          <w:lang w:eastAsia="ru-RU"/>
        </w:rPr>
      </w:pPr>
    </w:p>
    <w:p w:rsidR="000C0A04" w:rsidRPr="000C0A04" w:rsidRDefault="000C0A04" w:rsidP="000C0A04">
      <w:pPr>
        <w:numPr>
          <w:ilvl w:val="1"/>
          <w:numId w:val="1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 xml:space="preserve">Основными направлениями муниципальной политики в области приватизации муниципального имущества муниципального образования Кавказский район на 2025  год являются мобилизация доходов в бюджет муниципального образования Кавказский район, оптимизация структуры муниципального имущества муниципального образования Кавказский район и повышение эффективности его использования. </w:t>
      </w:r>
    </w:p>
    <w:p w:rsidR="000C0A04" w:rsidRPr="000C0A04" w:rsidRDefault="000C0A04" w:rsidP="000C0A04">
      <w:pPr>
        <w:numPr>
          <w:ilvl w:val="1"/>
          <w:numId w:val="1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Приватизация муниципального имущества муниципального образования Кавказский район в 2025  году будет направлена, прежде всего, на решение следующих задач: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-</w:t>
      </w:r>
      <w:r w:rsidRPr="000C0A04">
        <w:rPr>
          <w:rFonts w:ascii="Times New Roman" w:eastAsia="Times New Roman" w:hAnsi="Times New Roman"/>
          <w:szCs w:val="20"/>
        </w:rPr>
        <w:tab/>
        <w:t>приватизация муниципального имущества, которое не соответствует требованиям статьи 50 Федерального закона от 06 октября             2003 года № 131-ФЗ «Об общих принципах организации местного самоуправления в Российской Федерации»;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-</w:t>
      </w:r>
      <w:r w:rsidRPr="000C0A04">
        <w:rPr>
          <w:rFonts w:ascii="Times New Roman" w:eastAsia="Times New Roman" w:hAnsi="Times New Roman"/>
          <w:szCs w:val="20"/>
        </w:rPr>
        <w:tab/>
        <w:t>оптимизация структуры муниципального имущества  муниципального образования Кавказский район;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-</w:t>
      </w:r>
      <w:r w:rsidRPr="000C0A04">
        <w:rPr>
          <w:rFonts w:ascii="Times New Roman" w:eastAsia="Times New Roman" w:hAnsi="Times New Roman"/>
          <w:szCs w:val="20"/>
        </w:rPr>
        <w:tab/>
        <w:t>сокращение бюджетных расходов на содержание объектов муниципального имущества;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-</w:t>
      </w:r>
      <w:r w:rsidRPr="000C0A04">
        <w:rPr>
          <w:rFonts w:ascii="Times New Roman" w:eastAsia="Times New Roman" w:hAnsi="Times New Roman"/>
          <w:szCs w:val="20"/>
        </w:rPr>
        <w:tab/>
        <w:t>формирование доходов местного бюджета.</w:t>
      </w: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ind w:firstLine="851"/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2. Определение стоимости и оплаты приватизируемого имущества</w:t>
      </w:r>
    </w:p>
    <w:p w:rsidR="000C0A04" w:rsidRPr="000C0A04" w:rsidRDefault="000C0A04" w:rsidP="000C0A04">
      <w:pPr>
        <w:ind w:firstLine="851"/>
        <w:jc w:val="center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1"/>
          <w:numId w:val="2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Продажная цена муниципального имущества определяется в соответствии с законодательством Российской Федерации о приватизации.</w:t>
      </w:r>
    </w:p>
    <w:p w:rsidR="000C0A04" w:rsidRPr="000C0A04" w:rsidRDefault="000C0A04" w:rsidP="000C0A04">
      <w:pPr>
        <w:numPr>
          <w:ilvl w:val="1"/>
          <w:numId w:val="2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Оценка приватизируемого имущества осуществляется в соответствии с законодательством Российской Федерации, регулирующим оценочную деятельность. Независимая оценка приватизируемого муниципального имущества организуется продавцом на этапе предпродажной подготовки за счет средств  бюджета муниципального образования Кавказский район.</w:t>
      </w:r>
    </w:p>
    <w:p w:rsidR="000C0A04" w:rsidRPr="000C0A04" w:rsidRDefault="000C0A04" w:rsidP="000C0A04">
      <w:pPr>
        <w:numPr>
          <w:ilvl w:val="1"/>
          <w:numId w:val="2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Оплата приобретаемого покупателями муниципального имущества при приватизации производится в соответствии с законодательством  Российской Федерации о приватизации и условиями договора купли-продажи муниципального имущества.</w:t>
      </w:r>
    </w:p>
    <w:p w:rsidR="000C0A04" w:rsidRPr="000C0A04" w:rsidRDefault="000C0A04" w:rsidP="000C0A04">
      <w:pPr>
        <w:ind w:left="851"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0"/>
          <w:numId w:val="2"/>
        </w:numPr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Прогноз поступления в местный бюджет  (бюджет муниципального образования Кавказский район) денежных средств, полученных от приватизации объектов муниципальной собственности муниципального образования Кавказский район</w:t>
      </w:r>
    </w:p>
    <w:p w:rsidR="000C0A04" w:rsidRPr="000C0A04" w:rsidRDefault="000C0A04" w:rsidP="000C0A04">
      <w:pPr>
        <w:ind w:left="450" w:firstLine="0"/>
        <w:jc w:val="center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ind w:left="448"/>
        <w:contextualSpacing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Объектом поступлений в бюджет муниципального образования Кавказский район от приватизации муниципального имущества на 2025 год, рассчитанный в соответствии с утвержденной методикой прогнозирования поступлений доходов, составляет 461145 рублей.</w:t>
      </w: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0"/>
          <w:numId w:val="2"/>
        </w:numPr>
        <w:ind w:firstLine="851"/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Денежные средства, полученные от приватизации</w:t>
      </w:r>
    </w:p>
    <w:p w:rsidR="000C0A04" w:rsidRPr="000C0A04" w:rsidRDefault="000C0A04" w:rsidP="000C0A04">
      <w:pPr>
        <w:ind w:firstLine="851"/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муниципального имущества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tabs>
          <w:tab w:val="num" w:pos="777"/>
        </w:tabs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4.1. Денежные средства, полученные от приватизации муниципального имущества, после уплаты налогов и сборов, предусмотренных законодательством о налогах и сборах, подлежат зачислению в бюджет муниципального образования Кавказский район.</w:t>
      </w:r>
    </w:p>
    <w:p w:rsidR="000C0A04" w:rsidRPr="000C0A04" w:rsidRDefault="000C0A04" w:rsidP="000C0A04">
      <w:pPr>
        <w:tabs>
          <w:tab w:val="num" w:pos="624"/>
        </w:tabs>
        <w:ind w:firstLine="851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4.2. Контроль за полнотой и своевременностью перечисления в бюджет  муниципального образования Кавказский район полученных от приватизации муниципального имущества денежных средств осуществляет управление имущественных отношений администрации муниципального образования Кавказский район.</w:t>
      </w:r>
    </w:p>
    <w:p w:rsidR="000C0A04" w:rsidRPr="000C0A04" w:rsidRDefault="000C0A04" w:rsidP="000C0A04">
      <w:pPr>
        <w:ind w:firstLine="0"/>
        <w:jc w:val="center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0"/>
          <w:numId w:val="2"/>
        </w:numPr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Отчет о выполнении Прогнозного плана (программы)</w:t>
      </w:r>
    </w:p>
    <w:p w:rsidR="000C0A04" w:rsidRPr="000C0A04" w:rsidRDefault="000C0A04" w:rsidP="000C0A04">
      <w:pPr>
        <w:ind w:firstLine="851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1"/>
          <w:numId w:val="2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 xml:space="preserve">Управление имущественных отношений  администрации муниципального образования Кавказский район  не позднее 1 марта 2026  года </w:t>
      </w:r>
      <w:r w:rsidRPr="000C0A04">
        <w:rPr>
          <w:rFonts w:ascii="Times New Roman" w:eastAsia="Times New Roman" w:hAnsi="Times New Roman"/>
          <w:szCs w:val="28"/>
        </w:rPr>
        <w:t>готовит отчет о выполнении Прогнозного плана (программы)  приватизации муниципального имущества муниципального образования Кавказский район на 2025  год для рассмотрения Советом муниципального образования Кавказский район.</w:t>
      </w:r>
    </w:p>
    <w:p w:rsidR="000C0A04" w:rsidRPr="000C0A04" w:rsidRDefault="000C0A04" w:rsidP="000C0A04">
      <w:pPr>
        <w:numPr>
          <w:ilvl w:val="1"/>
          <w:numId w:val="2"/>
        </w:numPr>
        <w:ind w:firstLine="851"/>
        <w:jc w:val="left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lastRenderedPageBreak/>
        <w:t>Отчет о выполнении  Прогнозного плана (программы)  приватизации муниципального имущества за прошедший год  содержит перечень приватизированного в прошедшем году муниципального имущества с указанием наименования проданного имущества, способа, срока и цены сделки приватизации, перечень приватизированных в прошлом году муниципальных унитарных предприятий, акций акционерных обществ, долей в уставных капиталах обществ с ограниченной ответственностью.</w:t>
      </w: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numPr>
          <w:ilvl w:val="0"/>
          <w:numId w:val="2"/>
        </w:numPr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Перечень муниципального имущества, приватизация которого планируется в  2025  году:</w:t>
      </w:r>
    </w:p>
    <w:p w:rsidR="000C0A04" w:rsidRPr="000C0A04" w:rsidRDefault="000C0A04" w:rsidP="000C0A04">
      <w:pPr>
        <w:ind w:firstLine="0"/>
        <w:jc w:val="center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ind w:firstLine="0"/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 xml:space="preserve">6.1.Перечень иного имущества, планируемого </w:t>
      </w:r>
    </w:p>
    <w:p w:rsidR="000C0A04" w:rsidRPr="000C0A04" w:rsidRDefault="000C0A04" w:rsidP="000C0A04">
      <w:pPr>
        <w:ind w:left="720" w:firstLine="0"/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 xml:space="preserve"> к приватизации в 2025 году</w:t>
      </w:r>
    </w:p>
    <w:p w:rsidR="000C0A04" w:rsidRPr="000C0A04" w:rsidRDefault="000C0A04" w:rsidP="000C0A04">
      <w:pPr>
        <w:ind w:firstLine="0"/>
        <w:jc w:val="center"/>
        <w:rPr>
          <w:rFonts w:ascii="Times New Roman" w:eastAsia="Times New Roman" w:hAnsi="Times New Roman"/>
          <w:szCs w:val="20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4838"/>
        <w:gridCol w:w="2595"/>
        <w:gridCol w:w="1645"/>
      </w:tblGrid>
      <w:tr w:rsidR="000C0A04" w:rsidRPr="000C0A04" w:rsidTr="009A434D">
        <w:tc>
          <w:tcPr>
            <w:tcW w:w="670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>№ п/п</w:t>
            </w:r>
          </w:p>
        </w:tc>
        <w:tc>
          <w:tcPr>
            <w:tcW w:w="4838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>Наименование, вид объекта иного имущества</w:t>
            </w:r>
          </w:p>
        </w:tc>
        <w:tc>
          <w:tcPr>
            <w:tcW w:w="2595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 xml:space="preserve">Местонахождение объекта </w:t>
            </w:r>
          </w:p>
        </w:tc>
        <w:tc>
          <w:tcPr>
            <w:tcW w:w="1645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>Назначение объекта иного имущества</w:t>
            </w:r>
          </w:p>
        </w:tc>
      </w:tr>
      <w:tr w:rsidR="000C0A04" w:rsidRPr="000C0A04" w:rsidTr="009A434D">
        <w:tc>
          <w:tcPr>
            <w:tcW w:w="670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>1</w:t>
            </w:r>
          </w:p>
        </w:tc>
        <w:tc>
          <w:tcPr>
            <w:tcW w:w="4838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 xml:space="preserve">Автобус </w:t>
            </w:r>
            <w:r w:rsidRPr="000C0A04">
              <w:rPr>
                <w:rFonts w:ascii="Times New Roman" w:eastAsia="Times New Roman" w:hAnsi="Times New Roman"/>
                <w:szCs w:val="28"/>
              </w:rPr>
              <w:t>для перевозки детей ПАЗ 32053-70, 2012 года выпуска, модель  № двигателя 523400 С1004453, номер кузова Х1М3205СХС0003292, идентификационный номер (</w:t>
            </w:r>
            <w:r w:rsidRPr="000C0A04">
              <w:rPr>
                <w:rFonts w:ascii="Times New Roman" w:eastAsia="Times New Roman" w:hAnsi="Times New Roman"/>
                <w:szCs w:val="28"/>
                <w:lang w:val="en-US"/>
              </w:rPr>
              <w:t>VIN</w:t>
            </w:r>
            <w:r w:rsidRPr="000C0A04">
              <w:rPr>
                <w:rFonts w:ascii="Times New Roman" w:eastAsia="Times New Roman" w:hAnsi="Times New Roman"/>
                <w:szCs w:val="28"/>
              </w:rPr>
              <w:t>) Х1М3205СХС0003292, цвет кузова желтый, мощность двигателя 124 л.с (91,2), рабочий объем двигателя 4670 куб см, тип двигателя - бензиновый, разрешенная максимальная масса 6270 кг, масса без нагрузки 5080 кг, государственный регистрационный знак К724Е0123</w:t>
            </w:r>
          </w:p>
        </w:tc>
        <w:tc>
          <w:tcPr>
            <w:tcW w:w="2595" w:type="dxa"/>
          </w:tcPr>
          <w:p w:rsidR="000C0A04" w:rsidRPr="000C0A04" w:rsidRDefault="000C0A04" w:rsidP="000C0A04">
            <w:pPr>
              <w:widowControl w:val="0"/>
              <w:tabs>
                <w:tab w:val="left" w:pos="208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 xml:space="preserve">352380, Краснодарский край, р-н Кавказский, </w:t>
            </w:r>
          </w:p>
          <w:p w:rsidR="000C0A04" w:rsidRPr="000C0A04" w:rsidRDefault="000C0A04" w:rsidP="000C0A04">
            <w:pPr>
              <w:widowControl w:val="0"/>
              <w:tabs>
                <w:tab w:val="left" w:pos="208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>г. Кропоткин</w:t>
            </w:r>
          </w:p>
          <w:p w:rsidR="000C0A04" w:rsidRPr="000C0A04" w:rsidRDefault="000C0A04" w:rsidP="000C0A04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645" w:type="dxa"/>
          </w:tcPr>
          <w:p w:rsidR="000C0A04" w:rsidRPr="000C0A04" w:rsidRDefault="000C0A04" w:rsidP="000C0A04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0C0A04">
              <w:rPr>
                <w:rFonts w:ascii="Times New Roman" w:eastAsia="Times New Roman" w:hAnsi="Times New Roman"/>
                <w:szCs w:val="20"/>
              </w:rPr>
              <w:t>Транспорт</w:t>
            </w:r>
          </w:p>
        </w:tc>
      </w:tr>
    </w:tbl>
    <w:p w:rsidR="000C0A04" w:rsidRPr="000C0A04" w:rsidRDefault="000C0A04" w:rsidP="000C0A04">
      <w:pPr>
        <w:ind w:firstLine="0"/>
        <w:jc w:val="center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 xml:space="preserve"> </w:t>
      </w:r>
    </w:p>
    <w:p w:rsidR="000C0A04" w:rsidRPr="000C0A04" w:rsidRDefault="000C0A04" w:rsidP="000C0A04">
      <w:pPr>
        <w:ind w:firstLine="708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7. На данном этапе имущество муниципального образования Кавказского района не планируется к внесению в уставные капиталы хозяйственных обществ.</w:t>
      </w:r>
    </w:p>
    <w:p w:rsidR="000C0A04" w:rsidRPr="000C0A04" w:rsidRDefault="000C0A04" w:rsidP="000C0A04">
      <w:pPr>
        <w:ind w:firstLine="708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8. Перечень имущества муниципального образования Кавказский район, планируемого к приватизации в 2025 году, будет дополняться с учетом результатов работы по оптимизации структуры муниципальной собственности муниципального образования Кавказский район.</w:t>
      </w:r>
    </w:p>
    <w:p w:rsidR="000C0A04" w:rsidRPr="000C0A04" w:rsidRDefault="000C0A04" w:rsidP="000C0A04">
      <w:pPr>
        <w:ind w:firstLine="708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>9. Не урегулированные настоящим  Прогнозным планом (программой) отношения, связанные с приватизацией муниципального имущества муниципального образования Кавказский район, регулируются Федеральным законом «О приватизации государственного и муниципального имущества», постановлениями Правительства Российской Федерации и другими нормативными правовыми актами.</w:t>
      </w: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</w:p>
    <w:p w:rsidR="000C0A04" w:rsidRPr="000C0A04" w:rsidRDefault="000C0A04" w:rsidP="000C0A04">
      <w:pPr>
        <w:ind w:firstLine="0"/>
        <w:rPr>
          <w:rFonts w:ascii="Times New Roman" w:eastAsia="Times New Roman" w:hAnsi="Times New Roman"/>
          <w:szCs w:val="20"/>
        </w:rPr>
      </w:pPr>
      <w:r w:rsidRPr="000C0A04">
        <w:rPr>
          <w:rFonts w:ascii="Times New Roman" w:eastAsia="Times New Roman" w:hAnsi="Times New Roman"/>
          <w:szCs w:val="20"/>
        </w:rPr>
        <w:t xml:space="preserve">Начальник управления  </w:t>
      </w:r>
      <w:r w:rsidRPr="000C0A04">
        <w:rPr>
          <w:rFonts w:ascii="Times New Roman" w:eastAsia="Times New Roman" w:hAnsi="Times New Roman"/>
          <w:szCs w:val="20"/>
        </w:rPr>
        <w:tab/>
        <w:t xml:space="preserve">                                                                  Л.В. Юрина</w:t>
      </w:r>
    </w:p>
    <w:p w:rsidR="007503DD" w:rsidRDefault="007503DD" w:rsidP="000C0A04">
      <w:pPr>
        <w:ind w:firstLine="0"/>
      </w:pPr>
    </w:p>
    <w:sectPr w:rsidR="007503DD" w:rsidSect="000E7245">
      <w:pgSz w:w="11907" w:h="16840" w:code="9"/>
      <w:pgMar w:top="568" w:right="567" w:bottom="426" w:left="1701" w:header="720" w:footer="720" w:gutter="0"/>
      <w:paperSrc w:first="4" w:other="4"/>
      <w:cols w:space="708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11E2B"/>
    <w:multiLevelType w:val="multilevel"/>
    <w:tmpl w:val="F70E5A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C326D80"/>
    <w:multiLevelType w:val="multilevel"/>
    <w:tmpl w:val="3C9EE97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C0A04"/>
    <w:rsid w:val="000C0A04"/>
    <w:rsid w:val="000E4213"/>
    <w:rsid w:val="000F662B"/>
    <w:rsid w:val="001419BE"/>
    <w:rsid w:val="0014661A"/>
    <w:rsid w:val="002C6920"/>
    <w:rsid w:val="00313B56"/>
    <w:rsid w:val="00451CF6"/>
    <w:rsid w:val="00580EA4"/>
    <w:rsid w:val="006549A5"/>
    <w:rsid w:val="006D4E8A"/>
    <w:rsid w:val="007503DD"/>
    <w:rsid w:val="007A3F52"/>
    <w:rsid w:val="00816ED5"/>
    <w:rsid w:val="0084532F"/>
    <w:rsid w:val="008821C3"/>
    <w:rsid w:val="00951323"/>
    <w:rsid w:val="009A2575"/>
    <w:rsid w:val="009A6A55"/>
    <w:rsid w:val="00A16F52"/>
    <w:rsid w:val="00A9499F"/>
    <w:rsid w:val="00AA69A5"/>
    <w:rsid w:val="00AB5B0F"/>
    <w:rsid w:val="00B04ABC"/>
    <w:rsid w:val="00B159AD"/>
    <w:rsid w:val="00B77852"/>
    <w:rsid w:val="00BA21E1"/>
    <w:rsid w:val="00BC349C"/>
    <w:rsid w:val="00BF5939"/>
    <w:rsid w:val="00C017FD"/>
    <w:rsid w:val="00CE3EC8"/>
    <w:rsid w:val="00CF6630"/>
    <w:rsid w:val="00D85579"/>
    <w:rsid w:val="00EE32A2"/>
    <w:rsid w:val="00F05EDC"/>
    <w:rsid w:val="00F30B58"/>
    <w:rsid w:val="00F40A6F"/>
    <w:rsid w:val="00FF1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8"/>
        <w:szCs w:val="3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972</Words>
  <Characters>5544</Characters>
  <Application>Microsoft Office Word</Application>
  <DocSecurity>0</DocSecurity>
  <Lines>46</Lines>
  <Paragraphs>13</Paragraphs>
  <ScaleCrop>false</ScaleCrop>
  <Company/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SovetPK</dc:creator>
  <cp:keywords/>
  <dc:description/>
  <cp:lastModifiedBy>SovetPK</cp:lastModifiedBy>
  <cp:revision>6</cp:revision>
  <cp:lastPrinted>2024-11-27T11:08:00Z</cp:lastPrinted>
  <dcterms:created xsi:type="dcterms:W3CDTF">2024-11-19T07:39:00Z</dcterms:created>
  <dcterms:modified xsi:type="dcterms:W3CDTF">2024-11-27T11:32:00Z</dcterms:modified>
</cp:coreProperties>
</file>