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FF9" w:rsidRPr="008922F5" w:rsidRDefault="007F6FF9" w:rsidP="007F6FF9">
      <w:pPr>
        <w:spacing w:line="100" w:lineRule="atLeast"/>
        <w:jc w:val="center"/>
        <w:rPr>
          <w:rFonts w:eastAsia="Calibri"/>
          <w:sz w:val="28"/>
          <w:szCs w:val="28"/>
          <w:lang w:eastAsia="zh-CN"/>
        </w:rPr>
      </w:pPr>
      <w:r>
        <w:rPr>
          <w:rFonts w:eastAsia="Calibri"/>
          <w:noProof/>
          <w:sz w:val="28"/>
          <w:szCs w:val="28"/>
          <w:lang w:val="ru-RU" w:eastAsia="ru-RU" w:bidi="ar-SA"/>
        </w:rPr>
        <w:drawing>
          <wp:inline distT="0" distB="0" distL="0" distR="0">
            <wp:extent cx="542290" cy="69088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42290" cy="690880"/>
                    </a:xfrm>
                    <a:prstGeom prst="rect">
                      <a:avLst/>
                    </a:prstGeom>
                    <a:solidFill>
                      <a:srgbClr val="FFFFFF"/>
                    </a:solidFill>
                    <a:ln w="9525">
                      <a:noFill/>
                      <a:miter lim="800000"/>
                      <a:headEnd/>
                      <a:tailEnd/>
                    </a:ln>
                  </pic:spPr>
                </pic:pic>
              </a:graphicData>
            </a:graphic>
          </wp:inline>
        </w:drawing>
      </w:r>
    </w:p>
    <w:p w:rsidR="007F6FF9" w:rsidRPr="008922F5" w:rsidRDefault="007F6FF9" w:rsidP="007F6FF9">
      <w:pPr>
        <w:spacing w:line="100" w:lineRule="atLeast"/>
        <w:jc w:val="center"/>
        <w:rPr>
          <w:rFonts w:eastAsia="Calibri"/>
          <w:sz w:val="28"/>
          <w:szCs w:val="28"/>
          <w:lang w:eastAsia="zh-CN"/>
        </w:rPr>
      </w:pPr>
    </w:p>
    <w:p w:rsidR="007F6FF9" w:rsidRPr="008922F5" w:rsidRDefault="007F6FF9" w:rsidP="007F6FF9">
      <w:pPr>
        <w:spacing w:line="100" w:lineRule="atLeast"/>
        <w:jc w:val="center"/>
        <w:rPr>
          <w:rFonts w:eastAsia="Calibri"/>
          <w:b/>
          <w:sz w:val="28"/>
          <w:szCs w:val="28"/>
          <w:lang w:val="de-DE" w:eastAsia="zh-CN"/>
        </w:rPr>
      </w:pPr>
      <w:r w:rsidRPr="008922F5">
        <w:rPr>
          <w:rFonts w:eastAsia="Calibri"/>
          <w:b/>
          <w:sz w:val="28"/>
          <w:szCs w:val="28"/>
          <w:lang w:val="de-DE" w:eastAsia="zh-CN"/>
        </w:rPr>
        <w:t>СОВЕТ</w:t>
      </w:r>
    </w:p>
    <w:p w:rsidR="007F6FF9" w:rsidRPr="008922F5" w:rsidRDefault="007F6FF9" w:rsidP="007F6FF9">
      <w:pPr>
        <w:spacing w:line="100" w:lineRule="atLeast"/>
        <w:jc w:val="center"/>
        <w:rPr>
          <w:rFonts w:eastAsia="Calibri"/>
          <w:b/>
          <w:sz w:val="28"/>
          <w:szCs w:val="28"/>
          <w:lang w:val="de-DE" w:eastAsia="zh-CN"/>
        </w:rPr>
      </w:pPr>
      <w:r w:rsidRPr="008922F5">
        <w:rPr>
          <w:rFonts w:eastAsia="Calibri"/>
          <w:b/>
          <w:sz w:val="28"/>
          <w:szCs w:val="28"/>
          <w:lang w:val="de-DE" w:eastAsia="zh-CN"/>
        </w:rPr>
        <w:t>МУНИЦИПАЛЬНОГО ОБРАЗОВАНИЯ</w:t>
      </w:r>
    </w:p>
    <w:p w:rsidR="007F6FF9" w:rsidRPr="008922F5" w:rsidRDefault="007F6FF9" w:rsidP="007F6FF9">
      <w:pPr>
        <w:spacing w:line="100" w:lineRule="atLeast"/>
        <w:jc w:val="center"/>
        <w:rPr>
          <w:rFonts w:eastAsia="Calibri"/>
          <w:b/>
          <w:sz w:val="28"/>
          <w:szCs w:val="28"/>
          <w:lang w:val="de-DE" w:eastAsia="zh-CN"/>
        </w:rPr>
      </w:pPr>
      <w:r w:rsidRPr="008922F5">
        <w:rPr>
          <w:rFonts w:eastAsia="Calibri"/>
          <w:b/>
          <w:sz w:val="28"/>
          <w:szCs w:val="28"/>
          <w:lang w:val="de-DE" w:eastAsia="zh-CN"/>
        </w:rPr>
        <w:t>КАВКАЗСКИЙ РАЙОН    КРАСНОДАРСКОГО КРАЯ</w:t>
      </w:r>
    </w:p>
    <w:p w:rsidR="007F6FF9" w:rsidRPr="007F6FF9" w:rsidRDefault="007F6FF9" w:rsidP="007F6FF9">
      <w:pPr>
        <w:spacing w:line="100" w:lineRule="atLeast"/>
        <w:jc w:val="center"/>
        <w:rPr>
          <w:rFonts w:eastAsia="Calibri"/>
          <w:sz w:val="28"/>
          <w:szCs w:val="28"/>
          <w:lang w:val="ru-RU" w:eastAsia="zh-CN"/>
        </w:rPr>
      </w:pPr>
    </w:p>
    <w:p w:rsidR="007F6FF9" w:rsidRPr="007F6FF9" w:rsidRDefault="007F6FF9" w:rsidP="007F6FF9">
      <w:pPr>
        <w:spacing w:line="100" w:lineRule="atLeast"/>
        <w:jc w:val="center"/>
        <w:rPr>
          <w:rFonts w:eastAsia="Calibri"/>
          <w:b/>
          <w:sz w:val="28"/>
          <w:szCs w:val="28"/>
          <w:lang w:val="ru-RU" w:eastAsia="zh-CN"/>
        </w:rPr>
      </w:pPr>
      <w:r w:rsidRPr="008922F5">
        <w:rPr>
          <w:rFonts w:eastAsia="Calibri"/>
          <w:b/>
          <w:sz w:val="28"/>
          <w:szCs w:val="28"/>
          <w:lang w:val="de-DE" w:eastAsia="zh-CN"/>
        </w:rPr>
        <w:t>Р Е Ш Е Н И Е</w:t>
      </w:r>
    </w:p>
    <w:p w:rsidR="007F6FF9" w:rsidRPr="007F6FF9" w:rsidRDefault="007F6FF9" w:rsidP="007F6FF9">
      <w:pPr>
        <w:spacing w:line="100" w:lineRule="atLeast"/>
        <w:jc w:val="center"/>
        <w:rPr>
          <w:rFonts w:eastAsia="Calibri"/>
          <w:sz w:val="28"/>
          <w:szCs w:val="28"/>
          <w:lang w:val="ru-RU" w:eastAsia="zh-CN"/>
        </w:rPr>
      </w:pPr>
      <w:r w:rsidRPr="007F6FF9">
        <w:rPr>
          <w:rFonts w:eastAsia="Calibri"/>
          <w:sz w:val="28"/>
          <w:szCs w:val="28"/>
          <w:lang w:val="ru-RU" w:eastAsia="zh-CN"/>
        </w:rPr>
        <w:t>О</w:t>
      </w:r>
      <w:r w:rsidRPr="008922F5">
        <w:rPr>
          <w:rFonts w:eastAsia="Calibri"/>
          <w:sz w:val="28"/>
          <w:szCs w:val="28"/>
          <w:lang w:val="de-DE" w:eastAsia="zh-CN"/>
        </w:rPr>
        <w:t>т</w:t>
      </w:r>
      <w:r w:rsidRPr="007F6FF9">
        <w:rPr>
          <w:rFonts w:eastAsia="Calibri"/>
          <w:sz w:val="28"/>
          <w:szCs w:val="28"/>
          <w:lang w:val="ru-RU" w:eastAsia="zh-CN"/>
        </w:rPr>
        <w:t xml:space="preserve"> 26 января 2023 </w:t>
      </w:r>
      <w:r w:rsidRPr="008922F5">
        <w:rPr>
          <w:rFonts w:eastAsia="Calibri"/>
          <w:sz w:val="28"/>
          <w:szCs w:val="28"/>
          <w:lang w:val="de-DE" w:eastAsia="zh-CN"/>
        </w:rPr>
        <w:t xml:space="preserve">года   </w:t>
      </w:r>
      <w:r w:rsidRPr="007F6FF9">
        <w:rPr>
          <w:rFonts w:eastAsia="Calibri"/>
          <w:sz w:val="28"/>
          <w:szCs w:val="28"/>
          <w:lang w:val="ru-RU" w:eastAsia="zh-CN"/>
        </w:rPr>
        <w:t xml:space="preserve">                                                                 </w:t>
      </w:r>
      <w:r w:rsidRPr="007F6FF9">
        <w:rPr>
          <w:rFonts w:eastAsia="Calibri"/>
          <w:sz w:val="28"/>
          <w:szCs w:val="28"/>
          <w:lang w:val="ru-RU"/>
        </w:rPr>
        <w:t xml:space="preserve">                </w:t>
      </w:r>
      <w:r w:rsidRPr="007F6FF9">
        <w:rPr>
          <w:rFonts w:eastAsia="Calibri"/>
          <w:sz w:val="28"/>
          <w:szCs w:val="28"/>
          <w:lang w:val="ru-RU" w:eastAsia="zh-CN"/>
        </w:rPr>
        <w:t xml:space="preserve"> </w:t>
      </w:r>
      <w:r w:rsidRPr="008922F5">
        <w:rPr>
          <w:rFonts w:eastAsia="Calibri"/>
          <w:sz w:val="28"/>
          <w:szCs w:val="28"/>
          <w:lang w:val="de-DE" w:eastAsia="zh-CN"/>
        </w:rPr>
        <w:t>№</w:t>
      </w:r>
      <w:r w:rsidRPr="007F6FF9">
        <w:rPr>
          <w:rFonts w:eastAsia="Calibri"/>
          <w:sz w:val="28"/>
          <w:szCs w:val="28"/>
          <w:lang w:val="ru-RU" w:eastAsia="zh-CN"/>
        </w:rPr>
        <w:t xml:space="preserve"> 48</w:t>
      </w:r>
      <w:r>
        <w:rPr>
          <w:rFonts w:eastAsia="Calibri"/>
          <w:sz w:val="28"/>
          <w:szCs w:val="28"/>
          <w:lang w:val="ru-RU" w:eastAsia="zh-CN"/>
        </w:rPr>
        <w:t>4</w:t>
      </w:r>
    </w:p>
    <w:p w:rsidR="007F6FF9" w:rsidRPr="007F6FF9" w:rsidRDefault="007F6FF9" w:rsidP="007F6FF9">
      <w:pPr>
        <w:spacing w:line="100" w:lineRule="atLeast"/>
        <w:jc w:val="center"/>
        <w:rPr>
          <w:rFonts w:eastAsia="Calibri"/>
          <w:sz w:val="28"/>
          <w:szCs w:val="28"/>
          <w:lang w:val="ru-RU" w:eastAsia="zh-CN"/>
        </w:rPr>
      </w:pPr>
    </w:p>
    <w:p w:rsidR="007F6FF9" w:rsidRPr="009D1603" w:rsidRDefault="007F6FF9" w:rsidP="007F6FF9">
      <w:pPr>
        <w:spacing w:line="100" w:lineRule="atLeast"/>
        <w:jc w:val="center"/>
        <w:rPr>
          <w:rFonts w:eastAsia="Calibri"/>
          <w:sz w:val="28"/>
          <w:szCs w:val="28"/>
          <w:lang w:eastAsia="zh-CN"/>
        </w:rPr>
      </w:pPr>
      <w:r w:rsidRPr="008922F5">
        <w:rPr>
          <w:rFonts w:eastAsia="Calibri"/>
          <w:sz w:val="28"/>
          <w:szCs w:val="28"/>
          <w:lang w:val="de-DE" w:eastAsia="zh-CN"/>
        </w:rPr>
        <w:t>город  Кропоткин</w:t>
      </w:r>
    </w:p>
    <w:p w:rsidR="00B040EF" w:rsidRDefault="00B040EF" w:rsidP="00B040EF">
      <w:pPr>
        <w:jc w:val="center"/>
        <w:rPr>
          <w:b/>
          <w:sz w:val="28"/>
          <w:szCs w:val="28"/>
          <w:lang w:val="ru-RU"/>
        </w:rPr>
      </w:pPr>
    </w:p>
    <w:p w:rsidR="00B040EF" w:rsidRDefault="00B040EF" w:rsidP="00B040EF">
      <w:pPr>
        <w:jc w:val="center"/>
        <w:rPr>
          <w:b/>
          <w:sz w:val="28"/>
          <w:szCs w:val="28"/>
          <w:lang w:val="ru-RU"/>
        </w:rPr>
      </w:pPr>
    </w:p>
    <w:p w:rsidR="00FF5973" w:rsidRPr="00FF5973" w:rsidRDefault="00FF5973" w:rsidP="006D2AA4">
      <w:pPr>
        <w:jc w:val="center"/>
        <w:rPr>
          <w:rFonts w:cs="Times New Roman"/>
          <w:b/>
          <w:sz w:val="28"/>
          <w:szCs w:val="28"/>
          <w:lang w:val="ru-RU"/>
        </w:rPr>
      </w:pPr>
      <w:r w:rsidRPr="00FF5973">
        <w:rPr>
          <w:b/>
          <w:sz w:val="28"/>
          <w:szCs w:val="28"/>
          <w:lang w:val="ru-RU"/>
        </w:rPr>
        <w:t xml:space="preserve">Об утверждении Порядка </w:t>
      </w:r>
      <w:r w:rsidRPr="00FF5973">
        <w:rPr>
          <w:rFonts w:cs="Times New Roman"/>
          <w:b/>
          <w:sz w:val="28"/>
          <w:szCs w:val="28"/>
          <w:lang w:val="ru-RU"/>
        </w:rPr>
        <w:t xml:space="preserve">предоставления иных межбюджетных трансфертов из бюджета муниципального образования Кавказский район бюджетам сельских поселений Кавказского района на осуществление части полномочий, переданных органами местного самоуправления муниципального образования Кавказский район органам местного самоуправления сельских поселений Кавказского района в части содержания мест (площадок) накопления твердых коммунальных отходов, расположенных </w:t>
      </w:r>
      <w:r w:rsidRPr="00493C2C">
        <w:rPr>
          <w:rFonts w:cs="Times New Roman"/>
          <w:b/>
          <w:sz w:val="28"/>
          <w:szCs w:val="28"/>
          <w:lang w:val="ru-RU"/>
        </w:rPr>
        <w:t>на территории сельских поселений</w:t>
      </w:r>
    </w:p>
    <w:p w:rsidR="00B040EF" w:rsidRPr="00D735E0" w:rsidRDefault="00B040EF" w:rsidP="000D204D">
      <w:pPr>
        <w:rPr>
          <w:b/>
          <w:sz w:val="28"/>
          <w:szCs w:val="28"/>
          <w:lang w:val="ru-RU"/>
        </w:rPr>
      </w:pPr>
    </w:p>
    <w:p w:rsidR="00B040EF" w:rsidRPr="00D735E0" w:rsidRDefault="00B040EF" w:rsidP="006D2AA4">
      <w:pPr>
        <w:ind w:firstLine="709"/>
        <w:jc w:val="both"/>
        <w:rPr>
          <w:sz w:val="28"/>
          <w:szCs w:val="28"/>
          <w:lang w:val="ru-RU"/>
        </w:rPr>
      </w:pPr>
      <w:r>
        <w:rPr>
          <w:sz w:val="28"/>
          <w:szCs w:val="28"/>
          <w:lang w:val="ru-RU"/>
        </w:rPr>
        <w:t xml:space="preserve">В соответствии </w:t>
      </w:r>
      <w:r w:rsidR="00493C2C">
        <w:rPr>
          <w:sz w:val="28"/>
          <w:szCs w:val="28"/>
          <w:lang w:val="ru-RU"/>
        </w:rPr>
        <w:t xml:space="preserve">со ст. </w:t>
      </w:r>
      <w:r w:rsidR="00493C2C" w:rsidRPr="00493C2C">
        <w:rPr>
          <w:sz w:val="28"/>
          <w:szCs w:val="28"/>
          <w:lang w:val="ru-RU"/>
        </w:rPr>
        <w:t>142.4 Бюджетного кодекса Российской Федерации</w:t>
      </w:r>
      <w:r w:rsidR="00493C2C">
        <w:rPr>
          <w:sz w:val="28"/>
          <w:szCs w:val="28"/>
          <w:lang w:val="ru-RU"/>
        </w:rPr>
        <w:t xml:space="preserve">, </w:t>
      </w:r>
      <w:r>
        <w:rPr>
          <w:sz w:val="28"/>
          <w:szCs w:val="28"/>
          <w:lang w:val="ru-RU"/>
        </w:rPr>
        <w:t>с ч. 4 ст.</w:t>
      </w:r>
      <w:r w:rsidRPr="00D735E0">
        <w:rPr>
          <w:sz w:val="28"/>
          <w:szCs w:val="28"/>
          <w:lang w:val="ru-RU"/>
        </w:rPr>
        <w:t xml:space="preserve"> 15 Федерального закона от 6 октября 2003 г</w:t>
      </w:r>
      <w:r>
        <w:rPr>
          <w:sz w:val="28"/>
          <w:szCs w:val="28"/>
          <w:lang w:val="ru-RU"/>
        </w:rPr>
        <w:t>.</w:t>
      </w:r>
      <w:r w:rsidRPr="00D735E0">
        <w:rPr>
          <w:sz w:val="28"/>
          <w:szCs w:val="28"/>
          <w:lang w:val="ru-RU"/>
        </w:rPr>
        <w:t xml:space="preserve"> № 131-ФЗ «Об общих принципах организации местного самоуправления в Российской Федерации», Совет муниципального образования Кавказский район </w:t>
      </w:r>
      <w:r w:rsidRPr="006D2AA4">
        <w:rPr>
          <w:sz w:val="28"/>
          <w:szCs w:val="28"/>
          <w:lang w:val="ru-RU"/>
        </w:rPr>
        <w:t>РЕШИЛ:</w:t>
      </w:r>
    </w:p>
    <w:p w:rsidR="00493C2C" w:rsidRDefault="006D2AA4" w:rsidP="006D2AA4">
      <w:pPr>
        <w:numPr>
          <w:ilvl w:val="1"/>
          <w:numId w:val="1"/>
        </w:numPr>
        <w:tabs>
          <w:tab w:val="left" w:pos="0"/>
          <w:tab w:val="num" w:pos="780"/>
          <w:tab w:val="left" w:pos="993"/>
          <w:tab w:val="left" w:pos="1139"/>
        </w:tabs>
        <w:ind w:firstLine="709"/>
        <w:jc w:val="both"/>
        <w:rPr>
          <w:sz w:val="28"/>
          <w:szCs w:val="28"/>
          <w:lang w:val="ru-RU"/>
        </w:rPr>
      </w:pPr>
      <w:r>
        <w:rPr>
          <w:sz w:val="28"/>
          <w:szCs w:val="28"/>
          <w:lang w:val="ru-RU"/>
        </w:rPr>
        <w:t>1. </w:t>
      </w:r>
      <w:r w:rsidR="00493C2C">
        <w:rPr>
          <w:sz w:val="28"/>
          <w:szCs w:val="28"/>
          <w:lang w:val="ru-RU"/>
        </w:rPr>
        <w:t xml:space="preserve">Утвердить Порядок предоставления иных межбюджетных трансфертов из бюджета муниципального образования Кавказский район бюджетам сельских поселений Кавказского района на осуществление части полномочий, переданным органами местного самоуправления </w:t>
      </w:r>
      <w:r w:rsidR="00906AA4">
        <w:rPr>
          <w:sz w:val="28"/>
          <w:szCs w:val="28"/>
          <w:lang w:val="ru-RU"/>
        </w:rPr>
        <w:t xml:space="preserve">муниципального образования Кавказский район </w:t>
      </w:r>
      <w:r w:rsidR="00FB3DE4">
        <w:rPr>
          <w:sz w:val="28"/>
          <w:szCs w:val="28"/>
          <w:lang w:val="ru-RU"/>
        </w:rPr>
        <w:t>органам местного самоуправления сельских поселений Кавказского района в части содержания мест (площадок) накопления твердых коммунальных отходов, расположенных на территории сельских поселений.</w:t>
      </w:r>
    </w:p>
    <w:p w:rsidR="00B040EF" w:rsidRDefault="00FB3DE4" w:rsidP="006D2AA4">
      <w:pPr>
        <w:tabs>
          <w:tab w:val="left" w:pos="993"/>
        </w:tabs>
        <w:ind w:firstLine="709"/>
        <w:jc w:val="both"/>
        <w:rPr>
          <w:sz w:val="28"/>
          <w:szCs w:val="28"/>
          <w:lang w:val="ru-RU"/>
        </w:rPr>
      </w:pPr>
      <w:r>
        <w:rPr>
          <w:sz w:val="28"/>
          <w:szCs w:val="28"/>
          <w:lang w:val="ru-RU"/>
        </w:rPr>
        <w:t>2</w:t>
      </w:r>
      <w:r w:rsidR="00B040EF" w:rsidRPr="00D735E0">
        <w:rPr>
          <w:sz w:val="28"/>
          <w:szCs w:val="28"/>
          <w:lang w:val="ru-RU"/>
        </w:rPr>
        <w:t>.</w:t>
      </w:r>
      <w:r w:rsidR="006D2AA4">
        <w:rPr>
          <w:sz w:val="28"/>
          <w:szCs w:val="28"/>
          <w:lang w:val="ru-RU"/>
        </w:rPr>
        <w:t> </w:t>
      </w:r>
      <w:r w:rsidR="006D2AA4" w:rsidRPr="00B027B9">
        <w:rPr>
          <w:rFonts w:cs="Times New Roman"/>
          <w:sz w:val="28"/>
          <w:szCs w:val="28"/>
          <w:lang w:val="ru-RU"/>
        </w:rPr>
        <w:t>Контроль за выполнением настоящего решения возложить на заместителя главы муниципального образования Кавказский район М.Н.Козлову и постоянную комиссию Совета муниципального образования Кавказский район по аграрно-промышленным вопросам, имущественным и земельным отношениям, строительству, жилищно-коммунальному хозяйству (Цыбулина Н. Н.).</w:t>
      </w:r>
    </w:p>
    <w:p w:rsidR="00B040EF" w:rsidRPr="00D735E0" w:rsidRDefault="00FB3DE4" w:rsidP="006D2AA4">
      <w:pPr>
        <w:tabs>
          <w:tab w:val="left" w:pos="993"/>
        </w:tabs>
        <w:ind w:firstLine="709"/>
        <w:jc w:val="both"/>
        <w:rPr>
          <w:sz w:val="28"/>
          <w:szCs w:val="28"/>
          <w:lang w:val="ru-RU"/>
        </w:rPr>
      </w:pPr>
      <w:r>
        <w:rPr>
          <w:sz w:val="28"/>
          <w:szCs w:val="28"/>
          <w:lang w:val="ru-RU"/>
        </w:rPr>
        <w:t>3</w:t>
      </w:r>
      <w:r w:rsidR="006D2AA4">
        <w:rPr>
          <w:sz w:val="28"/>
          <w:szCs w:val="28"/>
          <w:lang w:val="ru-RU"/>
        </w:rPr>
        <w:t>. </w:t>
      </w:r>
      <w:r w:rsidR="00B040EF" w:rsidRPr="00D735E0">
        <w:rPr>
          <w:sz w:val="28"/>
          <w:szCs w:val="28"/>
          <w:lang w:val="ru-RU"/>
        </w:rPr>
        <w:t xml:space="preserve">Решение вступает в силу </w:t>
      </w:r>
      <w:r w:rsidR="00B040EF">
        <w:rPr>
          <w:sz w:val="28"/>
          <w:szCs w:val="28"/>
          <w:lang w:val="ru-RU"/>
        </w:rPr>
        <w:t xml:space="preserve">со </w:t>
      </w:r>
      <w:r>
        <w:rPr>
          <w:sz w:val="28"/>
          <w:szCs w:val="28"/>
          <w:lang w:val="ru-RU"/>
        </w:rPr>
        <w:t>дня его подписания.</w:t>
      </w:r>
    </w:p>
    <w:p w:rsidR="00B040EF" w:rsidRDefault="00B040EF" w:rsidP="00B040EF">
      <w:pPr>
        <w:jc w:val="both"/>
        <w:rPr>
          <w:sz w:val="28"/>
          <w:szCs w:val="28"/>
          <w:lang w:val="ru-RU"/>
        </w:rPr>
      </w:pPr>
    </w:p>
    <w:p w:rsidR="00B040EF" w:rsidRDefault="00B040EF" w:rsidP="00B040EF">
      <w:pPr>
        <w:jc w:val="both"/>
        <w:rPr>
          <w:sz w:val="28"/>
          <w:szCs w:val="28"/>
          <w:lang w:val="ru-RU"/>
        </w:rPr>
      </w:pPr>
    </w:p>
    <w:p w:rsidR="00B040EF" w:rsidRDefault="00B040EF" w:rsidP="00B040EF">
      <w:pPr>
        <w:jc w:val="both"/>
        <w:rPr>
          <w:sz w:val="28"/>
          <w:szCs w:val="28"/>
          <w:lang w:val="ru-RU"/>
        </w:rPr>
      </w:pPr>
      <w:r>
        <w:rPr>
          <w:sz w:val="28"/>
          <w:szCs w:val="28"/>
          <w:lang w:val="ru-RU"/>
        </w:rPr>
        <w:t>Председатель Совета</w:t>
      </w:r>
    </w:p>
    <w:p w:rsidR="00B040EF" w:rsidRPr="00D735E0" w:rsidRDefault="00B040EF" w:rsidP="00B040EF">
      <w:pPr>
        <w:jc w:val="both"/>
        <w:rPr>
          <w:sz w:val="28"/>
          <w:szCs w:val="28"/>
          <w:lang w:val="ru-RU"/>
        </w:rPr>
      </w:pPr>
      <w:r w:rsidRPr="00D735E0">
        <w:rPr>
          <w:sz w:val="28"/>
          <w:szCs w:val="28"/>
          <w:lang w:val="ru-RU"/>
        </w:rPr>
        <w:t>муниципального образования</w:t>
      </w:r>
    </w:p>
    <w:p w:rsidR="00B040EF" w:rsidRPr="00D735E0" w:rsidRDefault="00B040EF" w:rsidP="00B040EF">
      <w:pPr>
        <w:jc w:val="both"/>
        <w:rPr>
          <w:b/>
          <w:sz w:val="28"/>
          <w:szCs w:val="28"/>
          <w:lang w:val="ru-RU"/>
        </w:rPr>
      </w:pPr>
      <w:r w:rsidRPr="00D735E0">
        <w:rPr>
          <w:sz w:val="28"/>
          <w:szCs w:val="28"/>
          <w:lang w:val="ru-RU"/>
        </w:rPr>
        <w:t xml:space="preserve">Кавказский район                                                                              </w:t>
      </w:r>
      <w:r w:rsidR="006D2AA4">
        <w:rPr>
          <w:sz w:val="28"/>
          <w:szCs w:val="28"/>
          <w:lang w:val="ru-RU"/>
        </w:rPr>
        <w:t xml:space="preserve">      </w:t>
      </w:r>
      <w:r>
        <w:rPr>
          <w:sz w:val="28"/>
          <w:szCs w:val="28"/>
          <w:lang w:val="ru-RU"/>
        </w:rPr>
        <w:t>И</w:t>
      </w:r>
      <w:r w:rsidRPr="00C52328">
        <w:rPr>
          <w:color w:val="auto"/>
          <w:sz w:val="28"/>
          <w:szCs w:val="28"/>
          <w:lang w:val="ru-RU"/>
        </w:rPr>
        <w:t>.</w:t>
      </w:r>
      <w:r>
        <w:rPr>
          <w:color w:val="auto"/>
          <w:sz w:val="28"/>
          <w:szCs w:val="28"/>
          <w:lang w:val="ru-RU"/>
        </w:rPr>
        <w:t>В</w:t>
      </w:r>
      <w:r w:rsidRPr="00C52328">
        <w:rPr>
          <w:color w:val="auto"/>
          <w:sz w:val="28"/>
          <w:szCs w:val="28"/>
          <w:lang w:val="ru-RU"/>
        </w:rPr>
        <w:t>.</w:t>
      </w:r>
      <w:r>
        <w:rPr>
          <w:color w:val="auto"/>
          <w:sz w:val="28"/>
          <w:szCs w:val="28"/>
          <w:lang w:val="ru-RU"/>
        </w:rPr>
        <w:t>Кошелев</w:t>
      </w:r>
      <w:r w:rsidRPr="00D735E0">
        <w:rPr>
          <w:sz w:val="28"/>
          <w:szCs w:val="28"/>
          <w:lang w:val="ru-RU"/>
        </w:rPr>
        <w:t xml:space="preserve"> </w:t>
      </w:r>
    </w:p>
    <w:p w:rsidR="00ED724D" w:rsidRPr="00B040EF" w:rsidRDefault="00ED724D">
      <w:pPr>
        <w:rPr>
          <w:rFonts w:cs="Times New Roman"/>
          <w:sz w:val="28"/>
          <w:szCs w:val="28"/>
          <w:lang w:val="ru-RU"/>
        </w:rPr>
      </w:pPr>
    </w:p>
    <w:sectPr w:rsidR="00ED724D" w:rsidRPr="00B040EF" w:rsidSect="006D2AA4">
      <w:headerReference w:type="even" r:id="rId8"/>
      <w:headerReference w:type="default" r:id="rId9"/>
      <w:footnotePr>
        <w:pos w:val="beneathText"/>
      </w:footnotePr>
      <w:pgSz w:w="11905" w:h="16837"/>
      <w:pgMar w:top="426" w:right="567" w:bottom="568"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F4D" w:rsidRDefault="00BA3F4D" w:rsidP="00C97255">
      <w:r>
        <w:separator/>
      </w:r>
    </w:p>
  </w:endnote>
  <w:endnote w:type="continuationSeparator" w:id="1">
    <w:p w:rsidR="00BA3F4D" w:rsidRDefault="00BA3F4D" w:rsidP="00C9725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F4D" w:rsidRDefault="00BA3F4D" w:rsidP="00C97255">
      <w:r>
        <w:separator/>
      </w:r>
    </w:p>
  </w:footnote>
  <w:footnote w:type="continuationSeparator" w:id="1">
    <w:p w:rsidR="00BA3F4D" w:rsidRDefault="00BA3F4D" w:rsidP="00C972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D60" w:rsidRDefault="00194358" w:rsidP="009830CE">
    <w:pPr>
      <w:pStyle w:val="a3"/>
      <w:framePr w:wrap="around" w:vAnchor="text" w:hAnchor="margin" w:xAlign="center" w:y="1"/>
      <w:rPr>
        <w:rStyle w:val="a5"/>
      </w:rPr>
    </w:pPr>
    <w:r>
      <w:rPr>
        <w:rStyle w:val="a5"/>
      </w:rPr>
      <w:fldChar w:fldCharType="begin"/>
    </w:r>
    <w:r w:rsidR="00FB3DE4">
      <w:rPr>
        <w:rStyle w:val="a5"/>
      </w:rPr>
      <w:instrText xml:space="preserve">PAGE  </w:instrText>
    </w:r>
    <w:r>
      <w:rPr>
        <w:rStyle w:val="a5"/>
      </w:rPr>
      <w:fldChar w:fldCharType="end"/>
    </w:r>
  </w:p>
  <w:p w:rsidR="00DB2D60" w:rsidRDefault="00BA3F4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D60" w:rsidRDefault="00194358" w:rsidP="009830CE">
    <w:pPr>
      <w:pStyle w:val="a3"/>
      <w:framePr w:wrap="around" w:vAnchor="text" w:hAnchor="margin" w:xAlign="center" w:y="1"/>
      <w:rPr>
        <w:rStyle w:val="a5"/>
      </w:rPr>
    </w:pPr>
    <w:r>
      <w:rPr>
        <w:rStyle w:val="a5"/>
      </w:rPr>
      <w:fldChar w:fldCharType="begin"/>
    </w:r>
    <w:r w:rsidR="00FB3DE4">
      <w:rPr>
        <w:rStyle w:val="a5"/>
      </w:rPr>
      <w:instrText xml:space="preserve">PAGE  </w:instrText>
    </w:r>
    <w:r>
      <w:rPr>
        <w:rStyle w:val="a5"/>
      </w:rPr>
      <w:fldChar w:fldCharType="separate"/>
    </w:r>
    <w:r w:rsidR="006D2AA4">
      <w:rPr>
        <w:rStyle w:val="a5"/>
        <w:noProof/>
      </w:rPr>
      <w:t>2</w:t>
    </w:r>
    <w:r>
      <w:rPr>
        <w:rStyle w:val="a5"/>
      </w:rPr>
      <w:fldChar w:fldCharType="end"/>
    </w:r>
  </w:p>
  <w:p w:rsidR="00DB2D60" w:rsidRDefault="00BA3F4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pos w:val="beneathText"/>
    <w:footnote w:id="0"/>
    <w:footnote w:id="1"/>
  </w:footnotePr>
  <w:endnotePr>
    <w:endnote w:id="0"/>
    <w:endnote w:id="1"/>
  </w:endnotePr>
  <w:compat/>
  <w:rsids>
    <w:rsidRoot w:val="00B040EF"/>
    <w:rsid w:val="000D204D"/>
    <w:rsid w:val="00194358"/>
    <w:rsid w:val="00493C2C"/>
    <w:rsid w:val="00515321"/>
    <w:rsid w:val="006D2AA4"/>
    <w:rsid w:val="007F6FF9"/>
    <w:rsid w:val="008406E7"/>
    <w:rsid w:val="00906AA4"/>
    <w:rsid w:val="00B040EF"/>
    <w:rsid w:val="00BA3F4D"/>
    <w:rsid w:val="00C30FE0"/>
    <w:rsid w:val="00C97255"/>
    <w:rsid w:val="00CD4AFC"/>
    <w:rsid w:val="00E040E4"/>
    <w:rsid w:val="00E07201"/>
    <w:rsid w:val="00ED724D"/>
    <w:rsid w:val="00FB3DE4"/>
    <w:rsid w:val="00FB6D96"/>
    <w:rsid w:val="00FF59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0EF"/>
    <w:pPr>
      <w:widowControl w:val="0"/>
      <w:suppressAutoHyphens/>
    </w:pPr>
    <w:rPr>
      <w:rFonts w:ascii="Times New Roman" w:eastAsia="Lucida Sans Unicode" w:hAnsi="Times New Roman" w:cs="Tahoma"/>
      <w:color w:val="000000"/>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B040EF"/>
    <w:pPr>
      <w:widowControl w:val="0"/>
      <w:suppressAutoHyphens/>
      <w:autoSpaceDE w:val="0"/>
    </w:pPr>
    <w:rPr>
      <w:rFonts w:ascii="Courier New" w:eastAsia="Arial" w:hAnsi="Courier New" w:cs="Courier New"/>
      <w:sz w:val="20"/>
      <w:szCs w:val="20"/>
      <w:lang w:eastAsia="ar-SA"/>
    </w:rPr>
  </w:style>
  <w:style w:type="paragraph" w:customStyle="1" w:styleId="ConsPlusNormal">
    <w:name w:val="ConsPlusNormal"/>
    <w:rsid w:val="00B040EF"/>
    <w:pPr>
      <w:widowControl w:val="0"/>
      <w:suppressAutoHyphens/>
      <w:autoSpaceDE w:val="0"/>
      <w:ind w:firstLine="720"/>
    </w:pPr>
    <w:rPr>
      <w:rFonts w:ascii="Arial" w:eastAsia="Arial" w:hAnsi="Arial" w:cs="Arial"/>
      <w:sz w:val="20"/>
      <w:szCs w:val="20"/>
      <w:lang w:eastAsia="ar-SA"/>
    </w:rPr>
  </w:style>
  <w:style w:type="paragraph" w:styleId="a3">
    <w:name w:val="header"/>
    <w:basedOn w:val="a"/>
    <w:link w:val="a4"/>
    <w:rsid w:val="00B040EF"/>
    <w:pPr>
      <w:tabs>
        <w:tab w:val="center" w:pos="4677"/>
        <w:tab w:val="right" w:pos="9355"/>
      </w:tabs>
    </w:pPr>
  </w:style>
  <w:style w:type="character" w:customStyle="1" w:styleId="a4">
    <w:name w:val="Верхний колонтитул Знак"/>
    <w:basedOn w:val="a0"/>
    <w:link w:val="a3"/>
    <w:rsid w:val="00B040EF"/>
    <w:rPr>
      <w:rFonts w:ascii="Times New Roman" w:eastAsia="Lucida Sans Unicode" w:hAnsi="Times New Roman" w:cs="Tahoma"/>
      <w:color w:val="000000"/>
      <w:sz w:val="24"/>
      <w:szCs w:val="24"/>
      <w:lang w:val="en-US" w:bidi="en-US"/>
    </w:rPr>
  </w:style>
  <w:style w:type="character" w:styleId="a5">
    <w:name w:val="page number"/>
    <w:basedOn w:val="a0"/>
    <w:rsid w:val="00B040EF"/>
  </w:style>
  <w:style w:type="paragraph" w:styleId="a6">
    <w:name w:val="Balloon Text"/>
    <w:basedOn w:val="a"/>
    <w:link w:val="a7"/>
    <w:uiPriority w:val="99"/>
    <w:semiHidden/>
    <w:unhideWhenUsed/>
    <w:rsid w:val="008406E7"/>
    <w:rPr>
      <w:rFonts w:ascii="Tahoma" w:hAnsi="Tahoma"/>
      <w:sz w:val="16"/>
      <w:szCs w:val="16"/>
    </w:rPr>
  </w:style>
  <w:style w:type="character" w:customStyle="1" w:styleId="a7">
    <w:name w:val="Текст выноски Знак"/>
    <w:basedOn w:val="a0"/>
    <w:link w:val="a6"/>
    <w:uiPriority w:val="99"/>
    <w:semiHidden/>
    <w:rsid w:val="008406E7"/>
    <w:rPr>
      <w:rFonts w:ascii="Tahoma" w:eastAsia="Lucida Sans Unicode" w:hAnsi="Tahoma" w:cs="Tahoma"/>
      <w:color w:val="000000"/>
      <w:sz w:val="16"/>
      <w:szCs w:val="16"/>
      <w:lang w:val="en-US" w:bidi="en-US"/>
    </w:rPr>
  </w:style>
</w:styles>
</file>

<file path=word/webSettings.xml><?xml version="1.0" encoding="utf-8"?>
<w:webSettings xmlns:r="http://schemas.openxmlformats.org/officeDocument/2006/relationships" xmlns:w="http://schemas.openxmlformats.org/wordprocessingml/2006/main">
  <w:divs>
    <w:div w:id="1326980853">
      <w:bodyDiv w:val="1"/>
      <w:marLeft w:val="0"/>
      <w:marRight w:val="0"/>
      <w:marTop w:val="0"/>
      <w:marBottom w:val="0"/>
      <w:divBdr>
        <w:top w:val="none" w:sz="0" w:space="0" w:color="auto"/>
        <w:left w:val="none" w:sz="0" w:space="0" w:color="auto"/>
        <w:bottom w:val="none" w:sz="0" w:space="0" w:color="auto"/>
        <w:right w:val="none" w:sz="0" w:space="0" w:color="auto"/>
      </w:divBdr>
    </w:div>
    <w:div w:id="199491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Pages>
  <Words>301</Words>
  <Characters>1722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2022-1</dc:creator>
  <cp:lastModifiedBy>SovetPK</cp:lastModifiedBy>
  <cp:revision>8</cp:revision>
  <cp:lastPrinted>2023-01-24T07:54:00Z</cp:lastPrinted>
  <dcterms:created xsi:type="dcterms:W3CDTF">2023-01-12T07:05:00Z</dcterms:created>
  <dcterms:modified xsi:type="dcterms:W3CDTF">2023-01-24T11:56:00Z</dcterms:modified>
</cp:coreProperties>
</file>