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92C" w:rsidRDefault="0042792C" w:rsidP="0042792C">
      <w:pPr>
        <w:ind w:firstLine="5529"/>
        <w:jc w:val="left"/>
        <w:rPr>
          <w:rFonts w:ascii="Times New Roman" w:hAnsi="Times New Roman" w:cs="Times New Roman"/>
          <w:sz w:val="28"/>
          <w:szCs w:val="28"/>
        </w:rPr>
      </w:pPr>
      <w:r>
        <w:rPr>
          <w:rFonts w:ascii="Times New Roman" w:hAnsi="Times New Roman" w:cs="Times New Roman"/>
          <w:sz w:val="28"/>
          <w:szCs w:val="28"/>
        </w:rPr>
        <w:t>Приложение</w:t>
      </w:r>
    </w:p>
    <w:p w:rsidR="0042792C" w:rsidRDefault="0042792C" w:rsidP="0042792C">
      <w:pPr>
        <w:ind w:firstLine="5529"/>
        <w:jc w:val="left"/>
        <w:rPr>
          <w:rFonts w:ascii="Times New Roman" w:hAnsi="Times New Roman" w:cs="Times New Roman"/>
          <w:sz w:val="28"/>
          <w:szCs w:val="28"/>
        </w:rPr>
      </w:pPr>
      <w:r>
        <w:rPr>
          <w:rFonts w:ascii="Times New Roman" w:hAnsi="Times New Roman" w:cs="Times New Roman"/>
          <w:sz w:val="28"/>
          <w:szCs w:val="28"/>
        </w:rPr>
        <w:t xml:space="preserve">к решению Совета </w:t>
      </w:r>
    </w:p>
    <w:p w:rsidR="0042792C" w:rsidRDefault="0042792C" w:rsidP="0042792C">
      <w:pPr>
        <w:ind w:firstLine="5529"/>
        <w:jc w:val="lef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42792C" w:rsidRDefault="0042792C" w:rsidP="0042792C">
      <w:pPr>
        <w:ind w:firstLine="5529"/>
        <w:jc w:val="left"/>
        <w:rPr>
          <w:rFonts w:ascii="Times New Roman" w:hAnsi="Times New Roman" w:cs="Times New Roman"/>
          <w:sz w:val="28"/>
          <w:szCs w:val="28"/>
        </w:rPr>
      </w:pPr>
      <w:r>
        <w:rPr>
          <w:rFonts w:ascii="Times New Roman" w:hAnsi="Times New Roman" w:cs="Times New Roman"/>
          <w:sz w:val="28"/>
          <w:szCs w:val="28"/>
        </w:rPr>
        <w:t>Кавказский район</w:t>
      </w:r>
    </w:p>
    <w:p w:rsidR="0042792C" w:rsidRDefault="0042792C" w:rsidP="0042792C">
      <w:pPr>
        <w:ind w:firstLine="5529"/>
        <w:jc w:val="left"/>
        <w:rPr>
          <w:rFonts w:ascii="Times New Roman" w:hAnsi="Times New Roman" w:cs="Times New Roman"/>
          <w:sz w:val="28"/>
          <w:szCs w:val="28"/>
        </w:rPr>
      </w:pPr>
      <w:r>
        <w:rPr>
          <w:rFonts w:ascii="Times New Roman" w:hAnsi="Times New Roman" w:cs="Times New Roman"/>
          <w:sz w:val="28"/>
          <w:szCs w:val="28"/>
        </w:rPr>
        <w:t xml:space="preserve">от </w:t>
      </w:r>
      <w:r w:rsidR="00722D6E">
        <w:rPr>
          <w:rFonts w:ascii="Times New Roman" w:hAnsi="Times New Roman" w:cs="Times New Roman"/>
          <w:sz w:val="28"/>
          <w:szCs w:val="28"/>
        </w:rPr>
        <w:t xml:space="preserve">12 июля </w:t>
      </w:r>
      <w:r>
        <w:rPr>
          <w:rFonts w:ascii="Times New Roman" w:hAnsi="Times New Roman" w:cs="Times New Roman"/>
          <w:sz w:val="28"/>
          <w:szCs w:val="28"/>
        </w:rPr>
        <w:t xml:space="preserve"> 2023 г. № </w:t>
      </w:r>
      <w:r w:rsidR="003B1511">
        <w:rPr>
          <w:rFonts w:ascii="Times New Roman" w:hAnsi="Times New Roman" w:cs="Times New Roman"/>
          <w:sz w:val="28"/>
          <w:szCs w:val="28"/>
        </w:rPr>
        <w:t xml:space="preserve"> 541</w:t>
      </w:r>
    </w:p>
    <w:p w:rsidR="0042792C" w:rsidRDefault="0042792C" w:rsidP="0042792C">
      <w:pPr>
        <w:jc w:val="right"/>
        <w:rPr>
          <w:rFonts w:ascii="Times New Roman" w:hAnsi="Times New Roman" w:cs="Times New Roman"/>
          <w:sz w:val="28"/>
          <w:szCs w:val="28"/>
        </w:rPr>
      </w:pPr>
    </w:p>
    <w:p w:rsidR="0042792C" w:rsidRDefault="0042792C" w:rsidP="0042792C">
      <w:pPr>
        <w:ind w:firstLine="0"/>
        <w:rPr>
          <w:rFonts w:ascii="Times New Roman" w:hAnsi="Times New Roman" w:cs="Times New Roman"/>
          <w:sz w:val="28"/>
          <w:szCs w:val="28"/>
        </w:rPr>
      </w:pPr>
    </w:p>
    <w:p w:rsidR="0042792C" w:rsidRDefault="0042792C" w:rsidP="0042792C">
      <w:pPr>
        <w:ind w:firstLine="0"/>
        <w:jc w:val="center"/>
      </w:pPr>
      <w:r>
        <w:rPr>
          <w:rFonts w:ascii="Times New Roman" w:hAnsi="Times New Roman" w:cs="Times New Roman"/>
          <w:b/>
          <w:bCs/>
          <w:sz w:val="28"/>
          <w:szCs w:val="28"/>
        </w:rPr>
        <w:t>Порядок</w:t>
      </w:r>
      <w:r w:rsidRPr="00512313">
        <w:t xml:space="preserve"> </w:t>
      </w:r>
    </w:p>
    <w:p w:rsidR="0042792C" w:rsidRDefault="0042792C" w:rsidP="0042792C">
      <w:pPr>
        <w:ind w:firstLine="0"/>
        <w:jc w:val="center"/>
        <w:rPr>
          <w:rFonts w:ascii="Times New Roman" w:hAnsi="Times New Roman" w:cs="Times New Roman"/>
          <w:b/>
          <w:sz w:val="28"/>
          <w:szCs w:val="28"/>
        </w:rPr>
      </w:pPr>
      <w:r w:rsidRPr="00512313">
        <w:rPr>
          <w:rFonts w:ascii="Times New Roman" w:hAnsi="Times New Roman" w:cs="Times New Roman"/>
          <w:b/>
          <w:sz w:val="28"/>
          <w:szCs w:val="28"/>
        </w:rPr>
        <w:t xml:space="preserve">предоставления из бюджета муниципального образования Кавказский район бюджетам поселений Кавказского района </w:t>
      </w:r>
      <w:r>
        <w:rPr>
          <w:rFonts w:ascii="Times New Roman" w:hAnsi="Times New Roman" w:cs="Times New Roman"/>
          <w:b/>
          <w:sz w:val="28"/>
          <w:szCs w:val="28"/>
        </w:rPr>
        <w:t>иных межбюджетных трансфертов</w:t>
      </w:r>
      <w:r w:rsidRPr="00512313">
        <w:rPr>
          <w:rFonts w:ascii="Times New Roman" w:hAnsi="Times New Roman" w:cs="Times New Roman"/>
          <w:b/>
          <w:sz w:val="28"/>
          <w:szCs w:val="28"/>
        </w:rPr>
        <w:t xml:space="preserve"> на поддержку мер по обеспечению сбалансированности бюджетов </w:t>
      </w:r>
      <w:r>
        <w:rPr>
          <w:rFonts w:ascii="Times New Roman" w:hAnsi="Times New Roman" w:cs="Times New Roman"/>
          <w:b/>
          <w:sz w:val="28"/>
          <w:szCs w:val="28"/>
        </w:rPr>
        <w:t xml:space="preserve">поселений </w:t>
      </w:r>
      <w:r w:rsidRPr="00512313">
        <w:rPr>
          <w:rFonts w:ascii="Times New Roman" w:hAnsi="Times New Roman" w:cs="Times New Roman"/>
          <w:b/>
          <w:sz w:val="28"/>
          <w:szCs w:val="28"/>
        </w:rPr>
        <w:t>в 20</w:t>
      </w:r>
      <w:r>
        <w:rPr>
          <w:rFonts w:ascii="Times New Roman" w:hAnsi="Times New Roman" w:cs="Times New Roman"/>
          <w:b/>
          <w:sz w:val="28"/>
          <w:szCs w:val="28"/>
        </w:rPr>
        <w:t>23</w:t>
      </w:r>
      <w:r w:rsidRPr="00512313">
        <w:rPr>
          <w:rFonts w:ascii="Times New Roman" w:hAnsi="Times New Roman" w:cs="Times New Roman"/>
          <w:b/>
          <w:sz w:val="28"/>
          <w:szCs w:val="28"/>
        </w:rPr>
        <w:t xml:space="preserve"> году</w:t>
      </w:r>
    </w:p>
    <w:p w:rsidR="0042792C" w:rsidRDefault="0042792C" w:rsidP="0042792C">
      <w:pPr>
        <w:ind w:firstLine="0"/>
        <w:jc w:val="center"/>
        <w:rPr>
          <w:rFonts w:ascii="Times New Roman" w:hAnsi="Times New Roman" w:cs="Times New Roman"/>
          <w:b/>
          <w:sz w:val="28"/>
          <w:szCs w:val="28"/>
        </w:rPr>
      </w:pPr>
    </w:p>
    <w:p w:rsidR="0042792C" w:rsidRDefault="0042792C" w:rsidP="0042792C">
      <w:pPr>
        <w:rPr>
          <w:rFonts w:ascii="Times New Roman" w:hAnsi="Times New Roman" w:cs="Times New Roman"/>
          <w:sz w:val="28"/>
          <w:szCs w:val="28"/>
        </w:rPr>
      </w:pPr>
      <w:r>
        <w:rPr>
          <w:rFonts w:ascii="Times New Roman" w:hAnsi="Times New Roman" w:cs="Times New Roman"/>
          <w:sz w:val="28"/>
          <w:szCs w:val="28"/>
        </w:rPr>
        <w:t>1. Настоящий Порядок регламентирует правила предоставления иных межбюджетных трансфертов из бюджета муниципального образования Кавказский район (далее – районный бюджет) бюджетам поселений Кавказского района (далее – бюджеты поселений) на поддержку мер по обеспечению сбалансированности бюджетов поселений (далее – иные межбюджетные трансферты на сбалансированность) в 2023 году.</w:t>
      </w:r>
    </w:p>
    <w:p w:rsidR="0042792C" w:rsidRDefault="0042792C" w:rsidP="0042792C">
      <w:pPr>
        <w:rPr>
          <w:rFonts w:ascii="Times New Roman" w:hAnsi="Times New Roman" w:cs="Times New Roman"/>
          <w:sz w:val="28"/>
          <w:szCs w:val="28"/>
        </w:rPr>
      </w:pPr>
      <w:r>
        <w:rPr>
          <w:rFonts w:ascii="Times New Roman" w:hAnsi="Times New Roman" w:cs="Times New Roman"/>
          <w:sz w:val="28"/>
          <w:szCs w:val="28"/>
        </w:rPr>
        <w:t>2. Иные межбюджетные трансферты на сбалансированность предоставляются поселениям, входящим в состав Кавказского района (далее – поселения).</w:t>
      </w:r>
    </w:p>
    <w:p w:rsidR="0042792C" w:rsidRDefault="0042792C" w:rsidP="0042792C">
      <w:pPr>
        <w:rPr>
          <w:rFonts w:ascii="Times New Roman" w:hAnsi="Times New Roman" w:cs="Times New Roman"/>
          <w:sz w:val="28"/>
          <w:szCs w:val="28"/>
        </w:rPr>
      </w:pPr>
      <w:r>
        <w:rPr>
          <w:rFonts w:ascii="Times New Roman" w:hAnsi="Times New Roman" w:cs="Times New Roman"/>
          <w:sz w:val="28"/>
          <w:szCs w:val="28"/>
        </w:rPr>
        <w:t>3. </w:t>
      </w:r>
      <w:r w:rsidRPr="000A7A59">
        <w:rPr>
          <w:rFonts w:ascii="Times New Roman" w:hAnsi="Times New Roman" w:cs="Times New Roman"/>
          <w:sz w:val="28"/>
          <w:szCs w:val="28"/>
        </w:rPr>
        <w:t>Органы местного самоуправления поселений самостоятельно определяют направления расходования иных межбюджетных трансфертов на сбалансированность при соблюдении ограничений, установленных Бюджетным кодексом Российской Федерации.</w:t>
      </w:r>
    </w:p>
    <w:p w:rsidR="0042792C" w:rsidRDefault="0042792C" w:rsidP="0042792C">
      <w:pPr>
        <w:rPr>
          <w:rFonts w:ascii="Times New Roman" w:hAnsi="Times New Roman" w:cs="Times New Roman"/>
          <w:sz w:val="28"/>
          <w:szCs w:val="28"/>
        </w:rPr>
      </w:pPr>
      <w:r>
        <w:rPr>
          <w:rFonts w:ascii="Times New Roman" w:hAnsi="Times New Roman" w:cs="Times New Roman"/>
          <w:sz w:val="28"/>
          <w:szCs w:val="28"/>
        </w:rPr>
        <w:t>4. Распределение и</w:t>
      </w:r>
      <w:r w:rsidRPr="00593B50">
        <w:rPr>
          <w:rFonts w:ascii="Times New Roman" w:hAnsi="Times New Roman" w:cs="Times New Roman"/>
          <w:sz w:val="28"/>
          <w:szCs w:val="28"/>
        </w:rPr>
        <w:t>ны</w:t>
      </w:r>
      <w:r>
        <w:rPr>
          <w:rFonts w:ascii="Times New Roman" w:hAnsi="Times New Roman" w:cs="Times New Roman"/>
          <w:sz w:val="28"/>
          <w:szCs w:val="28"/>
        </w:rPr>
        <w:t>х</w:t>
      </w:r>
      <w:r w:rsidRPr="00593B50">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593B50">
        <w:rPr>
          <w:rFonts w:ascii="Times New Roman" w:hAnsi="Times New Roman" w:cs="Times New Roman"/>
          <w:sz w:val="28"/>
          <w:szCs w:val="28"/>
        </w:rPr>
        <w:t xml:space="preserve"> трансферт</w:t>
      </w:r>
      <w:r>
        <w:rPr>
          <w:rFonts w:ascii="Times New Roman" w:hAnsi="Times New Roman" w:cs="Times New Roman"/>
          <w:sz w:val="28"/>
          <w:szCs w:val="28"/>
        </w:rPr>
        <w:t>ов</w:t>
      </w:r>
      <w:r w:rsidRPr="00593B50">
        <w:rPr>
          <w:rFonts w:ascii="Times New Roman" w:hAnsi="Times New Roman" w:cs="Times New Roman"/>
          <w:sz w:val="28"/>
          <w:szCs w:val="28"/>
        </w:rPr>
        <w:t xml:space="preserve"> на сбалансированность</w:t>
      </w:r>
      <w:r>
        <w:rPr>
          <w:rFonts w:ascii="Times New Roman" w:hAnsi="Times New Roman" w:cs="Times New Roman"/>
          <w:sz w:val="28"/>
          <w:szCs w:val="28"/>
        </w:rPr>
        <w:t xml:space="preserve"> осуществляется между поселениями, при исполнении бюджетов которых в 2023 году сложился недостаток доходов местного бюджета.</w:t>
      </w:r>
    </w:p>
    <w:p w:rsidR="0042792C" w:rsidRDefault="0042792C" w:rsidP="0042792C">
      <w:pPr>
        <w:rPr>
          <w:rFonts w:ascii="Times New Roman" w:hAnsi="Times New Roman" w:cs="Times New Roman"/>
          <w:sz w:val="28"/>
          <w:szCs w:val="28"/>
        </w:rPr>
      </w:pPr>
      <w:r w:rsidRPr="002D4048">
        <w:rPr>
          <w:rFonts w:ascii="Times New Roman" w:hAnsi="Times New Roman" w:cs="Times New Roman"/>
          <w:sz w:val="28"/>
          <w:szCs w:val="28"/>
        </w:rPr>
        <w:t xml:space="preserve">Расчёт размера иных межбюджетных трансфертов на сбалансированность производится по результатам исполнения бюджетов </w:t>
      </w:r>
      <w:r>
        <w:rPr>
          <w:rFonts w:ascii="Times New Roman" w:hAnsi="Times New Roman" w:cs="Times New Roman"/>
          <w:sz w:val="28"/>
          <w:szCs w:val="28"/>
        </w:rPr>
        <w:t>поселений</w:t>
      </w:r>
      <w:r w:rsidRPr="002D4048">
        <w:rPr>
          <w:rFonts w:ascii="Times New Roman" w:hAnsi="Times New Roman" w:cs="Times New Roman"/>
          <w:sz w:val="28"/>
          <w:szCs w:val="28"/>
        </w:rPr>
        <w:t xml:space="preserve"> за </w:t>
      </w:r>
      <w:r>
        <w:rPr>
          <w:rFonts w:ascii="Times New Roman" w:hAnsi="Times New Roman" w:cs="Times New Roman"/>
          <w:sz w:val="28"/>
          <w:szCs w:val="28"/>
        </w:rPr>
        <w:t xml:space="preserve">5 </w:t>
      </w:r>
      <w:r w:rsidRPr="002D4048">
        <w:rPr>
          <w:rFonts w:ascii="Times New Roman" w:hAnsi="Times New Roman" w:cs="Times New Roman"/>
          <w:sz w:val="28"/>
          <w:szCs w:val="28"/>
        </w:rPr>
        <w:t>месяцев  текущего года</w:t>
      </w:r>
      <w:r>
        <w:rPr>
          <w:rFonts w:ascii="Times New Roman" w:hAnsi="Times New Roman" w:cs="Times New Roman"/>
          <w:sz w:val="28"/>
          <w:szCs w:val="28"/>
        </w:rPr>
        <w:t xml:space="preserve"> с учетом отдельных факторов, влияющих на сбалансированность местных бюджетов в 2023 году и исходя из общего объема </w:t>
      </w:r>
      <w:r w:rsidRPr="00E25476">
        <w:rPr>
          <w:rFonts w:ascii="Times New Roman" w:hAnsi="Times New Roman" w:cs="Times New Roman"/>
          <w:sz w:val="28"/>
          <w:szCs w:val="28"/>
        </w:rPr>
        <w:t>иных межбюджетных трансфертов на сбалансированность</w:t>
      </w:r>
      <w:r w:rsidRPr="002D4048">
        <w:rPr>
          <w:rFonts w:ascii="Times New Roman" w:hAnsi="Times New Roman" w:cs="Times New Roman"/>
          <w:sz w:val="28"/>
          <w:szCs w:val="28"/>
        </w:rPr>
        <w:t>.</w:t>
      </w:r>
    </w:p>
    <w:p w:rsidR="0042792C" w:rsidRDefault="0042792C" w:rsidP="0042792C">
      <w:pPr>
        <w:rPr>
          <w:rFonts w:ascii="Times New Roman" w:hAnsi="Times New Roman" w:cs="Times New Roman"/>
          <w:sz w:val="28"/>
          <w:szCs w:val="28"/>
        </w:rPr>
      </w:pPr>
      <w:r w:rsidRPr="001F11A0">
        <w:rPr>
          <w:rFonts w:ascii="Times New Roman" w:hAnsi="Times New Roman" w:cs="Times New Roman"/>
          <w:sz w:val="28"/>
          <w:szCs w:val="28"/>
        </w:rPr>
        <w:t>5.</w:t>
      </w:r>
      <w:r>
        <w:rPr>
          <w:rFonts w:ascii="Times New Roman" w:hAnsi="Times New Roman" w:cs="Times New Roman"/>
          <w:sz w:val="28"/>
          <w:szCs w:val="28"/>
        </w:rPr>
        <w:t> </w:t>
      </w:r>
      <w:r w:rsidRPr="001F11A0">
        <w:rPr>
          <w:rFonts w:ascii="Times New Roman" w:hAnsi="Times New Roman" w:cs="Times New Roman"/>
          <w:sz w:val="28"/>
          <w:szCs w:val="28"/>
        </w:rPr>
        <w:t>Объем иных межбюджетных трансфертов на сбалансированность, распределяемый между поселениями рассчитывается по формуле:</w:t>
      </w:r>
    </w:p>
    <w:p w:rsidR="0042792C" w:rsidRDefault="0042792C" w:rsidP="0042792C">
      <w:pPr>
        <w:pStyle w:val="2"/>
        <w:shd w:val="clear" w:color="auto" w:fill="auto"/>
        <w:spacing w:before="0" w:after="0" w:line="240" w:lineRule="auto"/>
        <w:ind w:firstLine="0"/>
        <w:jc w:val="center"/>
        <w:rPr>
          <w:sz w:val="28"/>
          <w:szCs w:val="28"/>
        </w:rPr>
      </w:pPr>
    </w:p>
    <w:p w:rsidR="0042792C" w:rsidRPr="00182795" w:rsidRDefault="0042792C" w:rsidP="0042792C">
      <w:pPr>
        <w:pStyle w:val="2"/>
        <w:shd w:val="clear" w:color="auto" w:fill="auto"/>
        <w:spacing w:before="0" w:after="0" w:line="240" w:lineRule="auto"/>
        <w:ind w:firstLine="0"/>
        <w:jc w:val="center"/>
        <w:rPr>
          <w:sz w:val="28"/>
          <w:szCs w:val="28"/>
        </w:rPr>
      </w:pPr>
      <w:r>
        <w:rPr>
          <w:sz w:val="28"/>
          <w:szCs w:val="28"/>
        </w:rPr>
        <w:t>О</w:t>
      </w:r>
      <w:r w:rsidRPr="00182795">
        <w:rPr>
          <w:sz w:val="28"/>
          <w:szCs w:val="28"/>
        </w:rPr>
        <w:t>И</w:t>
      </w:r>
      <w:r w:rsidRPr="00182795">
        <w:rPr>
          <w:sz w:val="28"/>
          <w:szCs w:val="28"/>
          <w:vertAlign w:val="subscript"/>
          <w:lang w:val="en-US"/>
        </w:rPr>
        <w:t>i</w:t>
      </w:r>
      <w:r w:rsidRPr="00182795">
        <w:rPr>
          <w:sz w:val="28"/>
          <w:szCs w:val="28"/>
        </w:rPr>
        <w:t xml:space="preserve"> = ННД</w:t>
      </w:r>
      <w:r w:rsidRPr="00182795">
        <w:rPr>
          <w:sz w:val="28"/>
          <w:szCs w:val="28"/>
          <w:vertAlign w:val="subscript"/>
          <w:lang w:val="en-US"/>
        </w:rPr>
        <w:t>i</w:t>
      </w:r>
      <w:r w:rsidRPr="00182795">
        <w:rPr>
          <w:sz w:val="28"/>
          <w:szCs w:val="28"/>
          <w:vertAlign w:val="subscript"/>
        </w:rPr>
        <w:t xml:space="preserve"> </w:t>
      </w:r>
      <w:r w:rsidRPr="00182795">
        <w:rPr>
          <w:sz w:val="28"/>
          <w:szCs w:val="28"/>
        </w:rPr>
        <w:t>+Д</w:t>
      </w:r>
      <w:r w:rsidRPr="00182795">
        <w:rPr>
          <w:sz w:val="28"/>
          <w:szCs w:val="28"/>
          <w:vertAlign w:val="subscript"/>
          <w:lang w:val="en-US"/>
        </w:rPr>
        <w:t>i</w:t>
      </w:r>
      <w:r>
        <w:rPr>
          <w:sz w:val="28"/>
          <w:szCs w:val="28"/>
          <w:vertAlign w:val="subscript"/>
        </w:rPr>
        <w:t xml:space="preserve"> </w:t>
      </w:r>
      <w:r>
        <w:rPr>
          <w:sz w:val="28"/>
          <w:szCs w:val="28"/>
        </w:rPr>
        <w:t>+ ОС</w:t>
      </w:r>
      <w:r w:rsidRPr="00B066AF">
        <w:rPr>
          <w:sz w:val="28"/>
          <w:szCs w:val="28"/>
          <w:vertAlign w:val="subscript"/>
        </w:rPr>
        <w:t>i</w:t>
      </w:r>
      <w:r>
        <w:rPr>
          <w:sz w:val="28"/>
          <w:szCs w:val="28"/>
        </w:rPr>
        <w:t xml:space="preserve"> </w:t>
      </w:r>
      <w:r w:rsidRPr="00182795">
        <w:rPr>
          <w:sz w:val="28"/>
          <w:szCs w:val="28"/>
        </w:rPr>
        <w:t>– Р</w:t>
      </w:r>
      <w:r w:rsidRPr="00974C54">
        <w:rPr>
          <w:sz w:val="28"/>
          <w:szCs w:val="28"/>
          <w:vertAlign w:val="subscript"/>
        </w:rPr>
        <w:t>i</w:t>
      </w:r>
      <w:r w:rsidRPr="00182795">
        <w:rPr>
          <w:sz w:val="28"/>
          <w:szCs w:val="28"/>
        </w:rPr>
        <w:t xml:space="preserve"> , где:</w:t>
      </w:r>
    </w:p>
    <w:p w:rsidR="0042792C" w:rsidRPr="00182795" w:rsidRDefault="0042792C" w:rsidP="0042792C">
      <w:pPr>
        <w:pStyle w:val="2"/>
        <w:shd w:val="clear" w:color="auto" w:fill="auto"/>
        <w:spacing w:before="0" w:after="0" w:line="240" w:lineRule="auto"/>
        <w:ind w:firstLine="0"/>
        <w:jc w:val="center"/>
        <w:rPr>
          <w:sz w:val="28"/>
          <w:szCs w:val="28"/>
        </w:rPr>
      </w:pPr>
    </w:p>
    <w:p w:rsidR="0042792C" w:rsidRPr="00182795" w:rsidRDefault="0042792C" w:rsidP="0042792C">
      <w:pPr>
        <w:pStyle w:val="2"/>
        <w:shd w:val="clear" w:color="auto" w:fill="auto"/>
        <w:tabs>
          <w:tab w:val="left" w:pos="0"/>
        </w:tabs>
        <w:spacing w:before="0" w:after="0" w:line="240" w:lineRule="auto"/>
        <w:ind w:right="20" w:firstLine="0"/>
        <w:rPr>
          <w:sz w:val="28"/>
          <w:szCs w:val="28"/>
        </w:rPr>
      </w:pPr>
      <w:r w:rsidRPr="00182795">
        <w:rPr>
          <w:sz w:val="28"/>
          <w:szCs w:val="28"/>
        </w:rPr>
        <w:tab/>
      </w:r>
      <w:r>
        <w:rPr>
          <w:sz w:val="28"/>
          <w:szCs w:val="28"/>
        </w:rPr>
        <w:t>О</w:t>
      </w:r>
      <w:r w:rsidRPr="00182795">
        <w:rPr>
          <w:sz w:val="28"/>
          <w:szCs w:val="28"/>
        </w:rPr>
        <w:t>И</w:t>
      </w:r>
      <w:r w:rsidRPr="00182795">
        <w:rPr>
          <w:sz w:val="28"/>
          <w:szCs w:val="28"/>
          <w:vertAlign w:val="subscript"/>
          <w:lang w:val="en-US"/>
        </w:rPr>
        <w:t>i</w:t>
      </w:r>
      <w:r w:rsidRPr="00182795">
        <w:rPr>
          <w:sz w:val="28"/>
          <w:szCs w:val="28"/>
        </w:rPr>
        <w:t xml:space="preserve"> - </w:t>
      </w:r>
      <w:r>
        <w:rPr>
          <w:sz w:val="28"/>
          <w:szCs w:val="28"/>
        </w:rPr>
        <w:t>объем</w:t>
      </w:r>
      <w:r w:rsidRPr="00182795">
        <w:rPr>
          <w:sz w:val="28"/>
          <w:szCs w:val="28"/>
        </w:rPr>
        <w:t xml:space="preserve"> </w:t>
      </w:r>
      <w:r w:rsidRPr="002D4048">
        <w:rPr>
          <w:sz w:val="28"/>
          <w:szCs w:val="28"/>
        </w:rPr>
        <w:t>иных межбюджетных трансфертов на сбалансированность</w:t>
      </w:r>
      <w:r w:rsidRPr="00182795">
        <w:rPr>
          <w:b/>
          <w:sz w:val="28"/>
          <w:szCs w:val="28"/>
        </w:rPr>
        <w:t xml:space="preserve"> </w:t>
      </w:r>
      <w:r w:rsidRPr="00182795">
        <w:rPr>
          <w:sz w:val="28"/>
          <w:szCs w:val="28"/>
        </w:rPr>
        <w:t xml:space="preserve"> </w:t>
      </w:r>
      <w:r w:rsidRPr="00182795">
        <w:rPr>
          <w:sz w:val="28"/>
          <w:szCs w:val="28"/>
          <w:lang w:val="en-US"/>
        </w:rPr>
        <w:t>i</w:t>
      </w:r>
      <w:r w:rsidRPr="00182795">
        <w:rPr>
          <w:sz w:val="28"/>
          <w:szCs w:val="28"/>
        </w:rPr>
        <w:t>-му поселению;</w:t>
      </w:r>
    </w:p>
    <w:p w:rsidR="0042792C" w:rsidRPr="00182795" w:rsidRDefault="0042792C" w:rsidP="0042792C">
      <w:pPr>
        <w:pStyle w:val="2"/>
        <w:shd w:val="clear" w:color="auto" w:fill="auto"/>
        <w:spacing w:before="0" w:after="0" w:line="240" w:lineRule="auto"/>
        <w:ind w:left="20" w:right="20" w:firstLine="700"/>
        <w:rPr>
          <w:sz w:val="28"/>
          <w:szCs w:val="28"/>
        </w:rPr>
      </w:pPr>
      <w:r w:rsidRPr="00182795">
        <w:rPr>
          <w:sz w:val="28"/>
          <w:szCs w:val="28"/>
        </w:rPr>
        <w:t>ННД</w:t>
      </w:r>
      <w:r w:rsidRPr="00182795">
        <w:rPr>
          <w:sz w:val="28"/>
          <w:szCs w:val="28"/>
          <w:vertAlign w:val="subscript"/>
          <w:lang w:val="en-US"/>
        </w:rPr>
        <w:t>i</w:t>
      </w:r>
      <w:r w:rsidRPr="00182795">
        <w:rPr>
          <w:sz w:val="28"/>
          <w:szCs w:val="28"/>
          <w:vertAlign w:val="subscript"/>
        </w:rPr>
        <w:t xml:space="preserve"> </w:t>
      </w:r>
      <w:r w:rsidRPr="00182795">
        <w:rPr>
          <w:sz w:val="28"/>
          <w:szCs w:val="28"/>
        </w:rPr>
        <w:t xml:space="preserve"> – сумма </w:t>
      </w:r>
      <w:r w:rsidRPr="002D4048">
        <w:rPr>
          <w:sz w:val="28"/>
          <w:szCs w:val="28"/>
        </w:rPr>
        <w:t>прогнозируемых</w:t>
      </w:r>
      <w:r w:rsidRPr="00182795">
        <w:rPr>
          <w:color w:val="FF0000"/>
          <w:sz w:val="28"/>
          <w:szCs w:val="28"/>
        </w:rPr>
        <w:t xml:space="preserve"> </w:t>
      </w:r>
      <w:r w:rsidRPr="00182795">
        <w:rPr>
          <w:sz w:val="28"/>
          <w:szCs w:val="28"/>
        </w:rPr>
        <w:t xml:space="preserve">поступлений налоговых и неналоговых доходов бюджета </w:t>
      </w:r>
      <w:r w:rsidRPr="00182795">
        <w:rPr>
          <w:sz w:val="28"/>
          <w:szCs w:val="28"/>
          <w:lang w:val="en-US"/>
        </w:rPr>
        <w:t>i</w:t>
      </w:r>
      <w:r w:rsidRPr="00182795">
        <w:rPr>
          <w:sz w:val="28"/>
          <w:szCs w:val="28"/>
        </w:rPr>
        <w:t>-го поселения на текущий финансовый год</w:t>
      </w:r>
      <w:r>
        <w:rPr>
          <w:sz w:val="28"/>
          <w:szCs w:val="28"/>
        </w:rPr>
        <w:t>, за исключением доходов от уплаты акцизов на нефтепродукты</w:t>
      </w:r>
      <w:r w:rsidRPr="00182795">
        <w:rPr>
          <w:sz w:val="28"/>
          <w:szCs w:val="28"/>
        </w:rPr>
        <w:t>;</w:t>
      </w:r>
    </w:p>
    <w:p w:rsidR="0042792C" w:rsidRDefault="0042792C" w:rsidP="0042792C">
      <w:pPr>
        <w:pStyle w:val="2"/>
        <w:shd w:val="clear" w:color="auto" w:fill="auto"/>
        <w:spacing w:before="0" w:after="0" w:line="240" w:lineRule="auto"/>
        <w:ind w:left="20" w:right="20" w:firstLine="700"/>
        <w:rPr>
          <w:sz w:val="28"/>
          <w:szCs w:val="28"/>
        </w:rPr>
      </w:pPr>
      <w:r w:rsidRPr="00182795">
        <w:rPr>
          <w:sz w:val="28"/>
          <w:szCs w:val="28"/>
        </w:rPr>
        <w:lastRenderedPageBreak/>
        <w:t>Д</w:t>
      </w:r>
      <w:r w:rsidRPr="00182795">
        <w:rPr>
          <w:sz w:val="28"/>
          <w:szCs w:val="28"/>
          <w:vertAlign w:val="subscript"/>
          <w:lang w:val="en-US"/>
        </w:rPr>
        <w:t>i</w:t>
      </w:r>
      <w:r w:rsidRPr="00182795">
        <w:rPr>
          <w:sz w:val="28"/>
          <w:szCs w:val="28"/>
        </w:rPr>
        <w:t xml:space="preserve"> - сумма дотации на выравнивание уровня бюджетной обеспеченности </w:t>
      </w:r>
      <w:r w:rsidRPr="00182795">
        <w:rPr>
          <w:sz w:val="28"/>
          <w:szCs w:val="28"/>
          <w:lang w:val="en-US"/>
        </w:rPr>
        <w:t>i</w:t>
      </w:r>
      <w:r w:rsidRPr="00182795">
        <w:rPr>
          <w:sz w:val="28"/>
          <w:szCs w:val="28"/>
        </w:rPr>
        <w:t xml:space="preserve">-го поселения на текущий финансовый год (суммарно из </w:t>
      </w:r>
      <w:r w:rsidRPr="00C52EBE">
        <w:rPr>
          <w:sz w:val="28"/>
          <w:szCs w:val="28"/>
        </w:rPr>
        <w:t>бюджета Краснодарского края и районного бюджета</w:t>
      </w:r>
      <w:r w:rsidRPr="00182795">
        <w:rPr>
          <w:sz w:val="28"/>
          <w:szCs w:val="28"/>
        </w:rPr>
        <w:t>);</w:t>
      </w:r>
    </w:p>
    <w:p w:rsidR="0042792C" w:rsidRPr="00B066AF" w:rsidRDefault="0042792C" w:rsidP="0042792C">
      <w:pPr>
        <w:pStyle w:val="2"/>
        <w:shd w:val="clear" w:color="auto" w:fill="auto"/>
        <w:spacing w:before="0" w:after="0" w:line="240" w:lineRule="auto"/>
        <w:ind w:left="20" w:right="20" w:firstLine="700"/>
        <w:rPr>
          <w:sz w:val="28"/>
          <w:szCs w:val="28"/>
        </w:rPr>
      </w:pPr>
      <w:r>
        <w:rPr>
          <w:sz w:val="28"/>
          <w:szCs w:val="28"/>
        </w:rPr>
        <w:t>ОС</w:t>
      </w:r>
      <w:r w:rsidRPr="00B066AF">
        <w:rPr>
          <w:sz w:val="28"/>
          <w:szCs w:val="28"/>
          <w:vertAlign w:val="subscript"/>
        </w:rPr>
        <w:t>i</w:t>
      </w:r>
      <w:r>
        <w:rPr>
          <w:sz w:val="28"/>
          <w:szCs w:val="28"/>
          <w:vertAlign w:val="subscript"/>
        </w:rPr>
        <w:t xml:space="preserve"> </w:t>
      </w:r>
      <w:r>
        <w:rPr>
          <w:sz w:val="28"/>
          <w:szCs w:val="28"/>
        </w:rPr>
        <w:t xml:space="preserve">- </w:t>
      </w:r>
      <w:r w:rsidRPr="00B066AF">
        <w:rPr>
          <w:sz w:val="28"/>
          <w:szCs w:val="28"/>
        </w:rPr>
        <w:t xml:space="preserve">объем снижения остатков средств на счетах по учету средств местного бюджета i-гo </w:t>
      </w:r>
      <w:r>
        <w:rPr>
          <w:sz w:val="28"/>
          <w:szCs w:val="28"/>
        </w:rPr>
        <w:t xml:space="preserve">поселения </w:t>
      </w:r>
      <w:r w:rsidRPr="00B066AF">
        <w:rPr>
          <w:sz w:val="28"/>
          <w:szCs w:val="28"/>
        </w:rPr>
        <w:t>(без учета остатков целевых средств бюджета)</w:t>
      </w:r>
      <w:r>
        <w:rPr>
          <w:sz w:val="28"/>
          <w:szCs w:val="28"/>
        </w:rPr>
        <w:t>;</w:t>
      </w:r>
    </w:p>
    <w:p w:rsidR="0042792C" w:rsidRPr="00182795" w:rsidRDefault="0042792C" w:rsidP="0042792C">
      <w:pPr>
        <w:pStyle w:val="2"/>
        <w:shd w:val="clear" w:color="auto" w:fill="auto"/>
        <w:spacing w:before="0" w:after="0" w:line="240" w:lineRule="auto"/>
        <w:ind w:left="20" w:right="20" w:firstLine="700"/>
        <w:rPr>
          <w:sz w:val="28"/>
          <w:szCs w:val="28"/>
        </w:rPr>
      </w:pPr>
      <w:r w:rsidRPr="00182795">
        <w:rPr>
          <w:sz w:val="28"/>
          <w:szCs w:val="28"/>
          <w:lang w:val="en-US"/>
        </w:rPr>
        <w:t>P</w:t>
      </w:r>
      <w:r w:rsidRPr="00974C54">
        <w:rPr>
          <w:sz w:val="28"/>
          <w:szCs w:val="28"/>
          <w:vertAlign w:val="subscript"/>
          <w:lang w:val="en-US"/>
        </w:rPr>
        <w:t>i</w:t>
      </w:r>
      <w:r w:rsidRPr="00182795">
        <w:rPr>
          <w:sz w:val="28"/>
          <w:szCs w:val="28"/>
        </w:rPr>
        <w:t xml:space="preserve"> - </w:t>
      </w:r>
      <w:r w:rsidRPr="00205DD5">
        <w:rPr>
          <w:sz w:val="28"/>
          <w:szCs w:val="28"/>
        </w:rPr>
        <w:t>сумма расходов на обеспечение исполнения расходных обязательств i-го поселения в текущем финансовом году, за исключением расходов</w:t>
      </w:r>
      <w:r>
        <w:rPr>
          <w:sz w:val="28"/>
          <w:szCs w:val="28"/>
        </w:rPr>
        <w:t xml:space="preserve">, источником финансового обеспечения которых являются межбюджетные трансферты из бюджета Краснодарского края и районного бюджета, имеющие целевое назначение, и </w:t>
      </w:r>
      <w:r w:rsidRPr="00557F32">
        <w:rPr>
          <w:sz w:val="28"/>
          <w:szCs w:val="28"/>
        </w:rPr>
        <w:t>расходов дорожного фонда.</w:t>
      </w:r>
      <w:r w:rsidRPr="00182795">
        <w:rPr>
          <w:sz w:val="28"/>
          <w:szCs w:val="28"/>
        </w:rPr>
        <w:t xml:space="preserve"> </w:t>
      </w:r>
    </w:p>
    <w:p w:rsidR="0042792C" w:rsidRDefault="0042792C" w:rsidP="0042792C">
      <w:pPr>
        <w:rPr>
          <w:rFonts w:ascii="Times New Roman" w:hAnsi="Times New Roman" w:cs="Times New Roman"/>
          <w:sz w:val="28"/>
          <w:szCs w:val="28"/>
        </w:rPr>
      </w:pPr>
      <w:r>
        <w:rPr>
          <w:rFonts w:ascii="Times New Roman" w:hAnsi="Times New Roman" w:cs="Times New Roman"/>
          <w:sz w:val="28"/>
          <w:szCs w:val="28"/>
        </w:rPr>
        <w:t xml:space="preserve">6. Распределение иных межбюджетных трансфертов на сбалансированность между поселениями осуществляется в пределах бюджетных ассигнований, предусмотренных финансовому управлению администрации муниципального образования Кавказский район на соответствующие цели, и утверждается решением Совета муниципального образования Кавказский район </w:t>
      </w:r>
      <w:r w:rsidRPr="00152D7D">
        <w:rPr>
          <w:rFonts w:ascii="Times New Roman" w:hAnsi="Times New Roman" w:cs="Times New Roman"/>
          <w:sz w:val="28"/>
          <w:szCs w:val="28"/>
        </w:rPr>
        <w:t>о бюджете</w:t>
      </w:r>
      <w:r>
        <w:rPr>
          <w:rFonts w:ascii="Times New Roman" w:hAnsi="Times New Roman" w:cs="Times New Roman"/>
          <w:sz w:val="28"/>
          <w:szCs w:val="28"/>
        </w:rPr>
        <w:t xml:space="preserve"> муниципального образования Кавказский район.</w:t>
      </w:r>
    </w:p>
    <w:p w:rsidR="0042792C" w:rsidRDefault="0042792C" w:rsidP="0042792C">
      <w:pPr>
        <w:rPr>
          <w:rFonts w:ascii="Times New Roman" w:hAnsi="Times New Roman" w:cs="Times New Roman"/>
          <w:sz w:val="28"/>
          <w:szCs w:val="28"/>
        </w:rPr>
      </w:pPr>
      <w:r>
        <w:rPr>
          <w:rFonts w:ascii="Times New Roman" w:hAnsi="Times New Roman" w:cs="Times New Roman"/>
          <w:sz w:val="28"/>
          <w:szCs w:val="28"/>
        </w:rPr>
        <w:t>7. Перечисление иных межбюджетных трансфертов на сбалансированность осуществляется в установленном порядке на казначейский счет, открытый Управлению Федерального казначейства по Краснодарскому краю для осуществления и отражения операций по учету и распределению поступлений.</w:t>
      </w:r>
    </w:p>
    <w:p w:rsidR="0042792C" w:rsidRDefault="0042792C" w:rsidP="0042792C">
      <w:pPr>
        <w:ind w:firstLine="0"/>
        <w:rPr>
          <w:rFonts w:ascii="Times New Roman" w:hAnsi="Times New Roman" w:cs="Times New Roman"/>
          <w:sz w:val="28"/>
          <w:szCs w:val="28"/>
        </w:rPr>
      </w:pPr>
    </w:p>
    <w:p w:rsidR="0042792C" w:rsidRDefault="0042792C" w:rsidP="0042792C">
      <w:pPr>
        <w:rPr>
          <w:rFonts w:ascii="Times New Roman" w:hAnsi="Times New Roman" w:cs="Times New Roman"/>
          <w:sz w:val="28"/>
          <w:szCs w:val="28"/>
        </w:rPr>
      </w:pPr>
    </w:p>
    <w:p w:rsidR="0042792C" w:rsidRDefault="0042792C" w:rsidP="0042792C">
      <w:pPr>
        <w:ind w:firstLine="0"/>
        <w:rPr>
          <w:rFonts w:ascii="Times New Roman" w:hAnsi="Times New Roman" w:cs="Times New Roman"/>
          <w:sz w:val="28"/>
          <w:szCs w:val="28"/>
        </w:rPr>
      </w:pPr>
      <w:r>
        <w:rPr>
          <w:rFonts w:ascii="Times New Roman" w:hAnsi="Times New Roman" w:cs="Times New Roman"/>
          <w:sz w:val="28"/>
          <w:szCs w:val="28"/>
        </w:rPr>
        <w:t>Заместитель главы,</w:t>
      </w:r>
    </w:p>
    <w:p w:rsidR="0042792C" w:rsidRPr="00512313" w:rsidRDefault="0042792C" w:rsidP="0042792C">
      <w:pPr>
        <w:ind w:firstLine="0"/>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                                                   Л.А. Губанова</w:t>
      </w:r>
    </w:p>
    <w:p w:rsidR="00B918C3" w:rsidRPr="0042792C" w:rsidRDefault="00B918C3" w:rsidP="0042792C">
      <w:pPr>
        <w:rPr>
          <w:szCs w:val="28"/>
        </w:rPr>
      </w:pPr>
    </w:p>
    <w:sectPr w:rsidR="00B918C3" w:rsidRPr="0042792C" w:rsidSect="00F71C8A">
      <w:pgSz w:w="11900" w:h="16800"/>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7E2C" w:rsidRDefault="00CA7E2C" w:rsidP="00390B37">
      <w:r>
        <w:separator/>
      </w:r>
    </w:p>
  </w:endnote>
  <w:endnote w:type="continuationSeparator" w:id="1">
    <w:p w:rsidR="00CA7E2C" w:rsidRDefault="00CA7E2C" w:rsidP="00390B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7E2C" w:rsidRDefault="00CA7E2C" w:rsidP="00390B37">
      <w:r>
        <w:separator/>
      </w:r>
    </w:p>
  </w:footnote>
  <w:footnote w:type="continuationSeparator" w:id="1">
    <w:p w:rsidR="00CA7E2C" w:rsidRDefault="00CA7E2C" w:rsidP="00390B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20F8F"/>
    <w:multiLevelType w:val="hybridMultilevel"/>
    <w:tmpl w:val="95B4C06C"/>
    <w:lvl w:ilvl="0" w:tplc="440AB314">
      <w:start w:val="1"/>
      <w:numFmt w:val="decimal"/>
      <w:lvlText w:val="%1."/>
      <w:lvlJc w:val="left"/>
      <w:pPr>
        <w:ind w:left="1824" w:hanging="110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6C65CF"/>
    <w:rsid w:val="00002E8E"/>
    <w:rsid w:val="00025D09"/>
    <w:rsid w:val="00034568"/>
    <w:rsid w:val="00035B43"/>
    <w:rsid w:val="000744E0"/>
    <w:rsid w:val="00093A74"/>
    <w:rsid w:val="000A7A59"/>
    <w:rsid w:val="000B1B75"/>
    <w:rsid w:val="000C47BA"/>
    <w:rsid w:val="000C4FC7"/>
    <w:rsid w:val="000F31DA"/>
    <w:rsid w:val="000F5D9D"/>
    <w:rsid w:val="001022F1"/>
    <w:rsid w:val="001067D2"/>
    <w:rsid w:val="00114A62"/>
    <w:rsid w:val="0013295E"/>
    <w:rsid w:val="00141C3F"/>
    <w:rsid w:val="00152D7D"/>
    <w:rsid w:val="001860BE"/>
    <w:rsid w:val="00187043"/>
    <w:rsid w:val="001B3900"/>
    <w:rsid w:val="001E0460"/>
    <w:rsid w:val="001E78FF"/>
    <w:rsid w:val="001F11A0"/>
    <w:rsid w:val="001F1B3D"/>
    <w:rsid w:val="00205DD5"/>
    <w:rsid w:val="00211849"/>
    <w:rsid w:val="00217A18"/>
    <w:rsid w:val="0022520F"/>
    <w:rsid w:val="002540C8"/>
    <w:rsid w:val="002574C4"/>
    <w:rsid w:val="00260574"/>
    <w:rsid w:val="00281BD6"/>
    <w:rsid w:val="00282287"/>
    <w:rsid w:val="002B6C11"/>
    <w:rsid w:val="002C25EF"/>
    <w:rsid w:val="002D3338"/>
    <w:rsid w:val="002D4048"/>
    <w:rsid w:val="002D7C40"/>
    <w:rsid w:val="002E63E9"/>
    <w:rsid w:val="002F6030"/>
    <w:rsid w:val="003167AD"/>
    <w:rsid w:val="00333F7C"/>
    <w:rsid w:val="003353B6"/>
    <w:rsid w:val="003658E9"/>
    <w:rsid w:val="00365E6E"/>
    <w:rsid w:val="00390B37"/>
    <w:rsid w:val="003932F2"/>
    <w:rsid w:val="00396F61"/>
    <w:rsid w:val="003A1324"/>
    <w:rsid w:val="003A297E"/>
    <w:rsid w:val="003A59DF"/>
    <w:rsid w:val="003B0436"/>
    <w:rsid w:val="003B1511"/>
    <w:rsid w:val="003B4928"/>
    <w:rsid w:val="003F1B36"/>
    <w:rsid w:val="00416AE9"/>
    <w:rsid w:val="004211F8"/>
    <w:rsid w:val="0042792C"/>
    <w:rsid w:val="00444D21"/>
    <w:rsid w:val="00455519"/>
    <w:rsid w:val="004A6F02"/>
    <w:rsid w:val="004A729F"/>
    <w:rsid w:val="004D46E4"/>
    <w:rsid w:val="00512313"/>
    <w:rsid w:val="00530D55"/>
    <w:rsid w:val="005427A7"/>
    <w:rsid w:val="005468B0"/>
    <w:rsid w:val="00557F32"/>
    <w:rsid w:val="005867F2"/>
    <w:rsid w:val="00593B50"/>
    <w:rsid w:val="005C1E79"/>
    <w:rsid w:val="005F06DF"/>
    <w:rsid w:val="00610A50"/>
    <w:rsid w:val="00637521"/>
    <w:rsid w:val="00647265"/>
    <w:rsid w:val="00662BDF"/>
    <w:rsid w:val="00670EBC"/>
    <w:rsid w:val="00684E95"/>
    <w:rsid w:val="006A71DC"/>
    <w:rsid w:val="006B5E7A"/>
    <w:rsid w:val="006C3B30"/>
    <w:rsid w:val="006C65CF"/>
    <w:rsid w:val="006D29C9"/>
    <w:rsid w:val="006D4197"/>
    <w:rsid w:val="007033F7"/>
    <w:rsid w:val="00712E12"/>
    <w:rsid w:val="00722D6E"/>
    <w:rsid w:val="007274F7"/>
    <w:rsid w:val="00764931"/>
    <w:rsid w:val="00775339"/>
    <w:rsid w:val="007941FD"/>
    <w:rsid w:val="007A1486"/>
    <w:rsid w:val="007B0AE6"/>
    <w:rsid w:val="007B6770"/>
    <w:rsid w:val="007C342A"/>
    <w:rsid w:val="007F78A6"/>
    <w:rsid w:val="00835234"/>
    <w:rsid w:val="0083680E"/>
    <w:rsid w:val="00841F1D"/>
    <w:rsid w:val="00842B74"/>
    <w:rsid w:val="00844166"/>
    <w:rsid w:val="008902DB"/>
    <w:rsid w:val="0089343A"/>
    <w:rsid w:val="00893FFC"/>
    <w:rsid w:val="008963B9"/>
    <w:rsid w:val="008A235F"/>
    <w:rsid w:val="008B543D"/>
    <w:rsid w:val="008E0E3B"/>
    <w:rsid w:val="00924633"/>
    <w:rsid w:val="009533D6"/>
    <w:rsid w:val="00956954"/>
    <w:rsid w:val="009621FF"/>
    <w:rsid w:val="0097204A"/>
    <w:rsid w:val="00974C54"/>
    <w:rsid w:val="0099439B"/>
    <w:rsid w:val="009D27F9"/>
    <w:rsid w:val="009D2D6B"/>
    <w:rsid w:val="009F2E7D"/>
    <w:rsid w:val="009F5CCA"/>
    <w:rsid w:val="00A13AC7"/>
    <w:rsid w:val="00A339D1"/>
    <w:rsid w:val="00A368FD"/>
    <w:rsid w:val="00A526DF"/>
    <w:rsid w:val="00A55328"/>
    <w:rsid w:val="00A80218"/>
    <w:rsid w:val="00A82A40"/>
    <w:rsid w:val="00AD573B"/>
    <w:rsid w:val="00B037F0"/>
    <w:rsid w:val="00B14279"/>
    <w:rsid w:val="00B21692"/>
    <w:rsid w:val="00B709E2"/>
    <w:rsid w:val="00B918C3"/>
    <w:rsid w:val="00B971D3"/>
    <w:rsid w:val="00BA5337"/>
    <w:rsid w:val="00BB0305"/>
    <w:rsid w:val="00BB07C7"/>
    <w:rsid w:val="00BC2589"/>
    <w:rsid w:val="00BE4F1A"/>
    <w:rsid w:val="00BE77B0"/>
    <w:rsid w:val="00BF47E4"/>
    <w:rsid w:val="00BF7A95"/>
    <w:rsid w:val="00C10CD0"/>
    <w:rsid w:val="00C16B5C"/>
    <w:rsid w:val="00C17C9D"/>
    <w:rsid w:val="00C321BF"/>
    <w:rsid w:val="00C40D78"/>
    <w:rsid w:val="00C44AF1"/>
    <w:rsid w:val="00C52EBE"/>
    <w:rsid w:val="00C6758E"/>
    <w:rsid w:val="00C73D88"/>
    <w:rsid w:val="00C76AA2"/>
    <w:rsid w:val="00C874B2"/>
    <w:rsid w:val="00CA440E"/>
    <w:rsid w:val="00CA7138"/>
    <w:rsid w:val="00CA7E2C"/>
    <w:rsid w:val="00CB55C5"/>
    <w:rsid w:val="00CD23CF"/>
    <w:rsid w:val="00D07C7D"/>
    <w:rsid w:val="00D120A4"/>
    <w:rsid w:val="00D13C09"/>
    <w:rsid w:val="00D34700"/>
    <w:rsid w:val="00D802B1"/>
    <w:rsid w:val="00D8134B"/>
    <w:rsid w:val="00D866DB"/>
    <w:rsid w:val="00DA6BD8"/>
    <w:rsid w:val="00DB0BF0"/>
    <w:rsid w:val="00DB7857"/>
    <w:rsid w:val="00DC3EDB"/>
    <w:rsid w:val="00DE73DC"/>
    <w:rsid w:val="00E15A28"/>
    <w:rsid w:val="00E25476"/>
    <w:rsid w:val="00E42C9F"/>
    <w:rsid w:val="00E47A1E"/>
    <w:rsid w:val="00E56AE2"/>
    <w:rsid w:val="00E814A7"/>
    <w:rsid w:val="00E87697"/>
    <w:rsid w:val="00E91ED4"/>
    <w:rsid w:val="00E9380F"/>
    <w:rsid w:val="00EA3D33"/>
    <w:rsid w:val="00EA6575"/>
    <w:rsid w:val="00EB3E5B"/>
    <w:rsid w:val="00EB480E"/>
    <w:rsid w:val="00EF4810"/>
    <w:rsid w:val="00F165F5"/>
    <w:rsid w:val="00F239A6"/>
    <w:rsid w:val="00F40D32"/>
    <w:rsid w:val="00F43BA2"/>
    <w:rsid w:val="00F52B3D"/>
    <w:rsid w:val="00F65CAB"/>
    <w:rsid w:val="00F71C8A"/>
    <w:rsid w:val="00FA105C"/>
    <w:rsid w:val="00FC70B2"/>
    <w:rsid w:val="00FE1566"/>
    <w:rsid w:val="00FE7B31"/>
    <w:rsid w:val="00FF07B0"/>
    <w:rsid w:val="00FF31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9C9"/>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6D29C9"/>
    <w:pPr>
      <w:spacing w:before="108" w:after="108"/>
      <w:ind w:firstLine="0"/>
      <w:jc w:val="center"/>
      <w:outlineLvl w:val="0"/>
    </w:pPr>
    <w:rPr>
      <w:b/>
      <w:bCs/>
      <w:color w:val="26282F"/>
    </w:rPr>
  </w:style>
  <w:style w:type="paragraph" w:styleId="6">
    <w:name w:val="heading 6"/>
    <w:basedOn w:val="a"/>
    <w:next w:val="a"/>
    <w:link w:val="60"/>
    <w:uiPriority w:val="9"/>
    <w:semiHidden/>
    <w:unhideWhenUsed/>
    <w:qFormat/>
    <w:rsid w:val="0013295E"/>
    <w:pPr>
      <w:spacing w:before="240" w:after="60"/>
      <w:outlineLvl w:val="5"/>
    </w:pPr>
    <w:rPr>
      <w:rFonts w:ascii="Calibri"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6D29C9"/>
    <w:rPr>
      <w:b/>
      <w:bCs/>
      <w:color w:val="26282F"/>
    </w:rPr>
  </w:style>
  <w:style w:type="character" w:customStyle="1" w:styleId="a4">
    <w:name w:val="Гипертекстовая ссылка"/>
    <w:uiPriority w:val="99"/>
    <w:rsid w:val="006D29C9"/>
    <w:rPr>
      <w:b w:val="0"/>
      <w:bCs w:val="0"/>
      <w:color w:val="106BBE"/>
    </w:rPr>
  </w:style>
  <w:style w:type="character" w:customStyle="1" w:styleId="10">
    <w:name w:val="Заголовок 1 Знак"/>
    <w:link w:val="1"/>
    <w:uiPriority w:val="9"/>
    <w:rsid w:val="006D29C9"/>
    <w:rPr>
      <w:rFonts w:ascii="Cambria" w:eastAsia="Times New Roman" w:hAnsi="Cambria" w:cs="Times New Roman"/>
      <w:b/>
      <w:bCs/>
      <w:kern w:val="32"/>
      <w:sz w:val="32"/>
      <w:szCs w:val="32"/>
    </w:rPr>
  </w:style>
  <w:style w:type="paragraph" w:customStyle="1" w:styleId="a5">
    <w:name w:val="Нормальный (таблица)"/>
    <w:basedOn w:val="a"/>
    <w:next w:val="a"/>
    <w:uiPriority w:val="99"/>
    <w:rsid w:val="006D29C9"/>
    <w:pPr>
      <w:ind w:firstLine="0"/>
    </w:pPr>
  </w:style>
  <w:style w:type="paragraph" w:customStyle="1" w:styleId="a6">
    <w:name w:val="Прижатый влево"/>
    <w:basedOn w:val="a"/>
    <w:next w:val="a"/>
    <w:uiPriority w:val="99"/>
    <w:rsid w:val="006D29C9"/>
    <w:pPr>
      <w:ind w:firstLine="0"/>
      <w:jc w:val="left"/>
    </w:pPr>
  </w:style>
  <w:style w:type="character" w:customStyle="1" w:styleId="a7">
    <w:name w:val="Цветовое выделение для Текст"/>
    <w:uiPriority w:val="99"/>
    <w:rsid w:val="006D29C9"/>
  </w:style>
  <w:style w:type="paragraph" w:customStyle="1" w:styleId="a8">
    <w:name w:val="Заголовок статьи"/>
    <w:basedOn w:val="a"/>
    <w:next w:val="a"/>
    <w:uiPriority w:val="99"/>
    <w:rsid w:val="00141C3F"/>
    <w:pPr>
      <w:widowControl/>
      <w:ind w:left="1612" w:hanging="892"/>
    </w:pPr>
  </w:style>
  <w:style w:type="character" w:customStyle="1" w:styleId="60">
    <w:name w:val="Заголовок 6 Знак"/>
    <w:link w:val="6"/>
    <w:uiPriority w:val="9"/>
    <w:semiHidden/>
    <w:rsid w:val="0013295E"/>
    <w:rPr>
      <w:rFonts w:ascii="Calibri" w:eastAsia="Times New Roman" w:hAnsi="Calibri" w:cs="Times New Roman"/>
      <w:b/>
      <w:bCs/>
      <w:sz w:val="22"/>
      <w:szCs w:val="22"/>
    </w:rPr>
  </w:style>
  <w:style w:type="table" w:styleId="a9">
    <w:name w:val="Table Grid"/>
    <w:basedOn w:val="a1"/>
    <w:rsid w:val="009621F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Таблицы (моноширинный)"/>
    <w:basedOn w:val="a"/>
    <w:next w:val="a"/>
    <w:rsid w:val="009621FF"/>
    <w:pPr>
      <w:ind w:firstLine="0"/>
    </w:pPr>
    <w:rPr>
      <w:rFonts w:ascii="Courier New" w:hAnsi="Courier New" w:cs="Courier New"/>
      <w:sz w:val="20"/>
      <w:szCs w:val="20"/>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621FF"/>
    <w:pPr>
      <w:widowControl/>
      <w:autoSpaceDE/>
      <w:autoSpaceDN/>
      <w:adjustRightInd/>
      <w:spacing w:after="160" w:line="240" w:lineRule="exact"/>
      <w:ind w:firstLine="0"/>
      <w:jc w:val="left"/>
    </w:pPr>
    <w:rPr>
      <w:rFonts w:ascii="Verdana" w:hAnsi="Verdana" w:cs="Times New Roman"/>
      <w:sz w:val="20"/>
      <w:szCs w:val="20"/>
      <w:lang w:val="en-US" w:eastAsia="en-US"/>
    </w:rPr>
  </w:style>
  <w:style w:type="paragraph" w:customStyle="1" w:styleId="ConsPlusNonformat">
    <w:name w:val="ConsPlusNonformat"/>
    <w:rsid w:val="003658E9"/>
    <w:pPr>
      <w:widowControl w:val="0"/>
      <w:autoSpaceDE w:val="0"/>
      <w:autoSpaceDN w:val="0"/>
      <w:adjustRightInd w:val="0"/>
    </w:pPr>
    <w:rPr>
      <w:rFonts w:ascii="Courier New" w:hAnsi="Courier New" w:cs="Courier New"/>
    </w:rPr>
  </w:style>
  <w:style w:type="paragraph" w:styleId="ab">
    <w:name w:val="Balloon Text"/>
    <w:basedOn w:val="a"/>
    <w:link w:val="ac"/>
    <w:uiPriority w:val="99"/>
    <w:semiHidden/>
    <w:unhideWhenUsed/>
    <w:rsid w:val="00C10CD0"/>
    <w:rPr>
      <w:rFonts w:ascii="Tahoma" w:hAnsi="Tahoma" w:cs="Tahoma"/>
      <w:sz w:val="16"/>
      <w:szCs w:val="16"/>
    </w:rPr>
  </w:style>
  <w:style w:type="character" w:customStyle="1" w:styleId="ac">
    <w:name w:val="Текст выноски Знак"/>
    <w:link w:val="ab"/>
    <w:uiPriority w:val="99"/>
    <w:semiHidden/>
    <w:rsid w:val="00C10CD0"/>
    <w:rPr>
      <w:rFonts w:ascii="Tahoma" w:hAnsi="Tahoma" w:cs="Tahoma"/>
      <w:sz w:val="16"/>
      <w:szCs w:val="16"/>
    </w:rPr>
  </w:style>
  <w:style w:type="paragraph" w:styleId="ad">
    <w:name w:val="header"/>
    <w:basedOn w:val="a"/>
    <w:link w:val="ae"/>
    <w:uiPriority w:val="99"/>
    <w:unhideWhenUsed/>
    <w:rsid w:val="00390B37"/>
    <w:pPr>
      <w:tabs>
        <w:tab w:val="center" w:pos="4677"/>
        <w:tab w:val="right" w:pos="9355"/>
      </w:tabs>
    </w:pPr>
  </w:style>
  <w:style w:type="character" w:customStyle="1" w:styleId="ae">
    <w:name w:val="Верхний колонтитул Знак"/>
    <w:link w:val="ad"/>
    <w:uiPriority w:val="99"/>
    <w:rsid w:val="00390B37"/>
    <w:rPr>
      <w:rFonts w:ascii="Arial" w:hAnsi="Arial" w:cs="Arial"/>
      <w:sz w:val="24"/>
      <w:szCs w:val="24"/>
    </w:rPr>
  </w:style>
  <w:style w:type="paragraph" w:styleId="af">
    <w:name w:val="footer"/>
    <w:basedOn w:val="a"/>
    <w:link w:val="af0"/>
    <w:uiPriority w:val="99"/>
    <w:unhideWhenUsed/>
    <w:rsid w:val="00390B37"/>
    <w:pPr>
      <w:tabs>
        <w:tab w:val="center" w:pos="4677"/>
        <w:tab w:val="right" w:pos="9355"/>
      </w:tabs>
    </w:pPr>
  </w:style>
  <w:style w:type="character" w:customStyle="1" w:styleId="af0">
    <w:name w:val="Нижний колонтитул Знак"/>
    <w:link w:val="af"/>
    <w:uiPriority w:val="99"/>
    <w:rsid w:val="00390B37"/>
    <w:rPr>
      <w:rFonts w:ascii="Arial" w:hAnsi="Arial" w:cs="Arial"/>
      <w:sz w:val="24"/>
      <w:szCs w:val="24"/>
    </w:rPr>
  </w:style>
  <w:style w:type="character" w:customStyle="1" w:styleId="Bodytext">
    <w:name w:val="Body text_"/>
    <w:link w:val="2"/>
    <w:uiPriority w:val="99"/>
    <w:locked/>
    <w:rsid w:val="002D4048"/>
    <w:rPr>
      <w:rFonts w:ascii="Times New Roman" w:hAnsi="Times New Roman"/>
      <w:sz w:val="27"/>
      <w:szCs w:val="27"/>
      <w:shd w:val="clear" w:color="auto" w:fill="FFFFFF"/>
    </w:rPr>
  </w:style>
  <w:style w:type="paragraph" w:customStyle="1" w:styleId="2">
    <w:name w:val="Основной текст2"/>
    <w:basedOn w:val="a"/>
    <w:link w:val="Bodytext"/>
    <w:uiPriority w:val="99"/>
    <w:rsid w:val="002D4048"/>
    <w:pPr>
      <w:widowControl/>
      <w:shd w:val="clear" w:color="auto" w:fill="FFFFFF"/>
      <w:autoSpaceDE/>
      <w:autoSpaceDN/>
      <w:adjustRightInd/>
      <w:spacing w:before="360" w:after="360" w:line="240" w:lineRule="atLeast"/>
      <w:ind w:hanging="280"/>
    </w:pPr>
    <w:rPr>
      <w:rFonts w:ascii="Times New Roman" w:hAnsi="Times New Roman" w:cs="Times New Roman"/>
      <w:sz w:val="27"/>
      <w:szCs w:val="27"/>
    </w:rPr>
  </w:style>
</w:styles>
</file>

<file path=word/webSettings.xml><?xml version="1.0" encoding="utf-8"?>
<w:webSettings xmlns:r="http://schemas.openxmlformats.org/officeDocument/2006/relationships" xmlns:w="http://schemas.openxmlformats.org/wordprocessingml/2006/main">
  <w:divs>
    <w:div w:id="598216988">
      <w:bodyDiv w:val="1"/>
      <w:marLeft w:val="0"/>
      <w:marRight w:val="0"/>
      <w:marTop w:val="0"/>
      <w:marBottom w:val="0"/>
      <w:divBdr>
        <w:top w:val="none" w:sz="0" w:space="0" w:color="auto"/>
        <w:left w:val="none" w:sz="0" w:space="0" w:color="auto"/>
        <w:bottom w:val="none" w:sz="0" w:space="0" w:color="auto"/>
        <w:right w:val="none" w:sz="0" w:space="0" w:color="auto"/>
      </w:divBdr>
    </w:div>
    <w:div w:id="149877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24F81-E4F1-482A-BD63-71C0A8A05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512</Words>
  <Characters>2924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SovetPK</cp:lastModifiedBy>
  <cp:revision>15</cp:revision>
  <cp:lastPrinted>2023-07-17T11:53:00Z</cp:lastPrinted>
  <dcterms:created xsi:type="dcterms:W3CDTF">2023-07-04T08:07:00Z</dcterms:created>
  <dcterms:modified xsi:type="dcterms:W3CDTF">2023-08-08T11:24:00Z</dcterms:modified>
</cp:coreProperties>
</file>