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CA" w:rsidRPr="002B78DC" w:rsidRDefault="00414BCA" w:rsidP="00414BCA">
      <w:pPr>
        <w:pStyle w:val="affff7"/>
        <w:ind w:firstLine="5954"/>
        <w:rPr>
          <w:sz w:val="28"/>
          <w:szCs w:val="28"/>
        </w:rPr>
      </w:pPr>
      <w:r w:rsidRPr="002B78DC">
        <w:rPr>
          <w:sz w:val="28"/>
          <w:szCs w:val="28"/>
        </w:rPr>
        <w:t xml:space="preserve">Приложение </w:t>
      </w:r>
    </w:p>
    <w:p w:rsidR="00414BCA" w:rsidRPr="002B78DC" w:rsidRDefault="00414BCA" w:rsidP="00414BCA">
      <w:pPr>
        <w:pStyle w:val="affff7"/>
        <w:ind w:firstLine="5954"/>
        <w:rPr>
          <w:sz w:val="28"/>
          <w:szCs w:val="28"/>
        </w:rPr>
      </w:pPr>
      <w:r w:rsidRPr="002B78DC">
        <w:rPr>
          <w:sz w:val="28"/>
          <w:szCs w:val="28"/>
        </w:rPr>
        <w:t>к решению Совета</w:t>
      </w:r>
    </w:p>
    <w:p w:rsidR="00414BCA" w:rsidRPr="002B78DC" w:rsidRDefault="00414BCA" w:rsidP="00414BCA">
      <w:pPr>
        <w:pStyle w:val="affff7"/>
        <w:ind w:firstLine="5954"/>
        <w:rPr>
          <w:sz w:val="28"/>
          <w:szCs w:val="28"/>
        </w:rPr>
      </w:pPr>
      <w:r w:rsidRPr="002B78DC">
        <w:rPr>
          <w:sz w:val="28"/>
          <w:szCs w:val="28"/>
        </w:rPr>
        <w:t>муниципального образования</w:t>
      </w:r>
    </w:p>
    <w:p w:rsidR="00414BCA" w:rsidRPr="002B78DC" w:rsidRDefault="00414BCA" w:rsidP="00414BCA">
      <w:pPr>
        <w:pStyle w:val="affff7"/>
        <w:ind w:firstLine="5954"/>
        <w:rPr>
          <w:sz w:val="28"/>
          <w:szCs w:val="28"/>
        </w:rPr>
      </w:pPr>
      <w:r w:rsidRPr="002B78DC">
        <w:rPr>
          <w:sz w:val="28"/>
          <w:szCs w:val="28"/>
        </w:rPr>
        <w:t>Кавказский район</w:t>
      </w:r>
    </w:p>
    <w:p w:rsidR="00414BCA" w:rsidRPr="00657325" w:rsidRDefault="00414BCA" w:rsidP="00414BCA">
      <w:pPr>
        <w:pStyle w:val="affff7"/>
        <w:ind w:firstLine="5954"/>
        <w:rPr>
          <w:kern w:val="3"/>
          <w:sz w:val="28"/>
          <w:szCs w:val="28"/>
          <w:lang w:eastAsia="ja-JP" w:bidi="fa-IR"/>
        </w:rPr>
      </w:pPr>
      <w:r>
        <w:rPr>
          <w:kern w:val="3"/>
          <w:sz w:val="28"/>
          <w:szCs w:val="28"/>
          <w:lang w:eastAsia="ja-JP" w:bidi="fa-IR"/>
        </w:rPr>
        <w:t>о</w:t>
      </w:r>
      <w:r w:rsidRPr="002B78DC">
        <w:rPr>
          <w:kern w:val="3"/>
          <w:sz w:val="28"/>
          <w:szCs w:val="28"/>
          <w:lang w:val="de-DE" w:eastAsia="ja-JP" w:bidi="fa-IR"/>
        </w:rPr>
        <w:t>т</w:t>
      </w:r>
      <w:r>
        <w:rPr>
          <w:kern w:val="3"/>
          <w:sz w:val="28"/>
          <w:szCs w:val="28"/>
          <w:lang w:eastAsia="ja-JP" w:bidi="fa-IR"/>
        </w:rPr>
        <w:t xml:space="preserve"> </w:t>
      </w:r>
      <w:r w:rsidR="006D1DDF">
        <w:rPr>
          <w:kern w:val="3"/>
          <w:sz w:val="28"/>
          <w:szCs w:val="28"/>
          <w:lang w:eastAsia="ja-JP" w:bidi="fa-IR"/>
        </w:rPr>
        <w:t>29 ноября 2023 года № 48</w:t>
      </w:r>
    </w:p>
    <w:p w:rsidR="00414BCA" w:rsidRDefault="00414BCA" w:rsidP="00414BCA">
      <w:pPr>
        <w:rPr>
          <w:rFonts w:ascii="Times New Roman" w:hAnsi="Times New Roman" w:cs="Times New Roman"/>
          <w:sz w:val="28"/>
          <w:szCs w:val="28"/>
        </w:rPr>
      </w:pPr>
    </w:p>
    <w:p w:rsidR="00414BCA" w:rsidRPr="00650FEC" w:rsidRDefault="00414BCA" w:rsidP="00414B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4BCA" w:rsidRDefault="00414BCA" w:rsidP="00414BCA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50FE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Перечень</w:t>
      </w:r>
    </w:p>
    <w:p w:rsidR="00414BCA" w:rsidRPr="00650FEC" w:rsidRDefault="00414BCA" w:rsidP="00414BCA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650FE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должностей, периоды службы (работы) в которых включаются в стаж муниципальной службы для назначения пенсии за выслугу лет</w:t>
      </w:r>
    </w:p>
    <w:p w:rsidR="00414BCA" w:rsidRPr="00650FEC" w:rsidRDefault="00414BCA" w:rsidP="00414BCA">
      <w:pPr>
        <w:rPr>
          <w:rFonts w:ascii="Times New Roman" w:hAnsi="Times New Roman" w:cs="Times New Roman"/>
          <w:sz w:val="28"/>
          <w:szCs w:val="28"/>
        </w:rPr>
      </w:pP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201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1. Муниципальные должности (депутаты члены выборных органов местного самоуправления, выборные должностные лица местного самоуправления, члены избирательных комиссий муниципального образования, действующие на постоянной основе и являющиеся юридическими лицами, с правом решающего голоса), замещаемые на постоянной (штатной) основе.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02"/>
      <w:bookmarkEnd w:id="0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2. Должности муниципальной службы (муниципальные должности муниципальной службы).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03"/>
      <w:bookmarkEnd w:id="1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3. Государственные должности Российской Федерации.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204"/>
      <w:bookmarkEnd w:id="2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4. Государственные должности Краснодарского края и иных субъектов Российской Федерации.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205"/>
      <w:bookmarkEnd w:id="3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Должности федеральной государственной гражданской службы, предусмотренные </w:t>
      </w:r>
      <w:hyperlink r:id="rId8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 федеральной государственной гражданской службы, утверждённым </w:t>
      </w:r>
      <w:hyperlink r:id="rId9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31 декабря 2005 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1574 «О Реестре должностей федеральной государственной службы».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206"/>
      <w:bookmarkEnd w:id="4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6. Должности государственной гражданской службы субъектов Российской Федерации, предусмотренные реестрами должностей государственной гражданской службы субъектов Российской Федерации, утверждёнными законами или иными нормативными правовыми актами субъектов Российской Федерации.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207"/>
      <w:bookmarkEnd w:id="5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Государственные должности федеральных государственных служащих, которые были предусмотрены </w:t>
      </w:r>
      <w:hyperlink r:id="rId10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должностей федеральных государственных служащих, утверждённым </w:t>
      </w:r>
      <w:hyperlink r:id="rId11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11 января 1995 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33 «О Реестре государственных должностей федеральных государственных служащих».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208"/>
      <w:bookmarkEnd w:id="6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Государственные должности федеральной государственной службы, предусмотренные перечнями государственных должностей государственной службы, которые считались соответствующими разделами </w:t>
      </w:r>
      <w:hyperlink r:id="rId12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Реестра</w:t>
        </w:r>
      </w:hyperlink>
      <w: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должностей государственной службы Российской Федерации.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209"/>
      <w:bookmarkEnd w:id="7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9. Государственные должности государственной службы субъектов Российской Федерации.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210"/>
      <w:bookmarkEnd w:id="8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Должности прокурорских работников, определяемые в соответствии с </w:t>
      </w:r>
      <w:hyperlink r:id="rId13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17 января 1992 года № 2202-1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«О прокуратуре Российской Федерации».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211"/>
      <w:bookmarkEnd w:id="9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Должности сотрудников Следственного комитета Российской Федерации, определяемые в соответствии с </w:t>
      </w:r>
      <w:hyperlink r:id="rId14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28 декабря 2010 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403-ФЗ «О Следственном комитете Российской Федерации».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212"/>
      <w:bookmarkEnd w:id="10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Должности (воинские должности), прохождение службы (военной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службы) в которых засчитывается в соответствии с законодательством Российской Федерации в выслугу лет для назначения пенсии за выслугу лет лицам, проходившим военную службу, службу в органах внутренних дел Российской Федерации,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213"/>
      <w:bookmarkEnd w:id="11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13. Должности сотрудников федеральных органов налоговой полиции, которые определялись в порядке, установленном законодательством Российской Федерации.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214"/>
      <w:bookmarkEnd w:id="12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Должности сотрудников таможенных органов Российской Федерации, определяемые в соответствии с </w:t>
      </w:r>
      <w:hyperlink r:id="rId15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21 июля 1997 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114-ФЗ «О службе в таможенны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 органах Российской Федерации».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215"/>
      <w:bookmarkEnd w:id="13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 Должности руководителей, специалистов и служащих, включая выборные должности, замещаемые на постоянной основе, с 1 января 1992 года до введения в действие </w:t>
      </w:r>
      <w:hyperlink r:id="rId16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сводного перечня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должностей Российской Федерации, утверждённого </w:t>
      </w:r>
      <w:hyperlink r:id="rId17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11 января 1995 года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 «О государственных должностях Российской Федерации», </w:t>
      </w:r>
      <w:hyperlink r:id="rId18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Реестра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должностей федеральных государственных служащих, утверждённого </w:t>
      </w:r>
      <w:hyperlink r:id="rId19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Президента Российской Федерации от 11 января 1995 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 «О Реестре государственных должностей федеральных государственных служащих», перечней государственных должностей федеральной государственной службы, которые считались соответствующими разделами </w:t>
      </w:r>
      <w:hyperlink r:id="rId20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Реестра</w:t>
        </w:r>
      </w:hyperlink>
      <w: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должностей государственной службы Российской Федерации, и реестром (перечней) государственных должностей государственной службы субъектов Российской Федерации: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51"/>
      <w:bookmarkEnd w:id="14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1) в администрации Президента Российской Федерации, государственных органах (органах) Президента Российской Федерации, государственных органах (органах) при Президенте Российской Федерации;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152"/>
      <w:bookmarkEnd w:id="15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2) в Совете Безопасности Российской Федерации и его аппарате;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153"/>
      <w:bookmarkEnd w:id="16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3) в федеральных органах законодательной (представительной) власти и их аппаратах, Контрольно-бюджетном комитете при Верховном Совете Российской Федерации, Государственном комитете Российской Федерации по статистике и его органах в республиках, краях, областях, автономной области и автономных округах, районах и городах, Контрольно-бюджетном комитете при Государственной Думе Федерального Собрания Российской Федерации;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54"/>
      <w:bookmarkEnd w:id="17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4) в Правительстве Российской Федерации (Совете Министров - Правительстве Российской Федерации) и его Аппарате, федеральных органах исполнительной власти и их территориальных органах, представительствах Российской Федерации и представительствах федеральных органов исполнительной, власти за рубежом, дипломатических представительствах и консульских учреждениях Российской Федерации, а также в органах государственного управления (органах управления) при Правительстве Российской Федерации (Совете Министров - Правительстве Российской Федерации) и при федеральных органах исполнительной власти;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55"/>
      <w:bookmarkEnd w:id="18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в Конституционном суде Российской Федерации, Верховном Суде Российской Федерации, Высшем Арбитражном Суде Российской Федерации, иных федеральных судах (судах, государственном арбитраже) в их аппаратах, а также прокуратуре Российской Федерации (органах прокуратуры Российской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Федерации);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156"/>
      <w:bookmarkEnd w:id="19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6) в Центральной избирательной комиссии Российской Федерации и её аппарате;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57"/>
      <w:bookmarkEnd w:id="20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7) в счётной палате Российской Федерации и ее аппарате;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58"/>
      <w:bookmarkEnd w:id="21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8) в органах государственной власти субъектов Российской Федерации и государственных органах, образованных в соответствии с конституциями (уставами) субъектов Российской Федерации, в высших государственных органах автономных республик, местных государственных органах (краевых, областных Советов народных депутатов, Советах народных депутатов автономной области, автономных округов, районных, городских, районных в городах, поселковых и сельских Советах народных депутатов и их исполнительных комитетах);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59"/>
      <w:bookmarkEnd w:id="22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в упразднённых государственных учреждениях, осуществляющих в соответствии с законодательством Российской Федерации отдельные функции государственного управления, переданные при упразднении федеральным государственным органам, либо в государственных учреждениях, преобразованных в федеральные государственные органы, а также в государственных учреждениях, должности в которых были включены в перечни государственных должностей федеральной государственной службы, которые считались соответствующими разделами </w:t>
      </w:r>
      <w:hyperlink r:id="rId21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Реестра</w:t>
        </w:r>
      </w:hyperlink>
      <w: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должностей государственной службы Российской Федерации, - в порядке, определяемом Правительством Российской Федерации;</w:t>
      </w:r>
    </w:p>
    <w:p w:rsidR="00414BCA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10"/>
      <w:bookmarkEnd w:id="23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органах местного самоуправления;</w:t>
      </w:r>
    </w:p>
    <w:p w:rsidR="00414BCA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232">
        <w:rPr>
          <w:rFonts w:ascii="Times New Roman" w:hAnsi="Times New Roman" w:cs="Times New Roman"/>
          <w:sz w:val="28"/>
          <w:szCs w:val="28"/>
        </w:rPr>
        <w:t xml:space="preserve">11)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E7232">
        <w:rPr>
          <w:rFonts w:ascii="Times New Roman" w:hAnsi="Times New Roman" w:cs="Times New Roman"/>
          <w:sz w:val="28"/>
          <w:szCs w:val="28"/>
          <w:shd w:val="clear" w:color="auto" w:fill="FFFFFF"/>
        </w:rPr>
        <w:t>олжности руководителей, специалистов, а также выборные должности, замещаемые на постоянной (штатной) основе, в государственных органах и органах местного самоуправления, образованных в соответствии с Конституцией Украинской ССР и (или) </w:t>
      </w:r>
      <w:hyperlink r:id="rId22" w:anchor="/document/23700334/entry/0" w:history="1">
        <w:r w:rsidRPr="005B2E42">
          <w:rPr>
            <w:rStyle w:val="affff0"/>
            <w:rFonts w:ascii="Times New Roman" w:eastAsiaTheme="majorEastAsia" w:hAnsi="Times New Roman"/>
            <w:color w:val="auto"/>
            <w:sz w:val="28"/>
            <w:szCs w:val="28"/>
            <w:u w:val="none"/>
            <w:shd w:val="clear" w:color="auto" w:fill="FFFFFF"/>
          </w:rPr>
          <w:t>Конституцией</w:t>
        </w:r>
      </w:hyperlink>
      <w:r w:rsidRPr="00FE7232">
        <w:rPr>
          <w:rFonts w:ascii="Times New Roman" w:hAnsi="Times New Roman" w:cs="Times New Roman"/>
          <w:sz w:val="28"/>
          <w:szCs w:val="28"/>
          <w:shd w:val="clear" w:color="auto" w:fill="FFFFFF"/>
        </w:rPr>
        <w:t> Республики Крым, занимаемые в период с 1 января 1992 года по 31 декабря 1993 года гражданами Российской Федерации, постоянно проживавшими по состоянию на 18 марта 2014 года на территории Республики Крым или на территории города Севастополя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  <w:shd w:val="clear" w:color="auto" w:fill="FFFFFF"/>
        </w:rPr>
        <w:t xml:space="preserve">12) </w:t>
      </w:r>
      <w:r w:rsidRPr="00FE7232">
        <w:rPr>
          <w:sz w:val="28"/>
          <w:szCs w:val="28"/>
        </w:rPr>
        <w:t xml:space="preserve">Должности, занимаемые в соответствии с законодательством, действовавшим на территориях Республики Крым и города Севастополя </w:t>
      </w:r>
      <w:r>
        <w:rPr>
          <w:sz w:val="28"/>
          <w:szCs w:val="28"/>
        </w:rPr>
        <w:t xml:space="preserve">                         </w:t>
      </w:r>
      <w:r w:rsidRPr="00FE7232">
        <w:rPr>
          <w:sz w:val="28"/>
          <w:szCs w:val="28"/>
        </w:rPr>
        <w:t>до 21 февраля 2014 года, гражданами Российской Федерации, указанными в </w:t>
      </w:r>
      <w:r>
        <w:rPr>
          <w:sz w:val="28"/>
          <w:szCs w:val="28"/>
        </w:rPr>
        <w:t>подпункте 11</w:t>
      </w:r>
      <w:r w:rsidRPr="00FE7232">
        <w:rPr>
          <w:sz w:val="28"/>
          <w:szCs w:val="28"/>
        </w:rPr>
        <w:t xml:space="preserve"> настоящего приложения, в период с 1 января 1994 года </w:t>
      </w:r>
      <w:r>
        <w:rPr>
          <w:sz w:val="28"/>
          <w:szCs w:val="28"/>
        </w:rPr>
        <w:t xml:space="preserve">                            </w:t>
      </w:r>
      <w:r w:rsidRPr="00FE7232">
        <w:rPr>
          <w:sz w:val="28"/>
          <w:szCs w:val="28"/>
        </w:rPr>
        <w:t>по 17 марта 2014 года, в том числе: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</w:rPr>
        <w:t>должности депутатов, которые замещались на постоянной (штатной) основе;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</w:rPr>
        <w:t>должности, по которым присваивались ранги государственных служащих;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</w:rPr>
        <w:t>должности судей;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</w:rPr>
        <w:t>должности, по которым присваивались дипломатические ранги;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</w:rPr>
        <w:t>должности, по которым присваивались классные чины работников прокуратуры;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</w:rPr>
        <w:t>должности, по которым присваивались воинские и специальные звания;</w:t>
      </w:r>
    </w:p>
    <w:p w:rsidR="00414BCA" w:rsidRPr="00FE7232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7232">
        <w:rPr>
          <w:sz w:val="28"/>
          <w:szCs w:val="28"/>
        </w:rPr>
        <w:t>должности в органах местного самоуправления,</w:t>
      </w:r>
      <w:r>
        <w:rPr>
          <w:sz w:val="28"/>
          <w:szCs w:val="28"/>
        </w:rPr>
        <w:t xml:space="preserve"> по которым присваивались ранги;</w:t>
      </w:r>
    </w:p>
    <w:p w:rsidR="00414BCA" w:rsidRPr="009A09C5" w:rsidRDefault="00414BCA" w:rsidP="00414BCA">
      <w:pPr>
        <w:tabs>
          <w:tab w:val="left" w:pos="993"/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3EE4">
        <w:rPr>
          <w:rFonts w:ascii="Times New Roman" w:hAnsi="Times New Roman" w:cs="Times New Roman"/>
          <w:sz w:val="28"/>
          <w:szCs w:val="28"/>
        </w:rPr>
        <w:t>13)</w:t>
      </w:r>
      <w:r w:rsidRPr="00B13E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9A09C5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должности, предусмотренные подпунктом  12  настоящего приложения, занимаемые гражданами Российской Федерации, указанными в </w:t>
      </w:r>
      <w:hyperlink r:id="rId23" w:anchor="/document/23940920/entry/10151" w:history="1">
        <w:r w:rsidRPr="005B2E42">
          <w:rPr>
            <w:rStyle w:val="affff0"/>
            <w:rFonts w:ascii="Times New Roman" w:eastAsiaTheme="majorEastAsia" w:hAnsi="Times New Roman"/>
            <w:color w:val="auto"/>
            <w:sz w:val="28"/>
            <w:szCs w:val="28"/>
            <w:u w:val="none"/>
            <w:shd w:val="clear" w:color="auto" w:fill="FFFFFF"/>
          </w:rPr>
          <w:t>подпункте</w:t>
        </w:r>
      </w:hyperlink>
      <w:r w:rsidRPr="009A09C5">
        <w:rPr>
          <w:rFonts w:ascii="Times New Roman" w:hAnsi="Times New Roman" w:cs="Times New Roman"/>
          <w:sz w:val="28"/>
          <w:szCs w:val="28"/>
        </w:rPr>
        <w:t xml:space="preserve"> 11</w:t>
      </w:r>
      <w:r w:rsidRPr="009A09C5">
        <w:rPr>
          <w:rFonts w:ascii="Times New Roman" w:hAnsi="Times New Roman" w:cs="Times New Roman"/>
          <w:sz w:val="28"/>
          <w:szCs w:val="28"/>
          <w:shd w:val="clear" w:color="auto" w:fill="FFFFFF"/>
        </w:rPr>
        <w:t> настоящего приложения, в период с 18 марта по 31 декабря 2014 года в государственных органах и органах местного самоуправления, располагавшихся на территориях Республики Крым и (или) города Севастополя;</w:t>
      </w:r>
    </w:p>
    <w:p w:rsidR="00414BCA" w:rsidRPr="007D62E6" w:rsidRDefault="00414BCA" w:rsidP="00414BCA">
      <w:pPr>
        <w:tabs>
          <w:tab w:val="left" w:pos="993"/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7D6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олжности руководителей, специалистов, а также выборные должности, </w:t>
      </w:r>
      <w:r w:rsidRPr="007D62E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замещаемые на постоянной (штатной) основе, в государственных органах и органах местного самоуправления, образованных в соответствии с Конституцией Украинской ССР, нормативными правовыми актами, действовавшими на территориях Донецкой Народной Республики, Луганской Народной Республики, Запорожской области и Херсонской области, занимаемые с 1 января 1992 года по 31 декабря 1993 года гражданами Российской Федерации, приобретшими гражданство Российской Федерации с 11 мая 2014 года по 23 февраля 2022 года и постоянно проживавшими в этот период на территории Донецкой Народной Республики или Луганской Народной Республики независимо от срока постоянного проживания, и гражданами Российской Федерации, ранее состоявшими в гражданстве Украины и получившими гражданство Российской Федерации начиная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7D62E6">
        <w:rPr>
          <w:rFonts w:ascii="Times New Roman" w:hAnsi="Times New Roman" w:cs="Times New Roman"/>
          <w:sz w:val="28"/>
          <w:szCs w:val="28"/>
          <w:shd w:val="clear" w:color="auto" w:fill="FFFFFF"/>
        </w:rPr>
        <w:t>с 24 февраля 2022 года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  <w:shd w:val="clear" w:color="auto" w:fill="FFFFFF"/>
        </w:rPr>
        <w:t xml:space="preserve">15) </w:t>
      </w:r>
      <w:r>
        <w:rPr>
          <w:sz w:val="28"/>
          <w:szCs w:val="28"/>
          <w:shd w:val="clear" w:color="auto" w:fill="FFFFFF"/>
        </w:rPr>
        <w:t>д</w:t>
      </w:r>
      <w:r w:rsidRPr="007D62E6">
        <w:rPr>
          <w:sz w:val="28"/>
          <w:szCs w:val="28"/>
        </w:rPr>
        <w:t xml:space="preserve">олжности, занимаемые гражданами Российской Федерации, указанными в пункте </w:t>
      </w:r>
      <w:r>
        <w:rPr>
          <w:sz w:val="28"/>
          <w:szCs w:val="28"/>
        </w:rPr>
        <w:t>14</w:t>
      </w:r>
      <w:r w:rsidRPr="007D62E6">
        <w:rPr>
          <w:sz w:val="28"/>
          <w:szCs w:val="28"/>
        </w:rPr>
        <w:t> настоящего приложения, с 1 января 1994 года до дня замещения государственных или муниципальных должностей, поступления на государственную службу Российской Федерации или муниципальную службу в Российской Федерации в соответствии с законодательством Донецкой Народной Республики, Луганской Народной Республики, нормативными правовыми актами Запорожской области и Херсонской области или законодательством Украины (за исключением периодов службы в воинских и иных формированиях, признанных в соответствии с законодательством Российской Федерации террористическими, периодов добровольного членства в организациях, признанных в соответствии с законодательством Российской Федерации экстремистскими, периодов участия в противоправных действиях против Донецкой Народной Республики, Луганской Народной Республики и их населения, периодов участия в боевых действиях в составе вооруженных сил и других формирований Украины против Российской Федерации), в том числе: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 депутатов, которые замещались на постоянной (штатной) основе;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должности, по которым присваивались чины (ранги) государственных служащих;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 судей;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должности, по которым присваивались дипломатические ранги;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должности, по которым присваивались классные чины работников прокуратуры;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должности, по которым присваивались воинские и специальные звания;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 в органах местного самоуправления, по которым присваивались чины (ранги);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государственные должности Донецкой Народной Республики и Луганской Народной Республики;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должности в военно-гражданских администрациях Запорожской области и Херсонской области, введенные в целях обеспечения исполнения полномочий данных органов;</w:t>
      </w:r>
    </w:p>
    <w:p w:rsidR="00414BCA" w:rsidRPr="007D62E6" w:rsidRDefault="00414BCA" w:rsidP="00414BCA">
      <w:pPr>
        <w:pStyle w:val="s1"/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2E6">
        <w:rPr>
          <w:sz w:val="28"/>
          <w:szCs w:val="28"/>
        </w:rPr>
        <w:t>иные должности в органах публичной власти, действовавших в соответствии с законодательством Донецкой Народной Республики, Луганской Народной Республики, нормативными правовыми актами Запорожской области и Херсонской области или законодательством Украины, введенные в целях обеспечения исполнения полномочий данных органов.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6"/>
      <w:bookmarkEnd w:id="24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16. Должности, занимаемые гражданами Российской Федерации в межгосударственных (межправительственных) органах, созданных государствами-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участниками Содружества Независимых Государств с участием Российской Федерации, в аппарате Исполнительного Комитета Союза Беларуси и России и Секретариате Парламентского Собрания Беларуси и России, должности, замещаемые на постоянной профессиональной основе в органах Союзного государства и их аппаратах.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7"/>
      <w:bookmarkEnd w:id="25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 Должности, занимаемы гражданами российской Федерации в международных (межгосударственных, межправительственных) организациях, в которые они были направлены для временной работы в соответствии со </w:t>
      </w:r>
      <w:hyperlink r:id="rId24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статьёй 7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27 июля 2010 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205-ФЗ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«Об особенностях прохождения федеральной государственной гражданской службы в системе Министерства иностранных дел Российской Федерации».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8"/>
      <w:bookmarkEnd w:id="26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18. Должности в профсоюзных органах, занимаемые работниками, освобождёнными от должностей в государственных органах вследствие избрания (делегирования) в профсоюзные органы, включая должности, занимаемые освобождёнными профсоюзными работниками, избранными (делегированными) в орган первичной профсоюзной организации, созданной в государственном органе, в соответствии с федеральным законом.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19"/>
      <w:bookmarkEnd w:id="27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19. Должности руководителей, специалистов и служащих, выборные должности, замещаемые на постоянной основе, в органах государственной власти и управления, организациях и учреждениях, осуществляющих в соответствии с законодательством СССР и союзных республик отдельные функции государственного управления, по 31 декабря 1991 года, в том числе: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191"/>
      <w:bookmarkEnd w:id="28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1) в аппаратах Президента СССР и Президента РСФСР, органах государственного управления Президента СССР и Президента РСФСР, органах государственного управления при Президенте СССР и Президенте РСФСР, а также аппаратах президентов других союзных республик;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92"/>
      <w:bookmarkEnd w:id="29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2) в Верховном Совете СССР и его Секретариате, Президиуме Верховного Совета СССР, Верховных Советах и президиумах Верховных Советов союзных и автономных республик и их аппаратах, краевых и областных Советах народных депутатов (Советах депутатов трудящихся),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Советах народных депутатов (Советах депутатов трудящихся) автономных областей, автономных округов, районных, городских, районных в городах, поселковых и сельских Советах народных депутатов (Советах народных депутатов трудящихся) и их исполнительных комитетах;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193"/>
      <w:bookmarkEnd w:id="30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3) в Совете Министров СССР, Кабинете Министров СССР, Комитете по оперативному управлению народным хозяйством СССР и их аппаратах, Межреспубликанском (Межгосударственном) экономическом комитете, органах государственного управления Совета Министров СССР и органах государственного управления при Совете Министров СССР, органах государственного управления при Кабинете Министров СССР, Советах Министров (правительствах) союзных и автономных республик и их аппаратах, органах государственного управления Советов Министров (правительств) союзных и автономных республик, органах государственного управления при Советах Министров (правительствах) союзных и автономных республик;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194"/>
      <w:bookmarkEnd w:id="31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4) в министерствах и ведомствах СССР, союзных и автономных республик и их органах управления на территории СССР - в порядке, определяемом Правительством Российской Федерации;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195"/>
      <w:bookmarkEnd w:id="32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в дипломатических представительствах СССР и союзных республик, торговых представительствах и консульских учреждениях СССР,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представительствах министерств и ведомств СССР за рубежом;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196"/>
      <w:bookmarkEnd w:id="33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6) в Комитете конституционного надзора ССР и его Секретариате, Контрольной палате ССР, органах народного контроля, государственном арбитраже, суде и органах прокуратуры СССР;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97"/>
      <w:bookmarkEnd w:id="34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7) в советах народного хозяйства всех уровней;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198"/>
      <w:bookmarkEnd w:id="35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8) в аппаратах управления государственных объединений союзного, союзно-республиканского и республиканского подчинения, государственных концернов, ассоциаций, иных государственных организаций, созданных решениями Советов Министров СССР или Советов Министров (правительств) союзных республик, - в порядке, определяемом Правительством Российской Федерации;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99"/>
      <w:bookmarkEnd w:id="36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9) в международных организациях за рубежом, если непосредственно перед работой в этих организациях работник работал в органах государственной власти и управления;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190"/>
      <w:bookmarkEnd w:id="37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10) в Постоянном представительстве СССР в Совете Экономической Взаимопомощи, аппарате Совета Экономической Взаимопомощи и органах Совета Экономической Взаимопомощи;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1911"/>
      <w:bookmarkEnd w:id="38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11) в центральных профсоюзных органах СССР, профсоюзных органах союзных республик, краев, областей, городов, районов в городах и их аппаратах, в профкомах органов государственной власти и управления, за исключением должностей в профкомах на предприятиях, в организациях и учреждениях.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20"/>
      <w:bookmarkEnd w:id="39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20. Должности в ЦК КПСС, ЦК компартий союзных республик, крайкомах, обкомах, окружкомах, райкомах, горкомах партии и их аппаратах, в парткомах органов государственной власти и управления, занимаемые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14 марта 1990 года (дня введения в действие в новой редакции </w:t>
      </w:r>
      <w:hyperlink r:id="rId25" w:history="1">
        <w:r w:rsidRPr="00650FE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6</w:t>
        </w:r>
      </w:hyperlink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Конституции (Основного Закона) СССР), за исключением должностей в парткомах на предприятиях, в организациях и учреждениях.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sub_121"/>
      <w:bookmarkEnd w:id="40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21. Должности в специальных временных органах, временных федеральных государственных органах, временных федеральных органах исполнительной власти, образованных для осуществления режима чрезвычайного положения и (или) для координации работ по ликвидации обстоятельств, вызвавших введение в соответствие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территорией, в аппаратах - представительствах полномочных (специальных) представителей Президента Российской Федерации, назначенных для координации деятельности органов государственной власти по проведению восстановительных работ, по урегулированию конфликта на соответствующей территории Российской Федерации, а также во временных специальных органах управления территорией, на которой введено чрезвычайное положение, федеральных органах управления такой территорией.</w:t>
      </w:r>
    </w:p>
    <w:p w:rsidR="00414BCA" w:rsidRPr="00650FEC" w:rsidRDefault="00414BCA" w:rsidP="00414BCA">
      <w:pPr>
        <w:tabs>
          <w:tab w:val="left" w:pos="993"/>
          <w:tab w:val="left" w:pos="1276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2" w:name="sub_122"/>
      <w:bookmarkEnd w:id="41"/>
      <w:r w:rsidRPr="00650FEC">
        <w:rPr>
          <w:rFonts w:ascii="Times New Roman" w:hAnsi="Times New Roman" w:cs="Times New Roman"/>
          <w:color w:val="000000" w:themeColor="text1"/>
          <w:sz w:val="28"/>
          <w:szCs w:val="28"/>
        </w:rPr>
        <w:t>22. Отдельные должности руководителей и специалистов на предприятиях, в учреждениях и организациях, опыт и знания работы в которых были необходимы муниципальным служащим для исполнения обязанностей по замещаемой должности муниципальной службы. Периоды работы в указанных должностях в совокупности не должны превышать пять лет.</w:t>
      </w:r>
    </w:p>
    <w:bookmarkEnd w:id="42"/>
    <w:p w:rsidR="00414BCA" w:rsidRPr="00650FEC" w:rsidRDefault="00414BCA" w:rsidP="00414B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4BCA" w:rsidRDefault="00414BCA" w:rsidP="00414BCA">
      <w:pPr>
        <w:ind w:firstLine="30"/>
        <w:rPr>
          <w:rFonts w:ascii="Times New Roman" w:hAnsi="Times New Roman" w:cs="Times New Roman"/>
          <w:sz w:val="28"/>
          <w:szCs w:val="28"/>
        </w:rPr>
      </w:pPr>
      <w:r w:rsidRPr="00650FEC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414BCA" w:rsidRDefault="00414BCA" w:rsidP="00414BCA">
      <w:pPr>
        <w:ind w:firstLine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50FEC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FEC"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А.В.Филатов</w:t>
      </w:r>
    </w:p>
    <w:p w:rsidR="00414BCA" w:rsidRPr="00414BCA" w:rsidRDefault="00414BCA" w:rsidP="00414BCA">
      <w:pPr>
        <w:rPr>
          <w:rFonts w:ascii="Times New Roman" w:hAnsi="Times New Roman" w:cs="Times New Roman"/>
          <w:szCs w:val="28"/>
        </w:rPr>
      </w:pPr>
    </w:p>
    <w:sectPr w:rsidR="00414BCA" w:rsidRPr="00414BCA" w:rsidSect="00414BCA">
      <w:headerReference w:type="default" r:id="rId26"/>
      <w:footerReference w:type="default" r:id="rId27"/>
      <w:pgSz w:w="11900" w:h="16800"/>
      <w:pgMar w:top="142" w:right="567" w:bottom="142" w:left="1276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8DB" w:rsidRDefault="00D928DB" w:rsidP="002F7A97">
      <w:r>
        <w:separator/>
      </w:r>
    </w:p>
  </w:endnote>
  <w:endnote w:type="continuationSeparator" w:id="1">
    <w:p w:rsidR="00D928DB" w:rsidRDefault="00D928DB" w:rsidP="002F7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CA" w:rsidRDefault="00414BCA" w:rsidP="00414BCA">
    <w:pPr>
      <w:pStyle w:val="affff5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8DB" w:rsidRDefault="00D928DB" w:rsidP="002F7A97">
      <w:r>
        <w:separator/>
      </w:r>
    </w:p>
  </w:footnote>
  <w:footnote w:type="continuationSeparator" w:id="1">
    <w:p w:rsidR="00D928DB" w:rsidRDefault="00D928DB" w:rsidP="002F7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A97" w:rsidRPr="002F7A97" w:rsidRDefault="002F7A97">
    <w:pPr>
      <w:pStyle w:val="affff3"/>
      <w:jc w:val="center"/>
      <w:rPr>
        <w:rFonts w:ascii="Times New Roman" w:hAnsi="Times New Roman" w:cs="Times New Roman"/>
      </w:rPr>
    </w:pPr>
  </w:p>
  <w:p w:rsidR="002F7A97" w:rsidRDefault="002F7A97">
    <w:pPr>
      <w:pStyle w:val="aff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241"/>
    <w:multiLevelType w:val="hybridMultilevel"/>
    <w:tmpl w:val="13FE44BC"/>
    <w:lvl w:ilvl="0" w:tplc="E214BE6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EF5440B"/>
    <w:multiLevelType w:val="hybridMultilevel"/>
    <w:tmpl w:val="B6766D16"/>
    <w:lvl w:ilvl="0" w:tplc="C91A8ABC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EE65C0"/>
    <w:multiLevelType w:val="hybridMultilevel"/>
    <w:tmpl w:val="A478FF6C"/>
    <w:lvl w:ilvl="0" w:tplc="0CE87486">
      <w:start w:val="3"/>
      <w:numFmt w:val="decimal"/>
      <w:lvlText w:val="%1)"/>
      <w:lvlJc w:val="left"/>
      <w:pPr>
        <w:ind w:left="18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  <w:rPr>
        <w:rFonts w:cs="Times New Roman"/>
      </w:rPr>
    </w:lvl>
  </w:abstractNum>
  <w:abstractNum w:abstractNumId="3">
    <w:nsid w:val="302529DC"/>
    <w:multiLevelType w:val="hybridMultilevel"/>
    <w:tmpl w:val="BA46B692"/>
    <w:lvl w:ilvl="0" w:tplc="0CE87486">
      <w:start w:val="3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0514F07"/>
    <w:multiLevelType w:val="hybridMultilevel"/>
    <w:tmpl w:val="1F50B03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D6641A4"/>
    <w:multiLevelType w:val="hybridMultilevel"/>
    <w:tmpl w:val="2DEAD290"/>
    <w:lvl w:ilvl="0" w:tplc="029A16C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D4176B5"/>
    <w:multiLevelType w:val="hybridMultilevel"/>
    <w:tmpl w:val="421EEB08"/>
    <w:lvl w:ilvl="0" w:tplc="F148ED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E99604A"/>
    <w:multiLevelType w:val="hybridMultilevel"/>
    <w:tmpl w:val="B80AE030"/>
    <w:lvl w:ilvl="0" w:tplc="0CE87486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4E905AA"/>
    <w:multiLevelType w:val="hybridMultilevel"/>
    <w:tmpl w:val="02D04BB0"/>
    <w:lvl w:ilvl="0" w:tplc="587E51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6D9666B"/>
    <w:multiLevelType w:val="hybridMultilevel"/>
    <w:tmpl w:val="8C30A9E2"/>
    <w:lvl w:ilvl="0" w:tplc="99143A0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32638CF"/>
    <w:multiLevelType w:val="hybridMultilevel"/>
    <w:tmpl w:val="3EE89DDA"/>
    <w:lvl w:ilvl="0" w:tplc="42C6F3F2">
      <w:start w:val="7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0"/>
  </w:num>
  <w:num w:numId="8">
    <w:abstractNumId w:val="2"/>
  </w:num>
  <w:num w:numId="9">
    <w:abstractNumId w:val="3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24AE5"/>
    <w:rsid w:val="0001509C"/>
    <w:rsid w:val="00015BBD"/>
    <w:rsid w:val="000432B7"/>
    <w:rsid w:val="00071A6F"/>
    <w:rsid w:val="00090E3E"/>
    <w:rsid w:val="000A2416"/>
    <w:rsid w:val="000C0F23"/>
    <w:rsid w:val="000C3C06"/>
    <w:rsid w:val="000F5E25"/>
    <w:rsid w:val="00115207"/>
    <w:rsid w:val="0014153B"/>
    <w:rsid w:val="00151E52"/>
    <w:rsid w:val="0016029B"/>
    <w:rsid w:val="001965BF"/>
    <w:rsid w:val="001966FA"/>
    <w:rsid w:val="001B4D6A"/>
    <w:rsid w:val="001C588E"/>
    <w:rsid w:val="001E1076"/>
    <w:rsid w:val="00205F6B"/>
    <w:rsid w:val="00212EB6"/>
    <w:rsid w:val="00231D84"/>
    <w:rsid w:val="00247296"/>
    <w:rsid w:val="00247A95"/>
    <w:rsid w:val="00256AE7"/>
    <w:rsid w:val="00275781"/>
    <w:rsid w:val="002A5BFC"/>
    <w:rsid w:val="002B4140"/>
    <w:rsid w:val="002B435D"/>
    <w:rsid w:val="002B78DC"/>
    <w:rsid w:val="002C0AA2"/>
    <w:rsid w:val="002C7766"/>
    <w:rsid w:val="002E10F1"/>
    <w:rsid w:val="002F7A97"/>
    <w:rsid w:val="003078BC"/>
    <w:rsid w:val="0031028D"/>
    <w:rsid w:val="00322B5A"/>
    <w:rsid w:val="00340E3A"/>
    <w:rsid w:val="00345C74"/>
    <w:rsid w:val="003B4DDB"/>
    <w:rsid w:val="003C723E"/>
    <w:rsid w:val="003E6237"/>
    <w:rsid w:val="003F0D03"/>
    <w:rsid w:val="00410E6B"/>
    <w:rsid w:val="00414BCA"/>
    <w:rsid w:val="00414FB2"/>
    <w:rsid w:val="00416C06"/>
    <w:rsid w:val="00472A63"/>
    <w:rsid w:val="00480446"/>
    <w:rsid w:val="00485AB6"/>
    <w:rsid w:val="004A574B"/>
    <w:rsid w:val="004E4B7C"/>
    <w:rsid w:val="004F6622"/>
    <w:rsid w:val="00506698"/>
    <w:rsid w:val="00507DF0"/>
    <w:rsid w:val="00535BEE"/>
    <w:rsid w:val="005442E3"/>
    <w:rsid w:val="005472F9"/>
    <w:rsid w:val="00560472"/>
    <w:rsid w:val="00560F3D"/>
    <w:rsid w:val="00597126"/>
    <w:rsid w:val="005B2E42"/>
    <w:rsid w:val="005C2470"/>
    <w:rsid w:val="005E5CC2"/>
    <w:rsid w:val="00613403"/>
    <w:rsid w:val="00616D32"/>
    <w:rsid w:val="00617A07"/>
    <w:rsid w:val="006313BC"/>
    <w:rsid w:val="00646471"/>
    <w:rsid w:val="00650FEC"/>
    <w:rsid w:val="00657325"/>
    <w:rsid w:val="00667C3F"/>
    <w:rsid w:val="00692D0E"/>
    <w:rsid w:val="006A1592"/>
    <w:rsid w:val="006A3A46"/>
    <w:rsid w:val="006A42F4"/>
    <w:rsid w:val="006D1DDF"/>
    <w:rsid w:val="006F2C8A"/>
    <w:rsid w:val="007103B9"/>
    <w:rsid w:val="00724AE5"/>
    <w:rsid w:val="00735199"/>
    <w:rsid w:val="00794700"/>
    <w:rsid w:val="007D62E6"/>
    <w:rsid w:val="007E46E9"/>
    <w:rsid w:val="007F1463"/>
    <w:rsid w:val="00812B8F"/>
    <w:rsid w:val="00843A04"/>
    <w:rsid w:val="00844D1C"/>
    <w:rsid w:val="00867D70"/>
    <w:rsid w:val="008A4AF2"/>
    <w:rsid w:val="008C6944"/>
    <w:rsid w:val="008C7779"/>
    <w:rsid w:val="008E16FB"/>
    <w:rsid w:val="008E39BA"/>
    <w:rsid w:val="008F1697"/>
    <w:rsid w:val="008F1A8B"/>
    <w:rsid w:val="008F6647"/>
    <w:rsid w:val="00900998"/>
    <w:rsid w:val="00903713"/>
    <w:rsid w:val="00914C5F"/>
    <w:rsid w:val="00917519"/>
    <w:rsid w:val="00925A89"/>
    <w:rsid w:val="00942B48"/>
    <w:rsid w:val="00951CDE"/>
    <w:rsid w:val="009A09C5"/>
    <w:rsid w:val="009A446F"/>
    <w:rsid w:val="009B5DED"/>
    <w:rsid w:val="009C2027"/>
    <w:rsid w:val="009C6A63"/>
    <w:rsid w:val="009E3762"/>
    <w:rsid w:val="00A21A1D"/>
    <w:rsid w:val="00A372C0"/>
    <w:rsid w:val="00A47557"/>
    <w:rsid w:val="00A52C6A"/>
    <w:rsid w:val="00AC4AD8"/>
    <w:rsid w:val="00AF3A94"/>
    <w:rsid w:val="00B13EE4"/>
    <w:rsid w:val="00B74385"/>
    <w:rsid w:val="00B85CAB"/>
    <w:rsid w:val="00BB09C4"/>
    <w:rsid w:val="00BD375A"/>
    <w:rsid w:val="00C3252A"/>
    <w:rsid w:val="00C4335C"/>
    <w:rsid w:val="00C53544"/>
    <w:rsid w:val="00C637B5"/>
    <w:rsid w:val="00C639AE"/>
    <w:rsid w:val="00C8003E"/>
    <w:rsid w:val="00CB55CB"/>
    <w:rsid w:val="00CD1353"/>
    <w:rsid w:val="00CD34D5"/>
    <w:rsid w:val="00CD6DD7"/>
    <w:rsid w:val="00D05223"/>
    <w:rsid w:val="00D105AC"/>
    <w:rsid w:val="00D86224"/>
    <w:rsid w:val="00D90929"/>
    <w:rsid w:val="00D928DB"/>
    <w:rsid w:val="00DE1D64"/>
    <w:rsid w:val="00E11FE4"/>
    <w:rsid w:val="00E66316"/>
    <w:rsid w:val="00E76C30"/>
    <w:rsid w:val="00E81608"/>
    <w:rsid w:val="00E81AF8"/>
    <w:rsid w:val="00E93144"/>
    <w:rsid w:val="00EA7DA3"/>
    <w:rsid w:val="00ED1556"/>
    <w:rsid w:val="00EF497D"/>
    <w:rsid w:val="00EF55D8"/>
    <w:rsid w:val="00F15111"/>
    <w:rsid w:val="00F27D48"/>
    <w:rsid w:val="00F4587C"/>
    <w:rsid w:val="00F513E7"/>
    <w:rsid w:val="00F54720"/>
    <w:rsid w:val="00F96D6E"/>
    <w:rsid w:val="00FA4A53"/>
    <w:rsid w:val="00FA64A2"/>
    <w:rsid w:val="00FB0716"/>
    <w:rsid w:val="00FC1704"/>
    <w:rsid w:val="00FE7232"/>
    <w:rsid w:val="00FF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7D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A7D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A7D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A7D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A7DA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A7DA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A7DA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EA7DA3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A7DA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A7DA3"/>
    <w:rPr>
      <w:rFonts w:cs="Times New Roman"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A7DA3"/>
    <w:rPr>
      <w:u w:val="single"/>
    </w:rPr>
  </w:style>
  <w:style w:type="paragraph" w:customStyle="1" w:styleId="a6">
    <w:name w:val="Внимание"/>
    <w:basedOn w:val="a"/>
    <w:next w:val="a"/>
    <w:uiPriority w:val="99"/>
    <w:rsid w:val="00EA7DA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A7DA3"/>
  </w:style>
  <w:style w:type="paragraph" w:customStyle="1" w:styleId="a8">
    <w:name w:val="Внимание: недобросовестность!"/>
    <w:basedOn w:val="a6"/>
    <w:next w:val="a"/>
    <w:uiPriority w:val="99"/>
    <w:rsid w:val="00EA7DA3"/>
  </w:style>
  <w:style w:type="character" w:customStyle="1" w:styleId="a9">
    <w:name w:val="Выделение для Базового Поиска"/>
    <w:basedOn w:val="a3"/>
    <w:uiPriority w:val="99"/>
    <w:rsid w:val="00EA7DA3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A7DA3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EA7DA3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A7DA3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A7DA3"/>
    <w:rPr>
      <w:b/>
      <w:bCs/>
      <w:color w:val="0058A9"/>
      <w:shd w:val="clear" w:color="auto" w:fill="C0C0C0"/>
    </w:rPr>
  </w:style>
  <w:style w:type="paragraph" w:customStyle="1" w:styleId="ae">
    <w:name w:val="Заголовок группы контролов"/>
    <w:basedOn w:val="a"/>
    <w:next w:val="a"/>
    <w:uiPriority w:val="99"/>
    <w:rsid w:val="00EA7DA3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A7DA3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A7DA3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A7DA3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EA7DA3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EA7DA3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A7DA3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A7DA3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A7DA3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A7DA3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A7D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A7D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A7D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A7DA3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A7DA3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A7DA3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A7DA3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A7DA3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A7DA3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A7DA3"/>
  </w:style>
  <w:style w:type="paragraph" w:customStyle="1" w:styleId="aff2">
    <w:name w:val="Моноширинный"/>
    <w:basedOn w:val="a"/>
    <w:next w:val="a"/>
    <w:uiPriority w:val="99"/>
    <w:rsid w:val="00EA7DA3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EA7DA3"/>
    <w:rPr>
      <w:rFonts w:cs="Times New Roman"/>
      <w:bCs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EA7DA3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EA7DA3"/>
    <w:rPr>
      <w:rFonts w:cs="Times New Roman"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EA7DA3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EA7DA3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EA7DA3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EA7DA3"/>
    <w:pPr>
      <w:ind w:left="140"/>
    </w:pPr>
  </w:style>
  <w:style w:type="character" w:customStyle="1" w:styleId="affa">
    <w:name w:val="Опечатки"/>
    <w:uiPriority w:val="99"/>
    <w:rsid w:val="00EA7DA3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EA7DA3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A7DA3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A7DA3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EA7DA3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EA7DA3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EA7DA3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EA7DA3"/>
  </w:style>
  <w:style w:type="paragraph" w:customStyle="1" w:styleId="afff2">
    <w:name w:val="Примечание."/>
    <w:basedOn w:val="a6"/>
    <w:next w:val="a"/>
    <w:uiPriority w:val="99"/>
    <w:rsid w:val="00EA7DA3"/>
  </w:style>
  <w:style w:type="character" w:customStyle="1" w:styleId="afff3">
    <w:name w:val="Продолжение ссылки"/>
    <w:basedOn w:val="a4"/>
    <w:uiPriority w:val="99"/>
    <w:rsid w:val="00EA7DA3"/>
  </w:style>
  <w:style w:type="paragraph" w:customStyle="1" w:styleId="afff4">
    <w:name w:val="Словарная статья"/>
    <w:basedOn w:val="a"/>
    <w:next w:val="a"/>
    <w:uiPriority w:val="99"/>
    <w:rsid w:val="00EA7DA3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EA7DA3"/>
    <w:rPr>
      <w:rFonts w:cs="Times New Roman"/>
      <w:bCs/>
    </w:rPr>
  </w:style>
  <w:style w:type="character" w:customStyle="1" w:styleId="afff6">
    <w:name w:val="Сравнение редакций. Добавленный фрагмент"/>
    <w:uiPriority w:val="99"/>
    <w:rsid w:val="00EA7DA3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A7DA3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A7DA3"/>
  </w:style>
  <w:style w:type="character" w:customStyle="1" w:styleId="afff9">
    <w:name w:val="Ссылка на утративший силу документ"/>
    <w:basedOn w:val="a4"/>
    <w:uiPriority w:val="99"/>
    <w:rsid w:val="00EA7DA3"/>
  </w:style>
  <w:style w:type="paragraph" w:customStyle="1" w:styleId="afffa">
    <w:name w:val="Текст в таблице"/>
    <w:basedOn w:val="aff7"/>
    <w:next w:val="a"/>
    <w:uiPriority w:val="99"/>
    <w:rsid w:val="00EA7DA3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EA7DA3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EA7D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EA7DA3"/>
    <w:rPr>
      <w:rFonts w:cs="Times New Roman"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EA7DA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EA7D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A7DA3"/>
    <w:pPr>
      <w:spacing w:before="300"/>
      <w:ind w:firstLine="0"/>
      <w:jc w:val="left"/>
    </w:pPr>
  </w:style>
  <w:style w:type="character" w:styleId="affff0">
    <w:name w:val="Hyperlink"/>
    <w:basedOn w:val="a0"/>
    <w:uiPriority w:val="99"/>
    <w:rsid w:val="00724AE5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724AE5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24AE5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rsid w:val="00231D8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ffff1">
    <w:name w:val="Body Text"/>
    <w:basedOn w:val="a"/>
    <w:link w:val="affff2"/>
    <w:uiPriority w:val="99"/>
    <w:rsid w:val="007F1463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affff2">
    <w:name w:val="Основной текст Знак"/>
    <w:basedOn w:val="a0"/>
    <w:link w:val="affff1"/>
    <w:uiPriority w:val="99"/>
    <w:locked/>
    <w:rsid w:val="007F1463"/>
    <w:rPr>
      <w:rFonts w:cs="Times New Roman"/>
      <w:sz w:val="20"/>
      <w:szCs w:val="20"/>
    </w:rPr>
  </w:style>
  <w:style w:type="paragraph" w:customStyle="1" w:styleId="ConsNonformat">
    <w:name w:val="ConsNonformat"/>
    <w:rsid w:val="005E5C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styleId="affff3">
    <w:name w:val="header"/>
    <w:basedOn w:val="a"/>
    <w:link w:val="affff4"/>
    <w:uiPriority w:val="99"/>
    <w:unhideWhenUsed/>
    <w:rsid w:val="002F7A97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locked/>
    <w:rsid w:val="002F7A97"/>
    <w:rPr>
      <w:rFonts w:ascii="Arial" w:hAnsi="Arial" w:cs="Arial"/>
      <w:sz w:val="24"/>
      <w:szCs w:val="24"/>
    </w:rPr>
  </w:style>
  <w:style w:type="paragraph" w:styleId="affff5">
    <w:name w:val="footer"/>
    <w:basedOn w:val="a"/>
    <w:link w:val="affff6"/>
    <w:uiPriority w:val="99"/>
    <w:semiHidden/>
    <w:unhideWhenUsed/>
    <w:rsid w:val="002F7A97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semiHidden/>
    <w:locked/>
    <w:rsid w:val="002F7A97"/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D05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7">
    <w:name w:val="No Spacing"/>
    <w:uiPriority w:val="1"/>
    <w:qFormat/>
    <w:rsid w:val="005B2E42"/>
    <w:pPr>
      <w:suppressAutoHyphens/>
      <w:spacing w:after="0" w:line="240" w:lineRule="auto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1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39.1000" TargetMode="External"/><Relationship Id="rId13" Type="http://schemas.openxmlformats.org/officeDocument/2006/relationships/hyperlink" Target="garantF1://10064358.0" TargetMode="External"/><Relationship Id="rId18" Type="http://schemas.openxmlformats.org/officeDocument/2006/relationships/hyperlink" Target="garantF1://10003580.4444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garantF1://89039.100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89039.1000" TargetMode="External"/><Relationship Id="rId17" Type="http://schemas.openxmlformats.org/officeDocument/2006/relationships/hyperlink" Target="garantF1://10003572.0" TargetMode="External"/><Relationship Id="rId25" Type="http://schemas.openxmlformats.org/officeDocument/2006/relationships/hyperlink" Target="garantF1://10003000.6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003572.1000" TargetMode="External"/><Relationship Id="rId20" Type="http://schemas.openxmlformats.org/officeDocument/2006/relationships/hyperlink" Target="garantF1://89039.100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03580.0" TargetMode="External"/><Relationship Id="rId24" Type="http://schemas.openxmlformats.org/officeDocument/2006/relationships/hyperlink" Target="garantF1://98888.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1800786.0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10003580.4444" TargetMode="External"/><Relationship Id="rId19" Type="http://schemas.openxmlformats.org/officeDocument/2006/relationships/hyperlink" Target="garantF1://1000358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039.0" TargetMode="External"/><Relationship Id="rId14" Type="http://schemas.openxmlformats.org/officeDocument/2006/relationships/hyperlink" Target="garantF1://12081539.0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A6A44-25CB-42A5-90C1-0A0075B5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2807</Words>
  <Characters>16004</Characters>
  <Application>Microsoft Office Word</Application>
  <DocSecurity>0</DocSecurity>
  <Lines>133</Lines>
  <Paragraphs>37</Paragraphs>
  <ScaleCrop>false</ScaleCrop>
  <Company>НПП "Гарант-Сервис"</Company>
  <LinksUpToDate>false</LinksUpToDate>
  <CharactersWithSpaces>18774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SovetPK</cp:lastModifiedBy>
  <cp:revision>6</cp:revision>
  <cp:lastPrinted>2023-12-01T07:37:00Z</cp:lastPrinted>
  <dcterms:created xsi:type="dcterms:W3CDTF">2023-11-21T10:03:00Z</dcterms:created>
  <dcterms:modified xsi:type="dcterms:W3CDTF">2023-12-08T11:13:00Z</dcterms:modified>
</cp:coreProperties>
</file>