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1B8" w:rsidRDefault="00C121B8" w:rsidP="00C121B8">
      <w:pPr>
        <w:suppressAutoHyphens/>
        <w:jc w:val="center"/>
        <w:rPr>
          <w:rFonts w:cs="Tahoma"/>
          <w:noProof/>
          <w:kern w:val="3"/>
        </w:rPr>
      </w:pPr>
      <w:r>
        <w:rPr>
          <w:rFonts w:cs="Tahoma"/>
          <w:noProof/>
          <w:kern w:val="3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B8" w:rsidRDefault="00C121B8" w:rsidP="00C121B8">
      <w:pPr>
        <w:suppressAutoHyphens/>
        <w:jc w:val="center"/>
        <w:rPr>
          <w:rFonts w:cs="Tahoma"/>
          <w:kern w:val="3"/>
          <w:sz w:val="28"/>
          <w:szCs w:val="28"/>
          <w:lang w:eastAsia="ja-JP" w:bidi="fa-IR"/>
        </w:rPr>
      </w:pPr>
    </w:p>
    <w:p w:rsidR="00C121B8" w:rsidRDefault="00C121B8" w:rsidP="00C121B8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C121B8" w:rsidRDefault="00C121B8" w:rsidP="00C121B8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C121B8" w:rsidRDefault="00C121B8" w:rsidP="00C121B8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C121B8" w:rsidRDefault="00C121B8" w:rsidP="00C121B8">
      <w:pPr>
        <w:suppressAutoHyphens/>
        <w:jc w:val="center"/>
        <w:rPr>
          <w:rFonts w:cs="Tahoma"/>
          <w:kern w:val="3"/>
          <w:lang w:val="de-DE" w:eastAsia="ja-JP" w:bidi="fa-IR"/>
        </w:rPr>
      </w:pPr>
    </w:p>
    <w:p w:rsidR="00C121B8" w:rsidRDefault="00C121B8" w:rsidP="00C121B8">
      <w:pPr>
        <w:suppressAutoHyphens/>
        <w:jc w:val="center"/>
        <w:rPr>
          <w:rFonts w:cs="Tahoma"/>
          <w:b/>
          <w:kern w:val="3"/>
          <w:sz w:val="28"/>
          <w:szCs w:val="28"/>
          <w:lang w:val="de-DE" w:eastAsia="ja-JP" w:bidi="fa-IR"/>
        </w:rPr>
      </w:pPr>
      <w:r>
        <w:rPr>
          <w:rFonts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C121B8" w:rsidRDefault="00C121B8" w:rsidP="00C121B8">
      <w:pPr>
        <w:suppressAutoHyphens/>
        <w:jc w:val="center"/>
        <w:rPr>
          <w:rFonts w:cs="Tahoma"/>
          <w:kern w:val="3"/>
          <w:lang w:val="de-DE" w:eastAsia="ja-JP" w:bidi="fa-IR"/>
        </w:rPr>
      </w:pPr>
    </w:p>
    <w:p w:rsidR="00C121B8" w:rsidRDefault="00C121B8" w:rsidP="00C121B8">
      <w:pPr>
        <w:suppressAutoHyphens/>
        <w:rPr>
          <w:rFonts w:cs="Tahoma"/>
          <w:kern w:val="3"/>
          <w:lang w:val="de-DE" w:eastAsia="ja-JP" w:bidi="fa-IR"/>
        </w:rPr>
      </w:pPr>
      <w:r>
        <w:rPr>
          <w:rFonts w:cs="Tahoma"/>
          <w:kern w:val="3"/>
          <w:sz w:val="28"/>
          <w:szCs w:val="28"/>
          <w:lang w:val="de-DE" w:eastAsia="ja-JP" w:bidi="fa-IR"/>
        </w:rPr>
        <w:t xml:space="preserve">от  </w:t>
      </w:r>
      <w:r>
        <w:rPr>
          <w:rFonts w:cs="Tahoma"/>
          <w:kern w:val="3"/>
          <w:sz w:val="28"/>
          <w:szCs w:val="28"/>
          <w:lang w:eastAsia="ja-JP" w:bidi="fa-IR"/>
        </w:rPr>
        <w:t xml:space="preserve">25 октября  </w:t>
      </w:r>
      <w:r>
        <w:rPr>
          <w:rFonts w:cs="Tahoma"/>
          <w:kern w:val="3"/>
          <w:sz w:val="28"/>
          <w:szCs w:val="28"/>
          <w:lang w:val="de-DE" w:eastAsia="ja-JP" w:bidi="fa-IR"/>
        </w:rPr>
        <w:t>20</w:t>
      </w:r>
      <w:r>
        <w:rPr>
          <w:rFonts w:cs="Tahoma"/>
          <w:kern w:val="3"/>
          <w:sz w:val="28"/>
          <w:szCs w:val="28"/>
          <w:lang w:eastAsia="ja-JP" w:bidi="fa-IR"/>
        </w:rPr>
        <w:t xml:space="preserve">23 </w:t>
      </w:r>
      <w:r>
        <w:rPr>
          <w:rFonts w:cs="Tahoma"/>
          <w:kern w:val="3"/>
          <w:sz w:val="28"/>
          <w:szCs w:val="28"/>
          <w:lang w:val="de-DE" w:eastAsia="ja-JP" w:bidi="fa-IR"/>
        </w:rPr>
        <w:t>года</w:t>
      </w:r>
      <w:r>
        <w:rPr>
          <w:rFonts w:cs="Tahoma"/>
          <w:kern w:val="3"/>
          <w:sz w:val="28"/>
          <w:szCs w:val="28"/>
          <w:lang w:eastAsia="ja-JP" w:bidi="fa-IR"/>
        </w:rPr>
        <w:tab/>
      </w:r>
      <w:r>
        <w:rPr>
          <w:rFonts w:cs="Tahoma"/>
          <w:kern w:val="3"/>
          <w:sz w:val="28"/>
          <w:szCs w:val="28"/>
          <w:lang w:val="de-DE" w:eastAsia="ja-JP" w:bidi="fa-IR"/>
        </w:rPr>
        <w:tab/>
      </w:r>
      <w:r>
        <w:rPr>
          <w:rFonts w:cs="Tahoma"/>
          <w:kern w:val="3"/>
          <w:sz w:val="28"/>
          <w:szCs w:val="28"/>
          <w:lang w:val="de-DE" w:eastAsia="ja-JP" w:bidi="fa-IR"/>
        </w:rPr>
        <w:tab/>
      </w:r>
      <w:r>
        <w:rPr>
          <w:rFonts w:cs="Tahoma"/>
          <w:kern w:val="3"/>
          <w:sz w:val="28"/>
          <w:szCs w:val="28"/>
          <w:lang w:eastAsia="ja-JP" w:bidi="fa-IR"/>
        </w:rPr>
        <w:t xml:space="preserve">                       </w:t>
      </w:r>
      <w:r>
        <w:rPr>
          <w:rFonts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cs="Tahoma"/>
          <w:kern w:val="3"/>
          <w:sz w:val="28"/>
          <w:szCs w:val="28"/>
          <w:lang w:val="de-DE" w:eastAsia="ja-JP" w:bidi="fa-IR"/>
        </w:rPr>
        <w:tab/>
        <w:t xml:space="preserve">                  </w:t>
      </w:r>
      <w:r>
        <w:rPr>
          <w:rFonts w:cs="Tahoma"/>
          <w:kern w:val="3"/>
          <w:sz w:val="28"/>
          <w:szCs w:val="28"/>
          <w:lang w:eastAsia="ja-JP" w:bidi="fa-IR"/>
        </w:rPr>
        <w:t xml:space="preserve">  </w:t>
      </w:r>
      <w:r>
        <w:rPr>
          <w:rFonts w:cs="Tahoma"/>
          <w:kern w:val="3"/>
          <w:sz w:val="28"/>
          <w:szCs w:val="28"/>
          <w:lang w:val="de-DE" w:eastAsia="ja-JP" w:bidi="fa-IR"/>
        </w:rPr>
        <w:t xml:space="preserve"> № </w:t>
      </w:r>
      <w:r w:rsidR="00476601">
        <w:rPr>
          <w:rFonts w:cs="Tahoma"/>
          <w:kern w:val="3"/>
          <w:sz w:val="28"/>
          <w:szCs w:val="28"/>
          <w:lang w:eastAsia="ja-JP" w:bidi="fa-IR"/>
        </w:rPr>
        <w:t>39</w:t>
      </w:r>
    </w:p>
    <w:p w:rsidR="00C121B8" w:rsidRDefault="00C121B8" w:rsidP="00C121B8">
      <w:pPr>
        <w:tabs>
          <w:tab w:val="left" w:pos="5715"/>
        </w:tabs>
        <w:suppressAutoHyphens/>
        <w:rPr>
          <w:rFonts w:cs="Tahoma"/>
          <w:kern w:val="3"/>
          <w:sz w:val="28"/>
          <w:szCs w:val="28"/>
          <w:lang w:eastAsia="ja-JP" w:bidi="fa-IR"/>
        </w:rPr>
      </w:pPr>
      <w:r>
        <w:rPr>
          <w:rFonts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cs="Tahoma"/>
          <w:kern w:val="3"/>
          <w:sz w:val="28"/>
          <w:szCs w:val="28"/>
          <w:lang w:val="de-DE" w:eastAsia="ja-JP" w:bidi="fa-IR"/>
        </w:rPr>
        <w:tab/>
      </w:r>
    </w:p>
    <w:p w:rsidR="00C121B8" w:rsidRDefault="00C121B8" w:rsidP="00C121B8">
      <w:pPr>
        <w:shd w:val="clear" w:color="auto" w:fill="FFFFFF"/>
        <w:spacing w:before="5"/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>город  Кропоткин</w:t>
      </w:r>
    </w:p>
    <w:p w:rsidR="0089041F" w:rsidRDefault="0089041F" w:rsidP="00A01AC5">
      <w:pPr>
        <w:jc w:val="center"/>
        <w:rPr>
          <w:b/>
          <w:sz w:val="28"/>
          <w:szCs w:val="28"/>
        </w:rPr>
      </w:pPr>
    </w:p>
    <w:p w:rsidR="00A01AC5" w:rsidRPr="00DD4640" w:rsidRDefault="00A01AC5" w:rsidP="00A01AC5">
      <w:pPr>
        <w:jc w:val="center"/>
        <w:rPr>
          <w:b/>
          <w:sz w:val="28"/>
          <w:szCs w:val="28"/>
        </w:rPr>
      </w:pPr>
      <w:r w:rsidRPr="00DD4640">
        <w:rPr>
          <w:b/>
          <w:sz w:val="28"/>
          <w:szCs w:val="28"/>
        </w:rPr>
        <w:t xml:space="preserve">О внесении изменений в решение Совета </w:t>
      </w:r>
    </w:p>
    <w:p w:rsidR="001C42AC" w:rsidRPr="00462920" w:rsidRDefault="00A01AC5" w:rsidP="001C42AC">
      <w:pPr>
        <w:jc w:val="center"/>
        <w:rPr>
          <w:b/>
          <w:sz w:val="28"/>
          <w:szCs w:val="28"/>
        </w:rPr>
      </w:pPr>
      <w:r w:rsidRPr="00DD4640">
        <w:rPr>
          <w:b/>
          <w:sz w:val="28"/>
          <w:szCs w:val="28"/>
        </w:rPr>
        <w:t xml:space="preserve">муниципального образования Кавказский район от </w:t>
      </w:r>
      <w:r>
        <w:rPr>
          <w:b/>
          <w:sz w:val="28"/>
          <w:szCs w:val="28"/>
        </w:rPr>
        <w:t>2</w:t>
      </w:r>
      <w:r w:rsidR="001C42A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сентября</w:t>
      </w:r>
      <w:r w:rsidRPr="00DD4640">
        <w:rPr>
          <w:b/>
          <w:sz w:val="28"/>
          <w:szCs w:val="28"/>
        </w:rPr>
        <w:t xml:space="preserve"> 20</w:t>
      </w:r>
      <w:r w:rsidR="001C42AC">
        <w:rPr>
          <w:b/>
          <w:sz w:val="28"/>
          <w:szCs w:val="28"/>
        </w:rPr>
        <w:t>2</w:t>
      </w:r>
      <w:r w:rsidRPr="00DD4640">
        <w:rPr>
          <w:b/>
          <w:sz w:val="28"/>
          <w:szCs w:val="28"/>
        </w:rPr>
        <w:t>3 года №</w:t>
      </w:r>
      <w:r>
        <w:rPr>
          <w:b/>
          <w:sz w:val="28"/>
          <w:szCs w:val="28"/>
        </w:rPr>
        <w:t xml:space="preserve"> </w:t>
      </w:r>
      <w:r w:rsidR="001C42AC">
        <w:rPr>
          <w:b/>
          <w:sz w:val="28"/>
          <w:szCs w:val="28"/>
        </w:rPr>
        <w:t>9</w:t>
      </w:r>
      <w:r w:rsidRPr="00DD4640">
        <w:rPr>
          <w:b/>
          <w:sz w:val="28"/>
          <w:szCs w:val="28"/>
        </w:rPr>
        <w:t xml:space="preserve"> «</w:t>
      </w:r>
      <w:r w:rsidR="001C42AC" w:rsidRPr="00462920">
        <w:rPr>
          <w:b/>
          <w:sz w:val="28"/>
          <w:szCs w:val="28"/>
        </w:rPr>
        <w:t>О</w:t>
      </w:r>
      <w:r w:rsidR="001C42AC">
        <w:rPr>
          <w:b/>
          <w:sz w:val="28"/>
          <w:szCs w:val="28"/>
        </w:rPr>
        <w:t xml:space="preserve">б образовании постоянных </w:t>
      </w:r>
      <w:r w:rsidR="001C42AC" w:rsidRPr="00462920">
        <w:rPr>
          <w:b/>
          <w:sz w:val="28"/>
          <w:szCs w:val="28"/>
        </w:rPr>
        <w:t>комисси</w:t>
      </w:r>
      <w:r w:rsidR="001C42AC">
        <w:rPr>
          <w:b/>
          <w:sz w:val="28"/>
          <w:szCs w:val="28"/>
        </w:rPr>
        <w:t>й</w:t>
      </w:r>
    </w:p>
    <w:p w:rsidR="00A01AC5" w:rsidRPr="00DD4640" w:rsidRDefault="001C42AC" w:rsidP="001C42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муниципального образования Кавказский район</w:t>
      </w:r>
      <w:r w:rsidR="00A01AC5" w:rsidRPr="00DD4640">
        <w:rPr>
          <w:b/>
          <w:sz w:val="28"/>
          <w:szCs w:val="28"/>
        </w:rPr>
        <w:t>»</w:t>
      </w:r>
    </w:p>
    <w:p w:rsidR="00A01AC5" w:rsidRPr="00DD4640" w:rsidRDefault="00A01AC5" w:rsidP="00A01AC5">
      <w:pPr>
        <w:rPr>
          <w:sz w:val="28"/>
          <w:szCs w:val="28"/>
        </w:rPr>
      </w:pPr>
    </w:p>
    <w:p w:rsidR="00A01AC5" w:rsidRPr="00DD4640" w:rsidRDefault="009239F9" w:rsidP="009239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01AC5">
        <w:rPr>
          <w:sz w:val="28"/>
          <w:szCs w:val="28"/>
        </w:rPr>
        <w:t xml:space="preserve">В </w:t>
      </w:r>
      <w:r w:rsidR="00A01AC5" w:rsidRPr="009239F9">
        <w:rPr>
          <w:sz w:val="28"/>
          <w:szCs w:val="28"/>
        </w:rPr>
        <w:t>соответствии со статьей 14 Регламента Совета муниципального образования Кавказский район,</w:t>
      </w:r>
      <w:r w:rsidR="001C42AC" w:rsidRPr="009239F9">
        <w:rPr>
          <w:sz w:val="28"/>
          <w:szCs w:val="28"/>
        </w:rPr>
        <w:t xml:space="preserve"> </w:t>
      </w:r>
      <w:r w:rsidR="00A01AC5" w:rsidRPr="009239F9">
        <w:rPr>
          <w:sz w:val="28"/>
          <w:szCs w:val="28"/>
        </w:rPr>
        <w:t xml:space="preserve">на основании решения Совета муниципального образования Кавказский район </w:t>
      </w:r>
      <w:r w:rsidRPr="009239F9">
        <w:rPr>
          <w:sz w:val="28"/>
          <w:szCs w:val="28"/>
        </w:rPr>
        <w:t xml:space="preserve">«О досрочном прекращении полномочий депутата Совета муниципального образования Кавказский район </w:t>
      </w:r>
      <w:r w:rsidR="00642C6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Цыбулиной </w:t>
      </w:r>
      <w:r w:rsidRPr="009239F9">
        <w:rPr>
          <w:sz w:val="28"/>
          <w:szCs w:val="28"/>
        </w:rPr>
        <w:t>Н.Н.»</w:t>
      </w:r>
      <w:r w:rsidR="00DD4CB9">
        <w:rPr>
          <w:sz w:val="28"/>
          <w:szCs w:val="28"/>
        </w:rPr>
        <w:t xml:space="preserve">, </w:t>
      </w:r>
      <w:r w:rsidR="00A01AC5" w:rsidRPr="00DD4640">
        <w:rPr>
          <w:sz w:val="28"/>
          <w:szCs w:val="28"/>
        </w:rPr>
        <w:t xml:space="preserve">Совет муниципального образования Кавказский район </w:t>
      </w:r>
      <w:r w:rsidR="00A01AC5">
        <w:rPr>
          <w:sz w:val="28"/>
          <w:szCs w:val="28"/>
        </w:rPr>
        <w:t>РЕШИЛ</w:t>
      </w:r>
      <w:r w:rsidR="00A01AC5" w:rsidRPr="00DD4640">
        <w:rPr>
          <w:sz w:val="28"/>
          <w:szCs w:val="28"/>
        </w:rPr>
        <w:t>:</w:t>
      </w:r>
    </w:p>
    <w:p w:rsidR="00A01AC5" w:rsidRDefault="00A01AC5" w:rsidP="00131501">
      <w:pPr>
        <w:ind w:firstLine="851"/>
        <w:jc w:val="both"/>
        <w:rPr>
          <w:sz w:val="28"/>
          <w:szCs w:val="28"/>
        </w:rPr>
      </w:pPr>
      <w:r w:rsidRPr="00DD4640">
        <w:rPr>
          <w:sz w:val="28"/>
          <w:szCs w:val="28"/>
        </w:rPr>
        <w:t>1. Внести в решени</w:t>
      </w:r>
      <w:r>
        <w:rPr>
          <w:sz w:val="28"/>
          <w:szCs w:val="28"/>
        </w:rPr>
        <w:t>е</w:t>
      </w:r>
      <w:r w:rsidRPr="00DD4640">
        <w:rPr>
          <w:sz w:val="28"/>
          <w:szCs w:val="28"/>
        </w:rPr>
        <w:t xml:space="preserve"> Совета муниципального образования Кавказский район от </w:t>
      </w:r>
      <w:r w:rsidR="001C42AC">
        <w:rPr>
          <w:sz w:val="28"/>
          <w:szCs w:val="28"/>
        </w:rPr>
        <w:t>22</w:t>
      </w:r>
      <w:r>
        <w:rPr>
          <w:sz w:val="28"/>
          <w:szCs w:val="28"/>
        </w:rPr>
        <w:t xml:space="preserve"> сентября</w:t>
      </w:r>
      <w:r w:rsidRPr="00DD4640">
        <w:rPr>
          <w:sz w:val="28"/>
          <w:szCs w:val="28"/>
        </w:rPr>
        <w:t xml:space="preserve"> 20</w:t>
      </w:r>
      <w:r w:rsidR="001C42AC">
        <w:rPr>
          <w:sz w:val="28"/>
          <w:szCs w:val="28"/>
        </w:rPr>
        <w:t>2</w:t>
      </w:r>
      <w:r w:rsidRPr="00DD4640">
        <w:rPr>
          <w:sz w:val="28"/>
          <w:szCs w:val="28"/>
        </w:rPr>
        <w:t>3 года №</w:t>
      </w:r>
      <w:r>
        <w:rPr>
          <w:sz w:val="28"/>
          <w:szCs w:val="28"/>
        </w:rPr>
        <w:t xml:space="preserve"> </w:t>
      </w:r>
      <w:r w:rsidR="001C42AC">
        <w:rPr>
          <w:sz w:val="28"/>
          <w:szCs w:val="28"/>
        </w:rPr>
        <w:t>9</w:t>
      </w:r>
      <w:r w:rsidRPr="00DD4640">
        <w:rPr>
          <w:sz w:val="28"/>
          <w:szCs w:val="28"/>
        </w:rPr>
        <w:t xml:space="preserve"> «Об </w:t>
      </w:r>
      <w:r>
        <w:rPr>
          <w:sz w:val="28"/>
          <w:szCs w:val="28"/>
        </w:rPr>
        <w:t>образовании постоянных комиссий Совета</w:t>
      </w:r>
      <w:r w:rsidRPr="00DD4640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DD4640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DD4640">
        <w:rPr>
          <w:sz w:val="28"/>
          <w:szCs w:val="28"/>
        </w:rPr>
        <w:t xml:space="preserve"> Кавказский район» изменения</w:t>
      </w:r>
      <w:r w:rsidR="00147633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</w:t>
      </w:r>
      <w:r w:rsidR="001B6D60">
        <w:rPr>
          <w:sz w:val="28"/>
          <w:szCs w:val="28"/>
        </w:rPr>
        <w:t>под</w:t>
      </w:r>
      <w:r>
        <w:rPr>
          <w:sz w:val="28"/>
          <w:szCs w:val="28"/>
        </w:rPr>
        <w:t>пункт 2.</w:t>
      </w:r>
      <w:r w:rsidR="001C42AC">
        <w:rPr>
          <w:sz w:val="28"/>
          <w:szCs w:val="28"/>
        </w:rPr>
        <w:t>3</w:t>
      </w:r>
      <w:r w:rsidR="001B6D60">
        <w:rPr>
          <w:sz w:val="28"/>
          <w:szCs w:val="28"/>
        </w:rPr>
        <w:t xml:space="preserve"> пункта 2</w:t>
      </w:r>
      <w:r>
        <w:rPr>
          <w:sz w:val="28"/>
          <w:szCs w:val="28"/>
        </w:rPr>
        <w:t xml:space="preserve"> решения в </w:t>
      </w:r>
      <w:r w:rsidR="006168E4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1C42AC" w:rsidRPr="001B6D60" w:rsidRDefault="001C42AC" w:rsidP="001C42AC">
      <w:pPr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Pr="004A4FBE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Комиссия по аграрно-промышленным вопросам, имущественным и земельным отношениям, строительству, жилищно-коммунальному хозяйству </w:t>
      </w:r>
      <w:r w:rsidRPr="001B6D60">
        <w:rPr>
          <w:iCs/>
          <w:sz w:val="28"/>
          <w:szCs w:val="28"/>
        </w:rPr>
        <w:t>в количестве 7 человек в следующем составе:</w:t>
      </w:r>
    </w:p>
    <w:p w:rsidR="001C42AC" w:rsidRDefault="001C42AC" w:rsidP="001C42AC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1. Верхоланцев Иван Юрьевич </w:t>
      </w:r>
    </w:p>
    <w:p w:rsidR="001C42AC" w:rsidRDefault="001C42AC" w:rsidP="001C42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71CC1">
        <w:rPr>
          <w:sz w:val="28"/>
          <w:szCs w:val="28"/>
        </w:rPr>
        <w:t xml:space="preserve">Губарь Геннадий Витальевич </w:t>
      </w:r>
    </w:p>
    <w:p w:rsidR="001C42AC" w:rsidRPr="00971CC1" w:rsidRDefault="001C42AC" w:rsidP="001C42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Pr="00971CC1">
        <w:rPr>
          <w:sz w:val="28"/>
          <w:szCs w:val="28"/>
        </w:rPr>
        <w:t xml:space="preserve">. Козлов Руслан Валерьевич </w:t>
      </w:r>
    </w:p>
    <w:p w:rsidR="001C42AC" w:rsidRPr="00971CC1" w:rsidRDefault="001C42AC" w:rsidP="001C42AC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Pr="00971CC1">
        <w:rPr>
          <w:sz w:val="28"/>
          <w:szCs w:val="28"/>
        </w:rPr>
        <w:t xml:space="preserve">. Симонян Армен Размикович </w:t>
      </w:r>
    </w:p>
    <w:p w:rsidR="001C42AC" w:rsidRDefault="001C42AC" w:rsidP="001C42AC">
      <w:pPr>
        <w:ind w:left="708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Pr="00971CC1">
        <w:rPr>
          <w:sz w:val="28"/>
          <w:szCs w:val="28"/>
        </w:rPr>
        <w:t xml:space="preserve">. Чаленко Дмитрий Александрович </w:t>
      </w:r>
    </w:p>
    <w:p w:rsidR="001C42AC" w:rsidRPr="00971CC1" w:rsidRDefault="001C42AC" w:rsidP="001C42AC">
      <w:pPr>
        <w:ind w:left="708"/>
        <w:rPr>
          <w:sz w:val="28"/>
          <w:szCs w:val="28"/>
        </w:rPr>
      </w:pPr>
      <w:r>
        <w:rPr>
          <w:sz w:val="28"/>
          <w:szCs w:val="28"/>
        </w:rPr>
        <w:t>6</w:t>
      </w:r>
      <w:r w:rsidRPr="00971CC1">
        <w:rPr>
          <w:sz w:val="28"/>
          <w:szCs w:val="28"/>
        </w:rPr>
        <w:t xml:space="preserve">. Чернышев Николай Николаевич </w:t>
      </w:r>
    </w:p>
    <w:p w:rsidR="00DD4CB9" w:rsidRDefault="001C42AC" w:rsidP="001C42AC">
      <w:pPr>
        <w:spacing w:line="276" w:lineRule="auto"/>
        <w:ind w:left="708"/>
        <w:rPr>
          <w:sz w:val="28"/>
          <w:szCs w:val="28"/>
        </w:rPr>
      </w:pPr>
      <w:r>
        <w:rPr>
          <w:sz w:val="28"/>
          <w:szCs w:val="28"/>
        </w:rPr>
        <w:t>7</w:t>
      </w:r>
      <w:r w:rsidRPr="00971CC1">
        <w:rPr>
          <w:sz w:val="28"/>
          <w:szCs w:val="28"/>
        </w:rPr>
        <w:t>. Шевченко Сергей Сергеевич</w:t>
      </w:r>
      <w:r>
        <w:rPr>
          <w:sz w:val="28"/>
          <w:szCs w:val="28"/>
        </w:rPr>
        <w:t>»</w:t>
      </w:r>
    </w:p>
    <w:p w:rsidR="001C42AC" w:rsidRDefault="001C42AC" w:rsidP="00131501">
      <w:pPr>
        <w:ind w:firstLine="851"/>
        <w:jc w:val="both"/>
        <w:rPr>
          <w:sz w:val="28"/>
          <w:szCs w:val="28"/>
        </w:rPr>
      </w:pPr>
    </w:p>
    <w:p w:rsidR="00A01AC5" w:rsidRPr="00462920" w:rsidRDefault="00A01AC5" w:rsidP="001315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62920">
        <w:rPr>
          <w:sz w:val="28"/>
          <w:szCs w:val="28"/>
        </w:rPr>
        <w:t>Решение вступает в силу со дня его подписания.</w:t>
      </w:r>
    </w:p>
    <w:p w:rsidR="00A01AC5" w:rsidRDefault="00A01AC5" w:rsidP="00131501">
      <w:pPr>
        <w:ind w:firstLine="851"/>
        <w:jc w:val="both"/>
        <w:rPr>
          <w:sz w:val="28"/>
          <w:szCs w:val="28"/>
        </w:rPr>
      </w:pPr>
    </w:p>
    <w:p w:rsidR="001B6D60" w:rsidRPr="001B6D60" w:rsidRDefault="009F1D3B" w:rsidP="001B6D6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B6D60" w:rsidRPr="001B6D60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1B6D60" w:rsidRPr="001B6D60">
        <w:rPr>
          <w:sz w:val="28"/>
          <w:szCs w:val="28"/>
        </w:rPr>
        <w:t xml:space="preserve"> Совета</w:t>
      </w:r>
    </w:p>
    <w:p w:rsidR="001B6D60" w:rsidRPr="001B6D60" w:rsidRDefault="001B6D60" w:rsidP="001B6D60">
      <w:pPr>
        <w:jc w:val="both"/>
        <w:rPr>
          <w:sz w:val="28"/>
          <w:szCs w:val="28"/>
        </w:rPr>
      </w:pPr>
      <w:r w:rsidRPr="001B6D60">
        <w:rPr>
          <w:sz w:val="28"/>
          <w:szCs w:val="28"/>
        </w:rPr>
        <w:t>муниципального образования</w:t>
      </w:r>
    </w:p>
    <w:p w:rsidR="00A01AC5" w:rsidRDefault="001B6D60" w:rsidP="001B6D60">
      <w:pPr>
        <w:jc w:val="both"/>
        <w:rPr>
          <w:sz w:val="28"/>
          <w:szCs w:val="28"/>
        </w:rPr>
      </w:pPr>
      <w:r w:rsidRPr="001B6D60">
        <w:rPr>
          <w:sz w:val="28"/>
          <w:szCs w:val="28"/>
        </w:rPr>
        <w:t>Кавказский район</w:t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Pr="001B6D60">
        <w:rPr>
          <w:sz w:val="28"/>
          <w:szCs w:val="28"/>
        </w:rPr>
        <w:tab/>
      </w:r>
      <w:r w:rsidR="0015400A" w:rsidRPr="00C121B8">
        <w:rPr>
          <w:sz w:val="28"/>
          <w:szCs w:val="28"/>
        </w:rPr>
        <w:t xml:space="preserve">     </w:t>
      </w:r>
      <w:r w:rsidRPr="001B6D60">
        <w:rPr>
          <w:sz w:val="28"/>
          <w:szCs w:val="28"/>
        </w:rPr>
        <w:t xml:space="preserve">  И.В. </w:t>
      </w:r>
      <w:r w:rsidR="001C42AC">
        <w:rPr>
          <w:sz w:val="28"/>
          <w:szCs w:val="28"/>
        </w:rPr>
        <w:t>Савин</w:t>
      </w:r>
    </w:p>
    <w:sectPr w:rsidR="00A01AC5" w:rsidSect="0015400A">
      <w:pgSz w:w="11906" w:h="16838"/>
      <w:pgMar w:top="85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B23D6"/>
    <w:rsid w:val="000D7B12"/>
    <w:rsid w:val="00131501"/>
    <w:rsid w:val="00147633"/>
    <w:rsid w:val="0015400A"/>
    <w:rsid w:val="001B23D6"/>
    <w:rsid w:val="001B6D60"/>
    <w:rsid w:val="001C42AC"/>
    <w:rsid w:val="001C6E9F"/>
    <w:rsid w:val="002C0554"/>
    <w:rsid w:val="0035555C"/>
    <w:rsid w:val="003657D1"/>
    <w:rsid w:val="00370693"/>
    <w:rsid w:val="00476601"/>
    <w:rsid w:val="004B6D41"/>
    <w:rsid w:val="005B05E9"/>
    <w:rsid w:val="006168E4"/>
    <w:rsid w:val="00642C67"/>
    <w:rsid w:val="006B3DD1"/>
    <w:rsid w:val="007B5160"/>
    <w:rsid w:val="00826BA2"/>
    <w:rsid w:val="0083778A"/>
    <w:rsid w:val="00853775"/>
    <w:rsid w:val="0089041F"/>
    <w:rsid w:val="008F319B"/>
    <w:rsid w:val="009239F9"/>
    <w:rsid w:val="00962F92"/>
    <w:rsid w:val="009F1D3B"/>
    <w:rsid w:val="00A01AC5"/>
    <w:rsid w:val="00A36F56"/>
    <w:rsid w:val="00C121B8"/>
    <w:rsid w:val="00C93B52"/>
    <w:rsid w:val="00D22BC7"/>
    <w:rsid w:val="00D323C1"/>
    <w:rsid w:val="00DD4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A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A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SovetPK</cp:lastModifiedBy>
  <cp:revision>32</cp:revision>
  <cp:lastPrinted>2023-10-17T08:29:00Z</cp:lastPrinted>
  <dcterms:created xsi:type="dcterms:W3CDTF">2015-05-08T05:42:00Z</dcterms:created>
  <dcterms:modified xsi:type="dcterms:W3CDTF">2023-10-25T11:27:00Z</dcterms:modified>
</cp:coreProperties>
</file>