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B01" w:rsidRPr="003E3B01" w:rsidRDefault="003E3B01" w:rsidP="005037C4">
      <w:pPr>
        <w:tabs>
          <w:tab w:val="left" w:pos="709"/>
        </w:tabs>
        <w:suppressAutoHyphens w:val="0"/>
        <w:ind w:left="4956" w:firstLine="708"/>
        <w:rPr>
          <w:sz w:val="28"/>
          <w:szCs w:val="28"/>
          <w:lang w:eastAsia="ru-RU"/>
        </w:rPr>
      </w:pPr>
      <w:r w:rsidRPr="003E3B01">
        <w:rPr>
          <w:sz w:val="28"/>
          <w:szCs w:val="28"/>
          <w:lang w:eastAsia="ru-RU"/>
        </w:rPr>
        <w:t>Приложение</w:t>
      </w:r>
    </w:p>
    <w:p w:rsidR="003E3B01" w:rsidRPr="003E3B01" w:rsidRDefault="003E3B01" w:rsidP="005037C4">
      <w:pPr>
        <w:tabs>
          <w:tab w:val="left" w:pos="709"/>
        </w:tabs>
        <w:suppressAutoHyphens w:val="0"/>
        <w:ind w:left="4956" w:firstLine="708"/>
        <w:rPr>
          <w:sz w:val="28"/>
          <w:szCs w:val="28"/>
          <w:lang w:eastAsia="ru-RU"/>
        </w:rPr>
      </w:pPr>
      <w:r w:rsidRPr="003E3B01">
        <w:rPr>
          <w:sz w:val="28"/>
          <w:szCs w:val="28"/>
          <w:lang w:eastAsia="ru-RU"/>
        </w:rPr>
        <w:t>к решению Совета</w:t>
      </w:r>
    </w:p>
    <w:p w:rsidR="003E3B01" w:rsidRPr="003E3B01" w:rsidRDefault="003E3B01" w:rsidP="005037C4">
      <w:pPr>
        <w:tabs>
          <w:tab w:val="left" w:pos="709"/>
        </w:tabs>
        <w:suppressAutoHyphens w:val="0"/>
        <w:ind w:left="5664"/>
        <w:rPr>
          <w:sz w:val="28"/>
          <w:szCs w:val="28"/>
          <w:lang w:eastAsia="ru-RU"/>
        </w:rPr>
      </w:pPr>
      <w:r w:rsidRPr="003E3B01">
        <w:rPr>
          <w:sz w:val="28"/>
          <w:szCs w:val="28"/>
          <w:lang w:eastAsia="ru-RU"/>
        </w:rPr>
        <w:t>муниципального образования</w:t>
      </w:r>
    </w:p>
    <w:p w:rsidR="003E3B01" w:rsidRPr="003E3B01" w:rsidRDefault="003E3B01" w:rsidP="005037C4">
      <w:pPr>
        <w:tabs>
          <w:tab w:val="left" w:pos="709"/>
        </w:tabs>
        <w:suppressAutoHyphens w:val="0"/>
        <w:ind w:left="4956" w:firstLine="708"/>
        <w:rPr>
          <w:sz w:val="28"/>
          <w:szCs w:val="28"/>
          <w:lang w:eastAsia="ru-RU"/>
        </w:rPr>
      </w:pPr>
      <w:r w:rsidRPr="003E3B01">
        <w:rPr>
          <w:sz w:val="28"/>
          <w:szCs w:val="28"/>
          <w:lang w:eastAsia="ru-RU"/>
        </w:rPr>
        <w:t>Кавказский район</w:t>
      </w:r>
    </w:p>
    <w:p w:rsidR="00FF0E25" w:rsidRPr="00FF0E25" w:rsidRDefault="00FF0E25" w:rsidP="00FF0E25">
      <w:pPr>
        <w:tabs>
          <w:tab w:val="left" w:pos="709"/>
        </w:tabs>
        <w:ind w:firstLine="5670"/>
        <w:jc w:val="both"/>
        <w:rPr>
          <w:sz w:val="28"/>
          <w:szCs w:val="28"/>
          <w:lang w:eastAsia="ru-RU"/>
        </w:rPr>
      </w:pPr>
      <w:r w:rsidRPr="00FF0E25">
        <w:rPr>
          <w:sz w:val="28"/>
          <w:szCs w:val="28"/>
          <w:lang w:eastAsia="ru-RU"/>
        </w:rPr>
        <w:t xml:space="preserve">от  27 сентября 2023 года  № </w:t>
      </w:r>
      <w:r>
        <w:rPr>
          <w:sz w:val="28"/>
          <w:szCs w:val="28"/>
          <w:lang w:eastAsia="ru-RU"/>
        </w:rPr>
        <w:t>23</w:t>
      </w:r>
    </w:p>
    <w:p w:rsidR="003E3B01" w:rsidRPr="00FF0E25" w:rsidRDefault="003E3B01" w:rsidP="00FF0E25">
      <w:pPr>
        <w:tabs>
          <w:tab w:val="left" w:pos="709"/>
        </w:tabs>
        <w:ind w:firstLine="5670"/>
        <w:jc w:val="both"/>
        <w:rPr>
          <w:b/>
          <w:sz w:val="28"/>
          <w:szCs w:val="28"/>
        </w:rPr>
      </w:pPr>
    </w:p>
    <w:p w:rsidR="000E4C39" w:rsidRPr="00062233" w:rsidRDefault="000E4C39" w:rsidP="005037C4">
      <w:pPr>
        <w:tabs>
          <w:tab w:val="left" w:pos="709"/>
        </w:tabs>
        <w:jc w:val="center"/>
        <w:rPr>
          <w:rFonts w:eastAsia="Calibri"/>
          <w:b/>
          <w:sz w:val="28"/>
          <w:szCs w:val="28"/>
        </w:rPr>
      </w:pPr>
      <w:r w:rsidRPr="00062233">
        <w:rPr>
          <w:rFonts w:eastAsia="Calibri"/>
          <w:b/>
          <w:sz w:val="28"/>
          <w:szCs w:val="28"/>
        </w:rPr>
        <w:t xml:space="preserve">Изменения, </w:t>
      </w:r>
    </w:p>
    <w:p w:rsidR="00F97609" w:rsidRPr="00062233" w:rsidRDefault="000E4C39" w:rsidP="005037C4">
      <w:pPr>
        <w:tabs>
          <w:tab w:val="left" w:pos="709"/>
        </w:tabs>
        <w:jc w:val="center"/>
        <w:rPr>
          <w:rFonts w:eastAsia="Calibri"/>
          <w:b/>
          <w:sz w:val="28"/>
          <w:szCs w:val="28"/>
        </w:rPr>
      </w:pPr>
      <w:r w:rsidRPr="00062233">
        <w:rPr>
          <w:rFonts w:eastAsia="Calibri"/>
          <w:b/>
          <w:sz w:val="28"/>
          <w:szCs w:val="28"/>
        </w:rPr>
        <w:t xml:space="preserve">вносимые в </w:t>
      </w:r>
      <w:r w:rsidR="003D1F1B" w:rsidRPr="00062233">
        <w:rPr>
          <w:rFonts w:eastAsia="Calibri"/>
          <w:b/>
          <w:sz w:val="28"/>
          <w:szCs w:val="28"/>
        </w:rPr>
        <w:t xml:space="preserve">решение Совета муниципального образования Кавказский район Краснодарского края от 15 ноября 2017 г. </w:t>
      </w:r>
      <w:r w:rsidR="000A5ACE" w:rsidRPr="00062233">
        <w:rPr>
          <w:rFonts w:eastAsia="Calibri"/>
          <w:b/>
          <w:sz w:val="28"/>
          <w:szCs w:val="28"/>
        </w:rPr>
        <w:t>№ 494 «Об утверждении местных нормативов градостроительного проектирования сельских поселений муниципального образования Кавказский район»</w:t>
      </w:r>
    </w:p>
    <w:p w:rsidR="003D1F1B" w:rsidRDefault="003D1F1B" w:rsidP="005037C4">
      <w:pPr>
        <w:tabs>
          <w:tab w:val="left" w:pos="709"/>
        </w:tabs>
        <w:jc w:val="center"/>
        <w:rPr>
          <w:rFonts w:eastAsia="Calibri"/>
          <w:sz w:val="28"/>
          <w:szCs w:val="28"/>
        </w:rPr>
      </w:pPr>
    </w:p>
    <w:p w:rsidR="00C85177" w:rsidRDefault="007C6967" w:rsidP="00C85177">
      <w:pPr>
        <w:tabs>
          <w:tab w:val="left" w:pos="709"/>
        </w:tabs>
        <w:ind w:firstLine="709"/>
        <w:jc w:val="both"/>
        <w:rPr>
          <w:rFonts w:eastAsia="Calibri"/>
          <w:sz w:val="28"/>
          <w:szCs w:val="28"/>
        </w:rPr>
      </w:pPr>
      <w:r>
        <w:rPr>
          <w:rFonts w:eastAsia="Calibri"/>
          <w:sz w:val="28"/>
          <w:szCs w:val="28"/>
        </w:rPr>
        <w:t>В приложениях</w:t>
      </w:r>
      <w:r w:rsidR="000A5ACE">
        <w:rPr>
          <w:rFonts w:eastAsia="Calibri"/>
          <w:sz w:val="28"/>
          <w:szCs w:val="28"/>
        </w:rPr>
        <w:t xml:space="preserve"> 1-8</w:t>
      </w:r>
      <w:r w:rsidR="00F97609">
        <w:rPr>
          <w:rFonts w:eastAsia="Calibri"/>
          <w:sz w:val="28"/>
          <w:szCs w:val="28"/>
        </w:rPr>
        <w:t>:</w:t>
      </w:r>
    </w:p>
    <w:p w:rsidR="0065440B" w:rsidRDefault="0065440B" w:rsidP="00C85177">
      <w:pPr>
        <w:tabs>
          <w:tab w:val="left" w:pos="709"/>
        </w:tabs>
        <w:ind w:firstLine="709"/>
        <w:jc w:val="both"/>
        <w:rPr>
          <w:rFonts w:eastAsia="Calibri"/>
          <w:sz w:val="28"/>
          <w:szCs w:val="28"/>
        </w:rPr>
      </w:pPr>
    </w:p>
    <w:p w:rsidR="00D77CF2" w:rsidRDefault="00F97609" w:rsidP="005037C4">
      <w:pPr>
        <w:tabs>
          <w:tab w:val="left" w:pos="709"/>
        </w:tabs>
        <w:jc w:val="both"/>
        <w:rPr>
          <w:rFonts w:eastAsia="Calibri"/>
          <w:sz w:val="28"/>
          <w:szCs w:val="28"/>
        </w:rPr>
      </w:pPr>
      <w:r>
        <w:rPr>
          <w:rFonts w:eastAsia="Calibri"/>
          <w:sz w:val="28"/>
          <w:szCs w:val="28"/>
        </w:rPr>
        <w:tab/>
      </w:r>
      <w:r w:rsidR="001F1C89">
        <w:rPr>
          <w:rFonts w:eastAsia="Calibri"/>
          <w:sz w:val="28"/>
          <w:szCs w:val="28"/>
        </w:rPr>
        <w:t>1</w:t>
      </w:r>
      <w:r w:rsidR="00D77CF2">
        <w:rPr>
          <w:rFonts w:eastAsia="Calibri"/>
          <w:sz w:val="28"/>
          <w:szCs w:val="28"/>
        </w:rPr>
        <w:t>. В Части</w:t>
      </w:r>
      <w:r w:rsidR="00D77CF2" w:rsidRPr="00D77CF2">
        <w:rPr>
          <w:rFonts w:eastAsia="Calibri"/>
          <w:sz w:val="28"/>
          <w:szCs w:val="28"/>
        </w:rPr>
        <w:t xml:space="preserve"> 1. Основная часть, устанавливающая расчетные показатели минимально допустимого уровня обеспеченности объектами местного значения, населения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w:t>
      </w:r>
      <w:r w:rsidR="00D77CF2">
        <w:rPr>
          <w:rFonts w:eastAsia="Calibri"/>
          <w:sz w:val="28"/>
          <w:szCs w:val="28"/>
        </w:rPr>
        <w:t>:</w:t>
      </w:r>
    </w:p>
    <w:p w:rsidR="001F1C89" w:rsidRPr="001F1C89" w:rsidRDefault="001F1C89" w:rsidP="001F1C89">
      <w:pPr>
        <w:tabs>
          <w:tab w:val="left" w:pos="709"/>
        </w:tabs>
        <w:jc w:val="both"/>
        <w:rPr>
          <w:rFonts w:eastAsia="Calibri"/>
          <w:sz w:val="28"/>
          <w:szCs w:val="28"/>
        </w:rPr>
      </w:pPr>
      <w:r>
        <w:rPr>
          <w:rFonts w:eastAsia="Calibri"/>
          <w:sz w:val="28"/>
          <w:szCs w:val="28"/>
        </w:rPr>
        <w:tab/>
        <w:t xml:space="preserve">1) в разделе </w:t>
      </w:r>
      <w:r w:rsidRPr="001F1C89">
        <w:rPr>
          <w:rFonts w:eastAsia="Calibri"/>
          <w:sz w:val="28"/>
          <w:szCs w:val="28"/>
        </w:rPr>
        <w:t>1.2. Автомобильные дороги местного значения в границах населенных пунктов поселения, парковки (парковочные места)</w:t>
      </w:r>
      <w:r>
        <w:rPr>
          <w:rFonts w:eastAsia="Calibri"/>
          <w:sz w:val="28"/>
          <w:szCs w:val="28"/>
        </w:rPr>
        <w:t>:</w:t>
      </w:r>
    </w:p>
    <w:p w:rsidR="001F1C89" w:rsidRDefault="0065440B" w:rsidP="005037C4">
      <w:pPr>
        <w:tabs>
          <w:tab w:val="left" w:pos="709"/>
        </w:tabs>
        <w:jc w:val="both"/>
        <w:rPr>
          <w:rFonts w:eastAsia="Calibri"/>
          <w:sz w:val="28"/>
          <w:szCs w:val="28"/>
        </w:rPr>
      </w:pPr>
      <w:r>
        <w:rPr>
          <w:rFonts w:eastAsia="Calibri"/>
          <w:sz w:val="28"/>
          <w:szCs w:val="28"/>
        </w:rPr>
        <w:tab/>
      </w:r>
      <w:r w:rsidR="00E5482A">
        <w:rPr>
          <w:rFonts w:eastAsia="Calibri"/>
          <w:sz w:val="28"/>
          <w:szCs w:val="28"/>
        </w:rPr>
        <w:t>а)</w:t>
      </w:r>
      <w:r w:rsidR="008D0D92">
        <w:rPr>
          <w:rFonts w:eastAsia="Calibri"/>
          <w:sz w:val="28"/>
          <w:szCs w:val="28"/>
        </w:rPr>
        <w:t xml:space="preserve"> </w:t>
      </w:r>
      <w:r w:rsidR="001F1C89">
        <w:rPr>
          <w:rFonts w:eastAsia="Calibri"/>
          <w:sz w:val="28"/>
          <w:szCs w:val="28"/>
        </w:rPr>
        <w:t>в пункте 1.2.8.:</w:t>
      </w:r>
    </w:p>
    <w:p w:rsidR="00250C96" w:rsidRDefault="001F1C89" w:rsidP="005037C4">
      <w:pPr>
        <w:tabs>
          <w:tab w:val="left" w:pos="709"/>
        </w:tabs>
        <w:jc w:val="both"/>
        <w:rPr>
          <w:rFonts w:eastAsia="Calibri"/>
          <w:sz w:val="28"/>
          <w:szCs w:val="28"/>
        </w:rPr>
      </w:pPr>
      <w:r>
        <w:rPr>
          <w:rFonts w:eastAsia="Calibri"/>
          <w:sz w:val="28"/>
          <w:szCs w:val="28"/>
        </w:rPr>
        <w:tab/>
        <w:t xml:space="preserve">пояснение к коэффициенту </w:t>
      </w:r>
      <w:r>
        <w:rPr>
          <w:rFonts w:eastAsia="Calibri"/>
          <w:sz w:val="28"/>
          <w:szCs w:val="28"/>
          <w:lang w:val="en-US"/>
        </w:rPr>
        <w:t>k</w:t>
      </w:r>
      <w:r w:rsidRPr="001F1C89">
        <w:rPr>
          <w:rFonts w:eastAsia="Calibri"/>
          <w:sz w:val="28"/>
          <w:szCs w:val="28"/>
        </w:rPr>
        <w:t>1*</w:t>
      </w:r>
      <w:r w:rsidR="00250C96">
        <w:rPr>
          <w:rFonts w:eastAsia="Calibri"/>
          <w:sz w:val="28"/>
          <w:szCs w:val="28"/>
        </w:rPr>
        <w:t xml:space="preserve"> изложить в следующей редакции:</w:t>
      </w:r>
    </w:p>
    <w:p w:rsidR="00250C96" w:rsidRDefault="00250C96" w:rsidP="00250C96">
      <w:pPr>
        <w:tabs>
          <w:tab w:val="left" w:pos="709"/>
        </w:tabs>
        <w:jc w:val="both"/>
        <w:rPr>
          <w:rFonts w:eastAsia="Calibri"/>
          <w:bCs/>
          <w:iCs/>
          <w:sz w:val="28"/>
          <w:szCs w:val="28"/>
        </w:rPr>
      </w:pPr>
      <w:r>
        <w:rPr>
          <w:rFonts w:eastAsia="Calibri"/>
          <w:sz w:val="28"/>
          <w:szCs w:val="28"/>
        </w:rPr>
        <w:tab/>
        <w:t>«</w:t>
      </w:r>
      <w:r w:rsidR="00062233">
        <w:rPr>
          <w:rFonts w:eastAsia="Calibri"/>
          <w:noProof/>
          <w:sz w:val="28"/>
          <w:szCs w:val="28"/>
          <w:lang w:eastAsia="ru-RU"/>
        </w:rPr>
        <w:drawing>
          <wp:inline distT="0" distB="0" distL="0" distR="0">
            <wp:extent cx="191135" cy="270510"/>
            <wp:effectExtent l="1905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5"/>
                    <a:srcRect/>
                    <a:stretch>
                      <a:fillRect/>
                    </a:stretch>
                  </pic:blipFill>
                  <pic:spPr bwMode="auto">
                    <a:xfrm>
                      <a:off x="0" y="0"/>
                      <a:ext cx="191135" cy="270510"/>
                    </a:xfrm>
                    <a:prstGeom prst="rect">
                      <a:avLst/>
                    </a:prstGeom>
                    <a:noFill/>
                    <a:ln w="9525">
                      <a:noFill/>
                      <a:miter lim="800000"/>
                      <a:headEnd/>
                      <a:tailEnd/>
                    </a:ln>
                  </pic:spPr>
                </pic:pic>
              </a:graphicData>
            </a:graphic>
          </wp:inline>
        </w:drawing>
      </w:r>
      <w:r w:rsidR="001F1C89" w:rsidRPr="001F1C89">
        <w:rPr>
          <w:rFonts w:eastAsia="Calibri"/>
          <w:bCs/>
          <w:iCs/>
          <w:sz w:val="28"/>
          <w:szCs w:val="28"/>
        </w:rPr>
        <w:t>* - обеспеченность населения личными легковыми автомобилями, находящимися в собственности у физических лиц, в авто на тыс. человек;</w:t>
      </w:r>
      <w:r>
        <w:rPr>
          <w:rFonts w:eastAsia="Calibri"/>
          <w:bCs/>
          <w:iCs/>
          <w:sz w:val="28"/>
          <w:szCs w:val="28"/>
        </w:rPr>
        <w:t>»;</w:t>
      </w:r>
    </w:p>
    <w:p w:rsidR="001F1C89" w:rsidRDefault="001F1C89" w:rsidP="00250C96">
      <w:pPr>
        <w:tabs>
          <w:tab w:val="left" w:pos="709"/>
        </w:tabs>
        <w:jc w:val="both"/>
        <w:rPr>
          <w:rFonts w:eastAsia="Calibri"/>
          <w:bCs/>
          <w:iCs/>
          <w:sz w:val="28"/>
          <w:szCs w:val="28"/>
        </w:rPr>
      </w:pPr>
      <w:r>
        <w:rPr>
          <w:rFonts w:eastAsia="Calibri"/>
          <w:bCs/>
          <w:iCs/>
          <w:sz w:val="28"/>
          <w:szCs w:val="28"/>
        </w:rPr>
        <w:tab/>
        <w:t>б) пояснение к формуле изложить в следующей редакции:</w:t>
      </w:r>
    </w:p>
    <w:p w:rsidR="001F1C89" w:rsidRPr="001F1C89" w:rsidRDefault="001F1C89" w:rsidP="001F1C89">
      <w:pPr>
        <w:tabs>
          <w:tab w:val="left" w:pos="709"/>
        </w:tabs>
        <w:jc w:val="both"/>
        <w:rPr>
          <w:rFonts w:eastAsia="Calibri"/>
          <w:bCs/>
          <w:iCs/>
          <w:sz w:val="28"/>
          <w:szCs w:val="28"/>
        </w:rPr>
      </w:pPr>
      <w:r>
        <w:rPr>
          <w:rFonts w:eastAsia="Calibri"/>
          <w:bCs/>
          <w:iCs/>
          <w:sz w:val="28"/>
          <w:szCs w:val="28"/>
        </w:rPr>
        <w:tab/>
        <w:t>«</w:t>
      </w:r>
      <w:r w:rsidRPr="001F1C89">
        <w:rPr>
          <w:rFonts w:eastAsia="Calibri"/>
          <w:bCs/>
          <w:iCs/>
          <w:sz w:val="28"/>
          <w:szCs w:val="28"/>
        </w:rPr>
        <w:t>*</w:t>
      </w:r>
      <w:r>
        <w:rPr>
          <w:rFonts w:eastAsia="Calibri"/>
          <w:bCs/>
          <w:iCs/>
          <w:sz w:val="28"/>
          <w:szCs w:val="28"/>
        </w:rPr>
        <w:t xml:space="preserve">Показатель </w:t>
      </w:r>
      <w:r>
        <w:rPr>
          <w:rFonts w:eastAsia="Calibri"/>
          <w:bCs/>
          <w:iCs/>
          <w:sz w:val="28"/>
          <w:szCs w:val="28"/>
          <w:lang w:val="en-US"/>
        </w:rPr>
        <w:t>k</w:t>
      </w:r>
      <w:r w:rsidRPr="001F1C89">
        <w:rPr>
          <w:rFonts w:eastAsia="Calibri"/>
          <w:bCs/>
          <w:iCs/>
          <w:sz w:val="28"/>
          <w:szCs w:val="28"/>
          <w:vertAlign w:val="subscript"/>
        </w:rPr>
        <w:t xml:space="preserve"> 1 </w:t>
      </w:r>
      <w:r w:rsidRPr="001F1C89">
        <w:rPr>
          <w:rFonts w:eastAsia="Calibri"/>
          <w:bCs/>
          <w:iCs/>
          <w:sz w:val="28"/>
          <w:szCs w:val="28"/>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rsidR="001F1C89" w:rsidRDefault="001F1C89" w:rsidP="001F1C89">
      <w:pPr>
        <w:tabs>
          <w:tab w:val="left" w:pos="709"/>
        </w:tabs>
        <w:jc w:val="both"/>
        <w:rPr>
          <w:rFonts w:eastAsia="Calibri"/>
          <w:bCs/>
          <w:iCs/>
          <w:sz w:val="28"/>
          <w:szCs w:val="28"/>
        </w:rPr>
      </w:pPr>
      <w:r>
        <w:rPr>
          <w:rFonts w:eastAsia="Calibri"/>
          <w:bCs/>
          <w:iCs/>
          <w:sz w:val="28"/>
          <w:szCs w:val="28"/>
        </w:rPr>
        <w:tab/>
      </w:r>
      <w:r w:rsidRPr="001F1C89">
        <w:rPr>
          <w:rFonts w:eastAsia="Calibri"/>
          <w:bCs/>
          <w:iCs/>
          <w:sz w:val="28"/>
          <w:szCs w:val="28"/>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w:t>
      </w:r>
      <w:r>
        <w:rPr>
          <w:rFonts w:eastAsia="Calibri"/>
          <w:bCs/>
          <w:iCs/>
          <w:sz w:val="28"/>
          <w:szCs w:val="28"/>
        </w:rPr>
        <w:t>ых групп) не более чем на 200 м.»;</w:t>
      </w:r>
    </w:p>
    <w:p w:rsidR="00103427" w:rsidRDefault="00103427" w:rsidP="001F1C89">
      <w:pPr>
        <w:tabs>
          <w:tab w:val="left" w:pos="709"/>
        </w:tabs>
        <w:jc w:val="both"/>
        <w:rPr>
          <w:rFonts w:eastAsia="Calibri"/>
          <w:bCs/>
          <w:iCs/>
          <w:sz w:val="28"/>
          <w:szCs w:val="28"/>
        </w:rPr>
      </w:pPr>
      <w:r>
        <w:rPr>
          <w:rFonts w:eastAsia="Calibri"/>
          <w:bCs/>
          <w:iCs/>
          <w:sz w:val="28"/>
          <w:szCs w:val="28"/>
        </w:rPr>
        <w:tab/>
        <w:t>в) дополнить пункт 1.2.8 абзацами следующего содержания:</w:t>
      </w:r>
    </w:p>
    <w:p w:rsidR="00103427" w:rsidRPr="00103427" w:rsidRDefault="00103427" w:rsidP="00103427">
      <w:pPr>
        <w:tabs>
          <w:tab w:val="left" w:pos="709"/>
        </w:tabs>
        <w:jc w:val="both"/>
        <w:rPr>
          <w:rFonts w:eastAsia="Calibri"/>
          <w:bCs/>
          <w:iCs/>
          <w:sz w:val="28"/>
          <w:szCs w:val="28"/>
        </w:rPr>
      </w:pPr>
      <w:r>
        <w:rPr>
          <w:rFonts w:eastAsia="Calibri"/>
          <w:bCs/>
          <w:iCs/>
          <w:sz w:val="28"/>
          <w:szCs w:val="28"/>
        </w:rPr>
        <w:tab/>
        <w:t>«</w:t>
      </w:r>
      <w:r w:rsidRPr="00103427">
        <w:rPr>
          <w:rFonts w:eastAsia="Calibri"/>
          <w:bCs/>
          <w:iCs/>
          <w:sz w:val="28"/>
          <w:szCs w:val="28"/>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103427" w:rsidRPr="00103427" w:rsidRDefault="00103427" w:rsidP="00103427">
      <w:pPr>
        <w:tabs>
          <w:tab w:val="left" w:pos="709"/>
        </w:tabs>
        <w:jc w:val="both"/>
        <w:rPr>
          <w:rFonts w:eastAsia="Calibri"/>
          <w:bCs/>
          <w:iCs/>
          <w:sz w:val="28"/>
          <w:szCs w:val="28"/>
        </w:rPr>
      </w:pPr>
      <w:r>
        <w:rPr>
          <w:rFonts w:eastAsia="Calibri"/>
          <w:bCs/>
          <w:iCs/>
          <w:sz w:val="28"/>
          <w:szCs w:val="28"/>
        </w:rPr>
        <w:tab/>
      </w:r>
      <w:r w:rsidRPr="00103427">
        <w:rPr>
          <w:rFonts w:eastAsia="Calibri"/>
          <w:bCs/>
          <w:iCs/>
          <w:sz w:val="28"/>
          <w:szCs w:val="28"/>
        </w:rPr>
        <w:t>При расчете общего количества парковочных мест семейные парковки учитываются как одно парковочное место.</w:t>
      </w:r>
      <w:r>
        <w:rPr>
          <w:rFonts w:eastAsia="Calibri"/>
          <w:bCs/>
          <w:iCs/>
          <w:sz w:val="28"/>
          <w:szCs w:val="28"/>
        </w:rPr>
        <w:t>»;</w:t>
      </w:r>
    </w:p>
    <w:p w:rsidR="001F1C89" w:rsidRDefault="001F1C89" w:rsidP="001F1C89">
      <w:pPr>
        <w:tabs>
          <w:tab w:val="left" w:pos="709"/>
        </w:tabs>
        <w:jc w:val="both"/>
        <w:rPr>
          <w:rFonts w:eastAsia="Calibri"/>
          <w:bCs/>
          <w:iCs/>
          <w:sz w:val="28"/>
          <w:szCs w:val="28"/>
        </w:rPr>
      </w:pPr>
      <w:r>
        <w:rPr>
          <w:rFonts w:eastAsia="Calibri"/>
          <w:bCs/>
          <w:iCs/>
          <w:sz w:val="28"/>
          <w:szCs w:val="28"/>
        </w:rPr>
        <w:lastRenderedPageBreak/>
        <w:tab/>
      </w:r>
      <w:r w:rsidR="00103427">
        <w:rPr>
          <w:rFonts w:eastAsia="Calibri"/>
          <w:bCs/>
          <w:iCs/>
          <w:sz w:val="28"/>
          <w:szCs w:val="28"/>
        </w:rPr>
        <w:t>г</w:t>
      </w:r>
      <w:r>
        <w:rPr>
          <w:rFonts w:eastAsia="Calibri"/>
          <w:bCs/>
          <w:iCs/>
          <w:sz w:val="28"/>
          <w:szCs w:val="28"/>
        </w:rPr>
        <w:t>) в таблице 1.2.4:</w:t>
      </w:r>
    </w:p>
    <w:p w:rsidR="001F1C89" w:rsidRDefault="001F1C89" w:rsidP="001F1C89">
      <w:pPr>
        <w:tabs>
          <w:tab w:val="left" w:pos="709"/>
        </w:tabs>
        <w:jc w:val="both"/>
        <w:rPr>
          <w:rFonts w:eastAsia="Calibri"/>
          <w:bCs/>
          <w:iCs/>
          <w:sz w:val="28"/>
          <w:szCs w:val="28"/>
        </w:rPr>
      </w:pPr>
      <w:r>
        <w:rPr>
          <w:rFonts w:eastAsia="Calibri"/>
          <w:bCs/>
          <w:iCs/>
          <w:sz w:val="28"/>
          <w:szCs w:val="28"/>
        </w:rPr>
        <w:tab/>
        <w:t xml:space="preserve">пункт </w:t>
      </w:r>
      <w:r w:rsidR="003871F7">
        <w:rPr>
          <w:rFonts w:eastAsia="Calibri"/>
          <w:bCs/>
          <w:iCs/>
          <w:sz w:val="28"/>
          <w:szCs w:val="28"/>
        </w:rPr>
        <w:t>«Промышленные предприятия» раздела «Здания и сооружения» изложить в следующей редакции:</w:t>
      </w:r>
    </w:p>
    <w:p w:rsidR="003871F7" w:rsidRDefault="003871F7" w:rsidP="001F1C89">
      <w:pPr>
        <w:tabs>
          <w:tab w:val="left" w:pos="709"/>
        </w:tabs>
        <w:jc w:val="both"/>
        <w:rPr>
          <w:rFonts w:eastAsia="Calibri"/>
          <w:bCs/>
          <w:iCs/>
          <w:sz w:val="28"/>
          <w:szCs w:val="28"/>
        </w:rPr>
      </w:pPr>
      <w:r>
        <w:rPr>
          <w:rFonts w:eastAsia="Calibri"/>
          <w:bCs/>
          <w:iCs/>
          <w:sz w:val="28"/>
          <w:szCs w:val="28"/>
        </w:rPr>
        <w:t>«</w:t>
      </w:r>
    </w:p>
    <w:tbl>
      <w:tblPr>
        <w:tblOverlap w:val="never"/>
        <w:tblW w:w="9353" w:type="dxa"/>
        <w:jc w:val="center"/>
        <w:tblLayout w:type="fixed"/>
        <w:tblCellMar>
          <w:left w:w="10" w:type="dxa"/>
          <w:right w:w="10" w:type="dxa"/>
        </w:tblCellMar>
        <w:tblLook w:val="0000"/>
      </w:tblPr>
      <w:tblGrid>
        <w:gridCol w:w="4110"/>
        <w:gridCol w:w="2409"/>
        <w:gridCol w:w="2834"/>
      </w:tblGrid>
      <w:tr w:rsidR="003871F7" w:rsidRPr="003871F7" w:rsidTr="003871F7">
        <w:trPr>
          <w:trHeight w:hRule="exact" w:val="562"/>
          <w:jc w:val="center"/>
        </w:trPr>
        <w:tc>
          <w:tcPr>
            <w:tcW w:w="4110" w:type="dxa"/>
            <w:tcBorders>
              <w:top w:val="single" w:sz="4" w:space="0" w:color="auto"/>
              <w:left w:val="single" w:sz="4" w:space="0" w:color="auto"/>
              <w:bottom w:val="single" w:sz="4" w:space="0" w:color="auto"/>
            </w:tcBorders>
            <w:shd w:val="clear" w:color="auto" w:fill="auto"/>
          </w:tcPr>
          <w:p w:rsidR="003871F7" w:rsidRPr="003871F7" w:rsidRDefault="003871F7" w:rsidP="003871F7">
            <w:pPr>
              <w:widowControl w:val="0"/>
              <w:suppressAutoHyphens w:val="0"/>
              <w:ind w:left="127"/>
              <w:rPr>
                <w:sz w:val="22"/>
                <w:szCs w:val="22"/>
                <w:lang w:eastAsia="en-US"/>
              </w:rPr>
            </w:pPr>
            <w:r w:rsidRPr="003871F7">
              <w:rPr>
                <w:color w:val="000000"/>
                <w:sz w:val="22"/>
                <w:szCs w:val="22"/>
                <w:lang w:eastAsia="ru-RU" w:bidi="ru-RU"/>
              </w:rPr>
              <w:t>Промышленные предприятия, склады (за исключением магазинов-складов)</w:t>
            </w:r>
          </w:p>
        </w:tc>
        <w:tc>
          <w:tcPr>
            <w:tcW w:w="2409" w:type="dxa"/>
            <w:tcBorders>
              <w:top w:val="single" w:sz="4" w:space="0" w:color="auto"/>
              <w:left w:val="single" w:sz="4" w:space="0" w:color="auto"/>
              <w:bottom w:val="single" w:sz="4" w:space="0" w:color="auto"/>
            </w:tcBorders>
            <w:shd w:val="clear" w:color="auto" w:fill="auto"/>
          </w:tcPr>
          <w:p w:rsidR="003871F7" w:rsidRPr="003871F7" w:rsidRDefault="003871F7" w:rsidP="003871F7">
            <w:pPr>
              <w:widowControl w:val="0"/>
              <w:suppressAutoHyphens w:val="0"/>
              <w:jc w:val="center"/>
              <w:rPr>
                <w:sz w:val="22"/>
                <w:szCs w:val="22"/>
                <w:lang w:eastAsia="en-US"/>
              </w:rPr>
            </w:pPr>
            <w:r w:rsidRPr="003871F7">
              <w:rPr>
                <w:color w:val="000000"/>
                <w:sz w:val="22"/>
                <w:szCs w:val="22"/>
                <w:lang w:eastAsia="ru-RU" w:bidi="ru-RU"/>
              </w:rPr>
              <w:t>6-8 работающих в двух смежных сменах</w:t>
            </w:r>
          </w:p>
        </w:tc>
        <w:tc>
          <w:tcPr>
            <w:tcW w:w="2834" w:type="dxa"/>
            <w:tcBorders>
              <w:top w:val="single" w:sz="4" w:space="0" w:color="auto"/>
              <w:left w:val="single" w:sz="4" w:space="0" w:color="auto"/>
              <w:bottom w:val="single" w:sz="4" w:space="0" w:color="auto"/>
              <w:right w:val="single" w:sz="4" w:space="0" w:color="auto"/>
            </w:tcBorders>
            <w:shd w:val="clear" w:color="auto" w:fill="auto"/>
          </w:tcPr>
          <w:p w:rsidR="003871F7" w:rsidRPr="003871F7" w:rsidRDefault="003871F7" w:rsidP="003871F7">
            <w:pPr>
              <w:widowControl w:val="0"/>
              <w:suppressAutoHyphens w:val="0"/>
              <w:jc w:val="center"/>
              <w:rPr>
                <w:sz w:val="22"/>
                <w:szCs w:val="22"/>
                <w:lang w:eastAsia="en-US"/>
              </w:rPr>
            </w:pPr>
            <w:r w:rsidRPr="003871F7">
              <w:rPr>
                <w:color w:val="000000"/>
                <w:sz w:val="22"/>
                <w:szCs w:val="22"/>
                <w:lang w:eastAsia="ru-RU" w:bidi="ru-RU"/>
              </w:rPr>
              <w:t>1</w:t>
            </w:r>
          </w:p>
        </w:tc>
      </w:tr>
    </w:tbl>
    <w:p w:rsidR="003871F7" w:rsidRDefault="003871F7" w:rsidP="003871F7">
      <w:pPr>
        <w:tabs>
          <w:tab w:val="left" w:pos="709"/>
        </w:tabs>
        <w:jc w:val="right"/>
        <w:rPr>
          <w:rFonts w:eastAsia="Calibri"/>
          <w:bCs/>
          <w:iCs/>
          <w:sz w:val="28"/>
          <w:szCs w:val="28"/>
        </w:rPr>
      </w:pPr>
      <w:r>
        <w:rPr>
          <w:rFonts w:eastAsia="Calibri"/>
          <w:bCs/>
          <w:iCs/>
          <w:sz w:val="28"/>
          <w:szCs w:val="28"/>
        </w:rPr>
        <w:t>»;</w:t>
      </w:r>
    </w:p>
    <w:p w:rsidR="003871F7" w:rsidRDefault="003871F7" w:rsidP="003871F7">
      <w:pPr>
        <w:tabs>
          <w:tab w:val="left" w:pos="709"/>
        </w:tabs>
        <w:jc w:val="both"/>
        <w:rPr>
          <w:rFonts w:eastAsia="Calibri"/>
          <w:bCs/>
          <w:iCs/>
          <w:sz w:val="28"/>
          <w:szCs w:val="28"/>
        </w:rPr>
      </w:pPr>
      <w:r>
        <w:rPr>
          <w:rFonts w:eastAsia="Calibri"/>
          <w:bCs/>
          <w:iCs/>
          <w:sz w:val="28"/>
          <w:szCs w:val="28"/>
        </w:rPr>
        <w:tab/>
        <w:t>пункт «Высшие и средние специальные учебные заведения» раздела «Образовательные учреждения» изложить в следующей редакции:</w:t>
      </w:r>
    </w:p>
    <w:p w:rsidR="003871F7" w:rsidRDefault="003871F7" w:rsidP="003871F7">
      <w:pPr>
        <w:tabs>
          <w:tab w:val="left" w:pos="709"/>
        </w:tabs>
        <w:jc w:val="both"/>
        <w:rPr>
          <w:rFonts w:eastAsia="Calibri"/>
          <w:bCs/>
          <w:iCs/>
          <w:sz w:val="28"/>
          <w:szCs w:val="28"/>
        </w:rPr>
      </w:pPr>
      <w:r>
        <w:rPr>
          <w:rFonts w:eastAsia="Calibri"/>
          <w:bCs/>
          <w:iCs/>
          <w:sz w:val="28"/>
          <w:szCs w:val="28"/>
        </w:rPr>
        <w:t>«</w:t>
      </w:r>
    </w:p>
    <w:tbl>
      <w:tblPr>
        <w:tblOverlap w:val="never"/>
        <w:tblW w:w="9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110"/>
        <w:gridCol w:w="2409"/>
        <w:gridCol w:w="2834"/>
      </w:tblGrid>
      <w:tr w:rsidR="003871F7" w:rsidRPr="003871F7" w:rsidTr="003871F7">
        <w:trPr>
          <w:trHeight w:hRule="exact" w:val="555"/>
          <w:jc w:val="center"/>
        </w:trPr>
        <w:tc>
          <w:tcPr>
            <w:tcW w:w="4110" w:type="dxa"/>
            <w:shd w:val="clear" w:color="auto" w:fill="auto"/>
          </w:tcPr>
          <w:p w:rsidR="003871F7" w:rsidRPr="003871F7" w:rsidRDefault="003871F7" w:rsidP="003871F7">
            <w:pPr>
              <w:widowControl w:val="0"/>
              <w:suppressAutoHyphens w:val="0"/>
              <w:ind w:left="127"/>
              <w:rPr>
                <w:sz w:val="22"/>
                <w:szCs w:val="22"/>
                <w:lang w:eastAsia="en-US"/>
              </w:rPr>
            </w:pPr>
            <w:r w:rsidRPr="003871F7">
              <w:rPr>
                <w:color w:val="000000"/>
                <w:sz w:val="22"/>
                <w:szCs w:val="22"/>
                <w:lang w:eastAsia="ru-RU" w:bidi="ru-RU"/>
              </w:rPr>
              <w:t>Высшие и средние специальные учебные заведения</w:t>
            </w:r>
          </w:p>
        </w:tc>
        <w:tc>
          <w:tcPr>
            <w:tcW w:w="2409" w:type="dxa"/>
            <w:shd w:val="clear" w:color="auto" w:fill="auto"/>
          </w:tcPr>
          <w:p w:rsidR="003871F7" w:rsidRPr="003871F7" w:rsidRDefault="003871F7" w:rsidP="003871F7">
            <w:pPr>
              <w:widowControl w:val="0"/>
              <w:suppressAutoHyphens w:val="0"/>
              <w:jc w:val="center"/>
              <w:rPr>
                <w:sz w:val="22"/>
                <w:szCs w:val="22"/>
                <w:lang w:eastAsia="en-US"/>
              </w:rPr>
            </w:pPr>
            <w:r w:rsidRPr="003871F7">
              <w:rPr>
                <w:color w:val="000000"/>
                <w:sz w:val="22"/>
                <w:szCs w:val="22"/>
                <w:lang w:eastAsia="ru-RU" w:bidi="ru-RU"/>
              </w:rPr>
              <w:t>140 м</w:t>
            </w:r>
            <w:r w:rsidRPr="003871F7">
              <w:rPr>
                <w:color w:val="000000"/>
                <w:sz w:val="22"/>
                <w:szCs w:val="22"/>
                <w:vertAlign w:val="superscript"/>
                <w:lang w:eastAsia="ru-RU" w:bidi="ru-RU"/>
              </w:rPr>
              <w:t>2</w:t>
            </w:r>
            <w:r w:rsidRPr="003871F7">
              <w:rPr>
                <w:color w:val="000000"/>
                <w:sz w:val="22"/>
                <w:szCs w:val="22"/>
                <w:lang w:eastAsia="ru-RU" w:bidi="ru-RU"/>
              </w:rPr>
              <w:t xml:space="preserve"> общей площади</w:t>
            </w:r>
          </w:p>
        </w:tc>
        <w:tc>
          <w:tcPr>
            <w:tcW w:w="2834" w:type="dxa"/>
            <w:shd w:val="clear" w:color="auto" w:fill="auto"/>
          </w:tcPr>
          <w:p w:rsidR="003871F7" w:rsidRPr="003871F7" w:rsidRDefault="003871F7" w:rsidP="003871F7">
            <w:pPr>
              <w:widowControl w:val="0"/>
              <w:suppressAutoHyphens w:val="0"/>
              <w:jc w:val="center"/>
              <w:rPr>
                <w:sz w:val="22"/>
                <w:szCs w:val="22"/>
                <w:lang w:eastAsia="en-US"/>
              </w:rPr>
            </w:pPr>
            <w:r w:rsidRPr="003871F7">
              <w:rPr>
                <w:color w:val="000000"/>
                <w:sz w:val="22"/>
                <w:szCs w:val="22"/>
                <w:lang w:eastAsia="ru-RU" w:bidi="ru-RU"/>
              </w:rPr>
              <w:t>1</w:t>
            </w:r>
          </w:p>
        </w:tc>
      </w:tr>
    </w:tbl>
    <w:p w:rsidR="003871F7" w:rsidRDefault="003871F7" w:rsidP="003871F7">
      <w:pPr>
        <w:tabs>
          <w:tab w:val="left" w:pos="709"/>
        </w:tabs>
        <w:jc w:val="right"/>
        <w:rPr>
          <w:rFonts w:eastAsia="Calibri"/>
          <w:bCs/>
          <w:iCs/>
          <w:sz w:val="28"/>
          <w:szCs w:val="28"/>
        </w:rPr>
      </w:pPr>
      <w:r>
        <w:rPr>
          <w:rFonts w:eastAsia="Calibri"/>
          <w:bCs/>
          <w:iCs/>
          <w:sz w:val="28"/>
          <w:szCs w:val="28"/>
        </w:rPr>
        <w:t>»;</w:t>
      </w:r>
    </w:p>
    <w:p w:rsidR="003871F7" w:rsidRDefault="003871F7" w:rsidP="003871F7">
      <w:pPr>
        <w:tabs>
          <w:tab w:val="left" w:pos="709"/>
        </w:tabs>
        <w:jc w:val="both"/>
        <w:rPr>
          <w:rFonts w:eastAsia="Calibri"/>
          <w:bCs/>
          <w:iCs/>
          <w:sz w:val="28"/>
          <w:szCs w:val="28"/>
        </w:rPr>
      </w:pPr>
      <w:r>
        <w:rPr>
          <w:rFonts w:eastAsia="Calibri"/>
          <w:bCs/>
          <w:iCs/>
          <w:sz w:val="28"/>
          <w:szCs w:val="28"/>
        </w:rPr>
        <w:tab/>
      </w:r>
      <w:r w:rsidRPr="003871F7">
        <w:rPr>
          <w:rFonts w:eastAsia="Calibri"/>
          <w:bCs/>
          <w:iCs/>
          <w:sz w:val="28"/>
          <w:szCs w:val="28"/>
        </w:rPr>
        <w:t>после раздела «Образовательные учреждения»</w:t>
      </w:r>
      <w:r>
        <w:rPr>
          <w:rFonts w:eastAsia="Calibri"/>
          <w:bCs/>
          <w:iCs/>
          <w:sz w:val="28"/>
          <w:szCs w:val="28"/>
        </w:rPr>
        <w:t xml:space="preserve"> дополнить разделом «Медицинские организации» следующего содержания:</w:t>
      </w:r>
    </w:p>
    <w:p w:rsidR="003871F7" w:rsidRDefault="003871F7" w:rsidP="003871F7">
      <w:pPr>
        <w:tabs>
          <w:tab w:val="left" w:pos="709"/>
        </w:tabs>
        <w:jc w:val="both"/>
        <w:rPr>
          <w:rFonts w:eastAsia="Calibri"/>
          <w:bCs/>
          <w:iCs/>
          <w:sz w:val="28"/>
          <w:szCs w:val="28"/>
        </w:rPr>
      </w:pPr>
      <w:r>
        <w:rPr>
          <w:rFonts w:eastAsia="Calibri"/>
          <w:bCs/>
          <w:iCs/>
          <w:sz w:val="28"/>
          <w:szCs w:val="28"/>
        </w:rPr>
        <w:t>«</w:t>
      </w:r>
    </w:p>
    <w:tbl>
      <w:tblPr>
        <w:tblOverlap w:val="never"/>
        <w:tblW w:w="9196" w:type="dxa"/>
        <w:tblInd w:w="157" w:type="dxa"/>
        <w:shd w:val="clear" w:color="auto" w:fill="F3F1E9"/>
        <w:tblLayout w:type="fixed"/>
        <w:tblCellMar>
          <w:top w:w="15" w:type="dxa"/>
          <w:left w:w="15" w:type="dxa"/>
          <w:bottom w:w="15" w:type="dxa"/>
          <w:right w:w="15" w:type="dxa"/>
        </w:tblCellMar>
        <w:tblLook w:val="04A0"/>
      </w:tblPr>
      <w:tblGrid>
        <w:gridCol w:w="4010"/>
        <w:gridCol w:w="2353"/>
        <w:gridCol w:w="2833"/>
      </w:tblGrid>
      <w:tr w:rsidR="003871F7" w:rsidRPr="003871F7" w:rsidTr="003871F7">
        <w:tc>
          <w:tcPr>
            <w:tcW w:w="9196" w:type="dxa"/>
            <w:gridSpan w:val="3"/>
            <w:tcBorders>
              <w:top w:val="single" w:sz="6" w:space="0" w:color="000000"/>
              <w:left w:val="single" w:sz="6" w:space="0" w:color="000000"/>
              <w:bottom w:val="single" w:sz="6" w:space="0" w:color="000000"/>
              <w:right w:val="single" w:sz="6" w:space="0" w:color="000000"/>
            </w:tcBorders>
            <w:shd w:val="clear" w:color="auto" w:fill="auto"/>
            <w:hideMark/>
          </w:tcPr>
          <w:p w:rsidR="003871F7" w:rsidRPr="003871F7" w:rsidRDefault="003871F7" w:rsidP="003871F7">
            <w:pPr>
              <w:suppressAutoHyphens w:val="0"/>
              <w:jc w:val="center"/>
              <w:rPr>
                <w:sz w:val="22"/>
                <w:szCs w:val="22"/>
                <w:lang w:eastAsia="ru-RU"/>
              </w:rPr>
            </w:pPr>
            <w:r w:rsidRPr="003871F7">
              <w:rPr>
                <w:sz w:val="22"/>
                <w:szCs w:val="22"/>
                <w:lang w:eastAsia="ru-RU"/>
              </w:rPr>
              <w:t>Медицинские организации</w:t>
            </w:r>
          </w:p>
        </w:tc>
      </w:tr>
      <w:tr w:rsidR="003871F7" w:rsidRPr="003871F7" w:rsidTr="003871F7">
        <w:tc>
          <w:tcPr>
            <w:tcW w:w="4010" w:type="dxa"/>
            <w:tcBorders>
              <w:top w:val="single" w:sz="6" w:space="0" w:color="000000"/>
              <w:left w:val="single" w:sz="6" w:space="0" w:color="000000"/>
              <w:bottom w:val="single" w:sz="6" w:space="0" w:color="000000"/>
              <w:right w:val="single" w:sz="6" w:space="0" w:color="000000"/>
            </w:tcBorders>
            <w:shd w:val="clear" w:color="auto" w:fill="auto"/>
            <w:hideMark/>
          </w:tcPr>
          <w:p w:rsidR="003871F7" w:rsidRPr="003871F7" w:rsidRDefault="003871F7" w:rsidP="003871F7">
            <w:pPr>
              <w:suppressAutoHyphens w:val="0"/>
              <w:rPr>
                <w:sz w:val="22"/>
                <w:szCs w:val="22"/>
                <w:lang w:eastAsia="ru-RU"/>
              </w:rPr>
            </w:pPr>
            <w:r w:rsidRPr="003871F7">
              <w:rPr>
                <w:sz w:val="22"/>
                <w:szCs w:val="22"/>
                <w:lang w:eastAsia="ru-RU"/>
              </w:rPr>
              <w:t>Больницы</w:t>
            </w:r>
          </w:p>
        </w:tc>
        <w:tc>
          <w:tcPr>
            <w:tcW w:w="2353" w:type="dxa"/>
            <w:tcBorders>
              <w:top w:val="single" w:sz="6" w:space="0" w:color="000000"/>
              <w:left w:val="single" w:sz="6" w:space="0" w:color="000000"/>
              <w:bottom w:val="single" w:sz="6" w:space="0" w:color="000000"/>
              <w:right w:val="single" w:sz="6" w:space="0" w:color="000000"/>
            </w:tcBorders>
            <w:shd w:val="clear" w:color="auto" w:fill="auto"/>
            <w:hideMark/>
          </w:tcPr>
          <w:p w:rsidR="003871F7" w:rsidRPr="003871F7" w:rsidRDefault="003871F7" w:rsidP="003871F7">
            <w:pPr>
              <w:suppressAutoHyphens w:val="0"/>
              <w:jc w:val="both"/>
              <w:rPr>
                <w:sz w:val="22"/>
                <w:szCs w:val="22"/>
                <w:lang w:eastAsia="ru-RU"/>
              </w:rPr>
            </w:pPr>
            <w:r w:rsidRPr="003871F7">
              <w:rPr>
                <w:sz w:val="22"/>
                <w:szCs w:val="22"/>
                <w:lang w:eastAsia="ru-RU"/>
              </w:rPr>
              <w:t> </w:t>
            </w:r>
          </w:p>
        </w:tc>
        <w:tc>
          <w:tcPr>
            <w:tcW w:w="2833" w:type="dxa"/>
            <w:tcBorders>
              <w:top w:val="single" w:sz="6" w:space="0" w:color="000000"/>
              <w:left w:val="single" w:sz="6" w:space="0" w:color="000000"/>
              <w:bottom w:val="single" w:sz="6" w:space="0" w:color="000000"/>
              <w:right w:val="single" w:sz="6" w:space="0" w:color="000000"/>
            </w:tcBorders>
            <w:shd w:val="clear" w:color="auto" w:fill="auto"/>
            <w:hideMark/>
          </w:tcPr>
          <w:p w:rsidR="003871F7" w:rsidRPr="003871F7" w:rsidRDefault="003871F7" w:rsidP="003871F7">
            <w:pPr>
              <w:suppressAutoHyphens w:val="0"/>
              <w:jc w:val="center"/>
              <w:rPr>
                <w:sz w:val="22"/>
                <w:szCs w:val="22"/>
                <w:lang w:eastAsia="ru-RU"/>
              </w:rPr>
            </w:pPr>
            <w:r w:rsidRPr="003871F7">
              <w:rPr>
                <w:sz w:val="22"/>
                <w:szCs w:val="22"/>
                <w:lang w:eastAsia="ru-RU"/>
              </w:rPr>
              <w:t>Принимать в соответствии с заданием на проектирование</w:t>
            </w:r>
          </w:p>
        </w:tc>
      </w:tr>
      <w:tr w:rsidR="003871F7" w:rsidRPr="003871F7" w:rsidTr="003871F7">
        <w:tc>
          <w:tcPr>
            <w:tcW w:w="4010" w:type="dxa"/>
            <w:tcBorders>
              <w:top w:val="single" w:sz="6" w:space="0" w:color="000000"/>
              <w:left w:val="single" w:sz="6" w:space="0" w:color="000000"/>
              <w:bottom w:val="single" w:sz="6" w:space="0" w:color="000000"/>
              <w:right w:val="single" w:sz="6" w:space="0" w:color="000000"/>
            </w:tcBorders>
            <w:shd w:val="clear" w:color="auto" w:fill="auto"/>
            <w:hideMark/>
          </w:tcPr>
          <w:p w:rsidR="003871F7" w:rsidRPr="003871F7" w:rsidRDefault="003871F7" w:rsidP="003871F7">
            <w:pPr>
              <w:suppressAutoHyphens w:val="0"/>
              <w:rPr>
                <w:sz w:val="22"/>
                <w:szCs w:val="22"/>
                <w:lang w:eastAsia="ru-RU"/>
              </w:rPr>
            </w:pPr>
            <w:r w:rsidRPr="003871F7">
              <w:rPr>
                <w:sz w:val="22"/>
                <w:szCs w:val="22"/>
                <w:lang w:eastAsia="ru-RU"/>
              </w:rPr>
              <w:t>Поликлиники</w:t>
            </w:r>
          </w:p>
        </w:tc>
        <w:tc>
          <w:tcPr>
            <w:tcW w:w="2353" w:type="dxa"/>
            <w:tcBorders>
              <w:top w:val="single" w:sz="6" w:space="0" w:color="000000"/>
              <w:left w:val="single" w:sz="6" w:space="0" w:color="000000"/>
              <w:bottom w:val="single" w:sz="6" w:space="0" w:color="000000"/>
              <w:right w:val="single" w:sz="6" w:space="0" w:color="000000"/>
            </w:tcBorders>
            <w:shd w:val="clear" w:color="auto" w:fill="auto"/>
            <w:hideMark/>
          </w:tcPr>
          <w:p w:rsidR="003871F7" w:rsidRPr="003871F7" w:rsidRDefault="003871F7" w:rsidP="003871F7">
            <w:pPr>
              <w:suppressAutoHyphens w:val="0"/>
              <w:jc w:val="both"/>
              <w:rPr>
                <w:sz w:val="22"/>
                <w:szCs w:val="22"/>
                <w:lang w:eastAsia="ru-RU"/>
              </w:rPr>
            </w:pPr>
            <w:r w:rsidRPr="003871F7">
              <w:rPr>
                <w:sz w:val="22"/>
                <w:szCs w:val="22"/>
                <w:lang w:eastAsia="ru-RU"/>
              </w:rPr>
              <w:t> </w:t>
            </w:r>
          </w:p>
        </w:tc>
        <w:tc>
          <w:tcPr>
            <w:tcW w:w="2833" w:type="dxa"/>
            <w:tcBorders>
              <w:top w:val="single" w:sz="6" w:space="0" w:color="000000"/>
              <w:left w:val="single" w:sz="6" w:space="0" w:color="000000"/>
              <w:bottom w:val="single" w:sz="6" w:space="0" w:color="000000"/>
              <w:right w:val="single" w:sz="6" w:space="0" w:color="000000"/>
            </w:tcBorders>
            <w:shd w:val="clear" w:color="auto" w:fill="auto"/>
            <w:hideMark/>
          </w:tcPr>
          <w:p w:rsidR="003871F7" w:rsidRPr="003871F7" w:rsidRDefault="003871F7" w:rsidP="003871F7">
            <w:pPr>
              <w:suppressAutoHyphens w:val="0"/>
              <w:jc w:val="center"/>
              <w:rPr>
                <w:sz w:val="22"/>
                <w:szCs w:val="22"/>
                <w:lang w:eastAsia="ru-RU"/>
              </w:rPr>
            </w:pPr>
            <w:r w:rsidRPr="003871F7">
              <w:rPr>
                <w:sz w:val="22"/>
                <w:szCs w:val="22"/>
                <w:lang w:eastAsia="ru-RU"/>
              </w:rPr>
              <w:t>Принимать в соответствии с заданием на проектирование</w:t>
            </w:r>
          </w:p>
        </w:tc>
      </w:tr>
      <w:tr w:rsidR="003871F7" w:rsidRPr="003871F7" w:rsidTr="003871F7">
        <w:tc>
          <w:tcPr>
            <w:tcW w:w="4010" w:type="dxa"/>
            <w:tcBorders>
              <w:top w:val="single" w:sz="6" w:space="0" w:color="000000"/>
              <w:left w:val="single" w:sz="6" w:space="0" w:color="000000"/>
              <w:bottom w:val="single" w:sz="6" w:space="0" w:color="000000"/>
              <w:right w:val="single" w:sz="6" w:space="0" w:color="000000"/>
            </w:tcBorders>
            <w:shd w:val="clear" w:color="auto" w:fill="auto"/>
            <w:hideMark/>
          </w:tcPr>
          <w:p w:rsidR="003871F7" w:rsidRPr="008658A1" w:rsidRDefault="003871F7" w:rsidP="003871F7">
            <w:pPr>
              <w:rPr>
                <w:sz w:val="22"/>
                <w:szCs w:val="22"/>
              </w:rPr>
            </w:pPr>
            <w:r w:rsidRPr="008658A1">
              <w:rPr>
                <w:sz w:val="22"/>
                <w:szCs w:val="22"/>
              </w:rPr>
              <w:t>Иные медицинские организации, не относящиеся к бюджетным учреждениям</w:t>
            </w:r>
          </w:p>
        </w:tc>
        <w:tc>
          <w:tcPr>
            <w:tcW w:w="2353" w:type="dxa"/>
            <w:tcBorders>
              <w:top w:val="single" w:sz="6" w:space="0" w:color="000000"/>
              <w:left w:val="single" w:sz="6" w:space="0" w:color="000000"/>
              <w:bottom w:val="single" w:sz="6" w:space="0" w:color="000000"/>
              <w:right w:val="single" w:sz="6" w:space="0" w:color="000000"/>
            </w:tcBorders>
            <w:shd w:val="clear" w:color="auto" w:fill="auto"/>
            <w:hideMark/>
          </w:tcPr>
          <w:p w:rsidR="003871F7" w:rsidRPr="008658A1" w:rsidRDefault="003871F7" w:rsidP="003871F7">
            <w:pPr>
              <w:jc w:val="center"/>
              <w:rPr>
                <w:sz w:val="22"/>
                <w:szCs w:val="22"/>
              </w:rPr>
            </w:pPr>
            <w:r w:rsidRPr="008658A1">
              <w:rPr>
                <w:sz w:val="22"/>
                <w:szCs w:val="22"/>
              </w:rPr>
              <w:t>50 м2 общей площади</w:t>
            </w:r>
          </w:p>
        </w:tc>
        <w:tc>
          <w:tcPr>
            <w:tcW w:w="2833" w:type="dxa"/>
            <w:tcBorders>
              <w:top w:val="single" w:sz="6" w:space="0" w:color="000000"/>
              <w:left w:val="single" w:sz="6" w:space="0" w:color="000000"/>
              <w:bottom w:val="single" w:sz="6" w:space="0" w:color="000000"/>
              <w:right w:val="single" w:sz="6" w:space="0" w:color="000000"/>
            </w:tcBorders>
            <w:shd w:val="clear" w:color="auto" w:fill="auto"/>
            <w:hideMark/>
          </w:tcPr>
          <w:p w:rsidR="003871F7" w:rsidRPr="008658A1" w:rsidRDefault="003871F7" w:rsidP="003871F7">
            <w:pPr>
              <w:jc w:val="center"/>
              <w:rPr>
                <w:sz w:val="22"/>
                <w:szCs w:val="22"/>
              </w:rPr>
            </w:pPr>
            <w:r w:rsidRPr="008658A1">
              <w:rPr>
                <w:sz w:val="22"/>
                <w:szCs w:val="22"/>
              </w:rPr>
              <w:t>1</w:t>
            </w:r>
          </w:p>
        </w:tc>
      </w:tr>
    </w:tbl>
    <w:p w:rsidR="003871F7" w:rsidRDefault="003871F7" w:rsidP="003871F7">
      <w:pPr>
        <w:tabs>
          <w:tab w:val="left" w:pos="8853"/>
        </w:tabs>
        <w:jc w:val="right"/>
        <w:rPr>
          <w:rFonts w:eastAsia="Calibri"/>
          <w:bCs/>
          <w:iCs/>
          <w:sz w:val="28"/>
          <w:szCs w:val="28"/>
        </w:rPr>
      </w:pPr>
      <w:r>
        <w:rPr>
          <w:rFonts w:eastAsia="Calibri"/>
          <w:bCs/>
          <w:iCs/>
          <w:sz w:val="28"/>
          <w:szCs w:val="28"/>
        </w:rPr>
        <w:tab/>
        <w:t>»;</w:t>
      </w:r>
    </w:p>
    <w:p w:rsidR="00D87304" w:rsidRDefault="00D87304" w:rsidP="00D87304">
      <w:pPr>
        <w:tabs>
          <w:tab w:val="left" w:pos="709"/>
        </w:tabs>
        <w:jc w:val="both"/>
        <w:rPr>
          <w:rFonts w:eastAsia="Calibri"/>
          <w:bCs/>
          <w:iCs/>
          <w:sz w:val="28"/>
          <w:szCs w:val="28"/>
        </w:rPr>
      </w:pPr>
      <w:r>
        <w:rPr>
          <w:rFonts w:eastAsia="Calibri"/>
          <w:bCs/>
          <w:iCs/>
          <w:sz w:val="28"/>
          <w:szCs w:val="28"/>
        </w:rPr>
        <w:tab/>
        <w:t>пункт «Спортивные тренировочные залы, спортклубы, спорткомплексы (теннис, конный спорт, горнолыжные центры) раздела «Спортивные объекты» изложить в следующей редакции:</w:t>
      </w:r>
    </w:p>
    <w:p w:rsidR="00D87304" w:rsidRDefault="00D87304" w:rsidP="00D87304">
      <w:pPr>
        <w:tabs>
          <w:tab w:val="left" w:pos="709"/>
        </w:tabs>
        <w:jc w:val="both"/>
        <w:rPr>
          <w:rFonts w:eastAsia="Calibri"/>
          <w:bCs/>
          <w:iCs/>
          <w:sz w:val="28"/>
          <w:szCs w:val="28"/>
        </w:rPr>
      </w:pPr>
      <w:r>
        <w:rPr>
          <w:rFonts w:eastAsia="Calibri"/>
          <w:bCs/>
          <w:iCs/>
          <w:sz w:val="28"/>
          <w:szCs w:val="28"/>
        </w:rPr>
        <w:t xml:space="preserve">« </w:t>
      </w:r>
    </w:p>
    <w:tbl>
      <w:tblPr>
        <w:tblOverlap w:val="never"/>
        <w:tblW w:w="9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110"/>
        <w:gridCol w:w="2409"/>
        <w:gridCol w:w="2834"/>
      </w:tblGrid>
      <w:tr w:rsidR="00D87304" w:rsidRPr="00D87304" w:rsidTr="008658A1">
        <w:trPr>
          <w:trHeight w:hRule="exact" w:val="1052"/>
          <w:jc w:val="center"/>
        </w:trPr>
        <w:tc>
          <w:tcPr>
            <w:tcW w:w="4110" w:type="dxa"/>
            <w:shd w:val="clear" w:color="auto" w:fill="auto"/>
          </w:tcPr>
          <w:p w:rsidR="00D87304" w:rsidRPr="00D87304" w:rsidRDefault="00D87304" w:rsidP="00D87304">
            <w:pPr>
              <w:widowControl w:val="0"/>
              <w:suppressAutoHyphens w:val="0"/>
              <w:ind w:left="127"/>
              <w:rPr>
                <w:sz w:val="22"/>
                <w:szCs w:val="22"/>
                <w:lang w:eastAsia="en-US"/>
              </w:rPr>
            </w:pPr>
            <w:r w:rsidRPr="00D87304">
              <w:rPr>
                <w:color w:val="000000"/>
                <w:sz w:val="22"/>
                <w:szCs w:val="22"/>
                <w:lang w:eastAsia="ru-RU" w:bidi="ru-RU"/>
              </w:rPr>
              <w:t>Спортивные тренировочные залы, спортклубы, спорткомплексы (теннис, конный спорт, горнолыжные центры)</w:t>
            </w:r>
          </w:p>
        </w:tc>
        <w:tc>
          <w:tcPr>
            <w:tcW w:w="2409" w:type="dxa"/>
            <w:shd w:val="clear" w:color="auto" w:fill="auto"/>
          </w:tcPr>
          <w:p w:rsidR="00D87304" w:rsidRPr="00D87304" w:rsidRDefault="00D87304" w:rsidP="00D87304">
            <w:pPr>
              <w:widowControl w:val="0"/>
              <w:suppressAutoHyphens w:val="0"/>
              <w:jc w:val="center"/>
              <w:rPr>
                <w:sz w:val="22"/>
                <w:szCs w:val="22"/>
                <w:lang w:eastAsia="en-US"/>
              </w:rPr>
            </w:pPr>
            <w:r w:rsidRPr="00D87304">
              <w:rPr>
                <w:color w:val="000000"/>
                <w:sz w:val="22"/>
                <w:szCs w:val="22"/>
                <w:lang w:eastAsia="ru-RU" w:bidi="ru-RU"/>
              </w:rPr>
              <w:t>35 м</w:t>
            </w:r>
            <w:r w:rsidRPr="00D87304">
              <w:rPr>
                <w:color w:val="000000"/>
                <w:sz w:val="22"/>
                <w:szCs w:val="22"/>
                <w:vertAlign w:val="superscript"/>
                <w:lang w:eastAsia="ru-RU" w:bidi="ru-RU"/>
              </w:rPr>
              <w:t>2</w:t>
            </w:r>
            <w:r w:rsidRPr="00D87304">
              <w:rPr>
                <w:color w:val="000000"/>
                <w:sz w:val="22"/>
                <w:szCs w:val="22"/>
                <w:lang w:eastAsia="ru-RU" w:bidi="ru-RU"/>
              </w:rPr>
              <w:t xml:space="preserve"> общей площади до 1 000 м</w:t>
            </w:r>
            <w:r w:rsidRPr="00D87304">
              <w:rPr>
                <w:color w:val="000000"/>
                <w:sz w:val="22"/>
                <w:szCs w:val="22"/>
                <w:vertAlign w:val="superscript"/>
                <w:lang w:eastAsia="ru-RU" w:bidi="ru-RU"/>
              </w:rPr>
              <w:t>2</w:t>
            </w:r>
            <w:r w:rsidRPr="00D87304">
              <w:rPr>
                <w:color w:val="000000"/>
                <w:sz w:val="22"/>
                <w:szCs w:val="22"/>
                <w:lang w:eastAsia="ru-RU" w:bidi="ru-RU"/>
              </w:rPr>
              <w:t>/ 50 м</w:t>
            </w:r>
            <w:r w:rsidRPr="00D87304">
              <w:rPr>
                <w:color w:val="000000"/>
                <w:sz w:val="22"/>
                <w:szCs w:val="22"/>
                <w:vertAlign w:val="superscript"/>
                <w:lang w:eastAsia="ru-RU" w:bidi="ru-RU"/>
              </w:rPr>
              <w:t>2</w:t>
            </w:r>
            <w:r w:rsidRPr="00D87304">
              <w:rPr>
                <w:color w:val="000000"/>
                <w:sz w:val="22"/>
                <w:szCs w:val="22"/>
                <w:lang w:eastAsia="ru-RU" w:bidi="ru-RU"/>
              </w:rPr>
              <w:t xml:space="preserve"> общей площади более 1000 м</w:t>
            </w:r>
            <w:r w:rsidRPr="00D87304">
              <w:rPr>
                <w:color w:val="000000"/>
                <w:sz w:val="22"/>
                <w:szCs w:val="22"/>
                <w:vertAlign w:val="superscript"/>
                <w:lang w:eastAsia="ru-RU" w:bidi="ru-RU"/>
              </w:rPr>
              <w:t>2</w:t>
            </w:r>
          </w:p>
        </w:tc>
        <w:tc>
          <w:tcPr>
            <w:tcW w:w="2834" w:type="dxa"/>
            <w:shd w:val="clear" w:color="auto" w:fill="auto"/>
          </w:tcPr>
          <w:p w:rsidR="00D87304" w:rsidRPr="00D87304" w:rsidRDefault="00D87304" w:rsidP="00D87304">
            <w:pPr>
              <w:widowControl w:val="0"/>
              <w:suppressAutoHyphens w:val="0"/>
              <w:jc w:val="center"/>
              <w:rPr>
                <w:sz w:val="22"/>
                <w:szCs w:val="22"/>
                <w:lang w:eastAsia="en-US"/>
              </w:rPr>
            </w:pPr>
            <w:r w:rsidRPr="00D87304">
              <w:rPr>
                <w:color w:val="000000"/>
                <w:sz w:val="22"/>
                <w:szCs w:val="22"/>
                <w:lang w:eastAsia="ru-RU" w:bidi="ru-RU"/>
              </w:rPr>
              <w:t>1,</w:t>
            </w:r>
          </w:p>
          <w:p w:rsidR="00D87304" w:rsidRPr="00D87304" w:rsidRDefault="00D87304" w:rsidP="00D87304">
            <w:pPr>
              <w:widowControl w:val="0"/>
              <w:suppressAutoHyphens w:val="0"/>
              <w:jc w:val="center"/>
              <w:rPr>
                <w:sz w:val="22"/>
                <w:szCs w:val="22"/>
                <w:lang w:eastAsia="en-US"/>
              </w:rPr>
            </w:pPr>
            <w:r w:rsidRPr="00D87304">
              <w:rPr>
                <w:color w:val="000000"/>
                <w:sz w:val="22"/>
                <w:szCs w:val="22"/>
                <w:lang w:eastAsia="ru-RU" w:bidi="ru-RU"/>
              </w:rPr>
              <w:t>но не менее 25 машиномест мест на объект общей площадью более 500 м</w:t>
            </w:r>
            <w:r w:rsidRPr="00D87304">
              <w:rPr>
                <w:color w:val="000000"/>
                <w:sz w:val="22"/>
                <w:szCs w:val="22"/>
                <w:vertAlign w:val="superscript"/>
                <w:lang w:eastAsia="ru-RU" w:bidi="ru-RU"/>
              </w:rPr>
              <w:t>2</w:t>
            </w:r>
          </w:p>
        </w:tc>
      </w:tr>
    </w:tbl>
    <w:p w:rsidR="00D87304" w:rsidRDefault="00D87304" w:rsidP="00D87304">
      <w:pPr>
        <w:tabs>
          <w:tab w:val="left" w:pos="709"/>
        </w:tabs>
        <w:jc w:val="right"/>
        <w:rPr>
          <w:rFonts w:eastAsia="Calibri"/>
          <w:bCs/>
          <w:iCs/>
          <w:sz w:val="28"/>
          <w:szCs w:val="28"/>
        </w:rPr>
      </w:pPr>
      <w:r>
        <w:rPr>
          <w:rFonts w:eastAsia="Calibri"/>
          <w:bCs/>
          <w:iCs/>
          <w:sz w:val="28"/>
          <w:szCs w:val="28"/>
        </w:rPr>
        <w:t>»;</w:t>
      </w:r>
    </w:p>
    <w:p w:rsidR="00D87304" w:rsidRDefault="00D87304" w:rsidP="00D87304">
      <w:pPr>
        <w:tabs>
          <w:tab w:val="left" w:pos="709"/>
        </w:tabs>
        <w:jc w:val="both"/>
        <w:rPr>
          <w:rFonts w:eastAsia="Calibri"/>
          <w:bCs/>
          <w:iCs/>
          <w:sz w:val="28"/>
          <w:szCs w:val="28"/>
        </w:rPr>
      </w:pPr>
      <w:r>
        <w:rPr>
          <w:rFonts w:eastAsia="Calibri"/>
          <w:bCs/>
          <w:iCs/>
          <w:sz w:val="28"/>
          <w:szCs w:val="28"/>
        </w:rPr>
        <w:tab/>
        <w:t>раздел «Торговые объекты» изложить в следующей редакции:</w:t>
      </w:r>
    </w:p>
    <w:p w:rsidR="00D87304" w:rsidRDefault="00D87304" w:rsidP="00D87304">
      <w:pPr>
        <w:tabs>
          <w:tab w:val="left" w:pos="709"/>
        </w:tabs>
        <w:jc w:val="both"/>
        <w:rPr>
          <w:rFonts w:eastAsia="Calibri"/>
          <w:bCs/>
          <w:iCs/>
          <w:sz w:val="28"/>
          <w:szCs w:val="28"/>
        </w:rPr>
      </w:pPr>
      <w:r>
        <w:rPr>
          <w:rFonts w:eastAsia="Calibri"/>
          <w:bCs/>
          <w:iCs/>
          <w:sz w:val="28"/>
          <w:szCs w:val="28"/>
        </w:rPr>
        <w:t>«</w:t>
      </w:r>
    </w:p>
    <w:tbl>
      <w:tblPr>
        <w:tblOverlap w:val="never"/>
        <w:tblW w:w="9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110"/>
        <w:gridCol w:w="2409"/>
        <w:gridCol w:w="2834"/>
      </w:tblGrid>
      <w:tr w:rsidR="00D87304" w:rsidRPr="00D87304" w:rsidTr="008658A1">
        <w:trPr>
          <w:trHeight w:hRule="exact" w:val="4181"/>
          <w:jc w:val="center"/>
        </w:trPr>
        <w:tc>
          <w:tcPr>
            <w:tcW w:w="4110" w:type="dxa"/>
            <w:shd w:val="clear" w:color="auto" w:fill="auto"/>
          </w:tcPr>
          <w:p w:rsidR="00D87304" w:rsidRPr="00D87304" w:rsidRDefault="00D87304" w:rsidP="00D87304">
            <w:pPr>
              <w:widowControl w:val="0"/>
              <w:suppressAutoHyphens w:val="0"/>
              <w:ind w:left="127"/>
              <w:rPr>
                <w:sz w:val="22"/>
                <w:szCs w:val="22"/>
                <w:lang w:eastAsia="en-US"/>
              </w:rPr>
            </w:pPr>
            <w:r w:rsidRPr="00D87304">
              <w:rPr>
                <w:color w:val="000000"/>
                <w:sz w:val="22"/>
                <w:szCs w:val="22"/>
                <w:lang w:eastAsia="ru-RU" w:bidi="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09" w:type="dxa"/>
            <w:shd w:val="clear" w:color="auto" w:fill="auto"/>
          </w:tcPr>
          <w:p w:rsidR="00D87304" w:rsidRPr="00D87304" w:rsidRDefault="00D87304" w:rsidP="00D87304">
            <w:pPr>
              <w:widowControl w:val="0"/>
              <w:suppressAutoHyphens w:val="0"/>
              <w:jc w:val="center"/>
              <w:rPr>
                <w:sz w:val="22"/>
                <w:szCs w:val="22"/>
                <w:lang w:eastAsia="en-US"/>
              </w:rPr>
            </w:pPr>
            <w:r w:rsidRPr="00D87304">
              <w:rPr>
                <w:sz w:val="22"/>
                <w:szCs w:val="22"/>
                <w:lang w:eastAsia="en-US"/>
              </w:rPr>
              <w:t>40 м2 общей площади</w:t>
            </w:r>
          </w:p>
        </w:tc>
        <w:tc>
          <w:tcPr>
            <w:tcW w:w="2834" w:type="dxa"/>
            <w:shd w:val="clear" w:color="auto" w:fill="auto"/>
          </w:tcPr>
          <w:p w:rsidR="00D87304" w:rsidRPr="00D87304" w:rsidRDefault="00D87304" w:rsidP="00D87304">
            <w:pPr>
              <w:widowControl w:val="0"/>
              <w:suppressAutoHyphens w:val="0"/>
              <w:jc w:val="center"/>
              <w:rPr>
                <w:sz w:val="22"/>
                <w:szCs w:val="22"/>
                <w:lang w:eastAsia="en-US"/>
              </w:rPr>
            </w:pPr>
            <w:r w:rsidRPr="00D87304">
              <w:rPr>
                <w:color w:val="000000"/>
                <w:sz w:val="22"/>
                <w:szCs w:val="22"/>
                <w:lang w:eastAsia="ru-RU" w:bidi="ru-RU"/>
              </w:rPr>
              <w:t>1</w:t>
            </w:r>
          </w:p>
        </w:tc>
      </w:tr>
    </w:tbl>
    <w:p w:rsidR="00D87304" w:rsidRDefault="008658A1" w:rsidP="008658A1">
      <w:pPr>
        <w:tabs>
          <w:tab w:val="left" w:pos="709"/>
        </w:tabs>
        <w:jc w:val="right"/>
        <w:rPr>
          <w:rFonts w:eastAsia="Calibri"/>
          <w:bCs/>
          <w:iCs/>
          <w:sz w:val="28"/>
          <w:szCs w:val="28"/>
        </w:rPr>
      </w:pPr>
      <w:r>
        <w:rPr>
          <w:rFonts w:eastAsia="Calibri"/>
          <w:bCs/>
          <w:iCs/>
          <w:sz w:val="28"/>
          <w:szCs w:val="28"/>
        </w:rPr>
        <w:t>»;</w:t>
      </w:r>
    </w:p>
    <w:p w:rsidR="003871F7" w:rsidRDefault="00103427" w:rsidP="00057B73">
      <w:pPr>
        <w:tabs>
          <w:tab w:val="left" w:pos="709"/>
        </w:tabs>
        <w:jc w:val="both"/>
        <w:rPr>
          <w:rFonts w:eastAsia="Calibri"/>
          <w:bCs/>
          <w:iCs/>
          <w:sz w:val="28"/>
          <w:szCs w:val="28"/>
        </w:rPr>
      </w:pPr>
      <w:r>
        <w:rPr>
          <w:rFonts w:eastAsia="Calibri"/>
          <w:bCs/>
          <w:iCs/>
          <w:sz w:val="28"/>
          <w:szCs w:val="28"/>
        </w:rPr>
        <w:lastRenderedPageBreak/>
        <w:tab/>
        <w:t>д</w:t>
      </w:r>
      <w:r w:rsidR="008658A1">
        <w:rPr>
          <w:rFonts w:eastAsia="Calibri"/>
          <w:bCs/>
          <w:iCs/>
          <w:sz w:val="28"/>
          <w:szCs w:val="28"/>
        </w:rPr>
        <w:t>) пункт 3 примечания к таблице 1.2.4 изложить в следующей редакции:</w:t>
      </w:r>
    </w:p>
    <w:p w:rsidR="008658A1" w:rsidRDefault="008658A1" w:rsidP="00057B73">
      <w:pPr>
        <w:tabs>
          <w:tab w:val="left" w:pos="709"/>
        </w:tabs>
        <w:jc w:val="both"/>
        <w:rPr>
          <w:rFonts w:eastAsia="Calibri"/>
          <w:bCs/>
          <w:iCs/>
          <w:sz w:val="28"/>
          <w:szCs w:val="28"/>
        </w:rPr>
      </w:pPr>
      <w:r>
        <w:rPr>
          <w:rFonts w:eastAsia="Calibri"/>
          <w:bCs/>
          <w:iCs/>
          <w:sz w:val="28"/>
          <w:szCs w:val="28"/>
        </w:rPr>
        <w:tab/>
        <w:t>«</w:t>
      </w:r>
      <w:r w:rsidRPr="008658A1">
        <w:rPr>
          <w:rFonts w:eastAsia="Calibri"/>
          <w:bCs/>
          <w:iCs/>
          <w:sz w:val="28"/>
          <w:szCs w:val="28"/>
        </w:rPr>
        <w:t>3.</w:t>
      </w:r>
      <w:r w:rsidRPr="008658A1">
        <w:rPr>
          <w:rFonts w:eastAsia="Calibri"/>
          <w:bCs/>
          <w:iCs/>
          <w:sz w:val="28"/>
          <w:szCs w:val="28"/>
        </w:rPr>
        <w:tab/>
        <w:t>При расчете общей площади не учитывается площадь встроенно-пристроенных гаражей-стоянок.</w:t>
      </w:r>
      <w:r>
        <w:rPr>
          <w:rFonts w:eastAsia="Calibri"/>
          <w:bCs/>
          <w:iCs/>
          <w:sz w:val="28"/>
          <w:szCs w:val="28"/>
        </w:rPr>
        <w:t>»;</w:t>
      </w:r>
    </w:p>
    <w:p w:rsidR="00103427" w:rsidRDefault="00103427" w:rsidP="00057B73">
      <w:pPr>
        <w:tabs>
          <w:tab w:val="left" w:pos="709"/>
        </w:tabs>
        <w:jc w:val="both"/>
        <w:rPr>
          <w:rFonts w:eastAsia="Calibri"/>
          <w:bCs/>
          <w:iCs/>
          <w:sz w:val="28"/>
          <w:szCs w:val="28"/>
        </w:rPr>
      </w:pPr>
      <w:r>
        <w:rPr>
          <w:rFonts w:eastAsia="Calibri"/>
          <w:bCs/>
          <w:iCs/>
          <w:sz w:val="28"/>
          <w:szCs w:val="28"/>
        </w:rPr>
        <w:tab/>
        <w:t>е) дополнить пунктом 1.2.11 следующего содержания:</w:t>
      </w:r>
    </w:p>
    <w:p w:rsidR="00103427" w:rsidRPr="00103427" w:rsidRDefault="00103427" w:rsidP="00103427">
      <w:pPr>
        <w:spacing w:line="239" w:lineRule="auto"/>
        <w:ind w:firstLine="567"/>
        <w:jc w:val="both"/>
        <w:rPr>
          <w:bCs/>
          <w:sz w:val="28"/>
          <w:szCs w:val="28"/>
          <w:lang w:eastAsia="ru-RU"/>
        </w:rPr>
      </w:pPr>
      <w:r>
        <w:rPr>
          <w:rFonts w:eastAsia="Calibri"/>
          <w:bCs/>
          <w:iCs/>
          <w:sz w:val="28"/>
          <w:szCs w:val="28"/>
        </w:rPr>
        <w:tab/>
      </w:r>
      <w:r w:rsidRPr="00103427">
        <w:rPr>
          <w:rFonts w:eastAsia="Calibri"/>
          <w:bCs/>
          <w:iCs/>
          <w:sz w:val="28"/>
          <w:szCs w:val="28"/>
        </w:rPr>
        <w:t>«</w:t>
      </w:r>
      <w:r w:rsidRPr="00103427">
        <w:rPr>
          <w:sz w:val="28"/>
          <w:szCs w:val="28"/>
          <w:lang w:eastAsia="ru-RU"/>
        </w:rPr>
        <w:t xml:space="preserve">1.2.11. </w:t>
      </w:r>
      <w:r w:rsidRPr="00103427">
        <w:rPr>
          <w:bCs/>
          <w:sz w:val="28"/>
          <w:szCs w:val="28"/>
          <w:lang w:eastAsia="ru-RU"/>
        </w:rPr>
        <w:t>Расчетные показатели объектов улично-дорожной сети на территории населенных пункта сельского поселения следует принимать в значениях, указанных в таблице 1.2.5.</w:t>
      </w:r>
    </w:p>
    <w:p w:rsidR="00103427" w:rsidRPr="00103427" w:rsidRDefault="00103427" w:rsidP="00103427">
      <w:pPr>
        <w:suppressAutoHyphens w:val="0"/>
        <w:spacing w:line="239" w:lineRule="auto"/>
        <w:ind w:firstLine="567"/>
        <w:jc w:val="right"/>
        <w:rPr>
          <w:bCs/>
          <w:sz w:val="28"/>
          <w:szCs w:val="28"/>
          <w:lang w:eastAsia="ru-RU"/>
        </w:rPr>
      </w:pPr>
      <w:r w:rsidRPr="00103427">
        <w:rPr>
          <w:bCs/>
          <w:sz w:val="28"/>
          <w:szCs w:val="28"/>
          <w:lang w:eastAsia="ru-RU"/>
        </w:rPr>
        <w:t>Таблица 1.2.5</w:t>
      </w:r>
    </w:p>
    <w:tbl>
      <w:tblPr>
        <w:tblW w:w="95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380"/>
        <w:gridCol w:w="2380"/>
        <w:gridCol w:w="2380"/>
        <w:gridCol w:w="2380"/>
      </w:tblGrid>
      <w:tr w:rsidR="00103427" w:rsidRPr="00103427" w:rsidTr="00DD2D6C">
        <w:tc>
          <w:tcPr>
            <w:tcW w:w="2380" w:type="dxa"/>
            <w:tcBorders>
              <w:top w:val="single" w:sz="4" w:space="0" w:color="auto"/>
              <w:bottom w:val="single" w:sz="4" w:space="0" w:color="auto"/>
              <w:right w:val="single" w:sz="4" w:space="0" w:color="auto"/>
            </w:tcBorders>
          </w:tcPr>
          <w:p w:rsidR="00103427" w:rsidRPr="00103427" w:rsidRDefault="00103427" w:rsidP="00103427">
            <w:pPr>
              <w:suppressAutoHyphens w:val="0"/>
              <w:spacing w:line="239" w:lineRule="auto"/>
              <w:jc w:val="center"/>
              <w:rPr>
                <w:bCs/>
                <w:sz w:val="22"/>
                <w:szCs w:val="22"/>
                <w:lang w:eastAsia="ru-RU"/>
              </w:rPr>
            </w:pPr>
            <w:r w:rsidRPr="00103427">
              <w:rPr>
                <w:bCs/>
                <w:sz w:val="22"/>
                <w:szCs w:val="22"/>
                <w:lang w:eastAsia="ru-RU"/>
              </w:rPr>
              <w:t>Наименование показателя</w:t>
            </w:r>
          </w:p>
        </w:tc>
        <w:tc>
          <w:tcPr>
            <w:tcW w:w="4760" w:type="dxa"/>
            <w:gridSpan w:val="2"/>
            <w:tcBorders>
              <w:top w:val="single" w:sz="4" w:space="0" w:color="auto"/>
              <w:left w:val="single" w:sz="4" w:space="0" w:color="auto"/>
              <w:bottom w:val="single" w:sz="4" w:space="0" w:color="auto"/>
              <w:right w:val="single" w:sz="4" w:space="0" w:color="auto"/>
            </w:tcBorders>
          </w:tcPr>
          <w:p w:rsidR="00103427" w:rsidRPr="00103427" w:rsidRDefault="00103427" w:rsidP="00103427">
            <w:pPr>
              <w:suppressAutoHyphens w:val="0"/>
              <w:spacing w:line="239" w:lineRule="auto"/>
              <w:jc w:val="center"/>
              <w:rPr>
                <w:bCs/>
                <w:sz w:val="22"/>
                <w:szCs w:val="22"/>
                <w:lang w:eastAsia="ru-RU"/>
              </w:rPr>
            </w:pPr>
            <w:r w:rsidRPr="00103427">
              <w:rPr>
                <w:bCs/>
                <w:sz w:val="22"/>
                <w:szCs w:val="22"/>
                <w:lang w:eastAsia="ru-RU"/>
              </w:rPr>
              <w:t>Минимально допустимый уровень обеспеченности</w:t>
            </w:r>
          </w:p>
        </w:tc>
        <w:tc>
          <w:tcPr>
            <w:tcW w:w="2380" w:type="dxa"/>
            <w:tcBorders>
              <w:top w:val="single" w:sz="4" w:space="0" w:color="auto"/>
              <w:left w:val="single" w:sz="4" w:space="0" w:color="auto"/>
              <w:bottom w:val="single" w:sz="4" w:space="0" w:color="auto"/>
            </w:tcBorders>
          </w:tcPr>
          <w:p w:rsidR="00103427" w:rsidRPr="00103427" w:rsidRDefault="00103427" w:rsidP="00103427">
            <w:pPr>
              <w:suppressAutoHyphens w:val="0"/>
              <w:spacing w:line="239" w:lineRule="auto"/>
              <w:jc w:val="center"/>
              <w:rPr>
                <w:bCs/>
                <w:sz w:val="22"/>
                <w:szCs w:val="22"/>
                <w:lang w:eastAsia="ru-RU"/>
              </w:rPr>
            </w:pPr>
            <w:r w:rsidRPr="00103427">
              <w:rPr>
                <w:bCs/>
                <w:sz w:val="22"/>
                <w:szCs w:val="22"/>
                <w:lang w:eastAsia="ru-RU"/>
              </w:rPr>
              <w:t>Примечание</w:t>
            </w:r>
          </w:p>
        </w:tc>
      </w:tr>
      <w:tr w:rsidR="00103427" w:rsidRPr="00103427" w:rsidTr="00DD2D6C">
        <w:tc>
          <w:tcPr>
            <w:tcW w:w="2380" w:type="dxa"/>
            <w:tcBorders>
              <w:top w:val="single" w:sz="4" w:space="0" w:color="auto"/>
              <w:bottom w:val="single" w:sz="4" w:space="0" w:color="auto"/>
              <w:right w:val="single" w:sz="4" w:space="0" w:color="auto"/>
            </w:tcBorders>
          </w:tcPr>
          <w:p w:rsidR="00103427" w:rsidRPr="00103427" w:rsidRDefault="00103427" w:rsidP="00103427">
            <w:pPr>
              <w:suppressAutoHyphens w:val="0"/>
              <w:spacing w:line="239" w:lineRule="auto"/>
              <w:ind w:firstLine="567"/>
              <w:jc w:val="both"/>
              <w:rPr>
                <w:bCs/>
                <w:sz w:val="22"/>
                <w:szCs w:val="22"/>
                <w:lang w:eastAsia="ru-RU"/>
              </w:rPr>
            </w:pPr>
          </w:p>
        </w:tc>
        <w:tc>
          <w:tcPr>
            <w:tcW w:w="2380" w:type="dxa"/>
            <w:tcBorders>
              <w:top w:val="single" w:sz="4" w:space="0" w:color="auto"/>
              <w:left w:val="single" w:sz="4" w:space="0" w:color="auto"/>
              <w:bottom w:val="single" w:sz="4" w:space="0" w:color="auto"/>
              <w:right w:val="single" w:sz="4" w:space="0" w:color="auto"/>
            </w:tcBorders>
          </w:tcPr>
          <w:p w:rsidR="00103427" w:rsidRPr="00103427" w:rsidRDefault="00103427" w:rsidP="00103427">
            <w:pPr>
              <w:suppressAutoHyphens w:val="0"/>
              <w:spacing w:line="239" w:lineRule="auto"/>
              <w:jc w:val="center"/>
              <w:rPr>
                <w:bCs/>
                <w:sz w:val="22"/>
                <w:szCs w:val="22"/>
                <w:lang w:eastAsia="ru-RU"/>
              </w:rPr>
            </w:pPr>
            <w:r w:rsidRPr="00103427">
              <w:rPr>
                <w:bCs/>
                <w:sz w:val="22"/>
                <w:szCs w:val="22"/>
                <w:lang w:eastAsia="ru-RU"/>
              </w:rPr>
              <w:t>единица измерения</w:t>
            </w:r>
          </w:p>
        </w:tc>
        <w:tc>
          <w:tcPr>
            <w:tcW w:w="2380" w:type="dxa"/>
            <w:tcBorders>
              <w:top w:val="single" w:sz="4" w:space="0" w:color="auto"/>
              <w:left w:val="single" w:sz="4" w:space="0" w:color="auto"/>
              <w:bottom w:val="single" w:sz="4" w:space="0" w:color="auto"/>
              <w:right w:val="single" w:sz="4" w:space="0" w:color="auto"/>
            </w:tcBorders>
          </w:tcPr>
          <w:p w:rsidR="00103427" w:rsidRPr="00103427" w:rsidRDefault="00103427" w:rsidP="00103427">
            <w:pPr>
              <w:suppressAutoHyphens w:val="0"/>
              <w:spacing w:line="239" w:lineRule="auto"/>
              <w:jc w:val="center"/>
              <w:rPr>
                <w:bCs/>
                <w:sz w:val="22"/>
                <w:szCs w:val="22"/>
                <w:lang w:eastAsia="ru-RU"/>
              </w:rPr>
            </w:pPr>
            <w:r w:rsidRPr="00103427">
              <w:rPr>
                <w:bCs/>
                <w:sz w:val="22"/>
                <w:szCs w:val="22"/>
                <w:lang w:eastAsia="ru-RU"/>
              </w:rPr>
              <w:t>Величина показателя</w:t>
            </w:r>
          </w:p>
        </w:tc>
        <w:tc>
          <w:tcPr>
            <w:tcW w:w="2380" w:type="dxa"/>
            <w:tcBorders>
              <w:top w:val="single" w:sz="4" w:space="0" w:color="auto"/>
              <w:left w:val="single" w:sz="4" w:space="0" w:color="auto"/>
              <w:bottom w:val="single" w:sz="4" w:space="0" w:color="auto"/>
            </w:tcBorders>
          </w:tcPr>
          <w:p w:rsidR="00103427" w:rsidRPr="00103427" w:rsidRDefault="00103427" w:rsidP="00103427">
            <w:pPr>
              <w:suppressAutoHyphens w:val="0"/>
              <w:spacing w:line="239" w:lineRule="auto"/>
              <w:ind w:firstLine="567"/>
              <w:jc w:val="both"/>
              <w:rPr>
                <w:bCs/>
                <w:sz w:val="22"/>
                <w:szCs w:val="22"/>
                <w:lang w:eastAsia="ru-RU"/>
              </w:rPr>
            </w:pPr>
          </w:p>
        </w:tc>
      </w:tr>
      <w:tr w:rsidR="00103427" w:rsidRPr="00103427" w:rsidTr="000A3CEF">
        <w:tc>
          <w:tcPr>
            <w:tcW w:w="2380" w:type="dxa"/>
            <w:tcBorders>
              <w:top w:val="single" w:sz="4" w:space="0" w:color="auto"/>
              <w:bottom w:val="single" w:sz="4" w:space="0" w:color="auto"/>
              <w:right w:val="single" w:sz="4" w:space="0" w:color="auto"/>
            </w:tcBorders>
          </w:tcPr>
          <w:p w:rsidR="00103427" w:rsidRPr="00103427" w:rsidRDefault="00103427" w:rsidP="00103427">
            <w:pPr>
              <w:suppressAutoHyphens w:val="0"/>
              <w:spacing w:line="239" w:lineRule="auto"/>
              <w:rPr>
                <w:bCs/>
                <w:sz w:val="22"/>
                <w:szCs w:val="22"/>
                <w:lang w:eastAsia="ru-RU"/>
              </w:rPr>
            </w:pPr>
            <w:r w:rsidRPr="00103427">
              <w:rPr>
                <w:bCs/>
                <w:sz w:val="22"/>
                <w:szCs w:val="22"/>
                <w:lang w:eastAsia="ru-RU"/>
              </w:rPr>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103427" w:rsidRPr="00103427" w:rsidRDefault="00103427" w:rsidP="00103427">
            <w:pPr>
              <w:suppressAutoHyphens w:val="0"/>
              <w:spacing w:line="239" w:lineRule="auto"/>
              <w:ind w:firstLine="567"/>
              <w:jc w:val="both"/>
              <w:rPr>
                <w:bCs/>
                <w:sz w:val="22"/>
                <w:szCs w:val="22"/>
                <w:lang w:eastAsia="ru-RU"/>
              </w:rPr>
            </w:pPr>
            <w:r w:rsidRPr="00103427">
              <w:rPr>
                <w:bCs/>
                <w:sz w:val="22"/>
                <w:szCs w:val="22"/>
                <w:lang w:eastAsia="ru-RU"/>
              </w:rPr>
              <w:t>км/1 км2</w:t>
            </w:r>
          </w:p>
        </w:tc>
        <w:tc>
          <w:tcPr>
            <w:tcW w:w="2380" w:type="dxa"/>
            <w:tcBorders>
              <w:top w:val="single" w:sz="4" w:space="0" w:color="auto"/>
              <w:left w:val="single" w:sz="4" w:space="0" w:color="auto"/>
              <w:bottom w:val="single" w:sz="4" w:space="0" w:color="auto"/>
              <w:right w:val="single" w:sz="4" w:space="0" w:color="auto"/>
            </w:tcBorders>
          </w:tcPr>
          <w:p w:rsidR="00103427" w:rsidRPr="00103427" w:rsidRDefault="00103427" w:rsidP="00103427">
            <w:pPr>
              <w:suppressAutoHyphens w:val="0"/>
              <w:spacing w:line="239" w:lineRule="auto"/>
              <w:ind w:firstLine="567"/>
              <w:jc w:val="center"/>
              <w:rPr>
                <w:bCs/>
                <w:sz w:val="22"/>
                <w:szCs w:val="22"/>
                <w:lang w:eastAsia="ru-RU"/>
              </w:rPr>
            </w:pPr>
            <w:r w:rsidRPr="00103427">
              <w:rPr>
                <w:bCs/>
                <w:sz w:val="22"/>
                <w:szCs w:val="22"/>
                <w:lang w:eastAsia="ru-RU"/>
              </w:rPr>
              <w:t>10</w:t>
            </w:r>
          </w:p>
        </w:tc>
        <w:tc>
          <w:tcPr>
            <w:tcW w:w="2380" w:type="dxa"/>
            <w:tcBorders>
              <w:top w:val="single" w:sz="4" w:space="0" w:color="auto"/>
              <w:left w:val="single" w:sz="4" w:space="0" w:color="auto"/>
              <w:bottom w:val="single" w:sz="4" w:space="0" w:color="auto"/>
            </w:tcBorders>
          </w:tcPr>
          <w:p w:rsidR="00103427" w:rsidRPr="00103427" w:rsidRDefault="00103427" w:rsidP="00103427">
            <w:pPr>
              <w:suppressAutoHyphens w:val="0"/>
              <w:spacing w:line="239" w:lineRule="auto"/>
              <w:jc w:val="both"/>
              <w:rPr>
                <w:bCs/>
                <w:sz w:val="22"/>
                <w:szCs w:val="22"/>
                <w:lang w:eastAsia="ru-RU"/>
              </w:rPr>
            </w:pPr>
            <w:r w:rsidRPr="00103427">
              <w:rPr>
                <w:bCs/>
                <w:sz w:val="22"/>
                <w:szCs w:val="22"/>
                <w:lang w:eastAsia="ru-RU"/>
              </w:rPr>
              <w:t>учитываются все типы улиц, дорог, проездов с твердым покрытием</w:t>
            </w:r>
          </w:p>
        </w:tc>
      </w:tr>
      <w:tr w:rsidR="00103427" w:rsidRPr="00103427" w:rsidTr="000A3CEF">
        <w:tc>
          <w:tcPr>
            <w:tcW w:w="2380" w:type="dxa"/>
            <w:tcBorders>
              <w:top w:val="single" w:sz="4" w:space="0" w:color="auto"/>
              <w:bottom w:val="single" w:sz="4" w:space="0" w:color="auto"/>
              <w:right w:val="single" w:sz="4" w:space="0" w:color="auto"/>
            </w:tcBorders>
          </w:tcPr>
          <w:p w:rsidR="00103427" w:rsidRPr="00103427" w:rsidRDefault="00103427" w:rsidP="00103427">
            <w:pPr>
              <w:suppressAutoHyphens w:val="0"/>
              <w:spacing w:line="239" w:lineRule="auto"/>
              <w:rPr>
                <w:bCs/>
                <w:sz w:val="22"/>
                <w:szCs w:val="22"/>
                <w:lang w:eastAsia="ru-RU"/>
              </w:rPr>
            </w:pPr>
            <w:r w:rsidRPr="00103427">
              <w:rPr>
                <w:bCs/>
                <w:sz w:val="22"/>
                <w:szCs w:val="22"/>
                <w:lang w:eastAsia="ru-RU"/>
              </w:rPr>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103427" w:rsidRPr="00103427" w:rsidRDefault="00103427" w:rsidP="00103427">
            <w:pPr>
              <w:suppressAutoHyphens w:val="0"/>
              <w:spacing w:line="239" w:lineRule="auto"/>
              <w:ind w:firstLine="567"/>
              <w:jc w:val="both"/>
              <w:rPr>
                <w:bCs/>
                <w:sz w:val="22"/>
                <w:szCs w:val="22"/>
                <w:lang w:eastAsia="ru-RU"/>
              </w:rPr>
            </w:pPr>
            <w:r w:rsidRPr="00103427">
              <w:rPr>
                <w:bCs/>
                <w:sz w:val="22"/>
                <w:szCs w:val="22"/>
                <w:lang w:eastAsia="ru-RU"/>
              </w:rPr>
              <w:t>км/1 км2</w:t>
            </w:r>
          </w:p>
        </w:tc>
        <w:tc>
          <w:tcPr>
            <w:tcW w:w="2380" w:type="dxa"/>
            <w:tcBorders>
              <w:top w:val="single" w:sz="4" w:space="0" w:color="auto"/>
              <w:left w:val="single" w:sz="4" w:space="0" w:color="auto"/>
              <w:bottom w:val="single" w:sz="4" w:space="0" w:color="auto"/>
              <w:right w:val="single" w:sz="4" w:space="0" w:color="auto"/>
            </w:tcBorders>
          </w:tcPr>
          <w:p w:rsidR="00103427" w:rsidRPr="00103427" w:rsidRDefault="00103427" w:rsidP="00103427">
            <w:pPr>
              <w:suppressAutoHyphens w:val="0"/>
              <w:spacing w:line="239" w:lineRule="auto"/>
              <w:ind w:firstLine="567"/>
              <w:jc w:val="center"/>
              <w:rPr>
                <w:bCs/>
                <w:sz w:val="22"/>
                <w:szCs w:val="22"/>
                <w:lang w:eastAsia="ru-RU"/>
              </w:rPr>
            </w:pPr>
            <w:r w:rsidRPr="00103427">
              <w:rPr>
                <w:bCs/>
                <w:sz w:val="22"/>
                <w:szCs w:val="22"/>
                <w:lang w:eastAsia="ru-RU"/>
              </w:rPr>
              <w:t>10</w:t>
            </w:r>
          </w:p>
        </w:tc>
        <w:tc>
          <w:tcPr>
            <w:tcW w:w="2380" w:type="dxa"/>
            <w:tcBorders>
              <w:top w:val="single" w:sz="4" w:space="0" w:color="auto"/>
              <w:left w:val="single" w:sz="4" w:space="0" w:color="auto"/>
              <w:bottom w:val="single" w:sz="4" w:space="0" w:color="auto"/>
            </w:tcBorders>
          </w:tcPr>
          <w:p w:rsidR="00103427" w:rsidRPr="00103427" w:rsidRDefault="00103427" w:rsidP="00103427">
            <w:pPr>
              <w:suppressAutoHyphens w:val="0"/>
              <w:spacing w:line="239" w:lineRule="auto"/>
              <w:ind w:firstLine="567"/>
              <w:jc w:val="both"/>
              <w:rPr>
                <w:bCs/>
                <w:sz w:val="22"/>
                <w:szCs w:val="22"/>
                <w:lang w:eastAsia="ru-RU"/>
              </w:rPr>
            </w:pPr>
          </w:p>
        </w:tc>
      </w:tr>
    </w:tbl>
    <w:p w:rsidR="00103427" w:rsidRDefault="00057B73" w:rsidP="00057B73">
      <w:pPr>
        <w:tabs>
          <w:tab w:val="left" w:pos="851"/>
        </w:tabs>
        <w:jc w:val="right"/>
        <w:rPr>
          <w:rFonts w:eastAsia="Calibri"/>
          <w:bCs/>
          <w:iCs/>
          <w:sz w:val="28"/>
          <w:szCs w:val="28"/>
        </w:rPr>
      </w:pPr>
      <w:r>
        <w:rPr>
          <w:rFonts w:eastAsia="Calibri"/>
          <w:bCs/>
          <w:iCs/>
          <w:sz w:val="28"/>
          <w:szCs w:val="28"/>
        </w:rPr>
        <w:t>»;</w:t>
      </w:r>
    </w:p>
    <w:p w:rsidR="008658A1" w:rsidRDefault="008658A1" w:rsidP="00057B73">
      <w:pPr>
        <w:tabs>
          <w:tab w:val="left" w:pos="709"/>
        </w:tabs>
        <w:jc w:val="both"/>
        <w:rPr>
          <w:rFonts w:eastAsia="Calibri"/>
          <w:bCs/>
          <w:iCs/>
          <w:sz w:val="28"/>
          <w:szCs w:val="28"/>
        </w:rPr>
      </w:pPr>
      <w:r>
        <w:rPr>
          <w:rFonts w:eastAsia="Calibri"/>
          <w:bCs/>
          <w:iCs/>
          <w:sz w:val="28"/>
          <w:szCs w:val="28"/>
        </w:rPr>
        <w:tab/>
      </w:r>
      <w:r w:rsidR="00506CDD">
        <w:rPr>
          <w:rFonts w:eastAsia="Calibri"/>
          <w:bCs/>
          <w:iCs/>
          <w:sz w:val="28"/>
          <w:szCs w:val="28"/>
        </w:rPr>
        <w:t xml:space="preserve">2) в разделе </w:t>
      </w:r>
      <w:r w:rsidR="00506CDD" w:rsidRPr="00506CDD">
        <w:rPr>
          <w:rFonts w:eastAsia="Calibri"/>
          <w:bCs/>
          <w:iCs/>
          <w:sz w:val="28"/>
          <w:szCs w:val="28"/>
        </w:rPr>
        <w:t>1.4. Объекты физической культуры, школьного спорта и массового спорта</w:t>
      </w:r>
      <w:r w:rsidR="00506CDD">
        <w:rPr>
          <w:rFonts w:eastAsia="Calibri"/>
          <w:bCs/>
          <w:iCs/>
          <w:sz w:val="28"/>
          <w:szCs w:val="28"/>
        </w:rPr>
        <w:t xml:space="preserve"> в примечании к таблице 1.4.1:</w:t>
      </w:r>
    </w:p>
    <w:p w:rsidR="00506CDD" w:rsidRPr="00506CDD" w:rsidRDefault="00506CDD" w:rsidP="00057B73">
      <w:pPr>
        <w:tabs>
          <w:tab w:val="left" w:pos="709"/>
        </w:tabs>
        <w:jc w:val="both"/>
        <w:rPr>
          <w:rFonts w:eastAsia="Calibri"/>
          <w:bCs/>
          <w:iCs/>
          <w:sz w:val="28"/>
          <w:szCs w:val="28"/>
        </w:rPr>
      </w:pPr>
      <w:r>
        <w:rPr>
          <w:rFonts w:eastAsia="Calibri"/>
          <w:bCs/>
          <w:iCs/>
          <w:sz w:val="28"/>
          <w:szCs w:val="28"/>
        </w:rPr>
        <w:tab/>
        <w:t xml:space="preserve">а) </w:t>
      </w:r>
      <w:r w:rsidRPr="00506CDD">
        <w:rPr>
          <w:rFonts w:eastAsia="Calibri"/>
          <w:bCs/>
          <w:iCs/>
          <w:sz w:val="28"/>
          <w:szCs w:val="28"/>
        </w:rPr>
        <w:t>пункт 1 исключить;</w:t>
      </w:r>
    </w:p>
    <w:p w:rsidR="00506CDD" w:rsidRDefault="00506CDD" w:rsidP="00057B73">
      <w:pPr>
        <w:tabs>
          <w:tab w:val="left" w:pos="709"/>
        </w:tabs>
        <w:jc w:val="both"/>
        <w:rPr>
          <w:rFonts w:eastAsia="Calibri"/>
          <w:bCs/>
          <w:iCs/>
          <w:sz w:val="28"/>
          <w:szCs w:val="28"/>
        </w:rPr>
      </w:pPr>
      <w:r w:rsidRPr="00506CDD">
        <w:rPr>
          <w:rFonts w:eastAsia="Calibri"/>
          <w:bCs/>
          <w:iCs/>
          <w:sz w:val="28"/>
          <w:szCs w:val="28"/>
        </w:rPr>
        <w:tab/>
        <w:t xml:space="preserve">б) пункты </w:t>
      </w:r>
      <w:r w:rsidR="000A3CEF">
        <w:rPr>
          <w:rFonts w:eastAsia="Calibri"/>
          <w:bCs/>
          <w:iCs/>
          <w:sz w:val="28"/>
          <w:szCs w:val="28"/>
        </w:rPr>
        <w:t>2-4</w:t>
      </w:r>
      <w:r w:rsidRPr="00506CDD">
        <w:rPr>
          <w:rFonts w:eastAsia="Calibri"/>
          <w:bCs/>
          <w:iCs/>
          <w:sz w:val="28"/>
          <w:szCs w:val="28"/>
        </w:rPr>
        <w:t xml:space="preserve"> считать соответственно пунктами 1-</w:t>
      </w:r>
      <w:r w:rsidR="000A3CEF">
        <w:rPr>
          <w:rFonts w:eastAsia="Calibri"/>
          <w:bCs/>
          <w:iCs/>
          <w:sz w:val="28"/>
          <w:szCs w:val="28"/>
        </w:rPr>
        <w:t>3</w:t>
      </w:r>
      <w:r>
        <w:rPr>
          <w:rFonts w:eastAsia="Calibri"/>
          <w:bCs/>
          <w:iCs/>
          <w:sz w:val="28"/>
          <w:szCs w:val="28"/>
        </w:rPr>
        <w:t>;</w:t>
      </w:r>
    </w:p>
    <w:p w:rsidR="00506CDD" w:rsidRDefault="00506CDD" w:rsidP="00057B73">
      <w:pPr>
        <w:tabs>
          <w:tab w:val="left" w:pos="709"/>
        </w:tabs>
        <w:jc w:val="both"/>
        <w:rPr>
          <w:rFonts w:eastAsia="Calibri"/>
          <w:bCs/>
          <w:iCs/>
          <w:sz w:val="28"/>
          <w:szCs w:val="28"/>
        </w:rPr>
      </w:pPr>
      <w:r>
        <w:rPr>
          <w:rFonts w:eastAsia="Calibri"/>
          <w:bCs/>
          <w:iCs/>
          <w:sz w:val="28"/>
          <w:szCs w:val="28"/>
        </w:rPr>
        <w:tab/>
        <w:t xml:space="preserve">3) в разделе </w:t>
      </w:r>
      <w:r w:rsidRPr="00506CDD">
        <w:rPr>
          <w:rFonts w:eastAsia="Calibri"/>
          <w:bCs/>
          <w:iCs/>
          <w:sz w:val="28"/>
          <w:szCs w:val="28"/>
        </w:rPr>
        <w:t>1.16. Территории для размещения объектов социального и коммунально-бытового назначения</w:t>
      </w:r>
      <w:r>
        <w:rPr>
          <w:rFonts w:eastAsia="Calibri"/>
          <w:bCs/>
          <w:iCs/>
          <w:sz w:val="28"/>
          <w:szCs w:val="28"/>
        </w:rPr>
        <w:t>:</w:t>
      </w:r>
    </w:p>
    <w:p w:rsidR="00506CDD" w:rsidRDefault="00506CDD" w:rsidP="00506CDD">
      <w:pPr>
        <w:tabs>
          <w:tab w:val="left" w:pos="709"/>
        </w:tabs>
        <w:jc w:val="both"/>
        <w:rPr>
          <w:rFonts w:eastAsia="Calibri"/>
          <w:bCs/>
          <w:iCs/>
          <w:sz w:val="28"/>
          <w:szCs w:val="28"/>
        </w:rPr>
      </w:pPr>
      <w:r>
        <w:rPr>
          <w:rFonts w:eastAsia="Calibri"/>
          <w:bCs/>
          <w:iCs/>
          <w:sz w:val="28"/>
          <w:szCs w:val="28"/>
        </w:rPr>
        <w:tab/>
        <w:t>а) таблиц</w:t>
      </w:r>
      <w:r w:rsidR="00057B73">
        <w:rPr>
          <w:rFonts w:eastAsia="Calibri"/>
          <w:bCs/>
          <w:iCs/>
          <w:sz w:val="28"/>
          <w:szCs w:val="28"/>
        </w:rPr>
        <w:t>у</w:t>
      </w:r>
      <w:r>
        <w:rPr>
          <w:rFonts w:eastAsia="Calibri"/>
          <w:bCs/>
          <w:iCs/>
          <w:sz w:val="28"/>
          <w:szCs w:val="28"/>
        </w:rPr>
        <w:t xml:space="preserve"> 1.16.1 изложить в следующей редакции:</w:t>
      </w:r>
    </w:p>
    <w:p w:rsidR="00506CDD" w:rsidRDefault="00506CDD" w:rsidP="00506CDD">
      <w:pPr>
        <w:tabs>
          <w:tab w:val="left" w:pos="709"/>
        </w:tabs>
        <w:jc w:val="both"/>
        <w:rPr>
          <w:rFonts w:eastAsia="Calibri"/>
          <w:sz w:val="28"/>
          <w:szCs w:val="28"/>
        </w:rPr>
      </w:pPr>
      <w:r>
        <w:rPr>
          <w:rFonts w:eastAsia="Calibri"/>
          <w:bCs/>
          <w:iCs/>
          <w:sz w:val="28"/>
          <w:szCs w:val="28"/>
        </w:rPr>
        <w:tab/>
        <w:t>«</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69"/>
        <w:gridCol w:w="1134"/>
        <w:gridCol w:w="1985"/>
        <w:gridCol w:w="2268"/>
        <w:gridCol w:w="2126"/>
      </w:tblGrid>
      <w:tr w:rsidR="00057B73" w:rsidRPr="00057B73" w:rsidTr="00DD2D6C">
        <w:tc>
          <w:tcPr>
            <w:tcW w:w="2269" w:type="dxa"/>
            <w:vMerge w:val="restart"/>
          </w:tcPr>
          <w:p w:rsidR="00057B73" w:rsidRPr="00057B73" w:rsidRDefault="00506CDD" w:rsidP="00057B73">
            <w:pPr>
              <w:widowControl w:val="0"/>
              <w:suppressAutoHyphens w:val="0"/>
              <w:autoSpaceDE w:val="0"/>
              <w:autoSpaceDN w:val="0"/>
              <w:adjustRightInd w:val="0"/>
              <w:jc w:val="center"/>
              <w:rPr>
                <w:sz w:val="20"/>
                <w:szCs w:val="20"/>
                <w:lang w:eastAsia="ru-RU"/>
              </w:rPr>
            </w:pPr>
            <w:r>
              <w:rPr>
                <w:rFonts w:eastAsia="Calibri"/>
                <w:sz w:val="28"/>
                <w:szCs w:val="28"/>
              </w:rPr>
              <w:t xml:space="preserve">    </w:t>
            </w:r>
            <w:r w:rsidR="00057B73" w:rsidRPr="00057B73">
              <w:rPr>
                <w:sz w:val="20"/>
                <w:szCs w:val="20"/>
                <w:lang w:eastAsia="ru-RU"/>
              </w:rPr>
              <w:t>Учреждения, организации, предприятия, сооружения</w:t>
            </w:r>
          </w:p>
        </w:tc>
        <w:tc>
          <w:tcPr>
            <w:tcW w:w="1134" w:type="dxa"/>
            <w:vMerge w:val="restart"/>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Единица измерения</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Рекомендуемая обеспеченность на 1000 жителей (в пределах минимума)</w:t>
            </w:r>
          </w:p>
        </w:tc>
        <w:tc>
          <w:tcPr>
            <w:tcW w:w="2268" w:type="dxa"/>
            <w:vMerge w:val="restart"/>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Размер земельного участка, м</w:t>
            </w:r>
            <w:r w:rsidRPr="00057B73">
              <w:rPr>
                <w:sz w:val="20"/>
                <w:szCs w:val="20"/>
                <w:vertAlign w:val="superscript"/>
                <w:lang w:eastAsia="ru-RU"/>
              </w:rPr>
              <w:t>2</w:t>
            </w:r>
            <w:r w:rsidRPr="00057B73">
              <w:rPr>
                <w:sz w:val="20"/>
                <w:szCs w:val="20"/>
                <w:lang w:eastAsia="ru-RU"/>
              </w:rPr>
              <w:t xml:space="preserve"> </w:t>
            </w:r>
          </w:p>
        </w:tc>
        <w:tc>
          <w:tcPr>
            <w:tcW w:w="2126" w:type="dxa"/>
            <w:vMerge w:val="restart"/>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Примечание</w:t>
            </w:r>
          </w:p>
        </w:tc>
      </w:tr>
      <w:tr w:rsidR="00057B73" w:rsidRPr="00057B73" w:rsidTr="00DD2D6C">
        <w:tc>
          <w:tcPr>
            <w:tcW w:w="2269" w:type="dxa"/>
            <w:vMerge/>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1134" w:type="dxa"/>
            <w:vMerge/>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сельское поселение</w:t>
            </w:r>
          </w:p>
        </w:tc>
        <w:tc>
          <w:tcPr>
            <w:tcW w:w="2268" w:type="dxa"/>
            <w:vMerge/>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2126" w:type="dxa"/>
            <w:vMerge/>
          </w:tcPr>
          <w:p w:rsidR="00057B73" w:rsidRPr="00057B73" w:rsidRDefault="00057B73" w:rsidP="00057B73">
            <w:pPr>
              <w:widowControl w:val="0"/>
              <w:suppressAutoHyphens w:val="0"/>
              <w:autoSpaceDE w:val="0"/>
              <w:autoSpaceDN w:val="0"/>
              <w:adjustRightInd w:val="0"/>
              <w:jc w:val="center"/>
              <w:rPr>
                <w:sz w:val="20"/>
                <w:szCs w:val="20"/>
                <w:lang w:eastAsia="ru-RU"/>
              </w:rPr>
            </w:pPr>
          </w:p>
        </w:tc>
      </w:tr>
      <w:tr w:rsidR="00057B73" w:rsidRPr="00057B73" w:rsidTr="00DD2D6C">
        <w:tc>
          <w:tcPr>
            <w:tcW w:w="9782" w:type="dxa"/>
            <w:gridSpan w:val="5"/>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Образовательные организации</w:t>
            </w:r>
          </w:p>
        </w:tc>
      </w:tr>
      <w:tr w:rsidR="00057B73" w:rsidRPr="00057B73" w:rsidTr="00DD2D6C">
        <w:trPr>
          <w:trHeight w:val="1708"/>
        </w:trPr>
        <w:tc>
          <w:tcPr>
            <w:tcW w:w="2269" w:type="dxa"/>
            <w:tcBorders>
              <w:bottom w:val="nil"/>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Дошкольные образовательные организации, место</w:t>
            </w:r>
          </w:p>
        </w:tc>
        <w:tc>
          <w:tcPr>
            <w:tcW w:w="1134" w:type="dxa"/>
            <w:tcBorders>
              <w:bottom w:val="nil"/>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место</w:t>
            </w:r>
          </w:p>
        </w:tc>
        <w:tc>
          <w:tcPr>
            <w:tcW w:w="1985"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расчету*</w:t>
            </w:r>
          </w:p>
        </w:tc>
        <w:tc>
          <w:tcPr>
            <w:tcW w:w="2268" w:type="dxa"/>
            <w:tcBorders>
              <w:bottom w:val="nil"/>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126" w:type="dxa"/>
            <w:tcBorders>
              <w:bottom w:val="nil"/>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Радиус обслуживания следует принимать в соответствии с таблицей 5.1 НГП КК</w:t>
            </w:r>
          </w:p>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rPr>
          <w:trHeight w:val="4045"/>
        </w:trPr>
        <w:tc>
          <w:tcPr>
            <w:tcW w:w="2269" w:type="dxa"/>
            <w:tcBorders>
              <w:bottom w:val="nil"/>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lastRenderedPageBreak/>
              <w:t>Общеобразовательные организации: школы, лицеи, гимназии, кадетские училища</w:t>
            </w:r>
          </w:p>
        </w:tc>
        <w:tc>
          <w:tcPr>
            <w:tcW w:w="1134" w:type="dxa"/>
            <w:tcBorders>
              <w:bottom w:val="nil"/>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место</w:t>
            </w:r>
          </w:p>
        </w:tc>
        <w:tc>
          <w:tcPr>
            <w:tcW w:w="1985"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расчету*</w:t>
            </w:r>
          </w:p>
        </w:tc>
        <w:tc>
          <w:tcPr>
            <w:tcW w:w="2268" w:type="dxa"/>
            <w:tcBorders>
              <w:bottom w:val="nil"/>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При вместимости общеобразовательной организации, учащихся: св. 40 до 400 - 55 м на одного учащегося</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св. 400 до 500 - 65 -//-</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св. 500 до 600 - 55 -//-</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св. 600 до 800 - 45 -//-</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св. 800 до 1100 - 36 -//-</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св. 1100 до 1500 - 23 -//-</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св. 1500 до 2000 - 18 -//-</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126" w:type="dxa"/>
            <w:tcBorders>
              <w:bottom w:val="nil"/>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bidi="ru-RU"/>
              </w:rPr>
              <w:t>Радиус обслуживания следует принимать в соответствии с таблицей 5.1 НГП КК. Пути подходов учащихся общеобразовательным школам с начальными классами не должны пересекать проезжую часть магистральных улиц в одном уровне</w:t>
            </w:r>
          </w:p>
        </w:tc>
      </w:tr>
      <w:tr w:rsidR="00057B73" w:rsidRPr="00057B73" w:rsidTr="00DD2D6C">
        <w:tblPrEx>
          <w:tblBorders>
            <w:insideH w:val="nil"/>
          </w:tblBorders>
        </w:tblPrEx>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Внешкольные учреждения, место</w:t>
            </w:r>
          </w:p>
        </w:tc>
        <w:tc>
          <w:tcPr>
            <w:tcW w:w="1134"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место</w:t>
            </w:r>
          </w:p>
        </w:tc>
        <w:tc>
          <w:tcPr>
            <w:tcW w:w="1985"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10% от общего числа школьников, в том числе по видам зданий: Дворец (дом) творчества школьников - 3,3%;</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станция юных техников - 0,9%;</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станция юных натуралистов - 0,4%; станция юных туристов - 0,4%;</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детско-юношеская спортивная школа - 2,3%;</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детская школа искусств или музыкальная, художественная, хореографическая школа - 2,7%</w:t>
            </w:r>
          </w:p>
        </w:tc>
        <w:tc>
          <w:tcPr>
            <w:tcW w:w="2268"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В сельских поселениях места для внешкольных учреждений рекомендуется предусматривать в зданиях общеобразовательных школ</w:t>
            </w:r>
          </w:p>
        </w:tc>
      </w:tr>
      <w:tr w:rsidR="00057B73" w:rsidRPr="00057B73" w:rsidTr="00DD2D6C">
        <w:tblPrEx>
          <w:tblBorders>
            <w:insideH w:val="nil"/>
          </w:tblBorders>
        </w:tblPrEx>
        <w:tc>
          <w:tcPr>
            <w:tcW w:w="9782" w:type="dxa"/>
            <w:gridSpan w:val="5"/>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Учреждения социального обслуживания и здравоохранения</w:t>
            </w:r>
          </w:p>
        </w:tc>
      </w:tr>
      <w:tr w:rsidR="00057B73" w:rsidRPr="00057B73" w:rsidTr="00DD2D6C">
        <w:tblPrEx>
          <w:tblBorders>
            <w:insideH w:val="nil"/>
          </w:tblBorders>
        </w:tblPrEx>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Дома-интернаты</w:t>
            </w:r>
          </w:p>
        </w:tc>
        <w:tc>
          <w:tcPr>
            <w:tcW w:w="1134"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1985"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p>
        </w:tc>
        <w:tc>
          <w:tcPr>
            <w:tcW w:w="2268"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blPrEx>
          <w:tblBorders>
            <w:insideH w:val="nil"/>
          </w:tblBorders>
        </w:tblPrEx>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134"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место</w:t>
            </w:r>
          </w:p>
        </w:tc>
        <w:tc>
          <w:tcPr>
            <w:tcW w:w="1985"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p>
        </w:tc>
        <w:tc>
          <w:tcPr>
            <w:tcW w:w="2268"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Для сельских поселений – 80 кв.м на 1 место</w:t>
            </w: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Нормы расчета учреждений социального обеспечения следует уточнять в зависимости от социально-демографических особенностей</w:t>
            </w:r>
          </w:p>
        </w:tc>
      </w:tr>
      <w:tr w:rsidR="00057B73" w:rsidRPr="00057B73" w:rsidTr="00DD2D6C">
        <w:tblPrEx>
          <w:tblBorders>
            <w:insideH w:val="nil"/>
          </w:tblBorders>
        </w:tblPrEx>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Дома - интернаты для взрослых инвалидов с физическими нарушениями, место на 1 тыс. чел. (с 18 лет)</w:t>
            </w:r>
          </w:p>
        </w:tc>
        <w:tc>
          <w:tcPr>
            <w:tcW w:w="1134"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место</w:t>
            </w:r>
          </w:p>
        </w:tc>
        <w:tc>
          <w:tcPr>
            <w:tcW w:w="1985"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p>
        </w:tc>
        <w:tc>
          <w:tcPr>
            <w:tcW w:w="2268"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blPrEx>
          <w:tblBorders>
            <w:insideH w:val="nil"/>
          </w:tblBorders>
        </w:tblPrEx>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 xml:space="preserve">Детские дома - </w:t>
            </w:r>
            <w:r w:rsidRPr="00057B73">
              <w:rPr>
                <w:sz w:val="20"/>
                <w:szCs w:val="20"/>
                <w:lang w:eastAsia="ru-RU"/>
              </w:rPr>
              <w:lastRenderedPageBreak/>
              <w:t>интернаты, место на 1 тыс. чел. (от 4 до 14 лет)</w:t>
            </w:r>
          </w:p>
        </w:tc>
        <w:tc>
          <w:tcPr>
            <w:tcW w:w="1134"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lastRenderedPageBreak/>
              <w:t>1 место</w:t>
            </w:r>
          </w:p>
        </w:tc>
        <w:tc>
          <w:tcPr>
            <w:tcW w:w="1985"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p>
        </w:tc>
        <w:tc>
          <w:tcPr>
            <w:tcW w:w="2268"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 xml:space="preserve">150 кв. м. (без учета </w:t>
            </w:r>
            <w:r w:rsidRPr="00057B73">
              <w:rPr>
                <w:sz w:val="20"/>
                <w:szCs w:val="20"/>
                <w:lang w:eastAsia="ru-RU"/>
              </w:rPr>
              <w:lastRenderedPageBreak/>
              <w:t>площади застройки и хозяйственной зоны)</w:t>
            </w: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blPrEx>
          <w:tblBorders>
            <w:insideH w:val="nil"/>
          </w:tblBorders>
        </w:tblPrEx>
        <w:trPr>
          <w:trHeight w:val="1327"/>
        </w:trPr>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lastRenderedPageBreak/>
              <w:t>Реабилитационный центр для детей и подростков с ограниченными возможностями здоровья (ОВЗ)</w:t>
            </w:r>
          </w:p>
        </w:tc>
        <w:tc>
          <w:tcPr>
            <w:tcW w:w="1134"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место</w:t>
            </w:r>
          </w:p>
        </w:tc>
        <w:tc>
          <w:tcPr>
            <w:tcW w:w="1985"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p>
        </w:tc>
        <w:tc>
          <w:tcPr>
            <w:tcW w:w="2268"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при вместимости 80 детей с ОВЗ и менее – 200 кв.м.,</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при вместимости более 80 детей с ОВЗ - 160 кв.м.</w:t>
            </w: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Минимально допустимая вместимость центра - 50 мест, а максимальная величина центра, - 300 мест</w:t>
            </w:r>
          </w:p>
        </w:tc>
      </w:tr>
      <w:tr w:rsidR="00057B73" w:rsidRPr="00057B73" w:rsidTr="00DD2D6C">
        <w:tblPrEx>
          <w:tblBorders>
            <w:insideH w:val="nil"/>
          </w:tblBorders>
        </w:tblPrEx>
        <w:trPr>
          <w:trHeight w:val="1327"/>
        </w:trPr>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Психоневрологические интернаты, место на 1 тыс. чел. (с 18 лет)</w:t>
            </w:r>
          </w:p>
        </w:tc>
        <w:tc>
          <w:tcPr>
            <w:tcW w:w="1134"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место</w:t>
            </w:r>
          </w:p>
        </w:tc>
        <w:tc>
          <w:tcPr>
            <w:tcW w:w="1985"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p>
        </w:tc>
        <w:tc>
          <w:tcPr>
            <w:tcW w:w="2268"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При вместимости интернатов, мест: до 200 - 125 кв.м. на 1 место, св. 200 до 400 - 100 кв.м. на 1 место,</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свыше 400 до 600 - 80 кв.м на 1 место</w:t>
            </w: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Вместимость интернатов принимать от 50 до 600 мест</w:t>
            </w:r>
          </w:p>
        </w:tc>
      </w:tr>
      <w:tr w:rsidR="00057B73" w:rsidRPr="00057B73" w:rsidTr="00DD2D6C">
        <w:tblPrEx>
          <w:tblBorders>
            <w:insideH w:val="nil"/>
          </w:tblBorders>
        </w:tblPrEx>
        <w:trPr>
          <w:trHeight w:val="1327"/>
        </w:trPr>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Специальные жилые дома и группы квартир для ветеранов войны и труда и одиноких престарелых, место на 1 тыс. чел. (с 60 лет)</w:t>
            </w:r>
          </w:p>
        </w:tc>
        <w:tc>
          <w:tcPr>
            <w:tcW w:w="1134"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человек</w:t>
            </w:r>
          </w:p>
        </w:tc>
        <w:tc>
          <w:tcPr>
            <w:tcW w:w="1985"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p>
        </w:tc>
        <w:tc>
          <w:tcPr>
            <w:tcW w:w="2268" w:type="dxa"/>
            <w:vMerge w:val="restart"/>
            <w:tcBorders>
              <w:top w:val="single" w:sz="4" w:space="0" w:color="auto"/>
            </w:tcBorders>
          </w:tcPr>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100 м2 на 1 чел на дом, 125 м2 на 1 чел. на жилой комплекс для МНГ (по заданию на проектирование)</w:t>
            </w:r>
          </w:p>
        </w:tc>
        <w:tc>
          <w:tcPr>
            <w:tcW w:w="2126" w:type="dxa"/>
            <w:vMerge w:val="restart"/>
            <w:tcBorders>
              <w:top w:val="single" w:sz="4" w:space="0" w:color="auto"/>
            </w:tcBorders>
          </w:tcPr>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0,5 - 1,0 га на дом, 1,25 - 1,5 га на группу домов</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2,5 га на жилой комплекс для МГН</w:t>
            </w:r>
          </w:p>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blPrEx>
          <w:tblBorders>
            <w:insideH w:val="nil"/>
          </w:tblBorders>
        </w:tblPrEx>
        <w:trPr>
          <w:trHeight w:val="42"/>
        </w:trPr>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Специальные жилые дома и группы квартир для инвалидов на креслах - колясках и их семей, место на 1 тыс. чел. всего населения</w:t>
            </w:r>
          </w:p>
        </w:tc>
        <w:tc>
          <w:tcPr>
            <w:tcW w:w="1134"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чел</w:t>
            </w:r>
          </w:p>
        </w:tc>
        <w:tc>
          <w:tcPr>
            <w:tcW w:w="1985"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p>
        </w:tc>
        <w:tc>
          <w:tcPr>
            <w:tcW w:w="2268" w:type="dxa"/>
            <w:vMerge/>
            <w:tcBorders>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p>
        </w:tc>
        <w:tc>
          <w:tcPr>
            <w:tcW w:w="2126" w:type="dxa"/>
            <w:vMerge/>
            <w:tcBorders>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blPrEx>
          <w:tblBorders>
            <w:insideH w:val="nil"/>
          </w:tblBorders>
        </w:tblPrEx>
        <w:trPr>
          <w:trHeight w:val="750"/>
        </w:trPr>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Учреждения медико-социального обслуживания</w:t>
            </w:r>
          </w:p>
        </w:tc>
        <w:tc>
          <w:tcPr>
            <w:tcW w:w="1134" w:type="dxa"/>
            <w:vMerge w:val="restart"/>
            <w:tcBorders>
              <w:top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койка</w:t>
            </w:r>
          </w:p>
        </w:tc>
        <w:tc>
          <w:tcPr>
            <w:tcW w:w="1985"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p>
        </w:tc>
        <w:tc>
          <w:tcPr>
            <w:tcW w:w="2268"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По заданию на проектирование</w:t>
            </w: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Возможно размещение в пригородной зоне</w:t>
            </w:r>
          </w:p>
        </w:tc>
      </w:tr>
      <w:tr w:rsidR="00057B73" w:rsidRPr="00057B73" w:rsidTr="00DD2D6C">
        <w:tblPrEx>
          <w:tblBorders>
            <w:insideH w:val="nil"/>
          </w:tblBorders>
        </w:tblPrEx>
        <w:trPr>
          <w:trHeight w:val="56"/>
        </w:trPr>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Хоспис</w:t>
            </w:r>
          </w:p>
        </w:tc>
        <w:tc>
          <w:tcPr>
            <w:tcW w:w="1134" w:type="dxa"/>
            <w:vMerge/>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1985"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p>
        </w:tc>
        <w:tc>
          <w:tcPr>
            <w:tcW w:w="2268"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500 кв. м. (60)</w:t>
            </w: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Площадь участка 0,8 - 1,5 га</w:t>
            </w:r>
          </w:p>
        </w:tc>
      </w:tr>
      <w:tr w:rsidR="00057B73" w:rsidRPr="00057B73" w:rsidTr="00DD2D6C">
        <w:tblPrEx>
          <w:tblBorders>
            <w:insideH w:val="nil"/>
          </w:tblBorders>
        </w:tblPrEx>
        <w:trPr>
          <w:trHeight w:val="446"/>
        </w:trPr>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геронтологический центр</w:t>
            </w:r>
          </w:p>
        </w:tc>
        <w:tc>
          <w:tcPr>
            <w:tcW w:w="1134" w:type="dxa"/>
            <w:vMerge/>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1985"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p>
        </w:tc>
        <w:tc>
          <w:tcPr>
            <w:tcW w:w="2268"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100 кв. м. (150)</w:t>
            </w:r>
          </w:p>
        </w:tc>
        <w:tc>
          <w:tcPr>
            <w:tcW w:w="2126" w:type="dxa"/>
            <w:vMerge w:val="restart"/>
            <w:tcBorders>
              <w:top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Площадь участка 2,0 га</w:t>
            </w:r>
          </w:p>
        </w:tc>
      </w:tr>
      <w:tr w:rsidR="00057B73" w:rsidRPr="00057B73" w:rsidTr="00DD2D6C">
        <w:tblPrEx>
          <w:tblBorders>
            <w:insideH w:val="nil"/>
          </w:tblBorders>
        </w:tblPrEx>
        <w:trPr>
          <w:trHeight w:val="427"/>
        </w:trPr>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геронтопсихиатрический центр</w:t>
            </w:r>
          </w:p>
        </w:tc>
        <w:tc>
          <w:tcPr>
            <w:tcW w:w="1134" w:type="dxa"/>
            <w:vMerge/>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1985"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p>
        </w:tc>
        <w:tc>
          <w:tcPr>
            <w:tcW w:w="2268"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100 кв.м.</w:t>
            </w:r>
          </w:p>
        </w:tc>
        <w:tc>
          <w:tcPr>
            <w:tcW w:w="2126" w:type="dxa"/>
            <w:vMerge/>
            <w:tcBorders>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blPrEx>
          <w:tblBorders>
            <w:insideH w:val="nil"/>
          </w:tblBorders>
        </w:tblPrEx>
        <w:trPr>
          <w:trHeight w:val="423"/>
        </w:trPr>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дом сестринского ухода</w:t>
            </w:r>
          </w:p>
        </w:tc>
        <w:tc>
          <w:tcPr>
            <w:tcW w:w="1134" w:type="dxa"/>
            <w:vMerge/>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1985"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p>
        </w:tc>
        <w:tc>
          <w:tcPr>
            <w:tcW w:w="2268"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60 кв.м.</w:t>
            </w: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Площадь участка 0,6 - 1,2 га</w:t>
            </w:r>
          </w:p>
        </w:tc>
      </w:tr>
      <w:tr w:rsidR="00057B73" w:rsidRPr="00057B73" w:rsidTr="00DD2D6C">
        <w:tblPrEx>
          <w:tblBorders>
            <w:insideH w:val="nil"/>
          </w:tblBorders>
        </w:tblPrEx>
        <w:trPr>
          <w:trHeight w:val="121"/>
        </w:trPr>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гериатрический центр</w:t>
            </w:r>
          </w:p>
        </w:tc>
        <w:tc>
          <w:tcPr>
            <w:tcW w:w="1134" w:type="dxa"/>
            <w:vMerge/>
            <w:tcBorders>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1985"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p>
        </w:tc>
        <w:tc>
          <w:tcPr>
            <w:tcW w:w="2268"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150 кв.м.</w:t>
            </w: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blPrEx>
          <w:tblBorders>
            <w:insideH w:val="nil"/>
          </w:tblBorders>
        </w:tblPrEx>
        <w:trPr>
          <w:trHeight w:val="447"/>
        </w:trPr>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Учреждения здравоохранения</w:t>
            </w:r>
          </w:p>
        </w:tc>
        <w:tc>
          <w:tcPr>
            <w:tcW w:w="1134"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1985"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p>
        </w:tc>
        <w:tc>
          <w:tcPr>
            <w:tcW w:w="2268"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blPrEx>
          <w:tblBorders>
            <w:insideH w:val="nil"/>
          </w:tblBorders>
        </w:tblPrEx>
        <w:trPr>
          <w:trHeight w:val="909"/>
        </w:trPr>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Амбулаторно-поликлинические организации (поликлиники) для взрослых</w:t>
            </w:r>
          </w:p>
        </w:tc>
        <w:tc>
          <w:tcPr>
            <w:tcW w:w="1134"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посещен ие в смену на 1000 чел</w:t>
            </w:r>
          </w:p>
        </w:tc>
        <w:tc>
          <w:tcPr>
            <w:tcW w:w="4253" w:type="dxa"/>
            <w:gridSpan w:val="2"/>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shd w:val="clear" w:color="auto" w:fill="FFFFFF"/>
                <w:lang w:eastAsia="ru-RU"/>
              </w:rPr>
              <w:t>0,1 га на 100 посещений в смену</w:t>
            </w: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радиус обслуживания - 1000 м</w:t>
            </w:r>
          </w:p>
        </w:tc>
      </w:tr>
      <w:tr w:rsidR="00057B73" w:rsidRPr="00057B73" w:rsidTr="00DD2D6C">
        <w:tblPrEx>
          <w:tblBorders>
            <w:insideH w:val="nil"/>
          </w:tblBorders>
        </w:tblPrEx>
        <w:trPr>
          <w:trHeight w:val="815"/>
        </w:trPr>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Амбулаторно-поликлинические организации (поликлиники) для детей</w:t>
            </w:r>
          </w:p>
        </w:tc>
        <w:tc>
          <w:tcPr>
            <w:tcW w:w="1134"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посещен ие в смену на 1000 чел</w:t>
            </w:r>
          </w:p>
        </w:tc>
        <w:tc>
          <w:tcPr>
            <w:tcW w:w="4253" w:type="dxa"/>
            <w:gridSpan w:val="2"/>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shd w:val="clear" w:color="auto" w:fill="FFFFFF"/>
                <w:lang w:eastAsia="ru-RU"/>
              </w:rPr>
              <w:t>0,1 га на 100 посещений в смену</w:t>
            </w: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радиус обслуживания - 1000 м</w:t>
            </w:r>
          </w:p>
        </w:tc>
      </w:tr>
      <w:tr w:rsidR="00057B73" w:rsidRPr="00057B73" w:rsidTr="00DD2D6C">
        <w:tblPrEx>
          <w:tblBorders>
            <w:insideH w:val="nil"/>
          </w:tblBorders>
        </w:tblPrEx>
        <w:trPr>
          <w:trHeight w:val="996"/>
        </w:trPr>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lastRenderedPageBreak/>
              <w:t>Станции (подстанции) скорой медицинской помощи</w:t>
            </w:r>
          </w:p>
        </w:tc>
        <w:tc>
          <w:tcPr>
            <w:tcW w:w="1134"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автомобиль</w:t>
            </w:r>
          </w:p>
        </w:tc>
        <w:tc>
          <w:tcPr>
            <w:tcW w:w="1985"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p>
        </w:tc>
        <w:tc>
          <w:tcPr>
            <w:tcW w:w="2268"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в пределах зоны 15-минутной доступности на специальном автомобиле</w:t>
            </w:r>
          </w:p>
        </w:tc>
      </w:tr>
      <w:tr w:rsidR="00057B73" w:rsidRPr="00057B73" w:rsidTr="00DD2D6C">
        <w:tblPrEx>
          <w:tblBorders>
            <w:insideH w:val="nil"/>
          </w:tblBorders>
        </w:tblPrEx>
        <w:trPr>
          <w:trHeight w:val="581"/>
        </w:trPr>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Выдвижные пункты скорой медицинской помощи, автомобиль</w:t>
            </w:r>
          </w:p>
        </w:tc>
        <w:tc>
          <w:tcPr>
            <w:tcW w:w="1134"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автомобиль</w:t>
            </w:r>
          </w:p>
        </w:tc>
        <w:tc>
          <w:tcPr>
            <w:tcW w:w="1985" w:type="dxa"/>
            <w:tcBorders>
              <w:top w:val="single" w:sz="4" w:space="0" w:color="auto"/>
              <w:bottom w:val="single" w:sz="4" w:space="0" w:color="auto"/>
            </w:tcBorders>
          </w:tcPr>
          <w:p w:rsidR="00057B73" w:rsidRPr="00057B73" w:rsidRDefault="00057B73" w:rsidP="00057B73">
            <w:pPr>
              <w:shd w:val="clear" w:color="auto" w:fill="FFFFFF"/>
              <w:suppressAutoHyphens w:val="0"/>
              <w:jc w:val="center"/>
              <w:rPr>
                <w:color w:val="22272F"/>
                <w:sz w:val="20"/>
                <w:szCs w:val="20"/>
                <w:lang w:eastAsia="ru-RU"/>
              </w:rPr>
            </w:pPr>
            <w:r w:rsidRPr="00057B73">
              <w:rPr>
                <w:color w:val="22272F"/>
                <w:sz w:val="20"/>
                <w:szCs w:val="20"/>
                <w:lang w:eastAsia="ru-RU"/>
              </w:rPr>
              <w:t>0,2</w:t>
            </w:r>
          </w:p>
        </w:tc>
        <w:tc>
          <w:tcPr>
            <w:tcW w:w="2268" w:type="dxa"/>
            <w:tcBorders>
              <w:top w:val="single" w:sz="4" w:space="0" w:color="auto"/>
              <w:bottom w:val="single" w:sz="4" w:space="0" w:color="auto"/>
            </w:tcBorders>
          </w:tcPr>
          <w:p w:rsidR="00057B73" w:rsidRPr="00057B73" w:rsidRDefault="00057B73" w:rsidP="00057B73">
            <w:pPr>
              <w:shd w:val="clear" w:color="auto" w:fill="FFFFFF"/>
              <w:suppressAutoHyphens w:val="0"/>
              <w:rPr>
                <w:color w:val="22272F"/>
                <w:sz w:val="20"/>
                <w:szCs w:val="20"/>
                <w:lang w:eastAsia="ru-RU"/>
              </w:rPr>
            </w:pP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blPrEx>
          <w:tblBorders>
            <w:insideH w:val="nil"/>
          </w:tblBorders>
        </w:tblPrEx>
        <w:trPr>
          <w:trHeight w:val="326"/>
        </w:trPr>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Фельдшерские или фельдшерско-акушерские пункты, объект</w:t>
            </w:r>
          </w:p>
        </w:tc>
        <w:tc>
          <w:tcPr>
            <w:tcW w:w="1134"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объект</w:t>
            </w:r>
          </w:p>
        </w:tc>
        <w:tc>
          <w:tcPr>
            <w:tcW w:w="1985" w:type="dxa"/>
            <w:tcBorders>
              <w:top w:val="single" w:sz="4" w:space="0" w:color="auto"/>
              <w:bottom w:val="single" w:sz="4" w:space="0" w:color="auto"/>
            </w:tcBorders>
          </w:tcPr>
          <w:p w:rsidR="00057B73" w:rsidRPr="00057B73" w:rsidRDefault="00057B73" w:rsidP="00057B73">
            <w:pPr>
              <w:suppressAutoHyphens w:val="0"/>
              <w:rPr>
                <w:color w:val="22272F"/>
                <w:sz w:val="20"/>
                <w:szCs w:val="20"/>
                <w:lang w:eastAsia="ru-RU"/>
              </w:rPr>
            </w:pPr>
            <w:r w:rsidRPr="00057B73">
              <w:rPr>
                <w:color w:val="22272F"/>
                <w:sz w:val="20"/>
                <w:szCs w:val="20"/>
                <w:lang w:eastAsia="ru-RU"/>
              </w:rPr>
              <w:t>по заданию на проектирование. определяемому органами здравоохранения</w:t>
            </w:r>
          </w:p>
          <w:p w:rsidR="00057B73" w:rsidRPr="00057B73" w:rsidRDefault="00057B73" w:rsidP="00057B73">
            <w:pPr>
              <w:shd w:val="clear" w:color="auto" w:fill="FFFFFF"/>
              <w:suppressAutoHyphens w:val="0"/>
              <w:rPr>
                <w:color w:val="22272F"/>
                <w:sz w:val="20"/>
                <w:szCs w:val="20"/>
                <w:lang w:eastAsia="ru-RU"/>
              </w:rPr>
            </w:pPr>
          </w:p>
        </w:tc>
        <w:tc>
          <w:tcPr>
            <w:tcW w:w="2268" w:type="dxa"/>
            <w:tcBorders>
              <w:top w:val="single" w:sz="4" w:space="0" w:color="auto"/>
              <w:bottom w:val="single" w:sz="4" w:space="0" w:color="auto"/>
            </w:tcBorders>
          </w:tcPr>
          <w:p w:rsidR="00057B73" w:rsidRPr="00057B73" w:rsidRDefault="00057B73" w:rsidP="00057B73">
            <w:pPr>
              <w:shd w:val="clear" w:color="auto" w:fill="FFFFFF"/>
              <w:suppressAutoHyphens w:val="0"/>
              <w:jc w:val="center"/>
              <w:rPr>
                <w:color w:val="22272F"/>
                <w:sz w:val="20"/>
                <w:szCs w:val="20"/>
                <w:lang w:eastAsia="ru-RU"/>
              </w:rPr>
            </w:pPr>
            <w:r w:rsidRPr="00057B73">
              <w:rPr>
                <w:color w:val="22272F"/>
                <w:sz w:val="20"/>
                <w:szCs w:val="20"/>
                <w:lang w:eastAsia="ru-RU"/>
              </w:rPr>
              <w:t>0,2 га</w:t>
            </w: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таблицей 5.1 НГП КК</w:t>
            </w:r>
          </w:p>
        </w:tc>
      </w:tr>
      <w:tr w:rsidR="00057B73" w:rsidRPr="00057B73" w:rsidTr="00DD2D6C">
        <w:tblPrEx>
          <w:tblBorders>
            <w:insideH w:val="nil"/>
          </w:tblBorders>
        </w:tblPrEx>
        <w:trPr>
          <w:trHeight w:val="634"/>
        </w:trPr>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Молочные кухни, порция в сутки на 1 ребенка (до 1 года)</w:t>
            </w:r>
          </w:p>
        </w:tc>
        <w:tc>
          <w:tcPr>
            <w:tcW w:w="1134"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Порции в сутки на 1 ребенка</w:t>
            </w:r>
          </w:p>
        </w:tc>
        <w:tc>
          <w:tcPr>
            <w:tcW w:w="1985" w:type="dxa"/>
            <w:tcBorders>
              <w:top w:val="single" w:sz="4" w:space="0" w:color="auto"/>
              <w:bottom w:val="single" w:sz="4" w:space="0" w:color="auto"/>
            </w:tcBorders>
          </w:tcPr>
          <w:p w:rsidR="00057B73" w:rsidRPr="00057B73" w:rsidRDefault="00057B73" w:rsidP="00057B73">
            <w:pPr>
              <w:suppressAutoHyphens w:val="0"/>
              <w:rPr>
                <w:color w:val="22272F"/>
                <w:sz w:val="20"/>
                <w:szCs w:val="20"/>
                <w:lang w:eastAsia="ru-RU"/>
              </w:rPr>
            </w:pPr>
          </w:p>
        </w:tc>
        <w:tc>
          <w:tcPr>
            <w:tcW w:w="2268" w:type="dxa"/>
            <w:tcBorders>
              <w:top w:val="single" w:sz="4" w:space="0" w:color="auto"/>
              <w:bottom w:val="single" w:sz="4" w:space="0" w:color="auto"/>
            </w:tcBorders>
          </w:tcPr>
          <w:p w:rsidR="00057B73" w:rsidRPr="00057B73" w:rsidRDefault="00057B73" w:rsidP="00057B73">
            <w:pPr>
              <w:shd w:val="clear" w:color="auto" w:fill="FFFFFF"/>
              <w:suppressAutoHyphens w:val="0"/>
              <w:jc w:val="center"/>
              <w:rPr>
                <w:color w:val="22272F"/>
                <w:sz w:val="20"/>
                <w:szCs w:val="20"/>
                <w:lang w:eastAsia="ru-RU"/>
              </w:rPr>
            </w:pPr>
            <w:r w:rsidRPr="00057B73">
              <w:rPr>
                <w:color w:val="22272F"/>
                <w:sz w:val="20"/>
                <w:szCs w:val="20"/>
                <w:lang w:eastAsia="ru-RU"/>
              </w:rPr>
              <w:t>0,015 га на 1 тыс. порций в сутки, но не менее 0,15 га</w:t>
            </w: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blPrEx>
          <w:tblBorders>
            <w:insideH w:val="nil"/>
          </w:tblBorders>
        </w:tblPrEx>
        <w:trPr>
          <w:trHeight w:val="872"/>
        </w:trPr>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Раздаточные пункты молочных кухонь, м2 общей площади на 1 ребенка (до 1 года)</w:t>
            </w:r>
          </w:p>
        </w:tc>
        <w:tc>
          <w:tcPr>
            <w:tcW w:w="1134"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м2 общей площади на 1 ребенка</w:t>
            </w:r>
          </w:p>
        </w:tc>
        <w:tc>
          <w:tcPr>
            <w:tcW w:w="1985" w:type="dxa"/>
            <w:tcBorders>
              <w:top w:val="single" w:sz="4" w:space="0" w:color="auto"/>
              <w:bottom w:val="single" w:sz="4" w:space="0" w:color="auto"/>
            </w:tcBorders>
          </w:tcPr>
          <w:p w:rsidR="00057B73" w:rsidRPr="00057B73" w:rsidRDefault="00057B73" w:rsidP="00057B73">
            <w:pPr>
              <w:suppressAutoHyphens w:val="0"/>
              <w:rPr>
                <w:color w:val="22272F"/>
                <w:sz w:val="20"/>
                <w:szCs w:val="20"/>
                <w:lang w:eastAsia="ru-RU"/>
              </w:rPr>
            </w:pPr>
          </w:p>
        </w:tc>
        <w:tc>
          <w:tcPr>
            <w:tcW w:w="2268" w:type="dxa"/>
            <w:tcBorders>
              <w:top w:val="single" w:sz="4" w:space="0" w:color="auto"/>
              <w:bottom w:val="single" w:sz="4" w:space="0" w:color="auto"/>
            </w:tcBorders>
          </w:tcPr>
          <w:p w:rsidR="00057B73" w:rsidRPr="00057B73" w:rsidRDefault="00057B73" w:rsidP="00057B73">
            <w:pPr>
              <w:shd w:val="clear" w:color="auto" w:fill="FFFFFF"/>
              <w:suppressAutoHyphens w:val="0"/>
              <w:jc w:val="center"/>
              <w:rPr>
                <w:color w:val="22272F"/>
                <w:sz w:val="20"/>
                <w:szCs w:val="20"/>
                <w:lang w:eastAsia="ru-RU"/>
              </w:rPr>
            </w:pPr>
            <w:r w:rsidRPr="00057B73">
              <w:rPr>
                <w:color w:val="22272F"/>
                <w:sz w:val="20"/>
                <w:szCs w:val="20"/>
                <w:lang w:eastAsia="ru-RU"/>
              </w:rPr>
              <w:t>Встроенные</w:t>
            </w: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Радиус обслуживания - 500 м</w:t>
            </w:r>
          </w:p>
        </w:tc>
      </w:tr>
      <w:tr w:rsidR="00057B73" w:rsidRPr="00057B73" w:rsidTr="00DD2D6C">
        <w:tc>
          <w:tcPr>
            <w:tcW w:w="9782" w:type="dxa"/>
            <w:gridSpan w:val="5"/>
            <w:tcBorders>
              <w:top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Учреждения оздоровительные, отдыха и туризма</w:t>
            </w:r>
          </w:p>
        </w:tc>
      </w:tr>
      <w:tr w:rsidR="00057B73" w:rsidRPr="00057B73" w:rsidTr="00DD2D6C">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Лечебные плавательные бассейны (на 1000 лечащихся в открытой сети централизованного обслуживания)</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м</w:t>
            </w:r>
            <w:r w:rsidRPr="00057B73">
              <w:rPr>
                <w:sz w:val="20"/>
                <w:szCs w:val="20"/>
                <w:vertAlign w:val="superscript"/>
                <w:lang w:eastAsia="ru-RU"/>
              </w:rPr>
              <w:t xml:space="preserve">2 </w:t>
            </w:r>
            <w:r w:rsidRPr="00057B73">
              <w:rPr>
                <w:sz w:val="20"/>
                <w:szCs w:val="20"/>
                <w:lang w:eastAsia="ru-RU"/>
              </w:rPr>
              <w:t>водного зеркала</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120</w:t>
            </w: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tcPr>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c>
          <w:tcPr>
            <w:tcW w:w="9782" w:type="dxa"/>
            <w:gridSpan w:val="5"/>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Учреждения культуры и искусства</w:t>
            </w:r>
          </w:p>
        </w:tc>
      </w:tr>
      <w:tr w:rsidR="00057B73" w:rsidRPr="00057B73" w:rsidTr="00DD2D6C">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 xml:space="preserve">Помещения для культурно-массовой и политико-воспитательной работы с населением, досуга и </w:t>
            </w:r>
            <w:r w:rsidRPr="00057B73">
              <w:rPr>
                <w:sz w:val="20"/>
                <w:szCs w:val="20"/>
                <w:lang w:eastAsia="ru-RU"/>
              </w:rPr>
              <w:lastRenderedPageBreak/>
              <w:t>любительской деятельности, м</w:t>
            </w:r>
            <w:r w:rsidRPr="00057B73">
              <w:rPr>
                <w:sz w:val="20"/>
                <w:szCs w:val="20"/>
                <w:vertAlign w:val="superscript"/>
                <w:lang w:eastAsia="ru-RU"/>
              </w:rPr>
              <w:t>2</w:t>
            </w:r>
            <w:r w:rsidRPr="00057B73">
              <w:rPr>
                <w:sz w:val="20"/>
                <w:szCs w:val="20"/>
                <w:lang w:eastAsia="ru-RU"/>
              </w:rPr>
              <w:t xml:space="preserve"> площади пола на 1 тыс. чел.</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lastRenderedPageBreak/>
              <w:t>м</w:t>
            </w:r>
            <w:r w:rsidRPr="00057B73">
              <w:rPr>
                <w:sz w:val="20"/>
                <w:szCs w:val="20"/>
                <w:vertAlign w:val="superscript"/>
                <w:lang w:eastAsia="ru-RU"/>
              </w:rPr>
              <w:t xml:space="preserve">2 </w:t>
            </w:r>
            <w:r w:rsidRPr="00057B73">
              <w:rPr>
                <w:sz w:val="20"/>
                <w:szCs w:val="20"/>
                <w:lang w:eastAsia="ru-RU"/>
              </w:rPr>
              <w:t>общей площади</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val="en-US" w:eastAsia="ru-RU"/>
              </w:rPr>
            </w:pPr>
            <w:r w:rsidRPr="00057B73">
              <w:rPr>
                <w:sz w:val="20"/>
                <w:szCs w:val="20"/>
                <w:lang w:val="en-US" w:eastAsia="ru-RU"/>
              </w:rPr>
              <w:t>50-60</w:t>
            </w: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 xml:space="preserve">Рекомендуется формировать единые комплексы для организации культурно-массовой, </w:t>
            </w:r>
            <w:r w:rsidRPr="00057B73">
              <w:rPr>
                <w:sz w:val="20"/>
                <w:szCs w:val="20"/>
                <w:lang w:eastAsia="ru-RU"/>
              </w:rPr>
              <w:lastRenderedPageBreak/>
              <w:t>физкультурно-оздоровительной и 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057B73" w:rsidRPr="00057B73" w:rsidTr="00DD2D6C">
        <w:trPr>
          <w:trHeight w:val="382"/>
        </w:trPr>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lastRenderedPageBreak/>
              <w:t>Танцевальные залы, место на 1 тыс. чел.</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место</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val="en-US" w:eastAsia="ru-RU"/>
              </w:rPr>
            </w:pPr>
            <w:r w:rsidRPr="00057B73">
              <w:rPr>
                <w:sz w:val="20"/>
                <w:szCs w:val="20"/>
                <w:lang w:val="en-US" w:eastAsia="ru-RU"/>
              </w:rPr>
              <w:t>6</w:t>
            </w: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vMerge w:val="restart"/>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Удельный вес танцевальных залов, кинотеатров и клубов районного значения рекомендуется в размере 40 - 50%.</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Минимальное число мест учреждений культуры и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Универсальные спортивно - зрелищные залы с искусственным льдом предусматривать, как правило, в городах - центрах систем расселения с числом жителей свыше 100 тыс. чел.</w:t>
            </w:r>
          </w:p>
        </w:tc>
      </w:tr>
      <w:tr w:rsidR="00057B73" w:rsidRPr="00057B73" w:rsidTr="00DD2D6C">
        <w:trPr>
          <w:trHeight w:val="277"/>
        </w:trPr>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Клубы, посетительское место на 1 тыс. чел.</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место</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val="en-US" w:eastAsia="ru-RU"/>
              </w:rPr>
            </w:pPr>
            <w:r w:rsidRPr="00057B73">
              <w:rPr>
                <w:sz w:val="20"/>
                <w:szCs w:val="20"/>
                <w:lang w:val="en-US" w:eastAsia="ru-RU"/>
              </w:rPr>
              <w:t>80</w:t>
            </w: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vMerge/>
          </w:tcPr>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Кинотеатры, место на 1 тыс. чел.</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место</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val="en-US" w:eastAsia="ru-RU"/>
              </w:rPr>
            </w:pPr>
            <w:r w:rsidRPr="00057B73">
              <w:rPr>
                <w:sz w:val="20"/>
                <w:szCs w:val="20"/>
                <w:lang w:val="en-US" w:eastAsia="ru-RU"/>
              </w:rPr>
              <w:t>30</w:t>
            </w: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vMerge/>
          </w:tcPr>
          <w:p w:rsidR="00057B73" w:rsidRPr="00057B73" w:rsidRDefault="00057B73" w:rsidP="00057B73">
            <w:pPr>
              <w:suppressAutoHyphens w:val="0"/>
              <w:rPr>
                <w:sz w:val="20"/>
                <w:szCs w:val="20"/>
                <w:lang w:eastAsia="ru-RU"/>
              </w:rPr>
            </w:pPr>
          </w:p>
        </w:tc>
      </w:tr>
      <w:tr w:rsidR="00057B73" w:rsidRPr="00057B73" w:rsidTr="00DD2D6C">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Театры, место на 1 тыс. чел.</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место</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val="en-US" w:eastAsia="ru-RU"/>
              </w:rPr>
            </w:pPr>
            <w:r w:rsidRPr="00057B73">
              <w:rPr>
                <w:sz w:val="20"/>
                <w:szCs w:val="20"/>
                <w:lang w:val="en-US" w:eastAsia="ru-RU"/>
              </w:rPr>
              <w:t>7</w:t>
            </w: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vMerge/>
          </w:tcPr>
          <w:p w:rsidR="00057B73" w:rsidRPr="00057B73" w:rsidRDefault="00057B73" w:rsidP="00057B73">
            <w:pPr>
              <w:suppressAutoHyphens w:val="0"/>
              <w:rPr>
                <w:sz w:val="20"/>
                <w:szCs w:val="20"/>
                <w:lang w:eastAsia="ru-RU"/>
              </w:rPr>
            </w:pPr>
          </w:p>
        </w:tc>
      </w:tr>
      <w:tr w:rsidR="00057B73" w:rsidRPr="00057B73" w:rsidTr="00DD2D6C">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Концертные залы, место на 1 тыс. чел.</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место</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val="en-US" w:eastAsia="ru-RU"/>
              </w:rPr>
            </w:pPr>
            <w:r w:rsidRPr="00057B73">
              <w:rPr>
                <w:sz w:val="20"/>
                <w:szCs w:val="20"/>
                <w:lang w:val="en-US" w:eastAsia="ru-RU"/>
              </w:rPr>
              <w:t>4</w:t>
            </w: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vMerge/>
          </w:tcPr>
          <w:p w:rsidR="00057B73" w:rsidRPr="00057B73" w:rsidRDefault="00057B73" w:rsidP="00057B73">
            <w:pPr>
              <w:suppressAutoHyphens w:val="0"/>
              <w:rPr>
                <w:sz w:val="20"/>
                <w:szCs w:val="20"/>
                <w:lang w:eastAsia="ru-RU"/>
              </w:rPr>
            </w:pPr>
          </w:p>
        </w:tc>
      </w:tr>
      <w:tr w:rsidR="00057B73" w:rsidRPr="00057B73" w:rsidTr="00DD2D6C">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Цирки, место на 1 тыс. чел.</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место</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val="en-US" w:eastAsia="ru-RU"/>
              </w:rPr>
            </w:pPr>
            <w:r w:rsidRPr="00057B73">
              <w:rPr>
                <w:sz w:val="20"/>
                <w:szCs w:val="20"/>
                <w:lang w:val="en-US" w:eastAsia="ru-RU"/>
              </w:rPr>
              <w:t>4</w:t>
            </w: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vMerge/>
          </w:tcPr>
          <w:p w:rsidR="00057B73" w:rsidRPr="00057B73" w:rsidRDefault="00057B73" w:rsidP="00057B73">
            <w:pPr>
              <w:suppressAutoHyphens w:val="0"/>
              <w:rPr>
                <w:sz w:val="20"/>
                <w:szCs w:val="20"/>
                <w:lang w:eastAsia="ru-RU"/>
              </w:rPr>
            </w:pPr>
          </w:p>
        </w:tc>
      </w:tr>
      <w:tr w:rsidR="00057B73" w:rsidRPr="00057B73" w:rsidTr="00DD2D6C">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Лектории, место на 1 тыс. чел.</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место</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val="en-US" w:eastAsia="ru-RU"/>
              </w:rPr>
            </w:pPr>
            <w:r w:rsidRPr="00057B73">
              <w:rPr>
                <w:sz w:val="20"/>
                <w:szCs w:val="20"/>
                <w:lang w:val="en-US" w:eastAsia="ru-RU"/>
              </w:rPr>
              <w:t>2</w:t>
            </w: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vMerge/>
          </w:tcPr>
          <w:p w:rsidR="00057B73" w:rsidRPr="00057B73" w:rsidRDefault="00057B73" w:rsidP="00057B73">
            <w:pPr>
              <w:suppressAutoHyphens w:val="0"/>
              <w:rPr>
                <w:sz w:val="20"/>
                <w:szCs w:val="20"/>
                <w:lang w:eastAsia="ru-RU"/>
              </w:rPr>
            </w:pPr>
          </w:p>
        </w:tc>
      </w:tr>
      <w:tr w:rsidR="00057B73" w:rsidRPr="00057B73" w:rsidTr="00DD2D6C">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Залы аттракционов и игровых автоматов, м2 площади пола на 1 тыс. чел.</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Кв. м общей площади</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val="en-US" w:eastAsia="ru-RU"/>
              </w:rPr>
            </w:pPr>
            <w:r w:rsidRPr="00057B73">
              <w:rPr>
                <w:sz w:val="20"/>
                <w:szCs w:val="20"/>
                <w:lang w:val="en-US" w:eastAsia="ru-RU"/>
              </w:rPr>
              <w:t>3</w:t>
            </w: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vMerge/>
          </w:tcPr>
          <w:p w:rsidR="00057B73" w:rsidRPr="00057B73" w:rsidRDefault="00057B73" w:rsidP="00057B73">
            <w:pPr>
              <w:suppressAutoHyphens w:val="0"/>
              <w:rPr>
                <w:sz w:val="20"/>
                <w:szCs w:val="20"/>
                <w:lang w:eastAsia="ru-RU"/>
              </w:rPr>
            </w:pPr>
          </w:p>
        </w:tc>
      </w:tr>
      <w:tr w:rsidR="00057B73" w:rsidRPr="00057B73" w:rsidTr="00DD2D6C">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Универсальные спортивно-зрелищные залы, в том числе с искусственным льдом</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место</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val="en-US" w:eastAsia="ru-RU"/>
              </w:rPr>
            </w:pPr>
            <w:r w:rsidRPr="00057B73">
              <w:rPr>
                <w:sz w:val="20"/>
                <w:szCs w:val="20"/>
                <w:lang w:val="en-US" w:eastAsia="ru-RU"/>
              </w:rPr>
              <w:t>9</w:t>
            </w: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vMerge/>
          </w:tcPr>
          <w:p w:rsidR="00057B73" w:rsidRPr="00057B73" w:rsidRDefault="00057B73" w:rsidP="00057B73">
            <w:pPr>
              <w:suppressAutoHyphens w:val="0"/>
              <w:rPr>
                <w:sz w:val="20"/>
                <w:szCs w:val="20"/>
                <w:lang w:eastAsia="ru-RU"/>
              </w:rPr>
            </w:pPr>
          </w:p>
        </w:tc>
      </w:tr>
      <w:tr w:rsidR="00057B73" w:rsidRPr="00057B73" w:rsidTr="00DD2D6C">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Городские массовые библиотеки на 1 тыс. чел. зоны обслуживания при населении города, тыс. чел.*:</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Св. 50</w:t>
            </w: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Св. 10 до 50</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Тыс. единиц хранения / читательское место</w:t>
            </w:r>
          </w:p>
        </w:tc>
        <w:tc>
          <w:tcPr>
            <w:tcW w:w="1985" w:type="dxa"/>
          </w:tcPr>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D24DC0" w:rsidP="000A3CEF">
            <w:pPr>
              <w:widowControl w:val="0"/>
              <w:suppressAutoHyphens w:val="0"/>
              <w:autoSpaceDE w:val="0"/>
              <w:autoSpaceDN w:val="0"/>
              <w:adjustRightInd w:val="0"/>
              <w:jc w:val="center"/>
              <w:rPr>
                <w:sz w:val="20"/>
                <w:szCs w:val="20"/>
                <w:lang w:eastAsia="ru-RU"/>
              </w:rPr>
            </w:pPr>
            <m:oMathPara>
              <m:oMath>
                <m:f>
                  <m:fPr>
                    <m:ctrlPr>
                      <w:rPr>
                        <w:rFonts w:ascii="Cambria Math" w:hAnsi="Cambria Math"/>
                        <w:i/>
                        <w:sz w:val="20"/>
                        <w:szCs w:val="20"/>
                        <w:highlight w:val="yellow"/>
                        <w:lang w:eastAsia="ru-RU"/>
                      </w:rPr>
                    </m:ctrlPr>
                  </m:fPr>
                  <m:num>
                    <m:r>
                      <w:rPr>
                        <w:rFonts w:ascii="Cambria Math" w:hAnsi="Cambria Math"/>
                        <w:sz w:val="20"/>
                        <w:szCs w:val="20"/>
                        <w:highlight w:val="yellow"/>
                        <w:lang w:eastAsia="ru-RU"/>
                      </w:rPr>
                      <m:t>4</m:t>
                    </m:r>
                  </m:num>
                  <m:den>
                    <m:r>
                      <w:rPr>
                        <w:rFonts w:ascii="Cambria Math" w:hAnsi="Cambria Math"/>
                        <w:sz w:val="20"/>
                        <w:szCs w:val="20"/>
                        <w:highlight w:val="yellow"/>
                        <w:lang w:eastAsia="ru-RU"/>
                      </w:rPr>
                      <m:t>2</m:t>
                    </m:r>
                  </m:den>
                </m:f>
              </m:oMath>
            </m:oMathPara>
          </w:p>
          <w:p w:rsidR="00057B73" w:rsidRPr="00057B73" w:rsidRDefault="00D24DC0" w:rsidP="00057B73">
            <w:pPr>
              <w:widowControl w:val="0"/>
              <w:suppressAutoHyphens w:val="0"/>
              <w:autoSpaceDE w:val="0"/>
              <w:autoSpaceDN w:val="0"/>
              <w:adjustRightInd w:val="0"/>
              <w:jc w:val="center"/>
              <w:rPr>
                <w:sz w:val="20"/>
                <w:szCs w:val="20"/>
                <w:lang w:eastAsia="ru-RU"/>
              </w:rPr>
            </w:pPr>
            <m:oMathPara>
              <m:oMath>
                <m:f>
                  <m:fPr>
                    <m:ctrlPr>
                      <w:rPr>
                        <w:rFonts w:ascii="Cambria Math" w:hAnsi="Cambria Math"/>
                        <w:i/>
                        <w:sz w:val="20"/>
                        <w:szCs w:val="20"/>
                        <w:highlight w:val="yellow"/>
                        <w:lang w:eastAsia="ru-RU"/>
                      </w:rPr>
                    </m:ctrlPr>
                  </m:fPr>
                  <m:num>
                    <m:r>
                      <w:rPr>
                        <w:rFonts w:ascii="Cambria Math" w:hAnsi="Cambria Math"/>
                        <w:sz w:val="20"/>
                        <w:szCs w:val="20"/>
                        <w:highlight w:val="yellow"/>
                        <w:lang w:eastAsia="ru-RU"/>
                      </w:rPr>
                      <m:t>4,5</m:t>
                    </m:r>
                  </m:num>
                  <m:den>
                    <m:r>
                      <w:rPr>
                        <w:rFonts w:ascii="Cambria Math" w:hAnsi="Cambria Math"/>
                        <w:sz w:val="20"/>
                        <w:szCs w:val="20"/>
                        <w:highlight w:val="yellow"/>
                        <w:lang w:eastAsia="ru-RU"/>
                      </w:rPr>
                      <m:t>3</m:t>
                    </m:r>
                  </m:den>
                </m:f>
              </m:oMath>
            </m:oMathPara>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tcPr>
          <w:p w:rsidR="00057B73" w:rsidRPr="00057B73" w:rsidRDefault="00057B73" w:rsidP="00057B73">
            <w:pPr>
              <w:suppressAutoHyphens w:val="0"/>
              <w:rPr>
                <w:sz w:val="20"/>
                <w:szCs w:val="20"/>
                <w:lang w:eastAsia="ru-RU"/>
              </w:rPr>
            </w:pPr>
            <w:r w:rsidRPr="00057B73">
              <w:rPr>
                <w:sz w:val="20"/>
                <w:szCs w:val="20"/>
                <w:lang w:eastAsia="ru-RU"/>
              </w:rPr>
              <w:t>массовые библиотеки 1 объект на жилой район.</w:t>
            </w:r>
          </w:p>
          <w:p w:rsidR="00057B73" w:rsidRPr="00057B73" w:rsidRDefault="00057B73" w:rsidP="00057B73">
            <w:pPr>
              <w:suppressAutoHyphens w:val="0"/>
              <w:rPr>
                <w:sz w:val="20"/>
                <w:szCs w:val="20"/>
                <w:lang w:eastAsia="ru-RU"/>
              </w:rPr>
            </w:pPr>
            <w:r w:rsidRPr="00057B73">
              <w:rPr>
                <w:sz w:val="20"/>
                <w:szCs w:val="20"/>
                <w:lang w:eastAsia="ru-RU"/>
              </w:rPr>
              <w:t>Детские библиотеки 1 объект на 4 - 7 тыс. учащихся и дошкольников</w:t>
            </w:r>
          </w:p>
        </w:tc>
      </w:tr>
      <w:tr w:rsidR="00057B73" w:rsidRPr="00057B73" w:rsidTr="00DD2D6C">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lastRenderedPageBreak/>
              <w:t>Дополнительно в центральной городской библиотеке на 1 тыс. чел. при населении города, тыс. чел.:</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500 и более</w:t>
            </w: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250</w:t>
            </w: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100</w:t>
            </w: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50 и менее</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Тыс. единиц хранения / читательское место</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D24DC0" w:rsidP="00057B73">
            <w:pPr>
              <w:widowControl w:val="0"/>
              <w:suppressAutoHyphens w:val="0"/>
              <w:autoSpaceDE w:val="0"/>
              <w:autoSpaceDN w:val="0"/>
              <w:adjustRightInd w:val="0"/>
              <w:jc w:val="center"/>
              <w:rPr>
                <w:sz w:val="20"/>
                <w:szCs w:val="20"/>
                <w:lang w:eastAsia="ru-RU"/>
              </w:rPr>
            </w:pPr>
            <m:oMathPara>
              <m:oMath>
                <m:f>
                  <m:fPr>
                    <m:ctrlPr>
                      <w:rPr>
                        <w:rFonts w:ascii="Cambria Math" w:hAnsi="Cambria Math"/>
                        <w:i/>
                        <w:sz w:val="20"/>
                        <w:szCs w:val="20"/>
                        <w:highlight w:val="yellow"/>
                        <w:lang w:eastAsia="ru-RU"/>
                      </w:rPr>
                    </m:ctrlPr>
                  </m:fPr>
                  <m:num>
                    <m:r>
                      <w:rPr>
                        <w:rFonts w:ascii="Cambria Math" w:hAnsi="Cambria Math"/>
                        <w:sz w:val="20"/>
                        <w:szCs w:val="20"/>
                        <w:highlight w:val="yellow"/>
                        <w:lang w:eastAsia="ru-RU"/>
                      </w:rPr>
                      <m:t>0,1</m:t>
                    </m:r>
                  </m:num>
                  <m:den>
                    <m:r>
                      <w:rPr>
                        <w:rFonts w:ascii="Cambria Math" w:hAnsi="Cambria Math"/>
                        <w:sz w:val="20"/>
                        <w:szCs w:val="20"/>
                        <w:highlight w:val="yellow"/>
                        <w:lang w:eastAsia="ru-RU"/>
                      </w:rPr>
                      <m:t>0,1</m:t>
                    </m:r>
                  </m:den>
                </m:f>
              </m:oMath>
            </m:oMathPara>
          </w:p>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D24DC0" w:rsidP="00057B73">
            <w:pPr>
              <w:widowControl w:val="0"/>
              <w:suppressAutoHyphens w:val="0"/>
              <w:autoSpaceDE w:val="0"/>
              <w:autoSpaceDN w:val="0"/>
              <w:adjustRightInd w:val="0"/>
              <w:jc w:val="center"/>
              <w:rPr>
                <w:sz w:val="20"/>
                <w:szCs w:val="20"/>
                <w:lang w:eastAsia="ru-RU"/>
              </w:rPr>
            </w:pPr>
            <m:oMathPara>
              <m:oMath>
                <m:f>
                  <m:fPr>
                    <m:ctrlPr>
                      <w:rPr>
                        <w:rFonts w:ascii="Cambria Math" w:hAnsi="Cambria Math"/>
                        <w:i/>
                        <w:sz w:val="20"/>
                        <w:szCs w:val="20"/>
                        <w:highlight w:val="yellow"/>
                        <w:lang w:eastAsia="ru-RU"/>
                      </w:rPr>
                    </m:ctrlPr>
                  </m:fPr>
                  <m:num>
                    <m:r>
                      <w:rPr>
                        <w:rFonts w:ascii="Cambria Math" w:hAnsi="Cambria Math"/>
                        <w:sz w:val="20"/>
                        <w:szCs w:val="20"/>
                        <w:highlight w:val="yellow"/>
                        <w:lang w:eastAsia="ru-RU"/>
                      </w:rPr>
                      <m:t>0,2</m:t>
                    </m:r>
                  </m:num>
                  <m:den>
                    <m:r>
                      <w:rPr>
                        <w:rFonts w:ascii="Cambria Math" w:hAnsi="Cambria Math"/>
                        <w:sz w:val="20"/>
                        <w:szCs w:val="20"/>
                        <w:highlight w:val="yellow"/>
                        <w:lang w:eastAsia="ru-RU"/>
                      </w:rPr>
                      <m:t>0,2</m:t>
                    </m:r>
                  </m:den>
                </m:f>
              </m:oMath>
            </m:oMathPara>
          </w:p>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D24DC0" w:rsidP="00057B73">
            <w:pPr>
              <w:widowControl w:val="0"/>
              <w:suppressAutoHyphens w:val="0"/>
              <w:autoSpaceDE w:val="0"/>
              <w:autoSpaceDN w:val="0"/>
              <w:adjustRightInd w:val="0"/>
              <w:jc w:val="center"/>
              <w:rPr>
                <w:sz w:val="20"/>
                <w:szCs w:val="20"/>
                <w:lang w:eastAsia="ru-RU"/>
              </w:rPr>
            </w:pPr>
            <m:oMathPara>
              <m:oMath>
                <m:f>
                  <m:fPr>
                    <m:ctrlPr>
                      <w:rPr>
                        <w:rFonts w:ascii="Cambria Math" w:hAnsi="Cambria Math"/>
                        <w:i/>
                        <w:sz w:val="20"/>
                        <w:szCs w:val="20"/>
                        <w:highlight w:val="yellow"/>
                        <w:lang w:eastAsia="ru-RU"/>
                      </w:rPr>
                    </m:ctrlPr>
                  </m:fPr>
                  <m:num>
                    <m:r>
                      <w:rPr>
                        <w:rFonts w:ascii="Cambria Math" w:hAnsi="Cambria Math"/>
                        <w:sz w:val="20"/>
                        <w:szCs w:val="20"/>
                        <w:highlight w:val="yellow"/>
                        <w:lang w:eastAsia="ru-RU"/>
                      </w:rPr>
                      <m:t>0,3</m:t>
                    </m:r>
                  </m:num>
                  <m:den>
                    <m:r>
                      <w:rPr>
                        <w:rFonts w:ascii="Cambria Math" w:hAnsi="Cambria Math"/>
                        <w:sz w:val="20"/>
                        <w:szCs w:val="20"/>
                        <w:highlight w:val="yellow"/>
                        <w:lang w:eastAsia="ru-RU"/>
                      </w:rPr>
                      <m:t>0,3</m:t>
                    </m:r>
                  </m:den>
                </m:f>
              </m:oMath>
            </m:oMathPara>
          </w:p>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D24DC0" w:rsidP="00057B73">
            <w:pPr>
              <w:widowControl w:val="0"/>
              <w:suppressAutoHyphens w:val="0"/>
              <w:autoSpaceDE w:val="0"/>
              <w:autoSpaceDN w:val="0"/>
              <w:adjustRightInd w:val="0"/>
              <w:jc w:val="center"/>
              <w:rPr>
                <w:sz w:val="20"/>
                <w:szCs w:val="20"/>
                <w:lang w:eastAsia="ru-RU"/>
              </w:rPr>
            </w:pPr>
            <m:oMathPara>
              <m:oMath>
                <m:f>
                  <m:fPr>
                    <m:ctrlPr>
                      <w:rPr>
                        <w:rFonts w:ascii="Cambria Math" w:hAnsi="Cambria Math"/>
                        <w:i/>
                        <w:sz w:val="20"/>
                        <w:szCs w:val="20"/>
                        <w:highlight w:val="yellow"/>
                        <w:lang w:eastAsia="ru-RU"/>
                      </w:rPr>
                    </m:ctrlPr>
                  </m:fPr>
                  <m:num>
                    <m:r>
                      <w:rPr>
                        <w:rFonts w:ascii="Cambria Math" w:hAnsi="Cambria Math"/>
                        <w:sz w:val="20"/>
                        <w:szCs w:val="20"/>
                        <w:highlight w:val="yellow"/>
                        <w:lang w:eastAsia="ru-RU"/>
                      </w:rPr>
                      <m:t>0,5</m:t>
                    </m:r>
                  </m:num>
                  <m:den>
                    <m:r>
                      <w:rPr>
                        <w:rFonts w:ascii="Cambria Math" w:hAnsi="Cambria Math"/>
                        <w:sz w:val="20"/>
                        <w:szCs w:val="20"/>
                        <w:highlight w:val="yellow"/>
                        <w:lang w:eastAsia="ru-RU"/>
                      </w:rPr>
                      <m:t>0,3</m:t>
                    </m:r>
                  </m:den>
                </m:f>
              </m:oMath>
            </m:oMathPara>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tcPr>
          <w:p w:rsidR="00057B73" w:rsidRPr="00057B73" w:rsidRDefault="00057B73" w:rsidP="00057B73">
            <w:pPr>
              <w:suppressAutoHyphens w:val="0"/>
              <w:rPr>
                <w:sz w:val="20"/>
                <w:szCs w:val="20"/>
                <w:lang w:eastAsia="ru-RU"/>
              </w:rPr>
            </w:pPr>
          </w:p>
        </w:tc>
      </w:tr>
      <w:tr w:rsidR="00057B73" w:rsidRPr="00057B73" w:rsidTr="00DD2D6C">
        <w:tc>
          <w:tcPr>
            <w:tcW w:w="2269" w:type="dxa"/>
            <w:tcBorders>
              <w:bottom w:val="nil"/>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Клубы, посетительское место на 1 тыс. чел. для сельских поселений или их групп, тыс. чел.:</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св. 0,2 до 1</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св. 1 до 2</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св. 2 до 5</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св. 5 до 10</w:t>
            </w:r>
          </w:p>
        </w:tc>
        <w:tc>
          <w:tcPr>
            <w:tcW w:w="1134" w:type="dxa"/>
            <w:tcBorders>
              <w:bottom w:val="nil"/>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место (посетитель) на 1 тыс. жит.</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500-300</w:t>
            </w:r>
          </w:p>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300-230</w:t>
            </w:r>
          </w:p>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230-190</w:t>
            </w:r>
          </w:p>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190-140</w:t>
            </w: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tcPr>
          <w:p w:rsidR="00057B73" w:rsidRPr="00057B73" w:rsidRDefault="00057B73" w:rsidP="00057B73">
            <w:pPr>
              <w:suppressAutoHyphens w:val="0"/>
              <w:rPr>
                <w:sz w:val="20"/>
                <w:szCs w:val="20"/>
                <w:lang w:eastAsia="ru-RU"/>
              </w:rPr>
            </w:pPr>
            <w:r w:rsidRPr="00057B73">
              <w:rPr>
                <w:sz w:val="20"/>
                <w:szCs w:val="20"/>
                <w:lang w:eastAsia="ru-RU"/>
              </w:rPr>
              <w:t>Меньшую вместимость клубов и библиотек следует принимать для больших поселений</w:t>
            </w:r>
          </w:p>
        </w:tc>
      </w:tr>
      <w:tr w:rsidR="00057B73" w:rsidRPr="00057B73" w:rsidTr="00DD2D6C">
        <w:tc>
          <w:tcPr>
            <w:tcW w:w="2269" w:type="dxa"/>
            <w:tcBorders>
              <w:bottom w:val="nil"/>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Сельские массовые библиотеки на 1 тыс. чел. зоны обслуживания (из расчета 30-минутной доступности) для сельских поселений или групп, тыс. чел.:</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св. 1 до 2</w:t>
            </w: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св. 2 до 5</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св. 5 до 10</w:t>
            </w:r>
          </w:p>
        </w:tc>
        <w:tc>
          <w:tcPr>
            <w:tcW w:w="1134" w:type="dxa"/>
            <w:tcBorders>
              <w:bottom w:val="nil"/>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Тыс. един. Хранения / мест (читатель) на 1 тыс. жит.</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6 - 7,5 тыс. ед. хранения/ 5 - 6 мест</w:t>
            </w:r>
          </w:p>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5 - 6/4 – 5</w:t>
            </w:r>
          </w:p>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4,5 - 5/3 - 4</w:t>
            </w:r>
          </w:p>
        </w:tc>
        <w:tc>
          <w:tcPr>
            <w:tcW w:w="2268" w:type="dxa"/>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2126" w:type="dxa"/>
          </w:tcPr>
          <w:p w:rsidR="00057B73" w:rsidRPr="00057B73" w:rsidRDefault="00057B73" w:rsidP="00057B73">
            <w:pPr>
              <w:suppressAutoHyphens w:val="0"/>
              <w:rPr>
                <w:sz w:val="20"/>
                <w:szCs w:val="20"/>
                <w:lang w:eastAsia="ru-RU"/>
              </w:rPr>
            </w:pPr>
          </w:p>
        </w:tc>
      </w:tr>
      <w:tr w:rsidR="00057B73" w:rsidRPr="00057B73" w:rsidTr="00DD2D6C">
        <w:tc>
          <w:tcPr>
            <w:tcW w:w="2269" w:type="dxa"/>
            <w:tcBorders>
              <w:bottom w:val="nil"/>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Дополнительно в центральной библиотеке местной системы расселения (муниципальный район) на 1 тыс. чел.</w:t>
            </w:r>
          </w:p>
        </w:tc>
        <w:tc>
          <w:tcPr>
            <w:tcW w:w="1134" w:type="dxa"/>
            <w:tcBorders>
              <w:bottom w:val="nil"/>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Тыс. един. Хранения / мест (читатель) на 1 тыс. жит.</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4,5 - 5 тыс. ед. хранения/ 3 - 4 мест</w:t>
            </w:r>
          </w:p>
        </w:tc>
        <w:tc>
          <w:tcPr>
            <w:tcW w:w="2268" w:type="dxa"/>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2126" w:type="dxa"/>
          </w:tcPr>
          <w:p w:rsidR="00057B73" w:rsidRPr="00057B73" w:rsidRDefault="00057B73" w:rsidP="00057B73">
            <w:pPr>
              <w:suppressAutoHyphens w:val="0"/>
              <w:rPr>
                <w:sz w:val="20"/>
                <w:szCs w:val="20"/>
                <w:lang w:eastAsia="ru-RU"/>
              </w:rPr>
            </w:pPr>
          </w:p>
        </w:tc>
      </w:tr>
      <w:tr w:rsidR="00057B73" w:rsidRPr="00057B73" w:rsidTr="00DD2D6C">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Институты культового назначения, приходской храм</w:t>
            </w:r>
          </w:p>
        </w:tc>
        <w:tc>
          <w:tcPr>
            <w:tcW w:w="1134" w:type="dxa"/>
          </w:tcPr>
          <w:p w:rsidR="00057B73" w:rsidRPr="00057B73" w:rsidRDefault="00057B73" w:rsidP="00057B73">
            <w:pPr>
              <w:widowControl w:val="0"/>
              <w:suppressAutoHyphens w:val="0"/>
              <w:autoSpaceDE w:val="0"/>
              <w:autoSpaceDN w:val="0"/>
              <w:adjustRightInd w:val="0"/>
              <w:ind w:left="-62"/>
              <w:jc w:val="center"/>
              <w:rPr>
                <w:sz w:val="20"/>
                <w:szCs w:val="20"/>
                <w:lang w:eastAsia="ru-RU"/>
              </w:rPr>
            </w:pPr>
            <w:r w:rsidRPr="00057B73">
              <w:rPr>
                <w:sz w:val="20"/>
                <w:szCs w:val="20"/>
                <w:lang w:eastAsia="ru-RU"/>
              </w:rPr>
              <w:t>1 храм/1 место</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7,5 храмов на 1000 православных верующих/ 7 кв. м. на 1 место</w:t>
            </w:r>
          </w:p>
        </w:tc>
        <w:tc>
          <w:tcPr>
            <w:tcW w:w="2268" w:type="dxa"/>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2126"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Размещение по согласованию с местной епархией</w:t>
            </w:r>
          </w:p>
        </w:tc>
      </w:tr>
      <w:tr w:rsidR="00057B73" w:rsidRPr="00057B73" w:rsidTr="00DD2D6C">
        <w:tc>
          <w:tcPr>
            <w:tcW w:w="9782" w:type="dxa"/>
            <w:gridSpan w:val="5"/>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Физкультурно-спортивные сооружения</w:t>
            </w:r>
          </w:p>
        </w:tc>
      </w:tr>
      <w:tr w:rsidR="00057B73" w:rsidRPr="00057B73" w:rsidTr="00DD2D6C">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Стадионы с трибунами на 1500 мест и более</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шт.</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0,01</w:t>
            </w:r>
          </w:p>
        </w:tc>
        <w:tc>
          <w:tcPr>
            <w:tcW w:w="2268" w:type="dxa"/>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2126"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в соответствии с генеральным планом</w:t>
            </w:r>
          </w:p>
        </w:tc>
      </w:tr>
      <w:tr w:rsidR="00057B73" w:rsidRPr="00057B73" w:rsidTr="00DD2D6C">
        <w:trPr>
          <w:trHeight w:val="665"/>
        </w:trPr>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Плоскостные сооружения</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площадь игровой зоны, м</w:t>
            </w:r>
            <w:r w:rsidRPr="00057B73">
              <w:rPr>
                <w:sz w:val="20"/>
                <w:szCs w:val="20"/>
                <w:vertAlign w:val="superscript"/>
                <w:lang w:eastAsia="ru-RU"/>
              </w:rPr>
              <w:t>2</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412,5</w:t>
            </w: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vMerge w:val="restart"/>
          </w:tcPr>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Спортивные залы,            2 эт.</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м</w:t>
            </w:r>
            <w:r w:rsidRPr="00057B73">
              <w:rPr>
                <w:sz w:val="20"/>
                <w:szCs w:val="20"/>
                <w:vertAlign w:val="superscript"/>
                <w:lang w:eastAsia="ru-RU"/>
              </w:rPr>
              <w:t>2</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69,3</w:t>
            </w: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для сельских поселений - 1 15,5</w:t>
            </w:r>
          </w:p>
        </w:tc>
        <w:tc>
          <w:tcPr>
            <w:tcW w:w="2126" w:type="dxa"/>
            <w:vMerge/>
          </w:tcPr>
          <w:p w:rsidR="00057B73" w:rsidRPr="00057B73" w:rsidRDefault="00057B73" w:rsidP="00057B73">
            <w:pPr>
              <w:suppressAutoHyphens w:val="0"/>
              <w:rPr>
                <w:sz w:val="20"/>
                <w:szCs w:val="20"/>
                <w:lang w:eastAsia="ru-RU"/>
              </w:rPr>
            </w:pPr>
          </w:p>
        </w:tc>
      </w:tr>
      <w:tr w:rsidR="00057B73" w:rsidRPr="00057B73" w:rsidTr="00DD2D6C">
        <w:trPr>
          <w:trHeight w:val="299"/>
        </w:trPr>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Крытые плавательные бассейны, 1 эт.</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шт.</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0,04</w:t>
            </w: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vMerge w:val="restart"/>
          </w:tcPr>
          <w:p w:rsidR="00057B73" w:rsidRPr="00057B73" w:rsidRDefault="00057B73" w:rsidP="00057B73">
            <w:pPr>
              <w:suppressAutoHyphens w:val="0"/>
              <w:rPr>
                <w:sz w:val="20"/>
                <w:szCs w:val="20"/>
                <w:lang w:eastAsia="ru-RU"/>
              </w:rPr>
            </w:pPr>
          </w:p>
        </w:tc>
      </w:tr>
      <w:tr w:rsidR="00057B73" w:rsidRPr="00057B73" w:rsidTr="00DD2D6C">
        <w:trPr>
          <w:trHeight w:val="609"/>
        </w:trPr>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lastRenderedPageBreak/>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I эт.</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м</w:t>
            </w:r>
            <w:r w:rsidRPr="00057B73">
              <w:rPr>
                <w:sz w:val="20"/>
                <w:szCs w:val="20"/>
                <w:vertAlign w:val="superscript"/>
                <w:lang w:eastAsia="ru-RU"/>
              </w:rPr>
              <w:t>2</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33</w:t>
            </w: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для сельских поселений - 55</w:t>
            </w:r>
          </w:p>
        </w:tc>
        <w:tc>
          <w:tcPr>
            <w:tcW w:w="2126" w:type="dxa"/>
            <w:vMerge/>
          </w:tcPr>
          <w:p w:rsidR="00057B73" w:rsidRPr="00057B73" w:rsidRDefault="00057B73" w:rsidP="00057B73">
            <w:pPr>
              <w:suppressAutoHyphens w:val="0"/>
              <w:rPr>
                <w:sz w:val="20"/>
                <w:szCs w:val="20"/>
                <w:lang w:eastAsia="ru-RU"/>
              </w:rPr>
            </w:pPr>
          </w:p>
        </w:tc>
      </w:tr>
      <w:tr w:rsidR="00057B73" w:rsidRPr="00057B73" w:rsidTr="00DD2D6C">
        <w:trPr>
          <w:trHeight w:val="1012"/>
        </w:trPr>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площадь игровой зоны, м2</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76,8</w:t>
            </w: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vMerge/>
          </w:tcPr>
          <w:p w:rsidR="00057B73" w:rsidRPr="00057B73" w:rsidRDefault="00057B73" w:rsidP="00057B73">
            <w:pPr>
              <w:suppressAutoHyphens w:val="0"/>
              <w:rPr>
                <w:sz w:val="20"/>
                <w:szCs w:val="20"/>
                <w:lang w:eastAsia="ru-RU"/>
              </w:rPr>
            </w:pPr>
          </w:p>
        </w:tc>
      </w:tr>
      <w:tr w:rsidR="00057B73" w:rsidRPr="00057B73" w:rsidTr="00DD2D6C">
        <w:tc>
          <w:tcPr>
            <w:tcW w:w="9782" w:type="dxa"/>
            <w:gridSpan w:val="5"/>
            <w:tcBorders>
              <w:bottom w:val="single" w:sz="4" w:space="0" w:color="auto"/>
            </w:tcBorders>
          </w:tcPr>
          <w:p w:rsidR="00057B73" w:rsidRPr="00057B73" w:rsidRDefault="00057B73" w:rsidP="00057B73">
            <w:pPr>
              <w:suppressAutoHyphens w:val="0"/>
              <w:jc w:val="center"/>
              <w:rPr>
                <w:sz w:val="20"/>
                <w:szCs w:val="20"/>
                <w:lang w:eastAsia="ru-RU"/>
              </w:rPr>
            </w:pPr>
            <w:r w:rsidRPr="00057B73">
              <w:rPr>
                <w:sz w:val="20"/>
                <w:szCs w:val="20"/>
                <w:lang w:eastAsia="ru-RU"/>
              </w:rPr>
              <w:t>Предприятия торговли, общественного питания и бытового обслуживания</w:t>
            </w:r>
          </w:p>
        </w:tc>
      </w:tr>
      <w:tr w:rsidR="00057B73" w:rsidRPr="00057B73" w:rsidTr="00DD2D6C">
        <w:tc>
          <w:tcPr>
            <w:tcW w:w="2269" w:type="dxa"/>
            <w:tcBorders>
              <w:top w:val="single" w:sz="4" w:space="0" w:color="auto"/>
              <w:bottom w:val="nil"/>
            </w:tcBorders>
          </w:tcPr>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Торговые центры</w:t>
            </w: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в том числе:</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магазины продовольственных товаров</w:t>
            </w:r>
          </w:p>
        </w:tc>
        <w:tc>
          <w:tcPr>
            <w:tcW w:w="1134" w:type="dxa"/>
            <w:tcBorders>
              <w:top w:val="single" w:sz="4" w:space="0" w:color="auto"/>
              <w:bottom w:val="nil"/>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м</w:t>
            </w:r>
            <w:r w:rsidRPr="00057B73">
              <w:rPr>
                <w:sz w:val="20"/>
                <w:szCs w:val="20"/>
                <w:vertAlign w:val="superscript"/>
                <w:lang w:eastAsia="ru-RU"/>
              </w:rPr>
              <w:t xml:space="preserve">2 </w:t>
            </w:r>
            <w:r w:rsidRPr="00057B73">
              <w:rPr>
                <w:sz w:val="20"/>
                <w:szCs w:val="20"/>
                <w:lang w:eastAsia="ru-RU"/>
              </w:rPr>
              <w:t>торговой площади</w:t>
            </w:r>
          </w:p>
        </w:tc>
        <w:tc>
          <w:tcPr>
            <w:tcW w:w="1985" w:type="dxa"/>
            <w:tcBorders>
              <w:top w:val="single" w:sz="4" w:space="0" w:color="auto"/>
              <w:bottom w:val="nil"/>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300</w:t>
            </w:r>
          </w:p>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100</w:t>
            </w:r>
          </w:p>
        </w:tc>
        <w:tc>
          <w:tcPr>
            <w:tcW w:w="2268" w:type="dxa"/>
            <w:vMerge w:val="restart"/>
            <w:tcBorders>
              <w:top w:val="single" w:sz="4" w:space="0" w:color="auto"/>
              <w:bottom w:val="nil"/>
            </w:tcBorders>
          </w:tcPr>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торговые центры местного значения с числом обслуживаемого населения, тыс. чел.:</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от 4 до 6 - 0,4 - 0,6 га на объект;</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от 6 до 10 - 0,6 - 0,8 га на объект;</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от 10 до 15 - 0,8 - 1,1 га на объект;</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от 15 до 20 - 1,1 - 1,3 га на объект. Торговые центры малых городских поселений и сельских поселений с числом жителей, тыс. чел.:</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до 1 - 0,1 - 0,2 га;</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от 1 до 3 - 0,2 - 0,4 га;</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от 3 до 4 - 0,4 - 0,6 га;</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от 5 до 6 - 0,6 - 1,0 га;</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от 7 до 10 1,0 - 1,2 га</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Предприятия торговли (возможно встроенно-пристроенные), м2 торговой площади:</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до 250 - 0,08 га на 100 кв. м торговой площади;</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от 250 до 650 - 0,08 - 0,06</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650 - 1500 - 0,06 - 0,04</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1500 - 3500 - 0,04 - 0,02</w:t>
            </w:r>
          </w:p>
          <w:p w:rsidR="00057B73" w:rsidRPr="00057B73" w:rsidRDefault="00057B73" w:rsidP="00057B73">
            <w:pPr>
              <w:shd w:val="clear" w:color="auto" w:fill="FFFFFF"/>
              <w:suppressAutoHyphens w:val="0"/>
              <w:rPr>
                <w:color w:val="22272F"/>
                <w:sz w:val="20"/>
                <w:szCs w:val="20"/>
                <w:lang w:eastAsia="ru-RU"/>
              </w:rPr>
            </w:pPr>
            <w:r w:rsidRPr="00057B73">
              <w:rPr>
                <w:color w:val="22272F"/>
                <w:sz w:val="20"/>
                <w:szCs w:val="20"/>
                <w:lang w:eastAsia="ru-RU"/>
              </w:rPr>
              <w:t>3500 - 0,02</w:t>
            </w:r>
          </w:p>
          <w:p w:rsidR="00057B73" w:rsidRPr="00057B73" w:rsidRDefault="00057B73" w:rsidP="00057B73">
            <w:pPr>
              <w:widowControl w:val="0"/>
              <w:suppressAutoHyphens w:val="0"/>
              <w:autoSpaceDE w:val="0"/>
              <w:autoSpaceDN w:val="0"/>
              <w:adjustRightInd w:val="0"/>
              <w:rPr>
                <w:sz w:val="20"/>
                <w:szCs w:val="20"/>
                <w:lang w:eastAsia="ru-RU"/>
              </w:rPr>
            </w:pPr>
          </w:p>
        </w:tc>
        <w:tc>
          <w:tcPr>
            <w:tcW w:w="2126" w:type="dxa"/>
            <w:vMerge w:val="restart"/>
            <w:tcBorders>
              <w:top w:val="single" w:sz="4" w:space="0" w:color="auto"/>
              <w:bottom w:val="nil"/>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постановлением главы администрации (губернатора) Краснодарского края от 21 ноября 2016 года №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Приложением № 1 указанного постановления; нормативов минимальной обеспеченности населения площадью </w:t>
            </w:r>
            <w:r w:rsidRPr="00057B73">
              <w:rPr>
                <w:sz w:val="20"/>
                <w:szCs w:val="20"/>
                <w:lang w:eastAsia="ru-RU"/>
              </w:rPr>
              <w:lastRenderedPageBreak/>
              <w:t>торговых объектов местного значения соответствии с Приложением № 2 указанного постановления.</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таблицей 5.1 НГП КК</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 xml:space="preserve">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w:t>
            </w:r>
            <w:r w:rsidRPr="00057B73">
              <w:rPr>
                <w:sz w:val="20"/>
                <w:szCs w:val="20"/>
                <w:lang w:eastAsia="ru-RU"/>
              </w:rPr>
              <w:lastRenderedPageBreak/>
              <w:t xml:space="preserve">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 </w:t>
            </w:r>
          </w:p>
        </w:tc>
      </w:tr>
      <w:tr w:rsidR="00057B73" w:rsidRPr="00057B73" w:rsidTr="00DD2D6C">
        <w:tblPrEx>
          <w:tblBorders>
            <w:insideH w:val="nil"/>
          </w:tblBorders>
        </w:tblPrEx>
        <w:tc>
          <w:tcPr>
            <w:tcW w:w="2269" w:type="dxa"/>
            <w:tcBorders>
              <w:top w:val="nil"/>
              <w:bottom w:val="nil"/>
            </w:tcBorders>
          </w:tcPr>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 xml:space="preserve">магазины непродовольственных </w:t>
            </w:r>
            <w:r w:rsidRPr="00057B73">
              <w:rPr>
                <w:sz w:val="20"/>
                <w:szCs w:val="20"/>
                <w:lang w:eastAsia="ru-RU"/>
              </w:rPr>
              <w:lastRenderedPageBreak/>
              <w:t>товаров</w:t>
            </w:r>
          </w:p>
        </w:tc>
        <w:tc>
          <w:tcPr>
            <w:tcW w:w="1134" w:type="dxa"/>
            <w:tcBorders>
              <w:top w:val="nil"/>
              <w:bottom w:val="nil"/>
            </w:tcBorders>
          </w:tcPr>
          <w:p w:rsidR="00057B73" w:rsidRPr="00057B73" w:rsidRDefault="00057B73" w:rsidP="00057B73">
            <w:pPr>
              <w:widowControl w:val="0"/>
              <w:suppressAutoHyphens w:val="0"/>
              <w:autoSpaceDE w:val="0"/>
              <w:autoSpaceDN w:val="0"/>
              <w:adjustRightInd w:val="0"/>
              <w:rPr>
                <w:sz w:val="20"/>
                <w:szCs w:val="20"/>
                <w:lang w:eastAsia="ru-RU"/>
              </w:rPr>
            </w:pPr>
          </w:p>
        </w:tc>
        <w:tc>
          <w:tcPr>
            <w:tcW w:w="1985" w:type="dxa"/>
            <w:tcBorders>
              <w:bottom w:val="nil"/>
            </w:tcBorders>
          </w:tcPr>
          <w:p w:rsidR="00057B73" w:rsidRPr="00057B73" w:rsidRDefault="00057B73" w:rsidP="00057B73">
            <w:pPr>
              <w:suppressAutoHyphens w:val="0"/>
              <w:rPr>
                <w:sz w:val="20"/>
                <w:szCs w:val="20"/>
                <w:lang w:eastAsia="ru-RU"/>
              </w:rPr>
            </w:pPr>
          </w:p>
          <w:p w:rsidR="00057B73" w:rsidRPr="00057B73" w:rsidRDefault="00057B73" w:rsidP="00057B73">
            <w:pPr>
              <w:suppressAutoHyphens w:val="0"/>
              <w:rPr>
                <w:sz w:val="20"/>
                <w:szCs w:val="20"/>
                <w:lang w:eastAsia="ru-RU"/>
              </w:rPr>
            </w:pPr>
          </w:p>
          <w:p w:rsidR="00057B73" w:rsidRPr="00057B73" w:rsidRDefault="00057B73" w:rsidP="00057B73">
            <w:pPr>
              <w:suppressAutoHyphens w:val="0"/>
              <w:rPr>
                <w:sz w:val="20"/>
                <w:szCs w:val="20"/>
                <w:lang w:eastAsia="ru-RU"/>
              </w:rPr>
            </w:pPr>
          </w:p>
          <w:p w:rsidR="00057B73" w:rsidRPr="00057B73" w:rsidRDefault="00057B73" w:rsidP="00057B73">
            <w:pPr>
              <w:suppressAutoHyphens w:val="0"/>
              <w:rPr>
                <w:sz w:val="20"/>
                <w:szCs w:val="20"/>
                <w:lang w:eastAsia="ru-RU"/>
              </w:rPr>
            </w:pPr>
          </w:p>
          <w:p w:rsidR="00057B73" w:rsidRPr="00057B73" w:rsidRDefault="00057B73" w:rsidP="00057B73">
            <w:pPr>
              <w:suppressAutoHyphens w:val="0"/>
              <w:rPr>
                <w:sz w:val="20"/>
                <w:szCs w:val="20"/>
                <w:lang w:eastAsia="ru-RU"/>
              </w:rPr>
            </w:pPr>
          </w:p>
          <w:p w:rsidR="00057B73" w:rsidRPr="00057B73" w:rsidRDefault="00057B73" w:rsidP="00057B73">
            <w:pPr>
              <w:suppressAutoHyphens w:val="0"/>
              <w:rPr>
                <w:sz w:val="20"/>
                <w:szCs w:val="20"/>
                <w:lang w:eastAsia="ru-RU"/>
              </w:rPr>
            </w:pPr>
          </w:p>
          <w:p w:rsidR="00057B73" w:rsidRPr="00057B73" w:rsidRDefault="00057B73" w:rsidP="00057B73">
            <w:pPr>
              <w:suppressAutoHyphens w:val="0"/>
              <w:rPr>
                <w:sz w:val="20"/>
                <w:szCs w:val="20"/>
                <w:lang w:eastAsia="ru-RU"/>
              </w:rPr>
            </w:pPr>
          </w:p>
          <w:p w:rsidR="00057B73" w:rsidRPr="00057B73" w:rsidRDefault="00057B73" w:rsidP="00057B73">
            <w:pPr>
              <w:suppressAutoHyphens w:val="0"/>
              <w:rPr>
                <w:sz w:val="20"/>
                <w:szCs w:val="20"/>
                <w:lang w:eastAsia="ru-RU"/>
              </w:rPr>
            </w:pPr>
          </w:p>
          <w:p w:rsidR="00057B73" w:rsidRPr="00057B73" w:rsidRDefault="00057B73" w:rsidP="00057B73">
            <w:pPr>
              <w:suppressAutoHyphens w:val="0"/>
              <w:rPr>
                <w:sz w:val="20"/>
                <w:szCs w:val="20"/>
                <w:lang w:eastAsia="ru-RU"/>
              </w:rPr>
            </w:pPr>
          </w:p>
          <w:p w:rsidR="00057B73" w:rsidRPr="00057B73" w:rsidRDefault="00057B73" w:rsidP="00057B73">
            <w:pPr>
              <w:suppressAutoHyphens w:val="0"/>
              <w:rPr>
                <w:sz w:val="20"/>
                <w:szCs w:val="20"/>
                <w:lang w:eastAsia="ru-RU"/>
              </w:rPr>
            </w:pPr>
          </w:p>
          <w:p w:rsidR="00057B73" w:rsidRPr="00057B73" w:rsidRDefault="00057B73" w:rsidP="00057B73">
            <w:pPr>
              <w:suppressAutoHyphens w:val="0"/>
              <w:rPr>
                <w:sz w:val="20"/>
                <w:szCs w:val="20"/>
                <w:lang w:eastAsia="ru-RU"/>
              </w:rPr>
            </w:pPr>
          </w:p>
          <w:p w:rsidR="00057B73" w:rsidRPr="00057B73" w:rsidRDefault="00057B73" w:rsidP="00057B73">
            <w:pPr>
              <w:suppressAutoHyphens w:val="0"/>
              <w:rPr>
                <w:sz w:val="20"/>
                <w:szCs w:val="20"/>
                <w:lang w:eastAsia="ru-RU"/>
              </w:rPr>
            </w:pPr>
          </w:p>
          <w:p w:rsidR="00057B73" w:rsidRPr="00057B73" w:rsidRDefault="00057B73" w:rsidP="00057B73">
            <w:pPr>
              <w:suppressAutoHyphens w:val="0"/>
              <w:rPr>
                <w:sz w:val="20"/>
                <w:szCs w:val="20"/>
                <w:lang w:eastAsia="ru-RU"/>
              </w:rPr>
            </w:pPr>
          </w:p>
          <w:p w:rsidR="00057B73" w:rsidRPr="00057B73" w:rsidRDefault="00057B73" w:rsidP="00057B73">
            <w:pPr>
              <w:suppressAutoHyphens w:val="0"/>
              <w:rPr>
                <w:sz w:val="20"/>
                <w:szCs w:val="20"/>
                <w:lang w:eastAsia="ru-RU"/>
              </w:rPr>
            </w:pPr>
          </w:p>
          <w:p w:rsidR="00057B73" w:rsidRPr="00057B73" w:rsidRDefault="00057B73" w:rsidP="00057B73">
            <w:pPr>
              <w:suppressAutoHyphens w:val="0"/>
              <w:rPr>
                <w:sz w:val="20"/>
                <w:szCs w:val="20"/>
                <w:lang w:eastAsia="ru-RU"/>
              </w:rPr>
            </w:pPr>
          </w:p>
          <w:p w:rsidR="00057B73" w:rsidRPr="00057B73" w:rsidRDefault="00057B73" w:rsidP="00057B73">
            <w:pPr>
              <w:suppressAutoHyphens w:val="0"/>
              <w:rPr>
                <w:sz w:val="20"/>
                <w:szCs w:val="20"/>
                <w:lang w:eastAsia="ru-RU"/>
              </w:rPr>
            </w:pPr>
          </w:p>
          <w:p w:rsidR="00057B73" w:rsidRPr="00057B73" w:rsidRDefault="00057B73" w:rsidP="00057B73">
            <w:pPr>
              <w:suppressAutoHyphens w:val="0"/>
              <w:rPr>
                <w:sz w:val="20"/>
                <w:szCs w:val="20"/>
                <w:lang w:eastAsia="ru-RU"/>
              </w:rPr>
            </w:pPr>
          </w:p>
          <w:p w:rsidR="00057B73" w:rsidRPr="00057B73" w:rsidRDefault="00057B73" w:rsidP="00057B73">
            <w:pPr>
              <w:suppressAutoHyphens w:val="0"/>
              <w:jc w:val="center"/>
              <w:rPr>
                <w:sz w:val="20"/>
                <w:szCs w:val="20"/>
                <w:lang w:eastAsia="ru-RU"/>
              </w:rPr>
            </w:pPr>
          </w:p>
          <w:p w:rsidR="00057B73" w:rsidRPr="00057B73" w:rsidRDefault="00057B73" w:rsidP="00057B73">
            <w:pPr>
              <w:suppressAutoHyphens w:val="0"/>
              <w:jc w:val="center"/>
              <w:rPr>
                <w:sz w:val="20"/>
                <w:szCs w:val="20"/>
                <w:lang w:eastAsia="ru-RU"/>
              </w:rPr>
            </w:pPr>
          </w:p>
          <w:p w:rsidR="00057B73" w:rsidRPr="00057B73" w:rsidRDefault="00057B73" w:rsidP="00057B73">
            <w:pPr>
              <w:suppressAutoHyphens w:val="0"/>
              <w:jc w:val="center"/>
              <w:rPr>
                <w:sz w:val="20"/>
                <w:szCs w:val="20"/>
                <w:lang w:eastAsia="ru-RU"/>
              </w:rPr>
            </w:pPr>
          </w:p>
          <w:p w:rsidR="00057B73" w:rsidRPr="00057B73" w:rsidRDefault="00057B73" w:rsidP="00057B73">
            <w:pPr>
              <w:suppressAutoHyphens w:val="0"/>
              <w:jc w:val="center"/>
              <w:rPr>
                <w:sz w:val="20"/>
                <w:szCs w:val="20"/>
                <w:lang w:eastAsia="ru-RU"/>
              </w:rPr>
            </w:pPr>
          </w:p>
          <w:p w:rsidR="00057B73" w:rsidRPr="00057B73" w:rsidRDefault="00057B73" w:rsidP="00057B73">
            <w:pPr>
              <w:suppressAutoHyphens w:val="0"/>
              <w:jc w:val="center"/>
              <w:rPr>
                <w:sz w:val="20"/>
                <w:szCs w:val="20"/>
                <w:lang w:eastAsia="ru-RU"/>
              </w:rPr>
            </w:pPr>
          </w:p>
          <w:p w:rsidR="00057B73" w:rsidRPr="00057B73" w:rsidRDefault="00057B73" w:rsidP="00057B73">
            <w:pPr>
              <w:suppressAutoHyphens w:val="0"/>
              <w:jc w:val="center"/>
              <w:rPr>
                <w:sz w:val="20"/>
                <w:szCs w:val="20"/>
                <w:lang w:eastAsia="ru-RU"/>
              </w:rPr>
            </w:pPr>
            <w:r w:rsidRPr="00057B73">
              <w:rPr>
                <w:sz w:val="20"/>
                <w:szCs w:val="20"/>
                <w:lang w:eastAsia="ru-RU"/>
              </w:rPr>
              <w:t>200</w:t>
            </w:r>
          </w:p>
          <w:p w:rsidR="00057B73" w:rsidRPr="00057B73" w:rsidRDefault="00057B73" w:rsidP="00057B73">
            <w:pPr>
              <w:suppressAutoHyphens w:val="0"/>
              <w:rPr>
                <w:sz w:val="20"/>
                <w:szCs w:val="20"/>
                <w:lang w:eastAsia="ru-RU"/>
              </w:rPr>
            </w:pPr>
          </w:p>
          <w:p w:rsidR="00057B73" w:rsidRPr="00057B73" w:rsidRDefault="00057B73" w:rsidP="00057B73">
            <w:pPr>
              <w:suppressAutoHyphens w:val="0"/>
              <w:rPr>
                <w:sz w:val="20"/>
                <w:szCs w:val="20"/>
                <w:lang w:eastAsia="ru-RU"/>
              </w:rPr>
            </w:pPr>
          </w:p>
        </w:tc>
        <w:tc>
          <w:tcPr>
            <w:tcW w:w="2268" w:type="dxa"/>
            <w:vMerge/>
            <w:tcBorders>
              <w:bottom w:val="nil"/>
            </w:tcBorders>
          </w:tcPr>
          <w:p w:rsidR="00057B73" w:rsidRPr="00057B73" w:rsidRDefault="00057B73" w:rsidP="00057B73">
            <w:pPr>
              <w:suppressAutoHyphens w:val="0"/>
              <w:rPr>
                <w:sz w:val="20"/>
                <w:szCs w:val="20"/>
                <w:lang w:eastAsia="ru-RU"/>
              </w:rPr>
            </w:pPr>
          </w:p>
        </w:tc>
        <w:tc>
          <w:tcPr>
            <w:tcW w:w="2126" w:type="dxa"/>
            <w:vMerge/>
            <w:tcBorders>
              <w:bottom w:val="nil"/>
            </w:tcBorders>
          </w:tcPr>
          <w:p w:rsidR="00057B73" w:rsidRPr="00057B73" w:rsidRDefault="00057B73" w:rsidP="00057B73">
            <w:pPr>
              <w:suppressAutoHyphens w:val="0"/>
              <w:rPr>
                <w:sz w:val="20"/>
                <w:szCs w:val="20"/>
                <w:lang w:eastAsia="ru-RU"/>
              </w:rPr>
            </w:pPr>
          </w:p>
        </w:tc>
      </w:tr>
      <w:tr w:rsidR="00057B73" w:rsidRPr="00057B73" w:rsidTr="00DD2D6C">
        <w:tblPrEx>
          <w:tblBorders>
            <w:insideH w:val="nil"/>
          </w:tblBorders>
        </w:tblPrEx>
        <w:tc>
          <w:tcPr>
            <w:tcW w:w="2269" w:type="dxa"/>
            <w:tcBorders>
              <w:top w:val="nil"/>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p>
        </w:tc>
        <w:tc>
          <w:tcPr>
            <w:tcW w:w="1134" w:type="dxa"/>
            <w:tcBorders>
              <w:top w:val="nil"/>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p>
        </w:tc>
        <w:tc>
          <w:tcPr>
            <w:tcW w:w="1985" w:type="dxa"/>
            <w:tcBorders>
              <w:top w:val="nil"/>
              <w:bottom w:val="single" w:sz="4" w:space="0" w:color="auto"/>
            </w:tcBorders>
          </w:tcPr>
          <w:p w:rsidR="00057B73" w:rsidRPr="00057B73" w:rsidRDefault="00057B73" w:rsidP="00057B73">
            <w:pPr>
              <w:suppressAutoHyphens w:val="0"/>
              <w:rPr>
                <w:sz w:val="20"/>
                <w:szCs w:val="20"/>
                <w:lang w:eastAsia="ru-RU"/>
              </w:rPr>
            </w:pPr>
          </w:p>
        </w:tc>
        <w:tc>
          <w:tcPr>
            <w:tcW w:w="2268" w:type="dxa"/>
            <w:vMerge/>
            <w:tcBorders>
              <w:top w:val="nil"/>
              <w:bottom w:val="single" w:sz="4" w:space="0" w:color="auto"/>
            </w:tcBorders>
          </w:tcPr>
          <w:p w:rsidR="00057B73" w:rsidRPr="00057B73" w:rsidRDefault="00057B73" w:rsidP="00057B73">
            <w:pPr>
              <w:suppressAutoHyphens w:val="0"/>
              <w:rPr>
                <w:sz w:val="20"/>
                <w:szCs w:val="20"/>
                <w:lang w:eastAsia="ru-RU"/>
              </w:rPr>
            </w:pPr>
          </w:p>
        </w:tc>
        <w:tc>
          <w:tcPr>
            <w:tcW w:w="2126" w:type="dxa"/>
            <w:vMerge/>
            <w:tcBorders>
              <w:top w:val="nil"/>
              <w:bottom w:val="single" w:sz="4" w:space="0" w:color="auto"/>
            </w:tcBorders>
          </w:tcPr>
          <w:p w:rsidR="00057B73" w:rsidRPr="00057B73" w:rsidRDefault="00057B73" w:rsidP="00057B73">
            <w:pPr>
              <w:suppressAutoHyphens w:val="0"/>
              <w:rPr>
                <w:sz w:val="20"/>
                <w:szCs w:val="20"/>
                <w:lang w:eastAsia="ru-RU"/>
              </w:rPr>
            </w:pPr>
          </w:p>
        </w:tc>
      </w:tr>
      <w:tr w:rsidR="00057B73" w:rsidRPr="00057B73" w:rsidTr="00DD2D6C">
        <w:tblPrEx>
          <w:tblBorders>
            <w:insideH w:val="nil"/>
          </w:tblBorders>
        </w:tblPrEx>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lastRenderedPageBreak/>
              <w:t>Рынок, ярмарка</w:t>
            </w:r>
          </w:p>
        </w:tc>
        <w:tc>
          <w:tcPr>
            <w:tcW w:w="1134"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м</w:t>
            </w:r>
            <w:r w:rsidRPr="00057B73">
              <w:rPr>
                <w:sz w:val="20"/>
                <w:szCs w:val="20"/>
                <w:vertAlign w:val="superscript"/>
                <w:lang w:eastAsia="ru-RU"/>
              </w:rPr>
              <w:t>2</w:t>
            </w:r>
            <w:r w:rsidRPr="00057B73">
              <w:rPr>
                <w:sz w:val="20"/>
                <w:szCs w:val="20"/>
                <w:lang w:eastAsia="ru-RU"/>
              </w:rPr>
              <w:t xml:space="preserve"> торг. площади</w:t>
            </w:r>
          </w:p>
        </w:tc>
        <w:tc>
          <w:tcPr>
            <w:tcW w:w="1985"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По заданию на проектирование</w:t>
            </w:r>
          </w:p>
        </w:tc>
        <w:tc>
          <w:tcPr>
            <w:tcW w:w="2268"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постановлением главы администрации (губернатора) Краснодарского края от 21 ноября 2016 года № 916 "Об утверждении нормативов минимальной обеспеченности населения Краснодарского края площадью торговых объектов" в соответствии с Приложением № 4 указанного постановления.</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Ярмарки - на основании решения органов местного самоуправления муниципального образования, в соответствии с видом ярмарки</w:t>
            </w:r>
          </w:p>
        </w:tc>
      </w:tr>
      <w:tr w:rsidR="00057B73" w:rsidRPr="00057B73" w:rsidTr="00DD2D6C">
        <w:tblPrEx>
          <w:tblBorders>
            <w:insideH w:val="nil"/>
          </w:tblBorders>
        </w:tblPrEx>
        <w:tc>
          <w:tcPr>
            <w:tcW w:w="2269" w:type="dxa"/>
            <w:tcBorders>
              <w:top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Рыночные комплексы, м</w:t>
            </w:r>
            <w:r w:rsidRPr="00057B73">
              <w:rPr>
                <w:sz w:val="20"/>
                <w:szCs w:val="20"/>
                <w:vertAlign w:val="superscript"/>
                <w:lang w:eastAsia="ru-RU"/>
              </w:rPr>
              <w:t>2</w:t>
            </w:r>
            <w:r w:rsidRPr="00057B73">
              <w:rPr>
                <w:sz w:val="20"/>
                <w:szCs w:val="20"/>
                <w:lang w:eastAsia="ru-RU"/>
              </w:rPr>
              <w:t xml:space="preserve"> торговой площади на 1 тыс. чел. розничной торговли</w:t>
            </w:r>
          </w:p>
        </w:tc>
        <w:tc>
          <w:tcPr>
            <w:tcW w:w="1134" w:type="dxa"/>
            <w:tcBorders>
              <w:top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м</w:t>
            </w:r>
            <w:r w:rsidRPr="00057B73">
              <w:rPr>
                <w:sz w:val="20"/>
                <w:szCs w:val="20"/>
                <w:vertAlign w:val="superscript"/>
                <w:lang w:eastAsia="ru-RU"/>
              </w:rPr>
              <w:t>2</w:t>
            </w:r>
            <w:r w:rsidRPr="00057B73">
              <w:rPr>
                <w:sz w:val="20"/>
                <w:szCs w:val="20"/>
                <w:lang w:eastAsia="ru-RU"/>
              </w:rPr>
              <w:t xml:space="preserve"> торговой площади</w:t>
            </w:r>
          </w:p>
        </w:tc>
        <w:tc>
          <w:tcPr>
            <w:tcW w:w="1985" w:type="dxa"/>
            <w:tcBorders>
              <w:top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val="en-US" w:eastAsia="ru-RU"/>
              </w:rPr>
            </w:pPr>
            <w:r w:rsidRPr="00057B73">
              <w:rPr>
                <w:sz w:val="20"/>
                <w:szCs w:val="20"/>
                <w:lang w:val="en-US" w:eastAsia="ru-RU"/>
              </w:rPr>
              <w:t>40</w:t>
            </w:r>
          </w:p>
        </w:tc>
        <w:tc>
          <w:tcPr>
            <w:tcW w:w="2268" w:type="dxa"/>
            <w:tcBorders>
              <w:top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От 7 до 14 м</w:t>
            </w:r>
            <w:r w:rsidRPr="00057B73">
              <w:rPr>
                <w:sz w:val="20"/>
                <w:szCs w:val="20"/>
                <w:vertAlign w:val="superscript"/>
                <w:lang w:eastAsia="ru-RU"/>
              </w:rPr>
              <w:t>2</w:t>
            </w:r>
            <w:r w:rsidRPr="00057B73">
              <w:rPr>
                <w:sz w:val="20"/>
                <w:szCs w:val="20"/>
                <w:lang w:eastAsia="ru-RU"/>
              </w:rPr>
              <w:t xml:space="preserve"> на 1 м</w:t>
            </w:r>
            <w:r w:rsidRPr="00057B73">
              <w:rPr>
                <w:sz w:val="20"/>
                <w:szCs w:val="20"/>
                <w:vertAlign w:val="superscript"/>
                <w:lang w:eastAsia="ru-RU"/>
              </w:rPr>
              <w:t>2</w:t>
            </w:r>
            <w:r w:rsidRPr="00057B73">
              <w:rPr>
                <w:sz w:val="20"/>
                <w:szCs w:val="20"/>
                <w:lang w:eastAsia="ru-RU"/>
              </w:rPr>
              <w:t xml:space="preserve"> торговой площади рыночного комплекса в зависимости от вместимости: 14 м2 - при торговой площади до 600 м</w:t>
            </w:r>
            <w:r w:rsidRPr="00057B73">
              <w:rPr>
                <w:sz w:val="20"/>
                <w:szCs w:val="20"/>
                <w:vertAlign w:val="superscript"/>
                <w:lang w:eastAsia="ru-RU"/>
              </w:rPr>
              <w:t>2</w:t>
            </w:r>
            <w:r w:rsidRPr="00057B73">
              <w:rPr>
                <w:sz w:val="20"/>
                <w:szCs w:val="20"/>
                <w:lang w:eastAsia="ru-RU"/>
              </w:rPr>
              <w:t>, 7 м</w:t>
            </w:r>
            <w:r w:rsidRPr="00057B73">
              <w:rPr>
                <w:sz w:val="20"/>
                <w:szCs w:val="20"/>
                <w:vertAlign w:val="superscript"/>
                <w:lang w:eastAsia="ru-RU"/>
              </w:rPr>
              <w:t>2</w:t>
            </w:r>
            <w:r w:rsidRPr="00057B73">
              <w:rPr>
                <w:sz w:val="20"/>
                <w:szCs w:val="20"/>
                <w:lang w:eastAsia="ru-RU"/>
              </w:rPr>
              <w:t xml:space="preserve"> - св. 3000 м</w:t>
            </w:r>
            <w:r w:rsidRPr="00057B73">
              <w:rPr>
                <w:sz w:val="20"/>
                <w:szCs w:val="20"/>
                <w:vertAlign w:val="superscript"/>
                <w:lang w:eastAsia="ru-RU"/>
              </w:rPr>
              <w:t>2</w:t>
            </w:r>
          </w:p>
        </w:tc>
        <w:tc>
          <w:tcPr>
            <w:tcW w:w="2126" w:type="dxa"/>
            <w:tcBorders>
              <w:top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Рынки - в соответствии с планом, предусматривающим организацию рынков на территории Краснодарского края, 1 торговое место принимается в размере 6 м</w:t>
            </w:r>
            <w:r w:rsidRPr="00057B73">
              <w:rPr>
                <w:sz w:val="20"/>
                <w:szCs w:val="20"/>
                <w:vertAlign w:val="superscript"/>
                <w:lang w:eastAsia="ru-RU"/>
              </w:rPr>
              <w:t>2</w:t>
            </w:r>
            <w:r w:rsidRPr="00057B73">
              <w:rPr>
                <w:sz w:val="20"/>
                <w:szCs w:val="20"/>
                <w:lang w:eastAsia="ru-RU"/>
              </w:rPr>
              <w:t xml:space="preserve">  торговой площади</w:t>
            </w:r>
          </w:p>
        </w:tc>
      </w:tr>
      <w:tr w:rsidR="00057B73" w:rsidRPr="00057B73" w:rsidTr="00DD2D6C">
        <w:tc>
          <w:tcPr>
            <w:tcW w:w="2269" w:type="dxa"/>
            <w:tcBorders>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 xml:space="preserve">Предприятие общественного питания, </w:t>
            </w:r>
            <w:r w:rsidRPr="00057B73">
              <w:rPr>
                <w:sz w:val="20"/>
                <w:szCs w:val="20"/>
                <w:lang w:eastAsia="ru-RU"/>
              </w:rPr>
              <w:lastRenderedPageBreak/>
              <w:t>место на 1 тыс. чел.</w:t>
            </w:r>
          </w:p>
        </w:tc>
        <w:tc>
          <w:tcPr>
            <w:tcW w:w="1134" w:type="dxa"/>
            <w:tcBorders>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1985" w:type="dxa"/>
            <w:tcBorders>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40</w:t>
            </w:r>
          </w:p>
        </w:tc>
        <w:tc>
          <w:tcPr>
            <w:tcW w:w="2268" w:type="dxa"/>
            <w:tcBorders>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 xml:space="preserve">При числе мест, га на 100 мест: до 50 - 0,2 - </w:t>
            </w:r>
            <w:r w:rsidRPr="00057B73">
              <w:rPr>
                <w:sz w:val="20"/>
                <w:szCs w:val="20"/>
                <w:lang w:eastAsia="ru-RU"/>
              </w:rPr>
              <w:lastRenderedPageBreak/>
              <w:t>0,25;</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свыше 50 до 150 - 0,2 - 0,15;</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свыше 150 - 0,1</w:t>
            </w:r>
          </w:p>
        </w:tc>
        <w:tc>
          <w:tcPr>
            <w:tcW w:w="2126" w:type="dxa"/>
            <w:tcBorders>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lastRenderedPageBreak/>
              <w:t xml:space="preserve">Потребности в предприятиях </w:t>
            </w:r>
            <w:r w:rsidRPr="00057B73">
              <w:rPr>
                <w:sz w:val="20"/>
                <w:szCs w:val="20"/>
                <w:lang w:eastAsia="ru-RU"/>
              </w:rPr>
              <w:lastRenderedPageBreak/>
              <w:t>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Радиус обслуживания предприятий общественного питания следует принимать в соответствии с таблицей 5.1 НГП КК</w:t>
            </w:r>
          </w:p>
        </w:tc>
      </w:tr>
      <w:tr w:rsidR="00057B73" w:rsidRPr="00057B73" w:rsidTr="00DD2D6C">
        <w:tc>
          <w:tcPr>
            <w:tcW w:w="2269" w:type="dxa"/>
            <w:tcBorders>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lastRenderedPageBreak/>
              <w:t>Магазины кулинарии, м2 торговой площади на 1 тыс. чел.</w:t>
            </w:r>
          </w:p>
        </w:tc>
        <w:tc>
          <w:tcPr>
            <w:tcW w:w="1134" w:type="dxa"/>
            <w:tcBorders>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Кв. м торг. Площади</w:t>
            </w:r>
          </w:p>
        </w:tc>
        <w:tc>
          <w:tcPr>
            <w:tcW w:w="1985" w:type="dxa"/>
            <w:tcBorders>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2268" w:type="dxa"/>
            <w:tcBorders>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p>
        </w:tc>
        <w:tc>
          <w:tcPr>
            <w:tcW w:w="2126" w:type="dxa"/>
            <w:tcBorders>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blPrEx>
          <w:tblBorders>
            <w:insideH w:val="nil"/>
          </w:tblBorders>
        </w:tblPrEx>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Предприятия бытового обслуживания, рабочее место на 1 тыс. чел.</w:t>
            </w:r>
          </w:p>
        </w:tc>
        <w:tc>
          <w:tcPr>
            <w:tcW w:w="1134"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Рабочее место на 1000 чел.</w:t>
            </w:r>
          </w:p>
        </w:tc>
        <w:tc>
          <w:tcPr>
            <w:tcW w:w="1985"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7</w:t>
            </w:r>
          </w:p>
        </w:tc>
        <w:tc>
          <w:tcPr>
            <w:tcW w:w="2268"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Радиус обслуживания предприятий бытового обслуживания следует принимать в соответствии с таблицей 5.1 НГП КК</w:t>
            </w:r>
          </w:p>
        </w:tc>
      </w:tr>
      <w:tr w:rsidR="00057B73" w:rsidRPr="00057B73" w:rsidTr="00DD2D6C">
        <w:tblPrEx>
          <w:tblBorders>
            <w:insideH w:val="nil"/>
          </w:tblBorders>
        </w:tblPrEx>
        <w:tc>
          <w:tcPr>
            <w:tcW w:w="2269"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В том числе:</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непосредственного обслуживания населения</w:t>
            </w:r>
          </w:p>
        </w:tc>
        <w:tc>
          <w:tcPr>
            <w:tcW w:w="1134"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1985"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4</w:t>
            </w:r>
          </w:p>
        </w:tc>
        <w:tc>
          <w:tcPr>
            <w:tcW w:w="2268"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На 10 рабочих мест для предприятий мощностью, рабочих мест:</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0,1 - 0,2 га - 10 - 50 мест;</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0,05 - 0,08 - 50 - 150 мест;</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0,03 - 0,04 - св. 150 мест</w:t>
            </w:r>
          </w:p>
        </w:tc>
        <w:tc>
          <w:tcPr>
            <w:tcW w:w="2126" w:type="dxa"/>
            <w:tcBorders>
              <w:top w:val="single" w:sz="4" w:space="0" w:color="auto"/>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c>
          <w:tcPr>
            <w:tcW w:w="2269" w:type="dxa"/>
            <w:tcBorders>
              <w:top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 xml:space="preserve">Производственные </w:t>
            </w:r>
            <w:r w:rsidRPr="00057B73">
              <w:rPr>
                <w:sz w:val="20"/>
                <w:szCs w:val="20"/>
                <w:lang w:eastAsia="ru-RU"/>
              </w:rPr>
              <w:lastRenderedPageBreak/>
              <w:t>предприятия централизованного выполнения заказов, объект</w:t>
            </w:r>
          </w:p>
        </w:tc>
        <w:tc>
          <w:tcPr>
            <w:tcW w:w="1134" w:type="dxa"/>
            <w:tcBorders>
              <w:top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lastRenderedPageBreak/>
              <w:t>Объект</w:t>
            </w:r>
          </w:p>
        </w:tc>
        <w:tc>
          <w:tcPr>
            <w:tcW w:w="1985" w:type="dxa"/>
            <w:tcBorders>
              <w:top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3</w:t>
            </w:r>
          </w:p>
        </w:tc>
        <w:tc>
          <w:tcPr>
            <w:tcW w:w="2268" w:type="dxa"/>
            <w:tcBorders>
              <w:top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0,52 - 1,2 га</w:t>
            </w:r>
          </w:p>
        </w:tc>
        <w:tc>
          <w:tcPr>
            <w:tcW w:w="2126" w:type="dxa"/>
            <w:tcBorders>
              <w:top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lastRenderedPageBreak/>
              <w:t>Предприятия коммунального обслуживания</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2268" w:type="dxa"/>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2126" w:type="dxa"/>
          </w:tcPr>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Прачечные, кг белья в смену на 1 тыс. чел.</w:t>
            </w:r>
          </w:p>
        </w:tc>
        <w:tc>
          <w:tcPr>
            <w:tcW w:w="1134"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кг белья в смену на 1 тыс. чел.</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60</w:t>
            </w: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p>
        </w:tc>
        <w:tc>
          <w:tcPr>
            <w:tcW w:w="2126" w:type="dxa"/>
          </w:tcPr>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rPr>
          <w:trHeight w:val="1243"/>
        </w:trPr>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В том числе: прачечные самообслуживания, объект</w:t>
            </w: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фабрики-прачечные, объект</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Объект</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20</w:t>
            </w:r>
          </w:p>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057B73" w:rsidP="00057B73">
            <w:pPr>
              <w:widowControl w:val="0"/>
              <w:suppressAutoHyphens w:val="0"/>
              <w:autoSpaceDE w:val="0"/>
              <w:autoSpaceDN w:val="0"/>
              <w:adjustRightInd w:val="0"/>
              <w:jc w:val="center"/>
              <w:rPr>
                <w:sz w:val="20"/>
                <w:szCs w:val="20"/>
                <w:lang w:eastAsia="ru-RU"/>
              </w:rPr>
            </w:pPr>
          </w:p>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40</w:t>
            </w: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0,1 - 0,2 га на объект</w:t>
            </w: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0,5 - 1,0 га на объект</w:t>
            </w:r>
          </w:p>
        </w:tc>
        <w:tc>
          <w:tcPr>
            <w:tcW w:w="2126"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Показатель расчета фабрик-прачечных дан с учетом обслуживания общественного сектора до 40 кг белья в смену</w:t>
            </w:r>
          </w:p>
        </w:tc>
      </w:tr>
      <w:tr w:rsidR="00057B73" w:rsidRPr="00057B73" w:rsidTr="00DD2D6C">
        <w:trPr>
          <w:trHeight w:val="194"/>
        </w:trPr>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Химчистки, кг вещей в смену на 1 тыс. чел.</w:t>
            </w:r>
          </w:p>
        </w:tc>
        <w:tc>
          <w:tcPr>
            <w:tcW w:w="1134"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кг вещей в смену на 1 тыс. чел.</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3,5</w:t>
            </w:r>
          </w:p>
        </w:tc>
        <w:tc>
          <w:tcPr>
            <w:tcW w:w="2268" w:type="dxa"/>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2126" w:type="dxa"/>
          </w:tcPr>
          <w:p w:rsidR="00057B73" w:rsidRPr="00057B73" w:rsidRDefault="00057B73" w:rsidP="00057B73">
            <w:pPr>
              <w:suppressAutoHyphens w:val="0"/>
              <w:rPr>
                <w:sz w:val="20"/>
                <w:szCs w:val="20"/>
                <w:lang w:eastAsia="ru-RU"/>
              </w:rPr>
            </w:pPr>
          </w:p>
        </w:tc>
      </w:tr>
      <w:tr w:rsidR="00057B73" w:rsidRPr="00057B73" w:rsidTr="00DD2D6C">
        <w:tc>
          <w:tcPr>
            <w:tcW w:w="2269" w:type="dxa"/>
            <w:tcBorders>
              <w:bottom w:val="nil"/>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В том числе: химчистки самообслуживания, объект</w:t>
            </w:r>
          </w:p>
        </w:tc>
        <w:tc>
          <w:tcPr>
            <w:tcW w:w="1134" w:type="dxa"/>
            <w:tcBorders>
              <w:bottom w:val="nil"/>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Объект</w:t>
            </w:r>
          </w:p>
        </w:tc>
        <w:tc>
          <w:tcPr>
            <w:tcW w:w="1985" w:type="dxa"/>
            <w:tcBorders>
              <w:bottom w:val="nil"/>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1,2</w:t>
            </w:r>
          </w:p>
        </w:tc>
        <w:tc>
          <w:tcPr>
            <w:tcW w:w="2268" w:type="dxa"/>
            <w:tcBorders>
              <w:bottom w:val="nil"/>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0,1 - 0,2 га на объект</w:t>
            </w:r>
          </w:p>
        </w:tc>
        <w:tc>
          <w:tcPr>
            <w:tcW w:w="2126" w:type="dxa"/>
            <w:vMerge w:val="restart"/>
          </w:tcPr>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c>
          <w:tcPr>
            <w:tcW w:w="2269" w:type="dxa"/>
            <w:tcBorders>
              <w:top w:val="nil"/>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фабрики-химчистки</w:t>
            </w:r>
          </w:p>
        </w:tc>
        <w:tc>
          <w:tcPr>
            <w:tcW w:w="1134" w:type="dxa"/>
            <w:tcBorders>
              <w:top w:val="nil"/>
            </w:tcBorders>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1985" w:type="dxa"/>
            <w:tcBorders>
              <w:top w:val="nil"/>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2,3</w:t>
            </w:r>
          </w:p>
        </w:tc>
        <w:tc>
          <w:tcPr>
            <w:tcW w:w="2268" w:type="dxa"/>
            <w:tcBorders>
              <w:top w:val="nil"/>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0,5 - 1,0 га на объект</w:t>
            </w:r>
          </w:p>
        </w:tc>
        <w:tc>
          <w:tcPr>
            <w:tcW w:w="2126" w:type="dxa"/>
            <w:vMerge/>
          </w:tcPr>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Бани, место на 1 тыс. чел.</w:t>
            </w:r>
          </w:p>
        </w:tc>
        <w:tc>
          <w:tcPr>
            <w:tcW w:w="1134"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Место на 1000 чел.</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7</w:t>
            </w:r>
          </w:p>
        </w:tc>
        <w:tc>
          <w:tcPr>
            <w:tcW w:w="2268"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0,2 - 0,4 га на объект</w:t>
            </w:r>
          </w:p>
        </w:tc>
        <w:tc>
          <w:tcPr>
            <w:tcW w:w="2126" w:type="dxa"/>
          </w:tcPr>
          <w:p w:rsidR="00057B73" w:rsidRPr="00057B73" w:rsidRDefault="00057B73" w:rsidP="00057B73">
            <w:pPr>
              <w:suppressAutoHyphens w:val="0"/>
              <w:rPr>
                <w:sz w:val="20"/>
                <w:szCs w:val="20"/>
                <w:lang w:eastAsia="ru-RU"/>
              </w:rPr>
            </w:pPr>
            <w:r w:rsidRPr="00057B73">
              <w:rPr>
                <w:sz w:val="20"/>
                <w:szCs w:val="20"/>
                <w:lang w:eastAsia="ru-RU"/>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057B73" w:rsidRPr="00057B73" w:rsidTr="00DD2D6C">
        <w:tc>
          <w:tcPr>
            <w:tcW w:w="9782" w:type="dxa"/>
            <w:gridSpan w:val="5"/>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Организации и учреждения управления</w:t>
            </w:r>
          </w:p>
        </w:tc>
      </w:tr>
      <w:tr w:rsidR="00057B73" w:rsidRPr="00057B73" w:rsidTr="00DD2D6C">
        <w:tc>
          <w:tcPr>
            <w:tcW w:w="2269" w:type="dxa"/>
            <w:tcBorders>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Участковый пункт полиции</w:t>
            </w:r>
          </w:p>
        </w:tc>
        <w:tc>
          <w:tcPr>
            <w:tcW w:w="1134" w:type="dxa"/>
            <w:tcBorders>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Участко-вый уполномо-ченный (1 сотрудник)</w:t>
            </w:r>
          </w:p>
        </w:tc>
        <w:tc>
          <w:tcPr>
            <w:tcW w:w="4253" w:type="dxa"/>
            <w:gridSpan w:val="2"/>
            <w:tcBorders>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126" w:type="dxa"/>
            <w:tcBorders>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r>
      <w:tr w:rsidR="00057B73" w:rsidRPr="00057B73" w:rsidTr="00DD2D6C">
        <w:tc>
          <w:tcPr>
            <w:tcW w:w="9782" w:type="dxa"/>
            <w:gridSpan w:val="5"/>
            <w:tcBorders>
              <w:bottom w:val="single" w:sz="4" w:space="0" w:color="auto"/>
            </w:tcBorders>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Учреждения жилищно-коммунального хозяйства</w:t>
            </w:r>
          </w:p>
        </w:tc>
      </w:tr>
      <w:tr w:rsidR="00057B73" w:rsidRPr="00057B73" w:rsidTr="00DD2D6C">
        <w:trPr>
          <w:trHeight w:val="1405"/>
        </w:trPr>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Жилищно-коммунальные организации, объект:</w:t>
            </w: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микрорайона</w:t>
            </w: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жилого района</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объект</w:t>
            </w:r>
          </w:p>
        </w:tc>
        <w:tc>
          <w:tcPr>
            <w:tcW w:w="1985" w:type="dxa"/>
            <w:tcBorders>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p>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0,3 га на объект</w:t>
            </w:r>
          </w:p>
          <w:p w:rsidR="00057B73" w:rsidRPr="00057B73" w:rsidRDefault="00057B73" w:rsidP="00057B73">
            <w:pPr>
              <w:suppressAutoHyphens w:val="0"/>
              <w:rPr>
                <w:lang w:eastAsia="ru-RU"/>
              </w:rPr>
            </w:pPr>
          </w:p>
          <w:p w:rsidR="00057B73" w:rsidRPr="00057B73" w:rsidRDefault="00057B73" w:rsidP="00057B73">
            <w:pPr>
              <w:suppressAutoHyphens w:val="0"/>
              <w:rPr>
                <w:lang w:eastAsia="ru-RU"/>
              </w:rPr>
            </w:pPr>
            <w:r w:rsidRPr="00057B73">
              <w:rPr>
                <w:sz w:val="20"/>
                <w:szCs w:val="20"/>
                <w:lang w:eastAsia="ru-RU"/>
              </w:rPr>
              <w:t>1 га на объект</w:t>
            </w:r>
          </w:p>
        </w:tc>
        <w:tc>
          <w:tcPr>
            <w:tcW w:w="2126" w:type="dxa"/>
            <w:tcBorders>
              <w:bottom w:val="single" w:sz="4" w:space="0" w:color="auto"/>
            </w:tcBorders>
          </w:tcPr>
          <w:p w:rsidR="00057B73" w:rsidRPr="00057B73" w:rsidRDefault="00057B73" w:rsidP="00057B73">
            <w:pPr>
              <w:widowControl w:val="0"/>
              <w:suppressAutoHyphens w:val="0"/>
              <w:autoSpaceDE w:val="0"/>
              <w:autoSpaceDN w:val="0"/>
              <w:adjustRightInd w:val="0"/>
              <w:rPr>
                <w:sz w:val="20"/>
                <w:szCs w:val="20"/>
                <w:lang w:eastAsia="ru-RU"/>
              </w:rPr>
            </w:pPr>
          </w:p>
        </w:tc>
      </w:tr>
      <w:tr w:rsidR="00057B73" w:rsidRPr="00057B73" w:rsidTr="00DD2D6C">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Пункт приема вторичного сырья, объект</w:t>
            </w:r>
          </w:p>
        </w:tc>
        <w:tc>
          <w:tcPr>
            <w:tcW w:w="1134"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объект</w:t>
            </w:r>
          </w:p>
        </w:tc>
        <w:tc>
          <w:tcPr>
            <w:tcW w:w="1985" w:type="dxa"/>
          </w:tcPr>
          <w:p w:rsidR="00057B73" w:rsidRPr="00057B73" w:rsidRDefault="00057B73" w:rsidP="00057B73">
            <w:pPr>
              <w:widowControl w:val="0"/>
              <w:suppressAutoHyphens w:val="0"/>
              <w:autoSpaceDE w:val="0"/>
              <w:autoSpaceDN w:val="0"/>
              <w:adjustRightInd w:val="0"/>
              <w:rPr>
                <w:sz w:val="20"/>
                <w:szCs w:val="20"/>
                <w:lang w:eastAsia="ru-RU"/>
              </w:rPr>
            </w:pP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0,01 га на объект</w:t>
            </w:r>
          </w:p>
        </w:tc>
        <w:tc>
          <w:tcPr>
            <w:tcW w:w="2126" w:type="dxa"/>
          </w:tcPr>
          <w:p w:rsidR="00057B73" w:rsidRPr="00057B73" w:rsidRDefault="00057B73" w:rsidP="00057B73">
            <w:pPr>
              <w:suppressAutoHyphens w:val="0"/>
              <w:rPr>
                <w:sz w:val="20"/>
                <w:szCs w:val="20"/>
                <w:lang w:eastAsia="ru-RU"/>
              </w:rPr>
            </w:pPr>
          </w:p>
        </w:tc>
      </w:tr>
      <w:tr w:rsidR="00057B73" w:rsidRPr="00057B73" w:rsidTr="00DD2D6C">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lastRenderedPageBreak/>
              <w:t>Общественные уборные</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прибор</w:t>
            </w:r>
          </w:p>
        </w:tc>
        <w:tc>
          <w:tcPr>
            <w:tcW w:w="1985" w:type="dxa"/>
          </w:tcPr>
          <w:p w:rsidR="00057B73" w:rsidRPr="00057B73" w:rsidRDefault="00057B73" w:rsidP="00057B73">
            <w:pPr>
              <w:widowControl w:val="0"/>
              <w:suppressAutoHyphens w:val="0"/>
              <w:autoSpaceDE w:val="0"/>
              <w:autoSpaceDN w:val="0"/>
              <w:adjustRightInd w:val="0"/>
              <w:rPr>
                <w:sz w:val="20"/>
                <w:szCs w:val="20"/>
                <w:lang w:eastAsia="ru-RU"/>
              </w:rPr>
            </w:pP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p>
        </w:tc>
        <w:tc>
          <w:tcPr>
            <w:tcW w:w="2126" w:type="dxa"/>
          </w:tcPr>
          <w:p w:rsidR="00057B73" w:rsidRPr="00057B73" w:rsidRDefault="00057B73" w:rsidP="00057B73">
            <w:pPr>
              <w:suppressAutoHyphens w:val="0"/>
              <w:rPr>
                <w:sz w:val="20"/>
                <w:szCs w:val="20"/>
                <w:lang w:eastAsia="ru-RU"/>
              </w:rPr>
            </w:pPr>
            <w:r w:rsidRPr="00057B73">
              <w:rPr>
                <w:sz w:val="20"/>
                <w:szCs w:val="20"/>
                <w:lang w:eastAsia="ru-RU"/>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057B73" w:rsidRPr="00057B73" w:rsidTr="00DD2D6C">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Бюро похоронного обслуживания</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1 объект</w:t>
            </w:r>
          </w:p>
        </w:tc>
        <w:tc>
          <w:tcPr>
            <w:tcW w:w="1985"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1 объект на поселение</w:t>
            </w: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tcPr>
          <w:p w:rsidR="00057B73" w:rsidRPr="00057B73" w:rsidRDefault="00057B73" w:rsidP="00057B73">
            <w:pPr>
              <w:suppressAutoHyphens w:val="0"/>
              <w:rPr>
                <w:sz w:val="20"/>
                <w:szCs w:val="20"/>
                <w:lang w:eastAsia="ru-RU"/>
              </w:rPr>
            </w:pPr>
          </w:p>
        </w:tc>
      </w:tr>
      <w:tr w:rsidR="00057B73" w:rsidRPr="00057B73" w:rsidTr="00DD2D6C">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Дом траурных обрядов</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1985" w:type="dxa"/>
          </w:tcPr>
          <w:p w:rsidR="00057B73" w:rsidRPr="00057B73" w:rsidRDefault="00057B73" w:rsidP="00057B73">
            <w:pPr>
              <w:widowControl w:val="0"/>
              <w:suppressAutoHyphens w:val="0"/>
              <w:autoSpaceDE w:val="0"/>
              <w:autoSpaceDN w:val="0"/>
              <w:adjustRightInd w:val="0"/>
              <w:rPr>
                <w:sz w:val="20"/>
                <w:szCs w:val="20"/>
                <w:lang w:eastAsia="ru-RU"/>
              </w:rPr>
            </w:pP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p>
        </w:tc>
        <w:tc>
          <w:tcPr>
            <w:tcW w:w="2126" w:type="dxa"/>
          </w:tcPr>
          <w:p w:rsidR="00057B73" w:rsidRPr="00057B73" w:rsidRDefault="00057B73" w:rsidP="00057B73">
            <w:pPr>
              <w:suppressAutoHyphens w:val="0"/>
              <w:rPr>
                <w:sz w:val="20"/>
                <w:szCs w:val="20"/>
                <w:lang w:eastAsia="ru-RU"/>
              </w:rPr>
            </w:pPr>
          </w:p>
        </w:tc>
      </w:tr>
      <w:tr w:rsidR="00057B73" w:rsidRPr="00057B73" w:rsidTr="00DD2D6C">
        <w:trPr>
          <w:trHeight w:val="313"/>
        </w:trPr>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Кладбище традиционного захоронения</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r w:rsidRPr="00057B73">
              <w:rPr>
                <w:sz w:val="20"/>
                <w:szCs w:val="20"/>
                <w:lang w:eastAsia="ru-RU"/>
              </w:rPr>
              <w:t>га</w:t>
            </w:r>
          </w:p>
        </w:tc>
        <w:tc>
          <w:tcPr>
            <w:tcW w:w="1985" w:type="dxa"/>
          </w:tcPr>
          <w:p w:rsidR="00057B73" w:rsidRPr="00057B73" w:rsidRDefault="00057B73" w:rsidP="00057B73">
            <w:pPr>
              <w:widowControl w:val="0"/>
              <w:suppressAutoHyphens w:val="0"/>
              <w:autoSpaceDE w:val="0"/>
              <w:autoSpaceDN w:val="0"/>
              <w:adjustRightInd w:val="0"/>
              <w:jc w:val="center"/>
              <w:rPr>
                <w:sz w:val="20"/>
                <w:szCs w:val="20"/>
                <w:lang w:val="en-US" w:eastAsia="ru-RU"/>
              </w:rPr>
            </w:pPr>
            <w:r w:rsidRPr="00057B73">
              <w:rPr>
                <w:sz w:val="20"/>
                <w:szCs w:val="20"/>
                <w:lang w:val="en-US" w:eastAsia="ru-RU"/>
              </w:rPr>
              <w:t>0</w:t>
            </w:r>
            <w:r w:rsidRPr="00057B73">
              <w:rPr>
                <w:sz w:val="20"/>
                <w:szCs w:val="20"/>
                <w:lang w:eastAsia="ru-RU"/>
              </w:rPr>
              <w:t>,</w:t>
            </w:r>
            <w:r w:rsidRPr="00057B73">
              <w:rPr>
                <w:sz w:val="20"/>
                <w:szCs w:val="20"/>
                <w:lang w:val="en-US" w:eastAsia="ru-RU"/>
              </w:rPr>
              <w:t>24</w:t>
            </w: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p>
        </w:tc>
        <w:tc>
          <w:tcPr>
            <w:tcW w:w="2126" w:type="dxa"/>
            <w:vMerge w:val="restart"/>
          </w:tcPr>
          <w:p w:rsidR="00057B73" w:rsidRPr="00057B73" w:rsidRDefault="00057B73" w:rsidP="00057B73">
            <w:pPr>
              <w:suppressAutoHyphens w:val="0"/>
              <w:rPr>
                <w:sz w:val="20"/>
                <w:szCs w:val="20"/>
                <w:lang w:eastAsia="ru-RU"/>
              </w:rPr>
            </w:pPr>
            <w:r w:rsidRPr="00057B73">
              <w:rPr>
                <w:sz w:val="20"/>
                <w:szCs w:val="20"/>
                <w:lang w:eastAsia="ru-RU"/>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057B73" w:rsidRPr="00057B73" w:rsidTr="00DD2D6C">
        <w:trPr>
          <w:trHeight w:val="2530"/>
        </w:trPr>
        <w:tc>
          <w:tcPr>
            <w:tcW w:w="2269"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Кладбище урновых захоронений после кремации</w:t>
            </w:r>
          </w:p>
        </w:tc>
        <w:tc>
          <w:tcPr>
            <w:tcW w:w="1134" w:type="dxa"/>
          </w:tcPr>
          <w:p w:rsidR="00057B73" w:rsidRPr="00057B73" w:rsidRDefault="00057B73" w:rsidP="00057B73">
            <w:pPr>
              <w:widowControl w:val="0"/>
              <w:suppressAutoHyphens w:val="0"/>
              <w:autoSpaceDE w:val="0"/>
              <w:autoSpaceDN w:val="0"/>
              <w:adjustRightInd w:val="0"/>
              <w:jc w:val="center"/>
              <w:rPr>
                <w:sz w:val="20"/>
                <w:szCs w:val="20"/>
                <w:lang w:eastAsia="ru-RU"/>
              </w:rPr>
            </w:pPr>
          </w:p>
        </w:tc>
        <w:tc>
          <w:tcPr>
            <w:tcW w:w="1985" w:type="dxa"/>
          </w:tcPr>
          <w:p w:rsidR="00057B73" w:rsidRPr="00057B73" w:rsidRDefault="00057B73" w:rsidP="00057B73">
            <w:pPr>
              <w:widowControl w:val="0"/>
              <w:suppressAutoHyphens w:val="0"/>
              <w:autoSpaceDE w:val="0"/>
              <w:autoSpaceDN w:val="0"/>
              <w:adjustRightInd w:val="0"/>
              <w:rPr>
                <w:sz w:val="20"/>
                <w:szCs w:val="20"/>
                <w:lang w:eastAsia="ru-RU"/>
              </w:rPr>
            </w:pPr>
          </w:p>
        </w:tc>
        <w:tc>
          <w:tcPr>
            <w:tcW w:w="2268" w:type="dxa"/>
          </w:tcPr>
          <w:p w:rsidR="00057B73" w:rsidRPr="00057B73" w:rsidRDefault="00057B73" w:rsidP="00057B73">
            <w:pPr>
              <w:widowControl w:val="0"/>
              <w:suppressAutoHyphens w:val="0"/>
              <w:autoSpaceDE w:val="0"/>
              <w:autoSpaceDN w:val="0"/>
              <w:adjustRightInd w:val="0"/>
              <w:rPr>
                <w:sz w:val="20"/>
                <w:szCs w:val="20"/>
                <w:lang w:eastAsia="ru-RU"/>
              </w:rPr>
            </w:pPr>
            <w:r w:rsidRPr="00057B73">
              <w:rPr>
                <w:sz w:val="20"/>
                <w:szCs w:val="20"/>
                <w:lang w:eastAsia="ru-RU"/>
              </w:rPr>
              <w:t>По заданию на проектирование</w:t>
            </w:r>
          </w:p>
        </w:tc>
        <w:tc>
          <w:tcPr>
            <w:tcW w:w="2126" w:type="dxa"/>
            <w:vMerge/>
          </w:tcPr>
          <w:p w:rsidR="00057B73" w:rsidRPr="00057B73" w:rsidRDefault="00057B73" w:rsidP="00057B73">
            <w:pPr>
              <w:widowControl w:val="0"/>
              <w:suppressAutoHyphens w:val="0"/>
              <w:autoSpaceDE w:val="0"/>
              <w:autoSpaceDN w:val="0"/>
              <w:adjustRightInd w:val="0"/>
              <w:rPr>
                <w:sz w:val="20"/>
                <w:szCs w:val="20"/>
                <w:lang w:eastAsia="ru-RU"/>
              </w:rPr>
            </w:pPr>
          </w:p>
        </w:tc>
      </w:tr>
    </w:tbl>
    <w:p w:rsidR="00057B73" w:rsidRDefault="00506CDD" w:rsidP="00506CDD">
      <w:pPr>
        <w:tabs>
          <w:tab w:val="left" w:pos="851"/>
        </w:tabs>
        <w:jc w:val="both"/>
        <w:rPr>
          <w:rFonts w:eastAsia="Calibri"/>
          <w:sz w:val="28"/>
          <w:szCs w:val="28"/>
        </w:rPr>
      </w:pPr>
      <w:r>
        <w:rPr>
          <w:rFonts w:eastAsia="Calibri"/>
          <w:sz w:val="28"/>
          <w:szCs w:val="28"/>
        </w:rPr>
        <w:t xml:space="preserve">     </w:t>
      </w:r>
    </w:p>
    <w:p w:rsidR="00057B73" w:rsidRPr="00057B73" w:rsidRDefault="00057B73" w:rsidP="00057B73">
      <w:pPr>
        <w:textAlignment w:val="baseline"/>
        <w:rPr>
          <w:sz w:val="22"/>
          <w:szCs w:val="22"/>
          <w:lang w:eastAsia="ru-RU"/>
        </w:rPr>
      </w:pPr>
      <w:r>
        <w:rPr>
          <w:rFonts w:eastAsia="Calibri"/>
          <w:sz w:val="28"/>
          <w:szCs w:val="28"/>
        </w:rPr>
        <w:t xml:space="preserve">       </w:t>
      </w:r>
      <w:r w:rsidRPr="00057B73">
        <w:rPr>
          <w:sz w:val="22"/>
          <w:szCs w:val="22"/>
          <w:lang w:eastAsia="ru-RU"/>
        </w:rPr>
        <w:t>Примечание:</w:t>
      </w: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 Расчетное количество мест в объектах дошкольного и среднего школьного образования определяется по следующим формулам:</w:t>
      </w:r>
    </w:p>
    <w:p w:rsidR="00057B73" w:rsidRPr="00057B73" w:rsidRDefault="00057B73" w:rsidP="00057B73">
      <w:pPr>
        <w:suppressAutoHyphens w:val="0"/>
        <w:ind w:firstLine="480"/>
        <w:jc w:val="both"/>
        <w:textAlignment w:val="baseline"/>
        <w:rPr>
          <w:sz w:val="22"/>
          <w:szCs w:val="22"/>
          <w:lang w:eastAsia="ru-RU"/>
        </w:rPr>
      </w:pPr>
    </w:p>
    <w:p w:rsidR="00057B73" w:rsidRPr="00057B73" w:rsidRDefault="00062233" w:rsidP="00057B73">
      <w:pPr>
        <w:suppressAutoHyphens w:val="0"/>
        <w:ind w:firstLine="480"/>
        <w:jc w:val="both"/>
        <w:textAlignment w:val="baseline"/>
        <w:rPr>
          <w:sz w:val="22"/>
          <w:szCs w:val="22"/>
          <w:lang w:eastAsia="ru-RU"/>
        </w:rPr>
      </w:pPr>
      <w:r>
        <w:rPr>
          <w:noProof/>
          <w:sz w:val="22"/>
          <w:szCs w:val="22"/>
          <w:lang w:eastAsia="ru-RU"/>
        </w:rPr>
        <w:drawing>
          <wp:inline distT="0" distB="0" distL="0" distR="0">
            <wp:extent cx="5756910" cy="628015"/>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5756910" cy="628015"/>
                    </a:xfrm>
                    <a:prstGeom prst="rect">
                      <a:avLst/>
                    </a:prstGeom>
                    <a:noFill/>
                    <a:ln w="9525">
                      <a:noFill/>
                      <a:miter lim="800000"/>
                      <a:headEnd/>
                      <a:tailEnd/>
                    </a:ln>
                  </pic:spPr>
                </pic:pic>
              </a:graphicData>
            </a:graphic>
          </wp:inline>
        </w:drawing>
      </w:r>
      <w:r w:rsidR="00057B73" w:rsidRPr="00057B73">
        <w:rPr>
          <w:sz w:val="22"/>
          <w:szCs w:val="22"/>
          <w:lang w:eastAsia="ru-RU"/>
        </w:rPr>
        <w:t>,</w:t>
      </w:r>
    </w:p>
    <w:p w:rsidR="00057B73" w:rsidRPr="00057B73" w:rsidRDefault="00057B73" w:rsidP="00057B73">
      <w:pPr>
        <w:suppressAutoHyphens w:val="0"/>
        <w:ind w:firstLine="480"/>
        <w:jc w:val="both"/>
        <w:textAlignment w:val="baseline"/>
        <w:rPr>
          <w:sz w:val="22"/>
          <w:szCs w:val="22"/>
          <w:lang w:eastAsia="ru-RU"/>
        </w:rPr>
      </w:pP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К7 - количество детей в возрасте от 7 до 8 лет,</w:t>
      </w: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К8 - количество детей в возрасте от 8 до 9 лет,</w:t>
      </w: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К9 - количество детей в возрасте от 9 до 10 лет,</w:t>
      </w: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К10 - количество детей в возрасте от 10 до 11 лет,</w:t>
      </w: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К11 - количество детей в возрасте от 11 до 12 лет,</w:t>
      </w: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К12 - количество детей в возрасте от 12 до 13 лет,</w:t>
      </w: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К13 - количество детей в возрасте от 13 до 14 лет,</w:t>
      </w: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К14 - количество детей в возрасте от 14 до 15 лет,</w:t>
      </w: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К15 - количество детей в возрасте от 15 до 16 лет,</w:t>
      </w: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К16 - количество детей в возрасте от 16 до 17 лет,</w:t>
      </w: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К17 - количество детей в возрасте от 17 до 18 лет,</w:t>
      </w: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N - общее количество населения</w:t>
      </w:r>
    </w:p>
    <w:p w:rsidR="00057B73" w:rsidRPr="00057B73" w:rsidRDefault="00057B73" w:rsidP="00057B73">
      <w:pPr>
        <w:suppressAutoHyphens w:val="0"/>
        <w:ind w:firstLine="480"/>
        <w:jc w:val="both"/>
        <w:textAlignment w:val="baseline"/>
        <w:rPr>
          <w:sz w:val="22"/>
          <w:szCs w:val="22"/>
          <w:lang w:eastAsia="ru-RU"/>
        </w:rPr>
      </w:pP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Роош - расчетное количество мест в объектах среднего школьного образования, мест на 1 тыс. чел.</w:t>
      </w:r>
    </w:p>
    <w:p w:rsidR="00057B73" w:rsidRPr="00057B73" w:rsidRDefault="00057B73" w:rsidP="00057B73">
      <w:pPr>
        <w:suppressAutoHyphens w:val="0"/>
        <w:ind w:firstLine="480"/>
        <w:jc w:val="both"/>
        <w:textAlignment w:val="baseline"/>
        <w:rPr>
          <w:sz w:val="22"/>
          <w:szCs w:val="22"/>
          <w:lang w:eastAsia="ru-RU"/>
        </w:rPr>
      </w:pPr>
    </w:p>
    <w:p w:rsidR="00057B73" w:rsidRPr="00057B73" w:rsidRDefault="00062233" w:rsidP="00057B73">
      <w:pPr>
        <w:suppressAutoHyphens w:val="0"/>
        <w:ind w:firstLine="480"/>
        <w:jc w:val="both"/>
        <w:textAlignment w:val="baseline"/>
        <w:rPr>
          <w:sz w:val="22"/>
          <w:szCs w:val="22"/>
          <w:lang w:eastAsia="ru-RU"/>
        </w:rPr>
      </w:pPr>
      <w:r>
        <w:rPr>
          <w:noProof/>
          <w:sz w:val="22"/>
          <w:szCs w:val="22"/>
          <w:lang w:eastAsia="ru-RU"/>
        </w:rPr>
        <w:lastRenderedPageBreak/>
        <w:drawing>
          <wp:inline distT="0" distB="0" distL="0" distR="0">
            <wp:extent cx="4603750" cy="628015"/>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7"/>
                    <a:srcRect/>
                    <a:stretch>
                      <a:fillRect/>
                    </a:stretch>
                  </pic:blipFill>
                  <pic:spPr bwMode="auto">
                    <a:xfrm>
                      <a:off x="0" y="0"/>
                      <a:ext cx="4603750" cy="628015"/>
                    </a:xfrm>
                    <a:prstGeom prst="rect">
                      <a:avLst/>
                    </a:prstGeom>
                    <a:noFill/>
                    <a:ln w="9525">
                      <a:noFill/>
                      <a:miter lim="800000"/>
                      <a:headEnd/>
                      <a:tailEnd/>
                    </a:ln>
                  </pic:spPr>
                </pic:pic>
              </a:graphicData>
            </a:graphic>
          </wp:inline>
        </w:drawing>
      </w:r>
      <w:r w:rsidR="00057B73" w:rsidRPr="00057B73">
        <w:rPr>
          <w:sz w:val="22"/>
          <w:szCs w:val="22"/>
          <w:lang w:eastAsia="ru-RU"/>
        </w:rPr>
        <w:t>,</w:t>
      </w:r>
    </w:p>
    <w:p w:rsidR="00057B73" w:rsidRPr="00057B73" w:rsidRDefault="00057B73" w:rsidP="00057B73">
      <w:pPr>
        <w:suppressAutoHyphens w:val="0"/>
        <w:ind w:firstLine="480"/>
        <w:jc w:val="both"/>
        <w:textAlignment w:val="baseline"/>
        <w:rPr>
          <w:sz w:val="22"/>
          <w:szCs w:val="22"/>
          <w:lang w:eastAsia="ru-RU"/>
        </w:rPr>
      </w:pP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К0 - количество детей одного в возрасте от 2 мес. до 1 года</w:t>
      </w: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К1 - количество детей в возрасте от 1 года до 2 лет,</w:t>
      </w: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К2 - количество детей в возрасте от 2 до 3 лет,</w:t>
      </w: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К3 - количество детей в возрасте от 3 до 4 лет,</w:t>
      </w: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К4 - количество детей в возрасте от 4 до 5 лет,</w:t>
      </w: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К5 - количество детей в возрасте от 5 до 6 лет,</w:t>
      </w: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К6 - количество детей в возрасте от 6 до 7 лет,</w:t>
      </w: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N - общее количество населения</w:t>
      </w:r>
    </w:p>
    <w:p w:rsidR="00057B73" w:rsidRPr="00057B73" w:rsidRDefault="00057B73" w:rsidP="00057B73">
      <w:pPr>
        <w:suppressAutoHyphens w:val="0"/>
        <w:ind w:firstLine="480"/>
        <w:jc w:val="both"/>
        <w:textAlignment w:val="baseline"/>
        <w:rPr>
          <w:sz w:val="22"/>
          <w:szCs w:val="22"/>
          <w:lang w:eastAsia="ru-RU"/>
        </w:rPr>
      </w:pP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Рдоо - расчетное количество мест в объектах дошкольного образования, мест на 1 тыс. чел.</w:t>
      </w:r>
    </w:p>
    <w:p w:rsidR="00057B73" w:rsidRPr="00057B73" w:rsidRDefault="00057B73" w:rsidP="00057B73">
      <w:pPr>
        <w:suppressAutoHyphens w:val="0"/>
        <w:ind w:firstLine="480"/>
        <w:jc w:val="both"/>
        <w:textAlignment w:val="baseline"/>
        <w:rPr>
          <w:sz w:val="22"/>
          <w:szCs w:val="22"/>
          <w:lang w:eastAsia="ru-RU"/>
        </w:rPr>
      </w:pPr>
      <w:r w:rsidRPr="00057B73">
        <w:rPr>
          <w:sz w:val="22"/>
          <w:szCs w:val="22"/>
          <w:lang w:eastAsia="ru-RU"/>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(https://krsdstat.gks.ru/population_kk), на год, предшествующий расчетному.</w:t>
      </w:r>
    </w:p>
    <w:p w:rsidR="00506CDD" w:rsidRDefault="00057B73" w:rsidP="00057B73">
      <w:pPr>
        <w:suppressAutoHyphens w:val="0"/>
        <w:ind w:firstLine="480"/>
        <w:jc w:val="both"/>
        <w:textAlignment w:val="baseline"/>
        <w:rPr>
          <w:rFonts w:eastAsia="Calibri"/>
          <w:sz w:val="28"/>
          <w:szCs w:val="28"/>
        </w:rPr>
      </w:pPr>
      <w:r w:rsidRPr="00057B73">
        <w:rPr>
          <w:sz w:val="22"/>
          <w:szCs w:val="22"/>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r w:rsidR="00506CDD">
        <w:rPr>
          <w:rFonts w:eastAsia="Calibri"/>
          <w:sz w:val="28"/>
          <w:szCs w:val="28"/>
        </w:rPr>
        <w:t>»;</w:t>
      </w:r>
    </w:p>
    <w:p w:rsidR="00057B73" w:rsidRPr="00057B73" w:rsidRDefault="00057B73" w:rsidP="00057B73">
      <w:pPr>
        <w:tabs>
          <w:tab w:val="left" w:pos="851"/>
        </w:tabs>
        <w:suppressAutoHyphens w:val="0"/>
        <w:ind w:firstLine="480"/>
        <w:jc w:val="both"/>
        <w:textAlignment w:val="baseline"/>
        <w:rPr>
          <w:sz w:val="22"/>
          <w:szCs w:val="22"/>
          <w:lang w:eastAsia="ru-RU"/>
        </w:rPr>
      </w:pPr>
      <w:r>
        <w:rPr>
          <w:rFonts w:eastAsia="Calibri"/>
          <w:sz w:val="28"/>
          <w:szCs w:val="28"/>
        </w:rPr>
        <w:tab/>
      </w:r>
    </w:p>
    <w:p w:rsidR="00506CDD" w:rsidRDefault="00506CDD" w:rsidP="00506CDD">
      <w:pPr>
        <w:tabs>
          <w:tab w:val="left" w:pos="851"/>
        </w:tabs>
        <w:jc w:val="both"/>
        <w:rPr>
          <w:rFonts w:eastAsia="Calibri"/>
          <w:sz w:val="28"/>
          <w:szCs w:val="28"/>
        </w:rPr>
      </w:pPr>
      <w:r>
        <w:rPr>
          <w:rFonts w:eastAsia="Calibri"/>
          <w:sz w:val="28"/>
          <w:szCs w:val="28"/>
        </w:rPr>
        <w:tab/>
      </w:r>
      <w:r w:rsidR="00057B73">
        <w:rPr>
          <w:rFonts w:eastAsia="Calibri"/>
          <w:sz w:val="28"/>
          <w:szCs w:val="28"/>
        </w:rPr>
        <w:t>б) дополнить пунктом 1.16.2 следующего содержания:</w:t>
      </w:r>
    </w:p>
    <w:p w:rsidR="00057B73" w:rsidRPr="00057B73" w:rsidRDefault="00057B73" w:rsidP="00057B73">
      <w:pPr>
        <w:ind w:firstLine="480"/>
        <w:jc w:val="both"/>
        <w:textAlignment w:val="baseline"/>
        <w:rPr>
          <w:sz w:val="28"/>
          <w:szCs w:val="28"/>
          <w:lang w:eastAsia="ru-RU"/>
        </w:rPr>
      </w:pPr>
      <w:r>
        <w:rPr>
          <w:rFonts w:eastAsia="Calibri"/>
          <w:sz w:val="28"/>
          <w:szCs w:val="28"/>
        </w:rPr>
        <w:tab/>
        <w:t>«</w:t>
      </w:r>
      <w:r w:rsidRPr="00057B73">
        <w:rPr>
          <w:sz w:val="28"/>
          <w:szCs w:val="28"/>
          <w:lang w:eastAsia="ru-RU"/>
        </w:rPr>
        <w:t>1.16.2. Радиус обслуживания объектов социального назначения следует принимать в соответствии с таблицей</w:t>
      </w:r>
      <w:r>
        <w:rPr>
          <w:sz w:val="28"/>
          <w:szCs w:val="28"/>
          <w:lang w:eastAsia="ru-RU"/>
        </w:rPr>
        <w:t xml:space="preserve"> 1.16</w:t>
      </w:r>
      <w:r w:rsidRPr="00057B73">
        <w:rPr>
          <w:sz w:val="28"/>
          <w:szCs w:val="28"/>
          <w:lang w:eastAsia="ru-RU"/>
        </w:rPr>
        <w:t>.2.</w:t>
      </w:r>
    </w:p>
    <w:p w:rsidR="00057B73" w:rsidRPr="00057B73" w:rsidRDefault="00057B73" w:rsidP="00057B73">
      <w:pPr>
        <w:suppressAutoHyphens w:val="0"/>
        <w:ind w:firstLine="480"/>
        <w:jc w:val="right"/>
        <w:textAlignment w:val="baseline"/>
        <w:rPr>
          <w:sz w:val="28"/>
          <w:szCs w:val="28"/>
          <w:lang w:eastAsia="ru-RU"/>
        </w:rPr>
      </w:pPr>
      <w:r w:rsidRPr="00057B73">
        <w:rPr>
          <w:sz w:val="28"/>
          <w:szCs w:val="28"/>
          <w:lang w:eastAsia="ru-RU"/>
        </w:rPr>
        <w:t>Таблица 1.16.2</w:t>
      </w:r>
    </w:p>
    <w:tbl>
      <w:tblPr>
        <w:tblW w:w="9348" w:type="dxa"/>
        <w:shd w:val="clear" w:color="auto" w:fill="FFFFFF"/>
        <w:tblCellMar>
          <w:top w:w="15" w:type="dxa"/>
          <w:left w:w="15" w:type="dxa"/>
          <w:bottom w:w="15" w:type="dxa"/>
          <w:right w:w="15" w:type="dxa"/>
        </w:tblCellMar>
        <w:tblLook w:val="04A0"/>
      </w:tblPr>
      <w:tblGrid>
        <w:gridCol w:w="6927"/>
        <w:gridCol w:w="2421"/>
      </w:tblGrid>
      <w:tr w:rsidR="00057B73" w:rsidRPr="00057B73" w:rsidTr="00DD2D6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57B73" w:rsidRPr="00057B73" w:rsidRDefault="00057B73" w:rsidP="00057B73">
            <w:pPr>
              <w:suppressAutoHyphens w:val="0"/>
              <w:jc w:val="right"/>
              <w:rPr>
                <w:sz w:val="22"/>
                <w:szCs w:val="22"/>
                <w:lang w:eastAsia="ru-RU"/>
              </w:rPr>
            </w:pPr>
            <w:r w:rsidRPr="00057B73">
              <w:rPr>
                <w:sz w:val="22"/>
                <w:szCs w:val="22"/>
                <w:lang w:eastAsia="ru-RU"/>
              </w:rPr>
              <w:t>Учреждения, организации и предприятия обслуживания</w:t>
            </w:r>
          </w:p>
        </w:tc>
        <w:tc>
          <w:tcPr>
            <w:tcW w:w="2421" w:type="dxa"/>
            <w:tcBorders>
              <w:top w:val="single" w:sz="6" w:space="0" w:color="000000"/>
              <w:left w:val="single" w:sz="6" w:space="0" w:color="000000"/>
              <w:right w:val="single" w:sz="6" w:space="0" w:color="000000"/>
            </w:tcBorders>
            <w:shd w:val="clear" w:color="auto" w:fill="FFFFFF"/>
            <w:hideMark/>
          </w:tcPr>
          <w:p w:rsidR="00057B73" w:rsidRPr="00057B73" w:rsidRDefault="00057B73" w:rsidP="00057B73">
            <w:pPr>
              <w:suppressAutoHyphens w:val="0"/>
              <w:jc w:val="center"/>
              <w:rPr>
                <w:sz w:val="22"/>
                <w:szCs w:val="22"/>
                <w:lang w:eastAsia="ru-RU"/>
              </w:rPr>
            </w:pPr>
            <w:r w:rsidRPr="00057B73">
              <w:rPr>
                <w:sz w:val="22"/>
                <w:szCs w:val="22"/>
                <w:lang w:eastAsia="ru-RU"/>
              </w:rPr>
              <w:t>Радиус обслуживания, м</w:t>
            </w:r>
          </w:p>
        </w:tc>
      </w:tr>
      <w:tr w:rsidR="00057B73" w:rsidRPr="00057B73" w:rsidTr="00DD2D6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57B73" w:rsidRPr="00057B73" w:rsidRDefault="00057B73" w:rsidP="00057B73">
            <w:pPr>
              <w:suppressAutoHyphens w:val="0"/>
              <w:rPr>
                <w:sz w:val="22"/>
                <w:szCs w:val="22"/>
                <w:lang w:eastAsia="ru-RU"/>
              </w:rPr>
            </w:pPr>
            <w:r w:rsidRPr="00057B73">
              <w:rPr>
                <w:sz w:val="22"/>
                <w:szCs w:val="22"/>
                <w:lang w:eastAsia="ru-RU"/>
              </w:rPr>
              <w:t xml:space="preserve">Общеобразовательные организации в городских поселениях и округах </w:t>
            </w:r>
            <w:r w:rsidRPr="00057B73">
              <w:rPr>
                <w:sz w:val="22"/>
                <w:szCs w:val="22"/>
                <w:u w:val="single"/>
                <w:lang w:eastAsia="ru-RU"/>
              </w:rPr>
              <w:t>&lt;*&gt;</w:t>
            </w:r>
          </w:p>
          <w:p w:rsidR="00057B73" w:rsidRPr="00057B73" w:rsidRDefault="00057B73" w:rsidP="00057B73">
            <w:pPr>
              <w:suppressAutoHyphens w:val="0"/>
              <w:rPr>
                <w:sz w:val="22"/>
                <w:szCs w:val="22"/>
                <w:lang w:eastAsia="ru-RU"/>
              </w:rPr>
            </w:pPr>
            <w:r w:rsidRPr="00057B73">
              <w:rPr>
                <w:sz w:val="22"/>
                <w:szCs w:val="22"/>
                <w:lang w:eastAsia="ru-RU"/>
              </w:rPr>
              <w:t>- в зоне застройки многоэтажными жилыми домами</w:t>
            </w:r>
          </w:p>
        </w:tc>
        <w:tc>
          <w:tcPr>
            <w:tcW w:w="2421" w:type="dxa"/>
            <w:tcBorders>
              <w:top w:val="single" w:sz="6" w:space="0" w:color="000000"/>
              <w:left w:val="single" w:sz="6" w:space="0" w:color="000000"/>
              <w:right w:val="single" w:sz="6" w:space="0" w:color="000000"/>
            </w:tcBorders>
            <w:shd w:val="clear" w:color="auto" w:fill="FFFFFF"/>
            <w:hideMark/>
          </w:tcPr>
          <w:p w:rsidR="00057B73" w:rsidRPr="00057B73" w:rsidRDefault="00057B73" w:rsidP="00057B73">
            <w:pPr>
              <w:suppressAutoHyphens w:val="0"/>
              <w:jc w:val="center"/>
              <w:rPr>
                <w:sz w:val="22"/>
                <w:szCs w:val="22"/>
                <w:lang w:eastAsia="ru-RU"/>
              </w:rPr>
            </w:pPr>
            <w:r w:rsidRPr="00057B73">
              <w:rPr>
                <w:sz w:val="22"/>
                <w:szCs w:val="22"/>
                <w:lang w:eastAsia="ru-RU"/>
              </w:rPr>
              <w:t>500</w:t>
            </w:r>
          </w:p>
        </w:tc>
      </w:tr>
      <w:tr w:rsidR="00057B73" w:rsidRPr="00057B73" w:rsidTr="00DD2D6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57B73" w:rsidRPr="00057B73" w:rsidRDefault="00057B73" w:rsidP="00057B73">
            <w:pPr>
              <w:suppressAutoHyphens w:val="0"/>
              <w:rPr>
                <w:sz w:val="22"/>
                <w:szCs w:val="22"/>
                <w:lang w:eastAsia="ru-RU"/>
              </w:rPr>
            </w:pPr>
            <w:r w:rsidRPr="00057B73">
              <w:rPr>
                <w:sz w:val="22"/>
                <w:szCs w:val="22"/>
                <w:lang w:eastAsia="ru-RU"/>
              </w:rPr>
              <w:t>- в зоне застройки среднеэтажными жилыми домами</w:t>
            </w:r>
          </w:p>
        </w:tc>
        <w:tc>
          <w:tcPr>
            <w:tcW w:w="2421" w:type="dxa"/>
            <w:tcBorders>
              <w:left w:val="single" w:sz="6" w:space="0" w:color="000000"/>
              <w:right w:val="single" w:sz="6" w:space="0" w:color="000000"/>
            </w:tcBorders>
            <w:shd w:val="clear" w:color="auto" w:fill="FFFFFF"/>
            <w:hideMark/>
          </w:tcPr>
          <w:p w:rsidR="00057B73" w:rsidRPr="00057B73" w:rsidRDefault="00057B73" w:rsidP="00057B73">
            <w:pPr>
              <w:suppressAutoHyphens w:val="0"/>
              <w:jc w:val="center"/>
              <w:rPr>
                <w:sz w:val="22"/>
                <w:szCs w:val="22"/>
                <w:lang w:eastAsia="ru-RU"/>
              </w:rPr>
            </w:pPr>
            <w:r w:rsidRPr="00057B73">
              <w:rPr>
                <w:sz w:val="22"/>
                <w:szCs w:val="22"/>
                <w:lang w:eastAsia="ru-RU"/>
              </w:rPr>
              <w:t>650</w:t>
            </w:r>
          </w:p>
        </w:tc>
      </w:tr>
      <w:tr w:rsidR="00057B73" w:rsidRPr="00057B73" w:rsidTr="00DD2D6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57B73" w:rsidRPr="00057B73" w:rsidRDefault="00057B73" w:rsidP="00057B73">
            <w:pPr>
              <w:suppressAutoHyphens w:val="0"/>
              <w:rPr>
                <w:sz w:val="22"/>
                <w:szCs w:val="22"/>
                <w:lang w:eastAsia="ru-RU"/>
              </w:rPr>
            </w:pPr>
            <w:r w:rsidRPr="00057B73">
              <w:rPr>
                <w:sz w:val="22"/>
                <w:szCs w:val="22"/>
                <w:lang w:eastAsia="ru-RU"/>
              </w:rPr>
              <w:t>- в зоне застройки малоэтажными жилыми домами</w:t>
            </w:r>
          </w:p>
        </w:tc>
        <w:tc>
          <w:tcPr>
            <w:tcW w:w="2421" w:type="dxa"/>
            <w:tcBorders>
              <w:left w:val="single" w:sz="6" w:space="0" w:color="000000"/>
              <w:right w:val="single" w:sz="6" w:space="0" w:color="000000"/>
            </w:tcBorders>
            <w:shd w:val="clear" w:color="auto" w:fill="FFFFFF"/>
            <w:hideMark/>
          </w:tcPr>
          <w:p w:rsidR="00057B73" w:rsidRPr="00057B73" w:rsidRDefault="00057B73" w:rsidP="00057B73">
            <w:pPr>
              <w:suppressAutoHyphens w:val="0"/>
              <w:jc w:val="center"/>
              <w:rPr>
                <w:sz w:val="22"/>
                <w:szCs w:val="22"/>
                <w:lang w:eastAsia="ru-RU"/>
              </w:rPr>
            </w:pPr>
            <w:r w:rsidRPr="00057B73">
              <w:rPr>
                <w:sz w:val="22"/>
                <w:szCs w:val="22"/>
                <w:lang w:eastAsia="ru-RU"/>
              </w:rPr>
              <w:t>900</w:t>
            </w:r>
          </w:p>
        </w:tc>
      </w:tr>
      <w:tr w:rsidR="00057B73" w:rsidRPr="00057B73" w:rsidTr="00DD2D6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57B73" w:rsidRPr="00057B73" w:rsidRDefault="00057B73" w:rsidP="00057B73">
            <w:pPr>
              <w:suppressAutoHyphens w:val="0"/>
              <w:rPr>
                <w:sz w:val="22"/>
                <w:szCs w:val="22"/>
                <w:lang w:eastAsia="ru-RU"/>
              </w:rPr>
            </w:pPr>
            <w:r w:rsidRPr="00057B73">
              <w:rPr>
                <w:sz w:val="22"/>
                <w:szCs w:val="22"/>
                <w:lang w:eastAsia="ru-RU"/>
              </w:rPr>
              <w:t>- в зоне застройки индивидуальными жилыми домами</w:t>
            </w:r>
          </w:p>
        </w:tc>
        <w:tc>
          <w:tcPr>
            <w:tcW w:w="2421" w:type="dxa"/>
            <w:tcBorders>
              <w:left w:val="single" w:sz="6" w:space="0" w:color="000000"/>
              <w:right w:val="single" w:sz="6" w:space="0" w:color="000000"/>
            </w:tcBorders>
            <w:shd w:val="clear" w:color="auto" w:fill="FFFFFF"/>
            <w:hideMark/>
          </w:tcPr>
          <w:p w:rsidR="00057B73" w:rsidRPr="00057B73" w:rsidRDefault="00057B73" w:rsidP="00057B73">
            <w:pPr>
              <w:suppressAutoHyphens w:val="0"/>
              <w:jc w:val="center"/>
              <w:rPr>
                <w:sz w:val="22"/>
                <w:szCs w:val="22"/>
                <w:lang w:eastAsia="ru-RU"/>
              </w:rPr>
            </w:pPr>
            <w:r w:rsidRPr="00057B73">
              <w:rPr>
                <w:sz w:val="22"/>
                <w:szCs w:val="22"/>
                <w:lang w:eastAsia="ru-RU"/>
              </w:rPr>
              <w:t>900</w:t>
            </w:r>
          </w:p>
        </w:tc>
      </w:tr>
      <w:tr w:rsidR="00057B73" w:rsidRPr="00057B73" w:rsidTr="00DD2D6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57B73" w:rsidRPr="00057B73" w:rsidRDefault="00057B73" w:rsidP="00057B73">
            <w:pPr>
              <w:suppressAutoHyphens w:val="0"/>
              <w:rPr>
                <w:sz w:val="22"/>
                <w:szCs w:val="22"/>
                <w:lang w:eastAsia="ru-RU"/>
              </w:rPr>
            </w:pPr>
            <w:r w:rsidRPr="00057B73">
              <w:rPr>
                <w:sz w:val="22"/>
                <w:szCs w:val="22"/>
                <w:lang w:eastAsia="ru-RU"/>
              </w:rPr>
              <w:t>Дошкольные образовательные организации</w:t>
            </w:r>
            <w:hyperlink r:id="rId8" w:anchor="/document/36978113/entry/5111" w:history="1">
              <w:r w:rsidRPr="00057B73">
                <w:rPr>
                  <w:sz w:val="22"/>
                  <w:szCs w:val="22"/>
                  <w:u w:val="single"/>
                  <w:lang w:eastAsia="ru-RU"/>
                </w:rPr>
                <w:t>&lt;*&gt;</w:t>
              </w:r>
            </w:hyperlink>
            <w:r w:rsidRPr="00057B73">
              <w:rPr>
                <w:sz w:val="22"/>
                <w:szCs w:val="22"/>
                <w:lang w:eastAsia="ru-RU"/>
              </w:rPr>
              <w:t>:</w:t>
            </w:r>
          </w:p>
        </w:tc>
        <w:tc>
          <w:tcPr>
            <w:tcW w:w="2421" w:type="dxa"/>
            <w:tcBorders>
              <w:top w:val="single" w:sz="6" w:space="0" w:color="000000"/>
              <w:left w:val="single" w:sz="6" w:space="0" w:color="000000"/>
              <w:right w:val="single" w:sz="6" w:space="0" w:color="000000"/>
            </w:tcBorders>
            <w:shd w:val="clear" w:color="auto" w:fill="FFFFFF"/>
            <w:hideMark/>
          </w:tcPr>
          <w:p w:rsidR="00057B73" w:rsidRPr="00057B73" w:rsidRDefault="00057B73" w:rsidP="00057B73">
            <w:pPr>
              <w:suppressAutoHyphens w:val="0"/>
              <w:jc w:val="both"/>
              <w:rPr>
                <w:sz w:val="22"/>
                <w:szCs w:val="22"/>
                <w:lang w:eastAsia="ru-RU"/>
              </w:rPr>
            </w:pPr>
            <w:r w:rsidRPr="00057B73">
              <w:rPr>
                <w:sz w:val="22"/>
                <w:szCs w:val="22"/>
                <w:lang w:eastAsia="ru-RU"/>
              </w:rPr>
              <w:t> </w:t>
            </w:r>
          </w:p>
        </w:tc>
      </w:tr>
      <w:tr w:rsidR="00057B73" w:rsidRPr="00057B73" w:rsidTr="00DD2D6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57B73" w:rsidRPr="00057B73" w:rsidRDefault="00057B73" w:rsidP="00057B73">
            <w:pPr>
              <w:suppressAutoHyphens w:val="0"/>
              <w:rPr>
                <w:sz w:val="22"/>
                <w:szCs w:val="22"/>
                <w:lang w:eastAsia="ru-RU"/>
              </w:rPr>
            </w:pPr>
            <w:r w:rsidRPr="00057B73">
              <w:rPr>
                <w:sz w:val="22"/>
                <w:szCs w:val="22"/>
                <w:lang w:eastAsia="ru-RU"/>
              </w:rPr>
              <w:t>- в зоне застройки многоэтажными жилыми домами</w:t>
            </w:r>
          </w:p>
        </w:tc>
        <w:tc>
          <w:tcPr>
            <w:tcW w:w="2421" w:type="dxa"/>
            <w:tcBorders>
              <w:left w:val="single" w:sz="6" w:space="0" w:color="000000"/>
              <w:right w:val="single" w:sz="6" w:space="0" w:color="000000"/>
            </w:tcBorders>
            <w:shd w:val="clear" w:color="auto" w:fill="FFFFFF"/>
            <w:hideMark/>
          </w:tcPr>
          <w:p w:rsidR="00057B73" w:rsidRPr="00057B73" w:rsidRDefault="00057B73" w:rsidP="00057B73">
            <w:pPr>
              <w:suppressAutoHyphens w:val="0"/>
              <w:jc w:val="center"/>
              <w:rPr>
                <w:sz w:val="22"/>
                <w:szCs w:val="22"/>
                <w:lang w:eastAsia="ru-RU"/>
              </w:rPr>
            </w:pPr>
            <w:r w:rsidRPr="00057B73">
              <w:rPr>
                <w:sz w:val="22"/>
                <w:szCs w:val="22"/>
                <w:lang w:eastAsia="ru-RU"/>
              </w:rPr>
              <w:t>300</w:t>
            </w:r>
          </w:p>
        </w:tc>
      </w:tr>
      <w:tr w:rsidR="00057B73" w:rsidRPr="00057B73" w:rsidTr="00DD2D6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57B73" w:rsidRPr="00057B73" w:rsidRDefault="00057B73" w:rsidP="00057B73">
            <w:pPr>
              <w:suppressAutoHyphens w:val="0"/>
              <w:rPr>
                <w:sz w:val="22"/>
                <w:szCs w:val="22"/>
                <w:lang w:eastAsia="ru-RU"/>
              </w:rPr>
            </w:pPr>
            <w:r w:rsidRPr="00057B73">
              <w:rPr>
                <w:sz w:val="22"/>
                <w:szCs w:val="22"/>
                <w:lang w:eastAsia="ru-RU"/>
              </w:rPr>
              <w:t>- в зоне застройки среднеэтажными жилыми домами</w:t>
            </w:r>
          </w:p>
        </w:tc>
        <w:tc>
          <w:tcPr>
            <w:tcW w:w="2421" w:type="dxa"/>
            <w:tcBorders>
              <w:left w:val="single" w:sz="6" w:space="0" w:color="000000"/>
              <w:right w:val="single" w:sz="6" w:space="0" w:color="000000"/>
            </w:tcBorders>
            <w:shd w:val="clear" w:color="auto" w:fill="FFFFFF"/>
            <w:hideMark/>
          </w:tcPr>
          <w:p w:rsidR="00057B73" w:rsidRPr="00057B73" w:rsidRDefault="00057B73" w:rsidP="00057B73">
            <w:pPr>
              <w:suppressAutoHyphens w:val="0"/>
              <w:jc w:val="center"/>
              <w:rPr>
                <w:sz w:val="22"/>
                <w:szCs w:val="22"/>
                <w:lang w:eastAsia="ru-RU"/>
              </w:rPr>
            </w:pPr>
            <w:r w:rsidRPr="00057B73">
              <w:rPr>
                <w:sz w:val="22"/>
                <w:szCs w:val="22"/>
                <w:lang w:eastAsia="ru-RU"/>
              </w:rPr>
              <w:t>400</w:t>
            </w:r>
          </w:p>
        </w:tc>
      </w:tr>
      <w:tr w:rsidR="00057B73" w:rsidRPr="00057B73" w:rsidTr="00DD2D6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57B73" w:rsidRPr="00057B73" w:rsidRDefault="00057B73" w:rsidP="00057B73">
            <w:pPr>
              <w:suppressAutoHyphens w:val="0"/>
              <w:rPr>
                <w:sz w:val="22"/>
                <w:szCs w:val="22"/>
                <w:lang w:eastAsia="ru-RU"/>
              </w:rPr>
            </w:pPr>
            <w:r w:rsidRPr="00057B73">
              <w:rPr>
                <w:sz w:val="22"/>
                <w:szCs w:val="22"/>
                <w:lang w:eastAsia="ru-RU"/>
              </w:rPr>
              <w:t>- в зоне застройки малоэтажными жилыми домами</w:t>
            </w:r>
          </w:p>
        </w:tc>
        <w:tc>
          <w:tcPr>
            <w:tcW w:w="2421" w:type="dxa"/>
            <w:tcBorders>
              <w:left w:val="single" w:sz="6" w:space="0" w:color="000000"/>
              <w:right w:val="single" w:sz="6" w:space="0" w:color="000000"/>
            </w:tcBorders>
            <w:shd w:val="clear" w:color="auto" w:fill="FFFFFF"/>
            <w:hideMark/>
          </w:tcPr>
          <w:p w:rsidR="00057B73" w:rsidRPr="00057B73" w:rsidRDefault="00057B73" w:rsidP="00057B73">
            <w:pPr>
              <w:suppressAutoHyphens w:val="0"/>
              <w:jc w:val="center"/>
              <w:rPr>
                <w:sz w:val="22"/>
                <w:szCs w:val="22"/>
                <w:lang w:eastAsia="ru-RU"/>
              </w:rPr>
            </w:pPr>
            <w:r w:rsidRPr="00057B73">
              <w:rPr>
                <w:sz w:val="22"/>
                <w:szCs w:val="22"/>
                <w:lang w:eastAsia="ru-RU"/>
              </w:rPr>
              <w:t>550</w:t>
            </w:r>
          </w:p>
        </w:tc>
      </w:tr>
      <w:tr w:rsidR="00057B73" w:rsidRPr="00057B73" w:rsidTr="00DD2D6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57B73" w:rsidRPr="00057B73" w:rsidRDefault="00057B73" w:rsidP="00057B73">
            <w:pPr>
              <w:suppressAutoHyphens w:val="0"/>
              <w:rPr>
                <w:sz w:val="22"/>
                <w:szCs w:val="22"/>
                <w:lang w:eastAsia="ru-RU"/>
              </w:rPr>
            </w:pPr>
            <w:r w:rsidRPr="00057B73">
              <w:rPr>
                <w:sz w:val="22"/>
                <w:szCs w:val="22"/>
                <w:lang w:eastAsia="ru-RU"/>
              </w:rPr>
              <w:t>- в зоне застройки индивидуальными жилыми домами</w:t>
            </w:r>
          </w:p>
        </w:tc>
        <w:tc>
          <w:tcPr>
            <w:tcW w:w="2421" w:type="dxa"/>
            <w:tcBorders>
              <w:left w:val="single" w:sz="6" w:space="0" w:color="000000"/>
              <w:right w:val="single" w:sz="6" w:space="0" w:color="000000"/>
            </w:tcBorders>
            <w:shd w:val="clear" w:color="auto" w:fill="FFFFFF"/>
            <w:hideMark/>
          </w:tcPr>
          <w:p w:rsidR="00057B73" w:rsidRPr="00057B73" w:rsidRDefault="00057B73" w:rsidP="00057B73">
            <w:pPr>
              <w:suppressAutoHyphens w:val="0"/>
              <w:jc w:val="center"/>
              <w:rPr>
                <w:sz w:val="22"/>
                <w:szCs w:val="22"/>
                <w:lang w:eastAsia="ru-RU"/>
              </w:rPr>
            </w:pPr>
            <w:r w:rsidRPr="00057B73">
              <w:rPr>
                <w:sz w:val="22"/>
                <w:szCs w:val="22"/>
                <w:lang w:eastAsia="ru-RU"/>
              </w:rPr>
              <w:t>550</w:t>
            </w:r>
          </w:p>
        </w:tc>
      </w:tr>
      <w:tr w:rsidR="00057B73" w:rsidRPr="00057B73" w:rsidTr="00DD2D6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57B73" w:rsidRPr="00057B73" w:rsidRDefault="00057B73" w:rsidP="00057B73">
            <w:pPr>
              <w:suppressAutoHyphens w:val="0"/>
              <w:rPr>
                <w:sz w:val="22"/>
                <w:szCs w:val="22"/>
                <w:lang w:eastAsia="ru-RU"/>
              </w:rPr>
            </w:pPr>
            <w:r w:rsidRPr="00057B73">
              <w:rPr>
                <w:sz w:val="22"/>
                <w:szCs w:val="22"/>
                <w:lang w:eastAsia="ru-RU"/>
              </w:rPr>
              <w:t>Помещения для физкультурно-оздоровительных занятий</w:t>
            </w:r>
          </w:p>
        </w:tc>
        <w:tc>
          <w:tcPr>
            <w:tcW w:w="2421" w:type="dxa"/>
            <w:tcBorders>
              <w:top w:val="single" w:sz="6" w:space="0" w:color="000000"/>
              <w:left w:val="single" w:sz="6" w:space="0" w:color="000000"/>
              <w:right w:val="single" w:sz="6" w:space="0" w:color="000000"/>
            </w:tcBorders>
            <w:shd w:val="clear" w:color="auto" w:fill="FFFFFF"/>
            <w:hideMark/>
          </w:tcPr>
          <w:p w:rsidR="00057B73" w:rsidRPr="00057B73" w:rsidRDefault="00057B73" w:rsidP="00057B73">
            <w:pPr>
              <w:suppressAutoHyphens w:val="0"/>
              <w:jc w:val="center"/>
              <w:rPr>
                <w:sz w:val="22"/>
                <w:szCs w:val="22"/>
                <w:lang w:eastAsia="ru-RU"/>
              </w:rPr>
            </w:pPr>
            <w:r w:rsidRPr="00057B73">
              <w:rPr>
                <w:sz w:val="22"/>
                <w:szCs w:val="22"/>
                <w:lang w:eastAsia="ru-RU"/>
              </w:rPr>
              <w:t>500</w:t>
            </w:r>
          </w:p>
        </w:tc>
      </w:tr>
      <w:tr w:rsidR="00057B73" w:rsidRPr="00057B73" w:rsidTr="00DD2D6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57B73" w:rsidRPr="00057B73" w:rsidRDefault="00057B73" w:rsidP="00057B73">
            <w:pPr>
              <w:suppressAutoHyphens w:val="0"/>
              <w:rPr>
                <w:sz w:val="22"/>
                <w:szCs w:val="22"/>
                <w:lang w:eastAsia="ru-RU"/>
              </w:rPr>
            </w:pPr>
            <w:r w:rsidRPr="00057B73">
              <w:rPr>
                <w:sz w:val="22"/>
                <w:szCs w:val="22"/>
                <w:lang w:eastAsia="ru-RU"/>
              </w:rPr>
              <w:t>Физкультурно-спортивные центры жилых районов</w:t>
            </w:r>
          </w:p>
        </w:tc>
        <w:tc>
          <w:tcPr>
            <w:tcW w:w="2421" w:type="dxa"/>
            <w:tcBorders>
              <w:top w:val="single" w:sz="6" w:space="0" w:color="000000"/>
              <w:left w:val="single" w:sz="6" w:space="0" w:color="000000"/>
              <w:right w:val="single" w:sz="6" w:space="0" w:color="000000"/>
            </w:tcBorders>
            <w:shd w:val="clear" w:color="auto" w:fill="FFFFFF"/>
            <w:hideMark/>
          </w:tcPr>
          <w:p w:rsidR="00057B73" w:rsidRPr="00057B73" w:rsidRDefault="00057B73" w:rsidP="00057B73">
            <w:pPr>
              <w:suppressAutoHyphens w:val="0"/>
              <w:jc w:val="center"/>
              <w:rPr>
                <w:sz w:val="22"/>
                <w:szCs w:val="22"/>
                <w:lang w:eastAsia="ru-RU"/>
              </w:rPr>
            </w:pPr>
            <w:r w:rsidRPr="00057B73">
              <w:rPr>
                <w:sz w:val="22"/>
                <w:szCs w:val="22"/>
                <w:lang w:eastAsia="ru-RU"/>
              </w:rPr>
              <w:t>1500</w:t>
            </w:r>
          </w:p>
        </w:tc>
      </w:tr>
      <w:tr w:rsidR="00057B73" w:rsidRPr="00057B73" w:rsidTr="00DD2D6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57B73" w:rsidRPr="00057B73" w:rsidRDefault="00057B73" w:rsidP="00057B73">
            <w:pPr>
              <w:suppressAutoHyphens w:val="0"/>
              <w:rPr>
                <w:sz w:val="22"/>
                <w:szCs w:val="22"/>
                <w:lang w:eastAsia="ru-RU"/>
              </w:rPr>
            </w:pPr>
            <w:r w:rsidRPr="00057B73">
              <w:rPr>
                <w:sz w:val="22"/>
                <w:szCs w:val="22"/>
                <w:lang w:eastAsia="ru-RU"/>
              </w:rPr>
              <w:t xml:space="preserve">Амбулаторно-поликлинические организации и их филиалы в городах </w:t>
            </w:r>
            <w:hyperlink r:id="rId9" w:anchor="/document/36978113/entry/5122" w:history="1">
              <w:r w:rsidRPr="00057B73">
                <w:rPr>
                  <w:sz w:val="22"/>
                  <w:szCs w:val="22"/>
                  <w:u w:val="single"/>
                  <w:lang w:eastAsia="ru-RU"/>
                </w:rPr>
                <w:t>&lt;**&gt;</w:t>
              </w:r>
            </w:hyperlink>
          </w:p>
        </w:tc>
        <w:tc>
          <w:tcPr>
            <w:tcW w:w="2421" w:type="dxa"/>
            <w:tcBorders>
              <w:top w:val="single" w:sz="6" w:space="0" w:color="000000"/>
              <w:left w:val="single" w:sz="6" w:space="0" w:color="000000"/>
              <w:right w:val="single" w:sz="6" w:space="0" w:color="000000"/>
            </w:tcBorders>
            <w:shd w:val="clear" w:color="auto" w:fill="FFFFFF"/>
            <w:hideMark/>
          </w:tcPr>
          <w:p w:rsidR="00057B73" w:rsidRPr="00057B73" w:rsidRDefault="00057B73" w:rsidP="00057B73">
            <w:pPr>
              <w:suppressAutoHyphens w:val="0"/>
              <w:jc w:val="center"/>
              <w:rPr>
                <w:sz w:val="22"/>
                <w:szCs w:val="22"/>
                <w:lang w:eastAsia="ru-RU"/>
              </w:rPr>
            </w:pPr>
            <w:r w:rsidRPr="00057B73">
              <w:rPr>
                <w:sz w:val="22"/>
                <w:szCs w:val="22"/>
                <w:lang w:eastAsia="ru-RU"/>
              </w:rPr>
              <w:t>1000</w:t>
            </w:r>
          </w:p>
        </w:tc>
      </w:tr>
      <w:tr w:rsidR="00057B73" w:rsidRPr="00057B73" w:rsidTr="00DD2D6C">
        <w:tc>
          <w:tcPr>
            <w:tcW w:w="6927" w:type="dxa"/>
            <w:tcBorders>
              <w:top w:val="single" w:sz="6" w:space="0" w:color="000000"/>
              <w:left w:val="single" w:sz="6" w:space="0" w:color="000000"/>
              <w:bottom w:val="single" w:sz="6" w:space="0" w:color="000000"/>
              <w:right w:val="single" w:sz="6" w:space="0" w:color="000000"/>
            </w:tcBorders>
            <w:shd w:val="clear" w:color="auto" w:fill="FFFFFF"/>
            <w:hideMark/>
          </w:tcPr>
          <w:p w:rsidR="00057B73" w:rsidRPr="00057B73" w:rsidRDefault="00057B73" w:rsidP="00057B73">
            <w:pPr>
              <w:suppressAutoHyphens w:val="0"/>
              <w:rPr>
                <w:sz w:val="22"/>
                <w:szCs w:val="22"/>
                <w:lang w:eastAsia="ru-RU"/>
              </w:rPr>
            </w:pPr>
            <w:r w:rsidRPr="00057B73">
              <w:rPr>
                <w:sz w:val="22"/>
                <w:szCs w:val="22"/>
                <w:lang w:eastAsia="ru-RU"/>
              </w:rPr>
              <w:t>То же, при одно- и двухэтажной застройке</w:t>
            </w:r>
          </w:p>
        </w:tc>
        <w:tc>
          <w:tcPr>
            <w:tcW w:w="2421" w:type="dxa"/>
            <w:tcBorders>
              <w:top w:val="single" w:sz="6" w:space="0" w:color="000000"/>
              <w:left w:val="single" w:sz="6" w:space="0" w:color="000000"/>
              <w:bottom w:val="single" w:sz="6" w:space="0" w:color="000000"/>
              <w:right w:val="single" w:sz="6" w:space="0" w:color="000000"/>
            </w:tcBorders>
            <w:shd w:val="clear" w:color="auto" w:fill="FFFFFF"/>
            <w:hideMark/>
          </w:tcPr>
          <w:p w:rsidR="00057B73" w:rsidRPr="00057B73" w:rsidRDefault="00057B73" w:rsidP="00057B73">
            <w:pPr>
              <w:suppressAutoHyphens w:val="0"/>
              <w:jc w:val="center"/>
              <w:rPr>
                <w:sz w:val="22"/>
                <w:szCs w:val="22"/>
                <w:lang w:eastAsia="ru-RU"/>
              </w:rPr>
            </w:pPr>
            <w:r w:rsidRPr="00057B73">
              <w:rPr>
                <w:sz w:val="22"/>
                <w:szCs w:val="22"/>
                <w:lang w:eastAsia="ru-RU"/>
              </w:rPr>
              <w:t>800</w:t>
            </w:r>
          </w:p>
        </w:tc>
      </w:tr>
    </w:tbl>
    <w:p w:rsidR="00057B73" w:rsidRPr="00057B73" w:rsidRDefault="00057B73" w:rsidP="00057B73">
      <w:pPr>
        <w:suppressAutoHyphens w:val="0"/>
        <w:ind w:firstLine="480"/>
        <w:textAlignment w:val="baseline"/>
        <w:rPr>
          <w:highlight w:val="yellow"/>
          <w:lang w:eastAsia="ru-RU"/>
        </w:rPr>
      </w:pPr>
    </w:p>
    <w:p w:rsidR="00057B73" w:rsidRPr="00057B73" w:rsidRDefault="00057B73" w:rsidP="00057B73">
      <w:pPr>
        <w:suppressAutoHyphens w:val="0"/>
        <w:ind w:firstLine="567"/>
        <w:jc w:val="both"/>
        <w:textAlignment w:val="baseline"/>
        <w:rPr>
          <w:lang w:eastAsia="ru-RU"/>
        </w:rPr>
      </w:pPr>
      <w:r w:rsidRPr="00057B73">
        <w:rPr>
          <w:lang w:eastAsia="ru-RU"/>
        </w:rPr>
        <w:t>&lt;*&gt; </w:t>
      </w:r>
      <w:r w:rsidRPr="00057B73">
        <w:rPr>
          <w:vertAlign w:val="subscript"/>
          <w:lang w:eastAsia="ru-RU"/>
        </w:rPr>
        <w:t>Указанный</w:t>
      </w:r>
      <w:r w:rsidRPr="00057B73">
        <w:rPr>
          <w:lang w:eastAsia="ru-RU"/>
        </w:rPr>
        <w:t> </w:t>
      </w:r>
      <w:r w:rsidRPr="00057B73">
        <w:rPr>
          <w:vertAlign w:val="subscript"/>
          <w:lang w:eastAsia="ru-RU"/>
        </w:rPr>
        <w:t>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057B73" w:rsidRPr="00057B73" w:rsidRDefault="00057B73" w:rsidP="00057B73">
      <w:pPr>
        <w:suppressAutoHyphens w:val="0"/>
        <w:ind w:firstLine="567"/>
        <w:jc w:val="both"/>
        <w:textAlignment w:val="baseline"/>
        <w:rPr>
          <w:lang w:eastAsia="ru-RU"/>
        </w:rPr>
      </w:pPr>
      <w:r w:rsidRPr="00057B73">
        <w:rPr>
          <w:lang w:eastAsia="ru-RU"/>
        </w:rPr>
        <w:t>&lt;**&gt; </w:t>
      </w:r>
      <w:r w:rsidRPr="00057B73">
        <w:rPr>
          <w:vertAlign w:val="subscript"/>
          <w:lang w:eastAsia="ru-RU"/>
        </w:rPr>
        <w:t>Доступность амбулаторно-поликлинических организаций и их филиалы в сельской местности принимается в пределах 30 мин. (с использованием транспорта).</w:t>
      </w:r>
    </w:p>
    <w:p w:rsidR="00057B73" w:rsidRPr="00057B73" w:rsidRDefault="00057B73" w:rsidP="00057B73">
      <w:pPr>
        <w:suppressAutoHyphens w:val="0"/>
        <w:ind w:firstLine="567"/>
        <w:jc w:val="both"/>
        <w:textAlignment w:val="baseline"/>
        <w:rPr>
          <w:sz w:val="22"/>
          <w:szCs w:val="22"/>
          <w:lang w:eastAsia="ru-RU"/>
        </w:rPr>
      </w:pPr>
      <w:r w:rsidRPr="00057B73">
        <w:rPr>
          <w:bCs/>
          <w:sz w:val="22"/>
          <w:szCs w:val="22"/>
          <w:lang w:eastAsia="ru-RU"/>
        </w:rPr>
        <w:t>Примечания:</w:t>
      </w:r>
    </w:p>
    <w:p w:rsidR="00057B73" w:rsidRPr="00057B73" w:rsidRDefault="00057B73" w:rsidP="00057B73">
      <w:pPr>
        <w:suppressAutoHyphens w:val="0"/>
        <w:ind w:firstLine="567"/>
        <w:jc w:val="both"/>
        <w:textAlignment w:val="baseline"/>
        <w:rPr>
          <w:sz w:val="22"/>
          <w:szCs w:val="22"/>
          <w:lang w:eastAsia="ru-RU"/>
        </w:rPr>
      </w:pPr>
      <w:r w:rsidRPr="00057B73">
        <w:rPr>
          <w:sz w:val="22"/>
          <w:szCs w:val="22"/>
          <w:lang w:eastAsia="ru-RU"/>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1F1C89" w:rsidRDefault="00057B73" w:rsidP="00057B73">
      <w:pPr>
        <w:suppressAutoHyphens w:val="0"/>
        <w:ind w:firstLine="567"/>
        <w:jc w:val="both"/>
        <w:textAlignment w:val="baseline"/>
        <w:rPr>
          <w:rFonts w:eastAsia="Calibri"/>
          <w:bCs/>
          <w:iCs/>
          <w:sz w:val="28"/>
          <w:szCs w:val="28"/>
        </w:rPr>
      </w:pPr>
      <w:r w:rsidRPr="00057B73">
        <w:rPr>
          <w:sz w:val="22"/>
          <w:szCs w:val="22"/>
          <w:lang w:eastAsia="ru-RU"/>
        </w:rPr>
        <w:t xml:space="preserve">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w:t>
      </w:r>
      <w:r w:rsidRPr="00057B73">
        <w:rPr>
          <w:sz w:val="22"/>
          <w:szCs w:val="22"/>
          <w:lang w:eastAsia="ru-RU"/>
        </w:rPr>
        <w:lastRenderedPageBreak/>
        <w:t>одну сторону), для учащихся основного общего и среднего общего образования - не более 50 мин. (в одну сторону).</w:t>
      </w:r>
      <w:r>
        <w:rPr>
          <w:sz w:val="28"/>
          <w:szCs w:val="28"/>
          <w:lang w:eastAsia="ru-RU"/>
        </w:rPr>
        <w:t>»;</w:t>
      </w:r>
    </w:p>
    <w:p w:rsidR="00057B73" w:rsidRDefault="0065440B" w:rsidP="00506CDD">
      <w:pPr>
        <w:tabs>
          <w:tab w:val="left" w:pos="709"/>
        </w:tabs>
        <w:jc w:val="both"/>
        <w:rPr>
          <w:rFonts w:eastAsia="Calibri"/>
          <w:bCs/>
          <w:iCs/>
          <w:sz w:val="28"/>
          <w:szCs w:val="28"/>
        </w:rPr>
      </w:pPr>
      <w:r>
        <w:rPr>
          <w:rFonts w:eastAsia="Calibri"/>
          <w:bCs/>
          <w:iCs/>
          <w:sz w:val="28"/>
          <w:szCs w:val="28"/>
        </w:rPr>
        <w:tab/>
      </w:r>
    </w:p>
    <w:p w:rsidR="00107732" w:rsidRDefault="00057B73" w:rsidP="00506CDD">
      <w:pPr>
        <w:tabs>
          <w:tab w:val="left" w:pos="709"/>
        </w:tabs>
        <w:jc w:val="both"/>
        <w:rPr>
          <w:bCs/>
          <w:sz w:val="28"/>
          <w:szCs w:val="28"/>
          <w:lang w:eastAsia="ru-RU"/>
        </w:rPr>
      </w:pPr>
      <w:r>
        <w:rPr>
          <w:rFonts w:eastAsia="Calibri"/>
          <w:bCs/>
          <w:iCs/>
          <w:sz w:val="28"/>
          <w:szCs w:val="28"/>
        </w:rPr>
        <w:tab/>
      </w:r>
      <w:r w:rsidR="00506CDD">
        <w:rPr>
          <w:rFonts w:eastAsia="Calibri"/>
          <w:bCs/>
          <w:iCs/>
          <w:sz w:val="28"/>
          <w:szCs w:val="28"/>
        </w:rPr>
        <w:t>2</w:t>
      </w:r>
      <w:r w:rsidR="00B35BF8">
        <w:rPr>
          <w:bCs/>
          <w:sz w:val="28"/>
          <w:szCs w:val="28"/>
          <w:lang w:eastAsia="ru-RU"/>
        </w:rPr>
        <w:t xml:space="preserve">. В Части 3. </w:t>
      </w:r>
      <w:r w:rsidR="00B35BF8" w:rsidRPr="00B35BF8">
        <w:rPr>
          <w:bCs/>
          <w:sz w:val="28"/>
          <w:szCs w:val="28"/>
          <w:lang w:eastAsia="ru-RU"/>
        </w:rPr>
        <w:t>Правила и область применения расчетных показателей, содержащихся в основной части нормативов градостроительного проектирования</w:t>
      </w:r>
      <w:r w:rsidR="00B35BF8">
        <w:rPr>
          <w:bCs/>
          <w:sz w:val="28"/>
          <w:szCs w:val="28"/>
          <w:lang w:eastAsia="ru-RU"/>
        </w:rPr>
        <w:t>:</w:t>
      </w:r>
    </w:p>
    <w:p w:rsidR="00B35BF8" w:rsidRDefault="00B35BF8" w:rsidP="00B35BF8">
      <w:pPr>
        <w:suppressAutoHyphens w:val="0"/>
        <w:ind w:right="-51" w:firstLine="600"/>
        <w:jc w:val="both"/>
        <w:rPr>
          <w:bCs/>
          <w:sz w:val="28"/>
          <w:szCs w:val="28"/>
          <w:lang w:eastAsia="ru-RU"/>
        </w:rPr>
      </w:pPr>
      <w:r>
        <w:rPr>
          <w:bCs/>
          <w:sz w:val="28"/>
          <w:szCs w:val="28"/>
          <w:lang w:eastAsia="ru-RU"/>
        </w:rPr>
        <w:t>1) в п</w:t>
      </w:r>
      <w:r w:rsidRPr="00B35BF8">
        <w:rPr>
          <w:bCs/>
          <w:sz w:val="28"/>
          <w:szCs w:val="28"/>
          <w:lang w:eastAsia="ru-RU"/>
        </w:rPr>
        <w:t xml:space="preserve">риложение № </w:t>
      </w:r>
      <w:r w:rsidR="00506CDD">
        <w:rPr>
          <w:bCs/>
          <w:sz w:val="28"/>
          <w:szCs w:val="28"/>
          <w:lang w:eastAsia="ru-RU"/>
        </w:rPr>
        <w:t>1</w:t>
      </w:r>
      <w:r w:rsidRPr="00B35BF8">
        <w:rPr>
          <w:bCs/>
          <w:sz w:val="28"/>
          <w:szCs w:val="28"/>
          <w:lang w:eastAsia="ru-RU"/>
        </w:rPr>
        <w:t xml:space="preserve"> к нормативам градостроительного проектирования</w:t>
      </w:r>
      <w:r>
        <w:rPr>
          <w:bCs/>
          <w:sz w:val="28"/>
          <w:szCs w:val="28"/>
          <w:lang w:eastAsia="ru-RU"/>
        </w:rPr>
        <w:t xml:space="preserve"> сельских поселений Кавказского района:</w:t>
      </w:r>
    </w:p>
    <w:p w:rsidR="00F97609" w:rsidRDefault="00B35BF8" w:rsidP="00506CDD">
      <w:pPr>
        <w:suppressAutoHyphens w:val="0"/>
        <w:ind w:right="-51" w:firstLine="600"/>
        <w:jc w:val="both"/>
        <w:rPr>
          <w:bCs/>
          <w:sz w:val="28"/>
          <w:szCs w:val="28"/>
          <w:lang w:eastAsia="ru-RU"/>
        </w:rPr>
      </w:pPr>
      <w:r>
        <w:rPr>
          <w:bCs/>
          <w:sz w:val="28"/>
          <w:szCs w:val="28"/>
          <w:lang w:eastAsia="ru-RU"/>
        </w:rPr>
        <w:t xml:space="preserve">а) </w:t>
      </w:r>
      <w:r w:rsidR="00440623">
        <w:rPr>
          <w:bCs/>
          <w:sz w:val="28"/>
          <w:szCs w:val="28"/>
          <w:lang w:eastAsia="ru-RU"/>
        </w:rPr>
        <w:t>дополнить раздел «Понятия и термины» абзацем 5 следующего содержания:</w:t>
      </w:r>
    </w:p>
    <w:p w:rsidR="00440623" w:rsidRDefault="00440623" w:rsidP="00506CDD">
      <w:pPr>
        <w:suppressAutoHyphens w:val="0"/>
        <w:ind w:right="-51" w:firstLine="600"/>
        <w:jc w:val="both"/>
        <w:rPr>
          <w:bCs/>
          <w:sz w:val="28"/>
          <w:szCs w:val="28"/>
          <w:lang w:eastAsia="ru-RU"/>
        </w:rPr>
      </w:pPr>
      <w:r>
        <w:rPr>
          <w:bCs/>
          <w:sz w:val="28"/>
          <w:szCs w:val="28"/>
          <w:lang w:eastAsia="ru-RU"/>
        </w:rPr>
        <w:t>«</w:t>
      </w:r>
      <w:r w:rsidRPr="00440623">
        <w:rPr>
          <w:bCs/>
          <w:sz w:val="28"/>
          <w:szCs w:val="28"/>
          <w:lang w:eastAsia="ru-RU"/>
        </w:rPr>
        <w:t>Гостевые стоянки автомобилей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r>
        <w:rPr>
          <w:bCs/>
          <w:sz w:val="28"/>
          <w:szCs w:val="28"/>
          <w:lang w:eastAsia="ru-RU"/>
        </w:rPr>
        <w:t>»;</w:t>
      </w:r>
    </w:p>
    <w:p w:rsidR="00440623" w:rsidRDefault="00440623" w:rsidP="00506CDD">
      <w:pPr>
        <w:suppressAutoHyphens w:val="0"/>
        <w:ind w:right="-51" w:firstLine="600"/>
        <w:jc w:val="both"/>
        <w:rPr>
          <w:sz w:val="28"/>
          <w:szCs w:val="28"/>
          <w:lang w:eastAsia="ru-RU"/>
        </w:rPr>
      </w:pPr>
      <w:r>
        <w:rPr>
          <w:bCs/>
          <w:sz w:val="28"/>
          <w:szCs w:val="28"/>
          <w:lang w:eastAsia="ru-RU"/>
        </w:rPr>
        <w:t>б) абзацы 5-21 считать соответственно абзацами 6-22.</w:t>
      </w:r>
    </w:p>
    <w:p w:rsidR="00F97609" w:rsidRDefault="00F97609" w:rsidP="00351B29">
      <w:pPr>
        <w:tabs>
          <w:tab w:val="left" w:pos="709"/>
        </w:tabs>
        <w:suppressAutoHyphens w:val="0"/>
        <w:autoSpaceDE w:val="0"/>
        <w:autoSpaceDN w:val="0"/>
        <w:adjustRightInd w:val="0"/>
        <w:ind w:firstLine="539"/>
        <w:jc w:val="both"/>
        <w:rPr>
          <w:sz w:val="28"/>
          <w:szCs w:val="28"/>
          <w:lang w:eastAsia="ru-RU"/>
        </w:rPr>
      </w:pPr>
    </w:p>
    <w:p w:rsidR="00440623" w:rsidRDefault="00440623" w:rsidP="00351B29">
      <w:pPr>
        <w:tabs>
          <w:tab w:val="left" w:pos="709"/>
        </w:tabs>
        <w:suppressAutoHyphens w:val="0"/>
        <w:autoSpaceDE w:val="0"/>
        <w:autoSpaceDN w:val="0"/>
        <w:adjustRightInd w:val="0"/>
        <w:ind w:firstLine="539"/>
        <w:jc w:val="both"/>
        <w:rPr>
          <w:sz w:val="28"/>
          <w:szCs w:val="28"/>
          <w:lang w:eastAsia="ru-RU"/>
        </w:rPr>
      </w:pPr>
    </w:p>
    <w:p w:rsidR="003C66C4" w:rsidRDefault="003C66C4" w:rsidP="00351B29">
      <w:pPr>
        <w:tabs>
          <w:tab w:val="left" w:pos="709"/>
        </w:tabs>
        <w:suppressAutoHyphens w:val="0"/>
        <w:autoSpaceDE w:val="0"/>
        <w:autoSpaceDN w:val="0"/>
        <w:adjustRightInd w:val="0"/>
        <w:ind w:firstLine="539"/>
        <w:jc w:val="both"/>
        <w:rPr>
          <w:sz w:val="28"/>
          <w:szCs w:val="28"/>
          <w:lang w:eastAsia="ru-RU"/>
        </w:rPr>
      </w:pPr>
    </w:p>
    <w:p w:rsidR="00FE675D" w:rsidRPr="00FE675D" w:rsidRDefault="00FE675D" w:rsidP="00FE675D">
      <w:pPr>
        <w:jc w:val="both"/>
        <w:rPr>
          <w:color w:val="000000"/>
          <w:sz w:val="28"/>
          <w:szCs w:val="28"/>
        </w:rPr>
      </w:pPr>
      <w:r w:rsidRPr="00FE675D">
        <w:rPr>
          <w:color w:val="000000"/>
          <w:sz w:val="28"/>
          <w:szCs w:val="28"/>
        </w:rPr>
        <w:t xml:space="preserve">Заместитель главы </w:t>
      </w:r>
    </w:p>
    <w:p w:rsidR="00FE675D" w:rsidRPr="00FE675D" w:rsidRDefault="00FE675D" w:rsidP="00FE675D">
      <w:pPr>
        <w:jc w:val="both"/>
        <w:rPr>
          <w:color w:val="000000"/>
          <w:sz w:val="28"/>
          <w:szCs w:val="28"/>
        </w:rPr>
      </w:pPr>
      <w:r w:rsidRPr="00FE675D">
        <w:rPr>
          <w:color w:val="000000"/>
          <w:sz w:val="28"/>
          <w:szCs w:val="28"/>
        </w:rPr>
        <w:t xml:space="preserve">муниципального образования </w:t>
      </w:r>
    </w:p>
    <w:p w:rsidR="00FE675D" w:rsidRPr="00FE675D" w:rsidRDefault="00FE675D" w:rsidP="00FE675D">
      <w:pPr>
        <w:jc w:val="both"/>
        <w:rPr>
          <w:color w:val="000000"/>
          <w:sz w:val="28"/>
          <w:szCs w:val="28"/>
        </w:rPr>
      </w:pPr>
      <w:r w:rsidRPr="00FE675D">
        <w:rPr>
          <w:color w:val="000000"/>
          <w:sz w:val="28"/>
          <w:szCs w:val="28"/>
        </w:rPr>
        <w:t xml:space="preserve">Кавказский район                                                                             </w:t>
      </w:r>
      <w:r>
        <w:rPr>
          <w:color w:val="000000"/>
          <w:sz w:val="28"/>
          <w:szCs w:val="28"/>
        </w:rPr>
        <w:t xml:space="preserve"> </w:t>
      </w:r>
      <w:r w:rsidRPr="00FE675D">
        <w:rPr>
          <w:color w:val="000000"/>
          <w:sz w:val="28"/>
          <w:szCs w:val="28"/>
        </w:rPr>
        <w:t xml:space="preserve">    </w:t>
      </w:r>
      <w:r w:rsidR="000A3CEF">
        <w:rPr>
          <w:color w:val="000000"/>
          <w:sz w:val="28"/>
          <w:szCs w:val="28"/>
        </w:rPr>
        <w:t xml:space="preserve">  </w:t>
      </w:r>
      <w:r w:rsidRPr="00FE675D">
        <w:rPr>
          <w:color w:val="000000"/>
          <w:sz w:val="28"/>
          <w:szCs w:val="28"/>
        </w:rPr>
        <w:t xml:space="preserve"> </w:t>
      </w:r>
      <w:r w:rsidR="00057B73">
        <w:rPr>
          <w:color w:val="000000"/>
          <w:sz w:val="28"/>
          <w:szCs w:val="28"/>
        </w:rPr>
        <w:t>Ю.А. Ханин</w:t>
      </w:r>
    </w:p>
    <w:p w:rsidR="00B117BE" w:rsidRPr="00B117BE" w:rsidRDefault="00A300FD" w:rsidP="000E4C39">
      <w:pPr>
        <w:suppressAutoHyphens w:val="0"/>
        <w:autoSpaceDE w:val="0"/>
        <w:autoSpaceDN w:val="0"/>
        <w:adjustRightInd w:val="0"/>
        <w:ind w:firstLine="540"/>
        <w:jc w:val="both"/>
        <w:rPr>
          <w:sz w:val="26"/>
          <w:szCs w:val="26"/>
          <w:lang w:eastAsia="ru-RU"/>
        </w:rPr>
      </w:pPr>
      <w:r>
        <w:rPr>
          <w:lang w:eastAsia="ru-RU"/>
        </w:rPr>
        <w:t xml:space="preserve">                                             </w:t>
      </w:r>
    </w:p>
    <w:p w:rsidR="00B117BE" w:rsidRDefault="00B117BE" w:rsidP="00B117BE">
      <w:pPr>
        <w:suppressAutoHyphens w:val="0"/>
        <w:autoSpaceDE w:val="0"/>
        <w:autoSpaceDN w:val="0"/>
        <w:adjustRightInd w:val="0"/>
        <w:rPr>
          <w:sz w:val="26"/>
          <w:szCs w:val="26"/>
          <w:lang w:eastAsia="ru-RU"/>
        </w:rPr>
      </w:pPr>
    </w:p>
    <w:p w:rsidR="0011465C" w:rsidRDefault="0011465C" w:rsidP="009B0697">
      <w:pPr>
        <w:suppressAutoHyphens w:val="0"/>
        <w:autoSpaceDE w:val="0"/>
        <w:autoSpaceDN w:val="0"/>
        <w:adjustRightInd w:val="0"/>
        <w:rPr>
          <w:sz w:val="28"/>
          <w:szCs w:val="28"/>
        </w:rPr>
      </w:pPr>
      <w:r>
        <w:rPr>
          <w:sz w:val="28"/>
          <w:szCs w:val="28"/>
        </w:rPr>
        <w:t xml:space="preserve"> </w:t>
      </w:r>
    </w:p>
    <w:sectPr w:rsidR="0011465C" w:rsidSect="008658A1">
      <w:footnotePr>
        <w:pos w:val="beneathText"/>
      </w:footnotePr>
      <w:pgSz w:w="11905" w:h="16837"/>
      <w:pgMar w:top="1134" w:right="567" w:bottom="426"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SchoolBook">
    <w:altName w:val="Times New Roman"/>
    <w:charset w:val="00"/>
    <w:family w:val="auto"/>
    <w:pitch w:val="variable"/>
    <w:sig w:usb0="00000203" w:usb1="00000000" w:usb2="00000000" w:usb3="00000000" w:csb0="00000005"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6"/>
    <w:lvl w:ilvl="0">
      <w:start w:val="1"/>
      <w:numFmt w:val="bullet"/>
      <w:lvlText w:val=""/>
      <w:lvlJc w:val="left"/>
      <w:pPr>
        <w:tabs>
          <w:tab w:val="num" w:pos="1425"/>
        </w:tabs>
        <w:ind w:left="1425" w:hanging="360"/>
      </w:pPr>
      <w:rPr>
        <w:rFonts w:ascii="Symbol" w:hAnsi="Symbol"/>
      </w:rPr>
    </w:lvl>
  </w:abstractNum>
  <w:abstractNum w:abstractNumId="3">
    <w:nsid w:val="6ED779BE"/>
    <w:multiLevelType w:val="hybridMultilevel"/>
    <w:tmpl w:val="5C4429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29873BA"/>
    <w:multiLevelType w:val="multilevel"/>
    <w:tmpl w:val="51E2AF20"/>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spaceForUL/>
    <w:balanceSingleByteDoubleByteWidth/>
    <w:doNotLeaveBackslashAlone/>
    <w:ulTrailSpace/>
    <w:doNotExpandShiftReturn/>
    <w:adjustLineHeightInTable/>
  </w:compat>
  <w:rsids>
    <w:rsidRoot w:val="005736C0"/>
    <w:rsid w:val="00023392"/>
    <w:rsid w:val="00034D8F"/>
    <w:rsid w:val="00057B73"/>
    <w:rsid w:val="00062233"/>
    <w:rsid w:val="000868CC"/>
    <w:rsid w:val="00093396"/>
    <w:rsid w:val="0009438B"/>
    <w:rsid w:val="000955B8"/>
    <w:rsid w:val="000A1528"/>
    <w:rsid w:val="000A3CEF"/>
    <w:rsid w:val="000A5ACE"/>
    <w:rsid w:val="000A6132"/>
    <w:rsid w:val="000D0C94"/>
    <w:rsid w:val="000D4DC5"/>
    <w:rsid w:val="000E4C39"/>
    <w:rsid w:val="000F4E1D"/>
    <w:rsid w:val="00103427"/>
    <w:rsid w:val="00107732"/>
    <w:rsid w:val="001079EB"/>
    <w:rsid w:val="0011465C"/>
    <w:rsid w:val="00131D09"/>
    <w:rsid w:val="00143BF9"/>
    <w:rsid w:val="001838CE"/>
    <w:rsid w:val="00186838"/>
    <w:rsid w:val="001B73B8"/>
    <w:rsid w:val="001C4B14"/>
    <w:rsid w:val="001C74C3"/>
    <w:rsid w:val="001D2EEF"/>
    <w:rsid w:val="001E0CC1"/>
    <w:rsid w:val="001E567C"/>
    <w:rsid w:val="001E6425"/>
    <w:rsid w:val="001F1C89"/>
    <w:rsid w:val="00250C96"/>
    <w:rsid w:val="00252B10"/>
    <w:rsid w:val="00276184"/>
    <w:rsid w:val="00290C1F"/>
    <w:rsid w:val="002A17F5"/>
    <w:rsid w:val="002A696F"/>
    <w:rsid w:val="002B68E8"/>
    <w:rsid w:val="002C4363"/>
    <w:rsid w:val="002C4934"/>
    <w:rsid w:val="002C4B0E"/>
    <w:rsid w:val="002C565C"/>
    <w:rsid w:val="002F30D1"/>
    <w:rsid w:val="00316622"/>
    <w:rsid w:val="00317D23"/>
    <w:rsid w:val="00351B29"/>
    <w:rsid w:val="0035690F"/>
    <w:rsid w:val="00381150"/>
    <w:rsid w:val="0038501F"/>
    <w:rsid w:val="003871F7"/>
    <w:rsid w:val="003B048A"/>
    <w:rsid w:val="003B0FB8"/>
    <w:rsid w:val="003B4D66"/>
    <w:rsid w:val="003C66C4"/>
    <w:rsid w:val="003D1F1B"/>
    <w:rsid w:val="003D7ED5"/>
    <w:rsid w:val="003E3B01"/>
    <w:rsid w:val="00440623"/>
    <w:rsid w:val="00445AA0"/>
    <w:rsid w:val="00454474"/>
    <w:rsid w:val="00454ED6"/>
    <w:rsid w:val="00456924"/>
    <w:rsid w:val="0046441B"/>
    <w:rsid w:val="00474154"/>
    <w:rsid w:val="00477E8D"/>
    <w:rsid w:val="00496FA1"/>
    <w:rsid w:val="004B0054"/>
    <w:rsid w:val="004B242D"/>
    <w:rsid w:val="004B45DE"/>
    <w:rsid w:val="004C1C32"/>
    <w:rsid w:val="004C30AA"/>
    <w:rsid w:val="005037C4"/>
    <w:rsid w:val="00506CDD"/>
    <w:rsid w:val="005250AC"/>
    <w:rsid w:val="00542EB7"/>
    <w:rsid w:val="005461BF"/>
    <w:rsid w:val="00565F34"/>
    <w:rsid w:val="00566680"/>
    <w:rsid w:val="005736C0"/>
    <w:rsid w:val="005811C5"/>
    <w:rsid w:val="00584C1E"/>
    <w:rsid w:val="00595DCB"/>
    <w:rsid w:val="005A6AC6"/>
    <w:rsid w:val="005E2029"/>
    <w:rsid w:val="005F5773"/>
    <w:rsid w:val="006044D6"/>
    <w:rsid w:val="0063502F"/>
    <w:rsid w:val="006432C2"/>
    <w:rsid w:val="00644335"/>
    <w:rsid w:val="00647F71"/>
    <w:rsid w:val="0065440B"/>
    <w:rsid w:val="0066775B"/>
    <w:rsid w:val="00676FDE"/>
    <w:rsid w:val="006F3DDA"/>
    <w:rsid w:val="007043F4"/>
    <w:rsid w:val="00705C3E"/>
    <w:rsid w:val="00737343"/>
    <w:rsid w:val="00737CB6"/>
    <w:rsid w:val="00761666"/>
    <w:rsid w:val="007625E6"/>
    <w:rsid w:val="0076470B"/>
    <w:rsid w:val="00792E4E"/>
    <w:rsid w:val="007C6967"/>
    <w:rsid w:val="007E454F"/>
    <w:rsid w:val="007E7C61"/>
    <w:rsid w:val="008004EB"/>
    <w:rsid w:val="00812AEE"/>
    <w:rsid w:val="00816FFF"/>
    <w:rsid w:val="008330C3"/>
    <w:rsid w:val="008449F4"/>
    <w:rsid w:val="008658A1"/>
    <w:rsid w:val="008818EA"/>
    <w:rsid w:val="00890371"/>
    <w:rsid w:val="008969DF"/>
    <w:rsid w:val="008B2176"/>
    <w:rsid w:val="008D0D92"/>
    <w:rsid w:val="00927FA2"/>
    <w:rsid w:val="00936BFF"/>
    <w:rsid w:val="00937A50"/>
    <w:rsid w:val="0094419A"/>
    <w:rsid w:val="00967020"/>
    <w:rsid w:val="009A63FE"/>
    <w:rsid w:val="009B0697"/>
    <w:rsid w:val="009B39DD"/>
    <w:rsid w:val="009E62BA"/>
    <w:rsid w:val="00A127F9"/>
    <w:rsid w:val="00A300FD"/>
    <w:rsid w:val="00A44A20"/>
    <w:rsid w:val="00A53FB2"/>
    <w:rsid w:val="00A63EA5"/>
    <w:rsid w:val="00A7150A"/>
    <w:rsid w:val="00AD4D89"/>
    <w:rsid w:val="00B00D42"/>
    <w:rsid w:val="00B117BE"/>
    <w:rsid w:val="00B11EE5"/>
    <w:rsid w:val="00B30427"/>
    <w:rsid w:val="00B35BF8"/>
    <w:rsid w:val="00B52069"/>
    <w:rsid w:val="00B57EA1"/>
    <w:rsid w:val="00B71F5E"/>
    <w:rsid w:val="00B95EFA"/>
    <w:rsid w:val="00BA105A"/>
    <w:rsid w:val="00BC15E5"/>
    <w:rsid w:val="00BE10A2"/>
    <w:rsid w:val="00BF04ED"/>
    <w:rsid w:val="00C16F07"/>
    <w:rsid w:val="00C21AF2"/>
    <w:rsid w:val="00C2482F"/>
    <w:rsid w:val="00C400B2"/>
    <w:rsid w:val="00C40706"/>
    <w:rsid w:val="00C44039"/>
    <w:rsid w:val="00C66F4B"/>
    <w:rsid w:val="00C85177"/>
    <w:rsid w:val="00C854EC"/>
    <w:rsid w:val="00CA1B18"/>
    <w:rsid w:val="00CA5E32"/>
    <w:rsid w:val="00CA71BC"/>
    <w:rsid w:val="00CC2FC5"/>
    <w:rsid w:val="00CD3414"/>
    <w:rsid w:val="00CD6DC6"/>
    <w:rsid w:val="00CE3E73"/>
    <w:rsid w:val="00CF1C9B"/>
    <w:rsid w:val="00D24DC0"/>
    <w:rsid w:val="00D30B3F"/>
    <w:rsid w:val="00D32ECC"/>
    <w:rsid w:val="00D41A0C"/>
    <w:rsid w:val="00D556AC"/>
    <w:rsid w:val="00D57D39"/>
    <w:rsid w:val="00D661D0"/>
    <w:rsid w:val="00D77CF2"/>
    <w:rsid w:val="00D87304"/>
    <w:rsid w:val="00D9673C"/>
    <w:rsid w:val="00DA7FFB"/>
    <w:rsid w:val="00DB5066"/>
    <w:rsid w:val="00DD2AFA"/>
    <w:rsid w:val="00DD2D6C"/>
    <w:rsid w:val="00DD34A2"/>
    <w:rsid w:val="00DE1BF5"/>
    <w:rsid w:val="00DE71E3"/>
    <w:rsid w:val="00E25DB1"/>
    <w:rsid w:val="00E5482A"/>
    <w:rsid w:val="00E671F1"/>
    <w:rsid w:val="00EC1FF2"/>
    <w:rsid w:val="00ED3471"/>
    <w:rsid w:val="00F110A7"/>
    <w:rsid w:val="00F20E9F"/>
    <w:rsid w:val="00F27513"/>
    <w:rsid w:val="00F35BFC"/>
    <w:rsid w:val="00F827F5"/>
    <w:rsid w:val="00F902B8"/>
    <w:rsid w:val="00F97609"/>
    <w:rsid w:val="00FA51EB"/>
    <w:rsid w:val="00FB511F"/>
    <w:rsid w:val="00FD4122"/>
    <w:rsid w:val="00FD5447"/>
    <w:rsid w:val="00FE675D"/>
    <w:rsid w:val="00FF0E25"/>
    <w:rsid w:val="00FF42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B01"/>
    <w:pPr>
      <w:suppressAutoHyphens/>
    </w:pPr>
    <w:rPr>
      <w:sz w:val="24"/>
      <w:szCs w:val="24"/>
      <w:lang w:eastAsia="ar-SA"/>
    </w:rPr>
  </w:style>
  <w:style w:type="paragraph" w:styleId="1">
    <w:name w:val="heading 1"/>
    <w:basedOn w:val="a"/>
    <w:next w:val="a"/>
    <w:qFormat/>
    <w:rsid w:val="00D24DC0"/>
    <w:pPr>
      <w:keepNext/>
      <w:tabs>
        <w:tab w:val="num" w:pos="0"/>
      </w:tabs>
      <w:spacing w:line="360" w:lineRule="auto"/>
      <w:ind w:left="680" w:right="680"/>
      <w:jc w:val="center"/>
      <w:outlineLvl w:val="0"/>
    </w:pPr>
    <w:rPr>
      <w:rFonts w:ascii="SchoolBook" w:hAnsi="SchoolBook"/>
      <w:b/>
      <w:kern w:val="1"/>
      <w:sz w:val="32"/>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sid w:val="00D24DC0"/>
    <w:rPr>
      <w:rFonts w:ascii="Symbol" w:hAnsi="Symbol"/>
    </w:rPr>
  </w:style>
  <w:style w:type="character" w:customStyle="1" w:styleId="WW8Num5z0">
    <w:name w:val="WW8Num5z0"/>
    <w:rsid w:val="00D24DC0"/>
    <w:rPr>
      <w:rFonts w:ascii="Symbol" w:hAnsi="Symbol"/>
    </w:rPr>
  </w:style>
  <w:style w:type="character" w:customStyle="1" w:styleId="WW8Num6z0">
    <w:name w:val="WW8Num6z0"/>
    <w:rsid w:val="00D24DC0"/>
    <w:rPr>
      <w:rFonts w:ascii="Symbol" w:hAnsi="Symbol"/>
    </w:rPr>
  </w:style>
  <w:style w:type="character" w:customStyle="1" w:styleId="4">
    <w:name w:val="Основной шрифт абзаца4"/>
    <w:rsid w:val="00D24DC0"/>
  </w:style>
  <w:style w:type="character" w:customStyle="1" w:styleId="Absatz-Standardschriftart">
    <w:name w:val="Absatz-Standardschriftart"/>
    <w:rsid w:val="00D24DC0"/>
  </w:style>
  <w:style w:type="character" w:customStyle="1" w:styleId="WW8Num2z0">
    <w:name w:val="WW8Num2z0"/>
    <w:rsid w:val="00D24DC0"/>
    <w:rPr>
      <w:rFonts w:ascii="Symbol" w:hAnsi="Symbol"/>
    </w:rPr>
  </w:style>
  <w:style w:type="character" w:customStyle="1" w:styleId="WW8Num3z0">
    <w:name w:val="WW8Num3z0"/>
    <w:rsid w:val="00D24DC0"/>
    <w:rPr>
      <w:rFonts w:ascii="Symbol" w:hAnsi="Symbol"/>
    </w:rPr>
  </w:style>
  <w:style w:type="character" w:customStyle="1" w:styleId="WW8Num3z2">
    <w:name w:val="WW8Num3z2"/>
    <w:rsid w:val="00D24DC0"/>
    <w:rPr>
      <w:rFonts w:ascii="Wingdings" w:hAnsi="Wingdings"/>
    </w:rPr>
  </w:style>
  <w:style w:type="character" w:customStyle="1" w:styleId="WW8Num3z4">
    <w:name w:val="WW8Num3z4"/>
    <w:rsid w:val="00D24DC0"/>
    <w:rPr>
      <w:rFonts w:ascii="Courier New" w:hAnsi="Courier New" w:cs="Courier New"/>
    </w:rPr>
  </w:style>
  <w:style w:type="character" w:customStyle="1" w:styleId="WW8Num5z1">
    <w:name w:val="WW8Num5z1"/>
    <w:rsid w:val="00D24DC0"/>
    <w:rPr>
      <w:rFonts w:ascii="Courier New" w:hAnsi="Courier New" w:cs="Courier New"/>
    </w:rPr>
  </w:style>
  <w:style w:type="character" w:customStyle="1" w:styleId="WW8Num5z2">
    <w:name w:val="WW8Num5z2"/>
    <w:rsid w:val="00D24DC0"/>
    <w:rPr>
      <w:rFonts w:ascii="Wingdings" w:hAnsi="Wingdings"/>
    </w:rPr>
  </w:style>
  <w:style w:type="character" w:customStyle="1" w:styleId="WW8Num6z1">
    <w:name w:val="WW8Num6z1"/>
    <w:rsid w:val="00D24DC0"/>
    <w:rPr>
      <w:rFonts w:ascii="Courier New" w:hAnsi="Courier New" w:cs="Courier New"/>
    </w:rPr>
  </w:style>
  <w:style w:type="character" w:customStyle="1" w:styleId="WW8Num6z2">
    <w:name w:val="WW8Num6z2"/>
    <w:rsid w:val="00D24DC0"/>
    <w:rPr>
      <w:rFonts w:ascii="Wingdings" w:hAnsi="Wingdings"/>
    </w:rPr>
  </w:style>
  <w:style w:type="character" w:customStyle="1" w:styleId="WW8Num7z0">
    <w:name w:val="WW8Num7z0"/>
    <w:rsid w:val="00D24DC0"/>
    <w:rPr>
      <w:rFonts w:ascii="Symbol" w:hAnsi="Symbol"/>
    </w:rPr>
  </w:style>
  <w:style w:type="character" w:customStyle="1" w:styleId="WW8Num7z1">
    <w:name w:val="WW8Num7z1"/>
    <w:rsid w:val="00D24DC0"/>
    <w:rPr>
      <w:rFonts w:ascii="Courier New" w:hAnsi="Courier New" w:cs="Courier New"/>
    </w:rPr>
  </w:style>
  <w:style w:type="character" w:customStyle="1" w:styleId="WW8Num7z2">
    <w:name w:val="WW8Num7z2"/>
    <w:rsid w:val="00D24DC0"/>
    <w:rPr>
      <w:rFonts w:ascii="Wingdings" w:hAnsi="Wingdings"/>
    </w:rPr>
  </w:style>
  <w:style w:type="character" w:customStyle="1" w:styleId="3">
    <w:name w:val="Основной шрифт абзаца3"/>
    <w:rsid w:val="00D24DC0"/>
  </w:style>
  <w:style w:type="character" w:customStyle="1" w:styleId="WW-Absatz-Standardschriftart">
    <w:name w:val="WW-Absatz-Standardschriftart"/>
    <w:rsid w:val="00D24DC0"/>
  </w:style>
  <w:style w:type="character" w:customStyle="1" w:styleId="WW8Num2z1">
    <w:name w:val="WW8Num2z1"/>
    <w:rsid w:val="00D24DC0"/>
    <w:rPr>
      <w:rFonts w:ascii="Courier New" w:hAnsi="Courier New" w:cs="Courier New"/>
    </w:rPr>
  </w:style>
  <w:style w:type="character" w:customStyle="1" w:styleId="WW8Num2z2">
    <w:name w:val="WW8Num2z2"/>
    <w:rsid w:val="00D24DC0"/>
    <w:rPr>
      <w:rFonts w:ascii="Wingdings" w:hAnsi="Wingdings"/>
    </w:rPr>
  </w:style>
  <w:style w:type="character" w:customStyle="1" w:styleId="WW8Num3z1">
    <w:name w:val="WW8Num3z1"/>
    <w:rsid w:val="00D24DC0"/>
    <w:rPr>
      <w:rFonts w:ascii="Courier New" w:hAnsi="Courier New" w:cs="Courier New"/>
    </w:rPr>
  </w:style>
  <w:style w:type="character" w:customStyle="1" w:styleId="WW8Num5z4">
    <w:name w:val="WW8Num5z4"/>
    <w:rsid w:val="00D24DC0"/>
    <w:rPr>
      <w:rFonts w:ascii="Courier New" w:hAnsi="Courier New" w:cs="Courier New"/>
    </w:rPr>
  </w:style>
  <w:style w:type="character" w:customStyle="1" w:styleId="2">
    <w:name w:val="Основной шрифт абзаца2"/>
    <w:rsid w:val="00D24DC0"/>
  </w:style>
  <w:style w:type="character" w:customStyle="1" w:styleId="WW-Absatz-Standardschriftart1">
    <w:name w:val="WW-Absatz-Standardschriftart1"/>
    <w:rsid w:val="00D24DC0"/>
  </w:style>
  <w:style w:type="character" w:customStyle="1" w:styleId="10">
    <w:name w:val="Основной шрифт абзаца1"/>
    <w:rsid w:val="00D24DC0"/>
  </w:style>
  <w:style w:type="character" w:customStyle="1" w:styleId="a3">
    <w:name w:val="Верхний колонтитул Знак"/>
    <w:rsid w:val="00D24DC0"/>
    <w:rPr>
      <w:sz w:val="24"/>
      <w:szCs w:val="24"/>
    </w:rPr>
  </w:style>
  <w:style w:type="character" w:customStyle="1" w:styleId="a4">
    <w:name w:val="Нижний колонтитул Знак"/>
    <w:rsid w:val="00D24DC0"/>
    <w:rPr>
      <w:sz w:val="24"/>
      <w:szCs w:val="24"/>
    </w:rPr>
  </w:style>
  <w:style w:type="character" w:styleId="a5">
    <w:name w:val="Strong"/>
    <w:qFormat/>
    <w:rsid w:val="00D24DC0"/>
    <w:rPr>
      <w:b/>
      <w:bCs/>
    </w:rPr>
  </w:style>
  <w:style w:type="character" w:customStyle="1" w:styleId="20">
    <w:name w:val="Основной текст 2 Знак"/>
    <w:rsid w:val="00D24DC0"/>
    <w:rPr>
      <w:sz w:val="24"/>
      <w:szCs w:val="24"/>
    </w:rPr>
  </w:style>
  <w:style w:type="character" w:customStyle="1" w:styleId="a6">
    <w:name w:val="Символ нумерации"/>
    <w:rsid w:val="00D24DC0"/>
  </w:style>
  <w:style w:type="paragraph" w:customStyle="1" w:styleId="a7">
    <w:name w:val="Заголовок"/>
    <w:basedOn w:val="a"/>
    <w:next w:val="a8"/>
    <w:rsid w:val="00D24DC0"/>
    <w:pPr>
      <w:keepNext/>
      <w:spacing w:before="240" w:after="120"/>
    </w:pPr>
    <w:rPr>
      <w:rFonts w:ascii="Arial" w:eastAsia="MS Mincho" w:hAnsi="Arial" w:cs="Tahoma"/>
      <w:sz w:val="28"/>
      <w:szCs w:val="28"/>
    </w:rPr>
  </w:style>
  <w:style w:type="paragraph" w:styleId="a8">
    <w:name w:val="Body Text"/>
    <w:basedOn w:val="a"/>
    <w:semiHidden/>
    <w:rsid w:val="00D24DC0"/>
    <w:pPr>
      <w:spacing w:after="120"/>
    </w:pPr>
  </w:style>
  <w:style w:type="paragraph" w:styleId="a9">
    <w:name w:val="List"/>
    <w:basedOn w:val="a8"/>
    <w:semiHidden/>
    <w:rsid w:val="00D24DC0"/>
    <w:rPr>
      <w:rFonts w:ascii="Arial" w:hAnsi="Arial" w:cs="Tahoma"/>
    </w:rPr>
  </w:style>
  <w:style w:type="paragraph" w:customStyle="1" w:styleId="40">
    <w:name w:val="Название4"/>
    <w:basedOn w:val="a"/>
    <w:rsid w:val="00D24DC0"/>
    <w:pPr>
      <w:suppressLineNumbers/>
      <w:spacing w:before="120" w:after="120"/>
    </w:pPr>
    <w:rPr>
      <w:rFonts w:cs="Tahoma"/>
      <w:i/>
      <w:iCs/>
    </w:rPr>
  </w:style>
  <w:style w:type="paragraph" w:customStyle="1" w:styleId="41">
    <w:name w:val="Указатель4"/>
    <w:basedOn w:val="a"/>
    <w:rsid w:val="00D24DC0"/>
    <w:pPr>
      <w:suppressLineNumbers/>
    </w:pPr>
    <w:rPr>
      <w:rFonts w:cs="Tahoma"/>
    </w:rPr>
  </w:style>
  <w:style w:type="paragraph" w:customStyle="1" w:styleId="30">
    <w:name w:val="Название3"/>
    <w:basedOn w:val="a"/>
    <w:rsid w:val="00D24DC0"/>
    <w:pPr>
      <w:suppressLineNumbers/>
      <w:spacing w:before="120" w:after="120"/>
    </w:pPr>
    <w:rPr>
      <w:rFonts w:ascii="Arial" w:hAnsi="Arial" w:cs="Mangal"/>
      <w:i/>
      <w:iCs/>
      <w:sz w:val="20"/>
    </w:rPr>
  </w:style>
  <w:style w:type="paragraph" w:customStyle="1" w:styleId="31">
    <w:name w:val="Указатель3"/>
    <w:basedOn w:val="a"/>
    <w:rsid w:val="00D24DC0"/>
    <w:pPr>
      <w:suppressLineNumbers/>
    </w:pPr>
    <w:rPr>
      <w:rFonts w:ascii="Arial" w:hAnsi="Arial" w:cs="Mangal"/>
    </w:rPr>
  </w:style>
  <w:style w:type="paragraph" w:customStyle="1" w:styleId="21">
    <w:name w:val="Название2"/>
    <w:basedOn w:val="a"/>
    <w:rsid w:val="00D24DC0"/>
    <w:pPr>
      <w:suppressLineNumbers/>
      <w:spacing w:before="120" w:after="120"/>
    </w:pPr>
    <w:rPr>
      <w:rFonts w:ascii="Arial" w:hAnsi="Arial" w:cs="Mangal"/>
      <w:i/>
      <w:iCs/>
      <w:sz w:val="20"/>
    </w:rPr>
  </w:style>
  <w:style w:type="paragraph" w:customStyle="1" w:styleId="22">
    <w:name w:val="Указатель2"/>
    <w:basedOn w:val="a"/>
    <w:rsid w:val="00D24DC0"/>
    <w:pPr>
      <w:suppressLineNumbers/>
    </w:pPr>
    <w:rPr>
      <w:rFonts w:ascii="Arial" w:hAnsi="Arial" w:cs="Mangal"/>
    </w:rPr>
  </w:style>
  <w:style w:type="paragraph" w:customStyle="1" w:styleId="11">
    <w:name w:val="Название1"/>
    <w:basedOn w:val="a"/>
    <w:rsid w:val="00D24DC0"/>
    <w:pPr>
      <w:suppressLineNumbers/>
      <w:spacing w:before="120" w:after="120"/>
    </w:pPr>
    <w:rPr>
      <w:rFonts w:ascii="Arial" w:hAnsi="Arial" w:cs="Tahoma"/>
      <w:i/>
      <w:iCs/>
      <w:sz w:val="20"/>
    </w:rPr>
  </w:style>
  <w:style w:type="paragraph" w:customStyle="1" w:styleId="12">
    <w:name w:val="Указатель1"/>
    <w:basedOn w:val="a"/>
    <w:rsid w:val="00D24DC0"/>
    <w:pPr>
      <w:suppressLineNumbers/>
    </w:pPr>
    <w:rPr>
      <w:rFonts w:ascii="Arial" w:hAnsi="Arial" w:cs="Tahoma"/>
    </w:rPr>
  </w:style>
  <w:style w:type="paragraph" w:customStyle="1" w:styleId="aa">
    <w:name w:val="Содержимое таблицы"/>
    <w:basedOn w:val="a"/>
    <w:rsid w:val="00D24DC0"/>
    <w:pPr>
      <w:suppressLineNumbers/>
    </w:pPr>
  </w:style>
  <w:style w:type="paragraph" w:customStyle="1" w:styleId="ab">
    <w:name w:val="Заголовок таблицы"/>
    <w:basedOn w:val="aa"/>
    <w:rsid w:val="00D24DC0"/>
    <w:pPr>
      <w:jc w:val="center"/>
    </w:pPr>
    <w:rPr>
      <w:b/>
      <w:bCs/>
    </w:rPr>
  </w:style>
  <w:style w:type="paragraph" w:styleId="ac">
    <w:name w:val="List Paragraph"/>
    <w:basedOn w:val="a"/>
    <w:qFormat/>
    <w:rsid w:val="00D24DC0"/>
    <w:pPr>
      <w:spacing w:after="200" w:line="276" w:lineRule="auto"/>
      <w:ind w:left="720"/>
    </w:pPr>
    <w:rPr>
      <w:rFonts w:ascii="Calibri" w:eastAsia="Calibri" w:hAnsi="Calibri"/>
      <w:sz w:val="22"/>
      <w:szCs w:val="22"/>
    </w:rPr>
  </w:style>
  <w:style w:type="paragraph" w:styleId="ad">
    <w:name w:val="header"/>
    <w:basedOn w:val="a"/>
    <w:semiHidden/>
    <w:rsid w:val="00D24DC0"/>
    <w:pPr>
      <w:tabs>
        <w:tab w:val="center" w:pos="4677"/>
        <w:tab w:val="right" w:pos="9355"/>
      </w:tabs>
    </w:pPr>
  </w:style>
  <w:style w:type="paragraph" w:styleId="ae">
    <w:name w:val="footer"/>
    <w:basedOn w:val="a"/>
    <w:semiHidden/>
    <w:rsid w:val="00D24DC0"/>
    <w:pPr>
      <w:tabs>
        <w:tab w:val="center" w:pos="4677"/>
        <w:tab w:val="right" w:pos="9355"/>
      </w:tabs>
    </w:pPr>
  </w:style>
  <w:style w:type="paragraph" w:styleId="af">
    <w:name w:val="No Spacing"/>
    <w:qFormat/>
    <w:rsid w:val="00D24DC0"/>
    <w:pPr>
      <w:suppressAutoHyphens/>
    </w:pPr>
    <w:rPr>
      <w:rFonts w:ascii="Calibri" w:eastAsia="Arial" w:hAnsi="Calibri"/>
      <w:sz w:val="22"/>
      <w:szCs w:val="22"/>
      <w:lang w:eastAsia="ar-SA"/>
    </w:rPr>
  </w:style>
  <w:style w:type="paragraph" w:customStyle="1" w:styleId="220">
    <w:name w:val="Основной текст 22"/>
    <w:basedOn w:val="a"/>
    <w:rsid w:val="00D24DC0"/>
    <w:pPr>
      <w:spacing w:after="120" w:line="480" w:lineRule="auto"/>
    </w:pPr>
  </w:style>
  <w:style w:type="paragraph" w:customStyle="1" w:styleId="210">
    <w:name w:val="Основной текст 21"/>
    <w:basedOn w:val="a"/>
    <w:rsid w:val="00D24DC0"/>
    <w:pPr>
      <w:widowControl w:val="0"/>
      <w:overflowPunct w:val="0"/>
      <w:autoSpaceDE w:val="0"/>
      <w:spacing w:after="120"/>
      <w:ind w:left="283"/>
    </w:pPr>
    <w:rPr>
      <w:sz w:val="20"/>
      <w:szCs w:val="20"/>
    </w:rPr>
  </w:style>
  <w:style w:type="paragraph" w:styleId="af0">
    <w:name w:val="Balloon Text"/>
    <w:basedOn w:val="a"/>
    <w:link w:val="af1"/>
    <w:uiPriority w:val="99"/>
    <w:semiHidden/>
    <w:unhideWhenUsed/>
    <w:rsid w:val="004B45DE"/>
    <w:rPr>
      <w:rFonts w:ascii="Tahoma" w:hAnsi="Tahoma"/>
      <w:sz w:val="16"/>
      <w:szCs w:val="16"/>
    </w:rPr>
  </w:style>
  <w:style w:type="character" w:customStyle="1" w:styleId="af1">
    <w:name w:val="Текст выноски Знак"/>
    <w:link w:val="af0"/>
    <w:uiPriority w:val="99"/>
    <w:semiHidden/>
    <w:rsid w:val="004B45DE"/>
    <w:rPr>
      <w:rFonts w:ascii="Tahoma" w:hAnsi="Tahoma" w:cs="Tahoma"/>
      <w:sz w:val="16"/>
      <w:szCs w:val="16"/>
      <w:lang w:eastAsia="ar-SA"/>
    </w:rPr>
  </w:style>
  <w:style w:type="character" w:customStyle="1" w:styleId="FontStyle16">
    <w:name w:val="Font Style16"/>
    <w:uiPriority w:val="99"/>
    <w:rsid w:val="00CE3E73"/>
    <w:rPr>
      <w:rFonts w:ascii="Times New Roman" w:hAnsi="Times New Roman" w:cs="Times New Roman"/>
      <w:sz w:val="26"/>
      <w:szCs w:val="26"/>
    </w:rPr>
  </w:style>
  <w:style w:type="character" w:styleId="af2">
    <w:name w:val="Hyperlink"/>
    <w:uiPriority w:val="99"/>
    <w:unhideWhenUsed/>
    <w:rsid w:val="00F20E9F"/>
    <w:rPr>
      <w:color w:val="0563C1"/>
      <w:u w:val="single"/>
    </w:rPr>
  </w:style>
  <w:style w:type="table" w:styleId="af3">
    <w:name w:val="Table Grid"/>
    <w:basedOn w:val="a1"/>
    <w:uiPriority w:val="59"/>
    <w:rsid w:val="00183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1">
    <w:name w:val="01 обычный текст"/>
    <w:link w:val="010"/>
    <w:qFormat/>
    <w:rsid w:val="0065440B"/>
    <w:pPr>
      <w:ind w:firstLine="709"/>
      <w:jc w:val="both"/>
    </w:pPr>
    <w:rPr>
      <w:rFonts w:eastAsia="Calibri"/>
      <w:bCs/>
      <w:iCs/>
      <w:sz w:val="24"/>
      <w:szCs w:val="24"/>
      <w:lang w:eastAsia="en-US"/>
    </w:rPr>
  </w:style>
  <w:style w:type="character" w:customStyle="1" w:styleId="010">
    <w:name w:val="01 обычный текст Знак"/>
    <w:link w:val="01"/>
    <w:rsid w:val="0065440B"/>
    <w:rPr>
      <w:rFonts w:eastAsia="Calibri"/>
      <w:bCs/>
      <w:iCs/>
      <w:sz w:val="24"/>
      <w:szCs w:val="24"/>
      <w:lang w:eastAsia="en-US"/>
    </w:rPr>
  </w:style>
</w:styles>
</file>

<file path=word/webSettings.xml><?xml version="1.0" encoding="utf-8"?>
<w:webSettings xmlns:r="http://schemas.openxmlformats.org/officeDocument/2006/relationships" xmlns:w="http://schemas.openxmlformats.org/wordprocessingml/2006/main">
  <w:divs>
    <w:div w:id="25522395">
      <w:bodyDiv w:val="1"/>
      <w:marLeft w:val="0"/>
      <w:marRight w:val="0"/>
      <w:marTop w:val="0"/>
      <w:marBottom w:val="0"/>
      <w:divBdr>
        <w:top w:val="none" w:sz="0" w:space="0" w:color="auto"/>
        <w:left w:val="none" w:sz="0" w:space="0" w:color="auto"/>
        <w:bottom w:val="none" w:sz="0" w:space="0" w:color="auto"/>
        <w:right w:val="none" w:sz="0" w:space="0" w:color="auto"/>
      </w:divBdr>
    </w:div>
    <w:div w:id="137571346">
      <w:bodyDiv w:val="1"/>
      <w:marLeft w:val="0"/>
      <w:marRight w:val="0"/>
      <w:marTop w:val="0"/>
      <w:marBottom w:val="0"/>
      <w:divBdr>
        <w:top w:val="none" w:sz="0" w:space="0" w:color="auto"/>
        <w:left w:val="none" w:sz="0" w:space="0" w:color="auto"/>
        <w:bottom w:val="none" w:sz="0" w:space="0" w:color="auto"/>
        <w:right w:val="none" w:sz="0" w:space="0" w:color="auto"/>
      </w:divBdr>
    </w:div>
    <w:div w:id="174391960">
      <w:bodyDiv w:val="1"/>
      <w:marLeft w:val="0"/>
      <w:marRight w:val="0"/>
      <w:marTop w:val="0"/>
      <w:marBottom w:val="0"/>
      <w:divBdr>
        <w:top w:val="none" w:sz="0" w:space="0" w:color="auto"/>
        <w:left w:val="none" w:sz="0" w:space="0" w:color="auto"/>
        <w:bottom w:val="none" w:sz="0" w:space="0" w:color="auto"/>
        <w:right w:val="none" w:sz="0" w:space="0" w:color="auto"/>
      </w:divBdr>
    </w:div>
    <w:div w:id="532884958">
      <w:bodyDiv w:val="1"/>
      <w:marLeft w:val="0"/>
      <w:marRight w:val="0"/>
      <w:marTop w:val="0"/>
      <w:marBottom w:val="0"/>
      <w:divBdr>
        <w:top w:val="none" w:sz="0" w:space="0" w:color="auto"/>
        <w:left w:val="none" w:sz="0" w:space="0" w:color="auto"/>
        <w:bottom w:val="none" w:sz="0" w:space="0" w:color="auto"/>
        <w:right w:val="none" w:sz="0" w:space="0" w:color="auto"/>
      </w:divBdr>
    </w:div>
    <w:div w:id="570311839">
      <w:bodyDiv w:val="1"/>
      <w:marLeft w:val="0"/>
      <w:marRight w:val="0"/>
      <w:marTop w:val="0"/>
      <w:marBottom w:val="0"/>
      <w:divBdr>
        <w:top w:val="none" w:sz="0" w:space="0" w:color="auto"/>
        <w:left w:val="none" w:sz="0" w:space="0" w:color="auto"/>
        <w:bottom w:val="none" w:sz="0" w:space="0" w:color="auto"/>
        <w:right w:val="none" w:sz="0" w:space="0" w:color="auto"/>
      </w:divBdr>
    </w:div>
    <w:div w:id="599721714">
      <w:bodyDiv w:val="1"/>
      <w:marLeft w:val="0"/>
      <w:marRight w:val="0"/>
      <w:marTop w:val="0"/>
      <w:marBottom w:val="0"/>
      <w:divBdr>
        <w:top w:val="none" w:sz="0" w:space="0" w:color="auto"/>
        <w:left w:val="none" w:sz="0" w:space="0" w:color="auto"/>
        <w:bottom w:val="none" w:sz="0" w:space="0" w:color="auto"/>
        <w:right w:val="none" w:sz="0" w:space="0" w:color="auto"/>
      </w:divBdr>
    </w:div>
    <w:div w:id="1140458609">
      <w:bodyDiv w:val="1"/>
      <w:marLeft w:val="0"/>
      <w:marRight w:val="0"/>
      <w:marTop w:val="0"/>
      <w:marBottom w:val="0"/>
      <w:divBdr>
        <w:top w:val="none" w:sz="0" w:space="0" w:color="auto"/>
        <w:left w:val="none" w:sz="0" w:space="0" w:color="auto"/>
        <w:bottom w:val="none" w:sz="0" w:space="0" w:color="auto"/>
        <w:right w:val="none" w:sz="0" w:space="0" w:color="auto"/>
      </w:divBdr>
    </w:div>
    <w:div w:id="1156722368">
      <w:bodyDiv w:val="1"/>
      <w:marLeft w:val="0"/>
      <w:marRight w:val="0"/>
      <w:marTop w:val="0"/>
      <w:marBottom w:val="0"/>
      <w:divBdr>
        <w:top w:val="none" w:sz="0" w:space="0" w:color="auto"/>
        <w:left w:val="none" w:sz="0" w:space="0" w:color="auto"/>
        <w:bottom w:val="none" w:sz="0" w:space="0" w:color="auto"/>
        <w:right w:val="none" w:sz="0" w:space="0" w:color="auto"/>
      </w:divBdr>
    </w:div>
    <w:div w:id="1489861802">
      <w:bodyDiv w:val="1"/>
      <w:marLeft w:val="0"/>
      <w:marRight w:val="0"/>
      <w:marTop w:val="0"/>
      <w:marBottom w:val="0"/>
      <w:divBdr>
        <w:top w:val="none" w:sz="0" w:space="0" w:color="auto"/>
        <w:left w:val="none" w:sz="0" w:space="0" w:color="auto"/>
        <w:bottom w:val="none" w:sz="0" w:space="0" w:color="auto"/>
        <w:right w:val="none" w:sz="0" w:space="0" w:color="auto"/>
      </w:divBdr>
    </w:div>
    <w:div w:id="1523277276">
      <w:bodyDiv w:val="1"/>
      <w:marLeft w:val="0"/>
      <w:marRight w:val="0"/>
      <w:marTop w:val="0"/>
      <w:marBottom w:val="0"/>
      <w:divBdr>
        <w:top w:val="none" w:sz="0" w:space="0" w:color="auto"/>
        <w:left w:val="none" w:sz="0" w:space="0" w:color="auto"/>
        <w:bottom w:val="none" w:sz="0" w:space="0" w:color="auto"/>
        <w:right w:val="none" w:sz="0" w:space="0" w:color="auto"/>
      </w:divBdr>
    </w:div>
    <w:div w:id="1558859967">
      <w:bodyDiv w:val="1"/>
      <w:marLeft w:val="0"/>
      <w:marRight w:val="0"/>
      <w:marTop w:val="0"/>
      <w:marBottom w:val="0"/>
      <w:divBdr>
        <w:top w:val="none" w:sz="0" w:space="0" w:color="auto"/>
        <w:left w:val="none" w:sz="0" w:space="0" w:color="auto"/>
        <w:bottom w:val="none" w:sz="0" w:space="0" w:color="auto"/>
        <w:right w:val="none" w:sz="0" w:space="0" w:color="auto"/>
      </w:divBdr>
    </w:div>
    <w:div w:id="1988703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4102</Words>
  <Characters>23383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О внесении изменений в решение Совета муниципального образовани</vt:lpstr>
    </vt:vector>
  </TitlesOfParts>
  <Company>DNS</Company>
  <LinksUpToDate>false</LinksUpToDate>
  <CharactersWithSpaces>27431</CharactersWithSpaces>
  <SharedDoc>false</SharedDoc>
  <HLinks>
    <vt:vector size="12" baseType="variant">
      <vt:variant>
        <vt:i4>6750312</vt:i4>
      </vt:variant>
      <vt:variant>
        <vt:i4>3</vt:i4>
      </vt:variant>
      <vt:variant>
        <vt:i4>0</vt:i4>
      </vt:variant>
      <vt:variant>
        <vt:i4>5</vt:i4>
      </vt:variant>
      <vt:variant>
        <vt:lpwstr>https://internet.garant.ru/</vt:lpwstr>
      </vt:variant>
      <vt:variant>
        <vt:lpwstr>/document/36978113/entry/5122</vt:lpwstr>
      </vt:variant>
      <vt:variant>
        <vt:i4>6553704</vt:i4>
      </vt:variant>
      <vt:variant>
        <vt:i4>0</vt:i4>
      </vt:variant>
      <vt:variant>
        <vt:i4>0</vt:i4>
      </vt:variant>
      <vt:variant>
        <vt:i4>5</vt:i4>
      </vt:variant>
      <vt:variant>
        <vt:lpwstr>https://internet.garant.ru/</vt:lpwstr>
      </vt:variant>
      <vt:variant>
        <vt:lpwstr>/document/36978113/entry/5111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решение Совета муниципального образовани</dc:title>
  <dc:creator>Алексей</dc:creator>
  <cp:lastModifiedBy>SovetPK</cp:lastModifiedBy>
  <cp:revision>4</cp:revision>
  <cp:lastPrinted>2023-09-18T08:37:00Z</cp:lastPrinted>
  <dcterms:created xsi:type="dcterms:W3CDTF">2023-09-21T07:42:00Z</dcterms:created>
  <dcterms:modified xsi:type="dcterms:W3CDTF">2023-09-27T11:12:00Z</dcterms:modified>
</cp:coreProperties>
</file>