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50" w:rsidRDefault="00001450" w:rsidP="0043539A">
      <w:pPr>
        <w:pStyle w:val="Heading1"/>
        <w:spacing w:before="0" w:after="0"/>
        <w:rPr>
          <w:rFonts w:ascii="Times New Roman" w:hAnsi="Times New Roman" w:cs="Times New Roman"/>
          <w:color w:val="auto"/>
          <w:sz w:val="28"/>
          <w:szCs w:val="28"/>
        </w:rPr>
      </w:pPr>
      <w:bookmarkStart w:id="0" w:name="_GoBack"/>
      <w:bookmarkEnd w:id="0"/>
      <w:r w:rsidRPr="00004EC5">
        <w:rPr>
          <w:rFonts w:ascii="Times New Roman" w:hAnsi="Times New Roman" w:cs="Times New Roman"/>
          <w:color w:val="auto"/>
          <w:sz w:val="28"/>
          <w:szCs w:val="28"/>
        </w:rPr>
        <w:t xml:space="preserve">Об утверждении Порядка </w:t>
      </w:r>
    </w:p>
    <w:p w:rsidR="00001450" w:rsidRDefault="00001450" w:rsidP="00FA10F4">
      <w:pPr>
        <w:pStyle w:val="Heading1"/>
        <w:spacing w:before="0" w:after="0"/>
        <w:rPr>
          <w:rFonts w:ascii="Times New Roman" w:hAnsi="Times New Roman" w:cs="Times New Roman"/>
          <w:color w:val="auto"/>
          <w:sz w:val="28"/>
          <w:szCs w:val="28"/>
        </w:rPr>
      </w:pPr>
      <w:r w:rsidRPr="00004EC5">
        <w:rPr>
          <w:rFonts w:ascii="Times New Roman" w:hAnsi="Times New Roman" w:cs="Times New Roman"/>
          <w:color w:val="auto"/>
          <w:sz w:val="28"/>
          <w:szCs w:val="28"/>
        </w:rPr>
        <w:t>формирования, ведения</w:t>
      </w:r>
      <w:r>
        <w:rPr>
          <w:rFonts w:ascii="Times New Roman" w:hAnsi="Times New Roman" w:cs="Times New Roman"/>
          <w:color w:val="auto"/>
          <w:sz w:val="28"/>
          <w:szCs w:val="28"/>
        </w:rPr>
        <w:t xml:space="preserve"> </w:t>
      </w:r>
      <w:r w:rsidRPr="00004EC5">
        <w:rPr>
          <w:rFonts w:ascii="Times New Roman" w:hAnsi="Times New Roman" w:cs="Times New Roman"/>
          <w:color w:val="auto"/>
          <w:sz w:val="28"/>
          <w:szCs w:val="28"/>
        </w:rPr>
        <w:t>и</w:t>
      </w:r>
      <w:r>
        <w:rPr>
          <w:rFonts w:ascii="Times New Roman" w:hAnsi="Times New Roman" w:cs="Times New Roman"/>
          <w:color w:val="auto"/>
          <w:sz w:val="28"/>
          <w:szCs w:val="28"/>
        </w:rPr>
        <w:t xml:space="preserve"> о</w:t>
      </w:r>
      <w:r w:rsidRPr="00004EC5">
        <w:rPr>
          <w:rFonts w:ascii="Times New Roman" w:hAnsi="Times New Roman" w:cs="Times New Roman"/>
          <w:color w:val="auto"/>
          <w:sz w:val="28"/>
          <w:szCs w:val="28"/>
        </w:rPr>
        <w:t>бязательного</w:t>
      </w:r>
      <w:r>
        <w:rPr>
          <w:rFonts w:ascii="Times New Roman" w:hAnsi="Times New Roman" w:cs="Times New Roman"/>
          <w:color w:val="auto"/>
          <w:sz w:val="28"/>
          <w:szCs w:val="28"/>
        </w:rPr>
        <w:t xml:space="preserve"> </w:t>
      </w:r>
      <w:r w:rsidRPr="00004EC5">
        <w:rPr>
          <w:rFonts w:ascii="Times New Roman" w:hAnsi="Times New Roman" w:cs="Times New Roman"/>
          <w:color w:val="auto"/>
          <w:sz w:val="28"/>
          <w:szCs w:val="28"/>
        </w:rPr>
        <w:t>опублик</w:t>
      </w:r>
      <w:r>
        <w:rPr>
          <w:rFonts w:ascii="Times New Roman" w:hAnsi="Times New Roman" w:cs="Times New Roman"/>
          <w:color w:val="auto"/>
          <w:sz w:val="28"/>
          <w:szCs w:val="28"/>
        </w:rPr>
        <w:t xml:space="preserve">ования перечня муниципального имущества муниципального образования Кавказский район, </w:t>
      </w:r>
      <w:r w:rsidRPr="00004EC5">
        <w:rPr>
          <w:rFonts w:ascii="Times New Roman" w:hAnsi="Times New Roman" w:cs="Times New Roman"/>
          <w:color w:val="auto"/>
          <w:sz w:val="28"/>
          <w:szCs w:val="28"/>
        </w:rPr>
        <w:t>предназначенного для</w:t>
      </w:r>
      <w:r>
        <w:rPr>
          <w:rFonts w:ascii="Times New Roman" w:hAnsi="Times New Roman" w:cs="Times New Roman"/>
          <w:color w:val="auto"/>
          <w:sz w:val="28"/>
          <w:szCs w:val="28"/>
        </w:rPr>
        <w:t xml:space="preserve"> </w:t>
      </w:r>
      <w:r w:rsidRPr="00004EC5">
        <w:rPr>
          <w:rFonts w:ascii="Times New Roman" w:hAnsi="Times New Roman" w:cs="Times New Roman"/>
          <w:color w:val="auto"/>
          <w:sz w:val="28"/>
          <w:szCs w:val="28"/>
        </w:rPr>
        <w:t xml:space="preserve">передачи во владение </w:t>
      </w:r>
      <w:r>
        <w:rPr>
          <w:rFonts w:ascii="Times New Roman" w:hAnsi="Times New Roman" w:cs="Times New Roman"/>
          <w:color w:val="auto"/>
          <w:sz w:val="28"/>
          <w:szCs w:val="28"/>
        </w:rPr>
        <w:t xml:space="preserve">и (или) в пользование субъектам </w:t>
      </w:r>
      <w:r w:rsidRPr="00004EC5">
        <w:rPr>
          <w:rFonts w:ascii="Times New Roman" w:hAnsi="Times New Roman" w:cs="Times New Roman"/>
          <w:color w:val="auto"/>
          <w:sz w:val="28"/>
          <w:szCs w:val="28"/>
        </w:rPr>
        <w:t>малого и среднего пре</w:t>
      </w:r>
      <w:r>
        <w:rPr>
          <w:rFonts w:ascii="Times New Roman" w:hAnsi="Times New Roman" w:cs="Times New Roman"/>
          <w:color w:val="auto"/>
          <w:sz w:val="28"/>
          <w:szCs w:val="28"/>
        </w:rPr>
        <w:t>дпринимательства и организациям</w:t>
      </w:r>
      <w:r w:rsidRPr="00004EC5">
        <w:rPr>
          <w:rFonts w:ascii="Times New Roman" w:hAnsi="Times New Roman" w:cs="Times New Roman"/>
          <w:color w:val="auto"/>
          <w:sz w:val="28"/>
          <w:szCs w:val="28"/>
        </w:rPr>
        <w:t>,</w:t>
      </w:r>
    </w:p>
    <w:p w:rsidR="00001450" w:rsidRPr="00B37012" w:rsidRDefault="00001450" w:rsidP="00FA10F4">
      <w:pPr>
        <w:pStyle w:val="Heading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образующим</w:t>
      </w:r>
      <w:r w:rsidRPr="00004EC5">
        <w:rPr>
          <w:rFonts w:ascii="Times New Roman" w:hAnsi="Times New Roman" w:cs="Times New Roman"/>
          <w:color w:val="auto"/>
          <w:sz w:val="28"/>
          <w:szCs w:val="28"/>
        </w:rPr>
        <w:t xml:space="preserve"> инф</w:t>
      </w:r>
      <w:r>
        <w:rPr>
          <w:rFonts w:ascii="Times New Roman" w:hAnsi="Times New Roman" w:cs="Times New Roman"/>
          <w:color w:val="auto"/>
          <w:sz w:val="28"/>
          <w:szCs w:val="28"/>
        </w:rPr>
        <w:t xml:space="preserve">раструктуру поддержки субъектов </w:t>
      </w:r>
      <w:r w:rsidRPr="00004EC5">
        <w:rPr>
          <w:rFonts w:ascii="Times New Roman" w:hAnsi="Times New Roman" w:cs="Times New Roman"/>
          <w:color w:val="auto"/>
          <w:sz w:val="28"/>
          <w:szCs w:val="28"/>
        </w:rPr>
        <w:t>малого</w:t>
      </w:r>
      <w:r>
        <w:rPr>
          <w:rFonts w:ascii="Times New Roman" w:hAnsi="Times New Roman" w:cs="Times New Roman"/>
          <w:color w:val="auto"/>
          <w:sz w:val="28"/>
          <w:szCs w:val="28"/>
        </w:rPr>
        <w:t xml:space="preserve"> </w:t>
      </w:r>
      <w:r w:rsidRPr="00004EC5">
        <w:rPr>
          <w:rFonts w:ascii="Times New Roman" w:hAnsi="Times New Roman" w:cs="Times New Roman"/>
          <w:color w:val="auto"/>
          <w:sz w:val="28"/>
          <w:szCs w:val="28"/>
        </w:rPr>
        <w:t>и среднего предпринимательства</w:t>
      </w:r>
      <w:r>
        <w:rPr>
          <w:rFonts w:ascii="Times New Roman" w:hAnsi="Times New Roman" w:cs="Times New Roman"/>
          <w:sz w:val="28"/>
          <w:szCs w:val="28"/>
        </w:rPr>
        <w:t xml:space="preserve">, а также порядка и условий предоставления в аренду включенного в него муниципального имущества  </w:t>
      </w:r>
      <w:r w:rsidRPr="00B37012">
        <w:rPr>
          <w:rFonts w:ascii="Times New Roman" w:hAnsi="Times New Roman" w:cs="Times New Roman"/>
          <w:sz w:val="28"/>
          <w:szCs w:val="28"/>
        </w:rPr>
        <w:t xml:space="preserve"> </w:t>
      </w:r>
    </w:p>
    <w:p w:rsidR="00001450" w:rsidRPr="00B37012" w:rsidRDefault="00001450" w:rsidP="00477C08">
      <w:pPr>
        <w:rPr>
          <w:rFonts w:ascii="Times New Roman" w:hAnsi="Times New Roman" w:cs="Times New Roman"/>
          <w:sz w:val="28"/>
          <w:szCs w:val="28"/>
        </w:rPr>
      </w:pPr>
    </w:p>
    <w:p w:rsidR="00001450" w:rsidRPr="00445CB1" w:rsidRDefault="00001450" w:rsidP="00445CB1">
      <w:pPr>
        <w:pStyle w:val="Heading1"/>
        <w:spacing w:before="0" w:after="0"/>
        <w:ind w:firstLine="708"/>
        <w:jc w:val="both"/>
        <w:rPr>
          <w:rStyle w:val="a2"/>
          <w:bCs w:val="0"/>
          <w:sz w:val="28"/>
          <w:szCs w:val="28"/>
        </w:rPr>
      </w:pPr>
      <w:r w:rsidRPr="00FA10F4">
        <w:rPr>
          <w:rStyle w:val="a2"/>
          <w:bCs w:val="0"/>
          <w:sz w:val="28"/>
          <w:szCs w:val="28"/>
        </w:rPr>
        <w:t>Рассмотрев проект решения Совета муниципального образования Кавказский район «</w:t>
      </w:r>
      <w:r w:rsidRPr="00FA10F4">
        <w:rPr>
          <w:rFonts w:ascii="Times New Roman" w:hAnsi="Times New Roman" w:cs="Times New Roman"/>
          <w:b w:val="0"/>
          <w:color w:val="auto"/>
          <w:sz w:val="28"/>
          <w:szCs w:val="28"/>
        </w:rPr>
        <w:t>Об утверждении Порядка формирования, ведения и обязательного опубликования перечня муниципального имущества муниципального образования Кавказский район, предназначенного для передачи во владение и (или) в пользование субъектам малого и среднего предпринимательства и организациям,</w:t>
      </w:r>
      <w:r>
        <w:rPr>
          <w:rFonts w:ascii="Times New Roman" w:hAnsi="Times New Roman" w:cs="Times New Roman"/>
          <w:b w:val="0"/>
          <w:color w:val="auto"/>
          <w:sz w:val="28"/>
          <w:szCs w:val="28"/>
        </w:rPr>
        <w:t xml:space="preserve"> </w:t>
      </w:r>
      <w:r w:rsidRPr="00FA10F4">
        <w:rPr>
          <w:rFonts w:ascii="Times New Roman" w:hAnsi="Times New Roman" w:cs="Times New Roman"/>
          <w:b w:val="0"/>
          <w:color w:val="auto"/>
          <w:sz w:val="28"/>
          <w:szCs w:val="28"/>
        </w:rPr>
        <w:t>образующим инфраструктуру поддержки субъектов малого и среднего предпринимательства</w:t>
      </w:r>
      <w:r w:rsidRPr="00FA10F4">
        <w:rPr>
          <w:rFonts w:ascii="Times New Roman" w:hAnsi="Times New Roman" w:cs="Times New Roman"/>
          <w:b w:val="0"/>
          <w:sz w:val="28"/>
          <w:szCs w:val="28"/>
        </w:rPr>
        <w:t>, а также порядка и условий предоставления в аренду включенного в него муниципального имущества</w:t>
      </w:r>
      <w:r>
        <w:rPr>
          <w:rFonts w:ascii="Times New Roman" w:hAnsi="Times New Roman" w:cs="Times New Roman"/>
          <w:b w:val="0"/>
          <w:sz w:val="28"/>
          <w:szCs w:val="28"/>
        </w:rPr>
        <w:t>», в</w:t>
      </w:r>
      <w:r w:rsidRPr="000F0D25">
        <w:rPr>
          <w:rStyle w:val="a2"/>
          <w:sz w:val="28"/>
          <w:szCs w:val="28"/>
        </w:rPr>
        <w:t xml:space="preserve"> </w:t>
      </w:r>
      <w:r w:rsidRPr="00445CB1">
        <w:rPr>
          <w:rStyle w:val="a2"/>
          <w:sz w:val="28"/>
          <w:szCs w:val="28"/>
        </w:rPr>
        <w:t xml:space="preserve">соответствии с </w:t>
      </w:r>
      <w:hyperlink r:id="rId7" w:history="1">
        <w:r w:rsidRPr="00445CB1">
          <w:rPr>
            <w:rStyle w:val="a2"/>
            <w:sz w:val="28"/>
            <w:szCs w:val="28"/>
          </w:rPr>
          <w:t>Федеральным законом</w:t>
        </w:r>
      </w:hyperlink>
      <w:r w:rsidRPr="00445CB1">
        <w:rPr>
          <w:rStyle w:val="a2"/>
          <w:sz w:val="28"/>
          <w:szCs w:val="28"/>
        </w:rPr>
        <w:t xml:space="preserve"> от 24 июля 2007 года № 209-ФЗ </w:t>
      </w:r>
      <w:r w:rsidRPr="00445CB1">
        <w:rPr>
          <w:rStyle w:val="a2"/>
          <w:sz w:val="28"/>
          <w:szCs w:val="28"/>
        </w:rPr>
        <w:br/>
        <w:t xml:space="preserve">«О развитии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в целях оказания </w:t>
      </w:r>
      <w:r w:rsidRPr="00445CB1">
        <w:rPr>
          <w:rStyle w:val="a2"/>
          <w:bCs w:val="0"/>
          <w:sz w:val="28"/>
          <w:szCs w:val="28"/>
        </w:rPr>
        <w:t>в муниципальном образовании Кавказский район</w:t>
      </w:r>
      <w:r w:rsidRPr="00445CB1">
        <w:rPr>
          <w:rStyle w:val="a2"/>
          <w:sz w:val="28"/>
          <w:szCs w:val="28"/>
        </w:rPr>
        <w:t xml:space="preserve">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b w:val="0"/>
          <w:bCs w:val="0"/>
          <w:sz w:val="28"/>
          <w:szCs w:val="28"/>
        </w:rPr>
        <w:t xml:space="preserve">приказом Министерства экономического развития РФ от 20 апреля </w:t>
      </w:r>
      <w:smartTag w:uri="urn:schemas-microsoft-com:office:smarttags" w:element="metricconverter">
        <w:smartTagPr>
          <w:attr w:name="ProductID" w:val="2016 г"/>
        </w:smartTagPr>
        <w:r>
          <w:rPr>
            <w:rFonts w:ascii="Times New Roman" w:hAnsi="Times New Roman"/>
            <w:b w:val="0"/>
            <w:bCs w:val="0"/>
            <w:sz w:val="28"/>
            <w:szCs w:val="28"/>
          </w:rPr>
          <w:t>2016 г</w:t>
        </w:r>
      </w:smartTag>
      <w:r>
        <w:rPr>
          <w:rFonts w:ascii="Times New Roman" w:hAnsi="Times New Roman"/>
          <w:b w:val="0"/>
          <w:bCs w:val="0"/>
          <w:sz w:val="28"/>
          <w:szCs w:val="28"/>
        </w:rPr>
        <w:t>.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уставом муниципального образования Кавказский район, Совет муниципального образования Кавказский район РЕШИЛ</w:t>
      </w:r>
      <w:r w:rsidRPr="00445CB1">
        <w:rPr>
          <w:rStyle w:val="a2"/>
          <w:sz w:val="28"/>
          <w:szCs w:val="28"/>
        </w:rPr>
        <w:t>:</w:t>
      </w:r>
    </w:p>
    <w:p w:rsidR="00001450" w:rsidRPr="00892F07" w:rsidRDefault="00001450" w:rsidP="00892F07">
      <w:pPr>
        <w:widowControl/>
        <w:numPr>
          <w:ilvl w:val="0"/>
          <w:numId w:val="35"/>
        </w:numPr>
        <w:suppressAutoHyphens/>
        <w:autoSpaceDE/>
        <w:autoSpaceDN/>
        <w:adjustRightInd/>
        <w:ind w:left="15" w:firstLine="705"/>
        <w:rPr>
          <w:rFonts w:ascii="Times New Roman" w:hAnsi="Times New Roman" w:cs="Times New Roman"/>
          <w:sz w:val="28"/>
          <w:szCs w:val="28"/>
        </w:rPr>
      </w:pPr>
      <w:bookmarkStart w:id="1" w:name="sub_111"/>
      <w:bookmarkStart w:id="2" w:name="sub_4"/>
      <w:r>
        <w:rPr>
          <w:rFonts w:ascii="Times New Roman" w:hAnsi="Times New Roman" w:cs="Times New Roman"/>
          <w:sz w:val="28"/>
          <w:szCs w:val="28"/>
        </w:rPr>
        <w:t xml:space="preserve">Утвердить </w:t>
      </w:r>
      <w:r w:rsidRPr="00FA10F4">
        <w:rPr>
          <w:rFonts w:ascii="Times New Roman" w:hAnsi="Times New Roman" w:cs="Times New Roman"/>
          <w:sz w:val="28"/>
          <w:szCs w:val="28"/>
        </w:rPr>
        <w:t>Поряд</w:t>
      </w:r>
      <w:r>
        <w:rPr>
          <w:rFonts w:ascii="Times New Roman" w:hAnsi="Times New Roman" w:cs="Times New Roman"/>
          <w:sz w:val="28"/>
          <w:szCs w:val="28"/>
        </w:rPr>
        <w:t>ок</w:t>
      </w:r>
      <w:r w:rsidRPr="00FA10F4">
        <w:rPr>
          <w:rFonts w:ascii="Times New Roman" w:hAnsi="Times New Roman" w:cs="Times New Roman"/>
          <w:sz w:val="28"/>
          <w:szCs w:val="28"/>
        </w:rPr>
        <w:t xml:space="preserve"> формирования, ведения и обязательного опубликования перечня муниципального имущества муниципального образования Кавказский район, предназначенного для передачи во владение и (или) в пользование субъектам малого и среднего предпринимательства и организациям,</w:t>
      </w:r>
      <w:r>
        <w:rPr>
          <w:rFonts w:ascii="Times New Roman" w:hAnsi="Times New Roman" w:cs="Times New Roman"/>
          <w:sz w:val="28"/>
          <w:szCs w:val="28"/>
        </w:rPr>
        <w:t xml:space="preserve"> </w:t>
      </w:r>
      <w:r w:rsidRPr="00FA10F4">
        <w:rPr>
          <w:rFonts w:ascii="Times New Roman" w:hAnsi="Times New Roman" w:cs="Times New Roman"/>
          <w:sz w:val="28"/>
          <w:szCs w:val="28"/>
        </w:rPr>
        <w:t>образующим инфраструктуру поддержки субъектов малого и среднего предпринимательства, а также поряд</w:t>
      </w:r>
      <w:r>
        <w:rPr>
          <w:rFonts w:ascii="Times New Roman" w:hAnsi="Times New Roman" w:cs="Times New Roman"/>
          <w:sz w:val="28"/>
          <w:szCs w:val="28"/>
        </w:rPr>
        <w:t>ок</w:t>
      </w:r>
      <w:r w:rsidRPr="00FA10F4">
        <w:rPr>
          <w:rFonts w:ascii="Times New Roman" w:hAnsi="Times New Roman" w:cs="Times New Roman"/>
          <w:sz w:val="28"/>
          <w:szCs w:val="28"/>
        </w:rPr>
        <w:t xml:space="preserve"> и условий предоставления в аренду включенного в него муниципального имущества</w:t>
      </w:r>
      <w:r>
        <w:rPr>
          <w:rFonts w:ascii="Times New Roman" w:hAnsi="Times New Roman" w:cs="Times New Roman"/>
          <w:b/>
          <w:sz w:val="28"/>
          <w:szCs w:val="28"/>
        </w:rPr>
        <w:t>»</w:t>
      </w:r>
      <w:r w:rsidRPr="00892F07">
        <w:rPr>
          <w:rFonts w:ascii="Times New Roman" w:hAnsi="Times New Roman" w:cs="Times New Roman"/>
          <w:sz w:val="28"/>
          <w:szCs w:val="28"/>
        </w:rPr>
        <w:t xml:space="preserve"> (прилагается).</w:t>
      </w:r>
    </w:p>
    <w:p w:rsidR="00001450" w:rsidRPr="00892F07" w:rsidRDefault="00001450" w:rsidP="00892F07">
      <w:pPr>
        <w:widowControl/>
        <w:numPr>
          <w:ilvl w:val="0"/>
          <w:numId w:val="35"/>
        </w:numPr>
        <w:suppressAutoHyphens/>
        <w:autoSpaceDE/>
        <w:autoSpaceDN/>
        <w:adjustRightInd/>
        <w:ind w:left="15" w:firstLine="705"/>
        <w:rPr>
          <w:rFonts w:ascii="Times New Roman" w:hAnsi="Times New Roman" w:cs="Times New Roman"/>
          <w:color w:val="000000"/>
          <w:sz w:val="28"/>
          <w:szCs w:val="28"/>
        </w:rPr>
      </w:pPr>
      <w:r w:rsidRPr="00892F07">
        <w:rPr>
          <w:rFonts w:ascii="Times New Roman" w:hAnsi="Times New Roman" w:cs="Times New Roman"/>
          <w:sz w:val="28"/>
          <w:szCs w:val="28"/>
        </w:rPr>
        <w:t>Рекомендовать главам поселений муниципального образования Кавказский район в установленном порядке разработать и принять аналогичный п</w:t>
      </w:r>
      <w:r w:rsidRPr="00892F07">
        <w:rPr>
          <w:rFonts w:ascii="Times New Roman" w:hAnsi="Times New Roman" w:cs="Times New Roman"/>
          <w:color w:val="000000"/>
          <w:sz w:val="28"/>
          <w:szCs w:val="28"/>
        </w:rPr>
        <w:t xml:space="preserve">орядок </w:t>
      </w:r>
      <w:r w:rsidRPr="00FA10F4">
        <w:rPr>
          <w:rFonts w:ascii="Times New Roman" w:hAnsi="Times New Roman" w:cs="Times New Roman"/>
          <w:sz w:val="28"/>
          <w:szCs w:val="28"/>
        </w:rPr>
        <w:t>формирования, ведения и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w:t>
      </w:r>
      <w:r>
        <w:rPr>
          <w:rFonts w:ascii="Times New Roman" w:hAnsi="Times New Roman" w:cs="Times New Roman"/>
          <w:sz w:val="28"/>
          <w:szCs w:val="28"/>
        </w:rPr>
        <w:t xml:space="preserve"> </w:t>
      </w:r>
      <w:r w:rsidRPr="00FA10F4">
        <w:rPr>
          <w:rFonts w:ascii="Times New Roman" w:hAnsi="Times New Roman" w:cs="Times New Roman"/>
          <w:sz w:val="28"/>
          <w:szCs w:val="28"/>
        </w:rPr>
        <w:t>образующим инфраструктуру поддержки субъектов малого и среднего предпринимательства, а также поряд</w:t>
      </w:r>
      <w:r>
        <w:rPr>
          <w:rFonts w:ascii="Times New Roman" w:hAnsi="Times New Roman" w:cs="Times New Roman"/>
          <w:sz w:val="28"/>
          <w:szCs w:val="28"/>
        </w:rPr>
        <w:t>ок</w:t>
      </w:r>
      <w:r w:rsidRPr="00FA10F4">
        <w:rPr>
          <w:rFonts w:ascii="Times New Roman" w:hAnsi="Times New Roman" w:cs="Times New Roman"/>
          <w:sz w:val="28"/>
          <w:szCs w:val="28"/>
        </w:rPr>
        <w:t xml:space="preserve"> и условий предоставления в аренду включенного в него муниципального имущества</w:t>
      </w:r>
      <w:r>
        <w:rPr>
          <w:rFonts w:ascii="Times New Roman" w:hAnsi="Times New Roman" w:cs="Times New Roman"/>
          <w:b/>
          <w:sz w:val="28"/>
          <w:szCs w:val="28"/>
        </w:rPr>
        <w:t>»</w:t>
      </w:r>
      <w:r w:rsidRPr="00892F07">
        <w:rPr>
          <w:rFonts w:ascii="Times New Roman" w:hAnsi="Times New Roman" w:cs="Times New Roman"/>
          <w:color w:val="000000"/>
          <w:sz w:val="28"/>
          <w:szCs w:val="28"/>
        </w:rPr>
        <w:t>.</w:t>
      </w:r>
    </w:p>
    <w:p w:rsidR="00001450" w:rsidRPr="00892F07" w:rsidRDefault="00001450" w:rsidP="00892F07">
      <w:pPr>
        <w:widowControl/>
        <w:numPr>
          <w:ilvl w:val="0"/>
          <w:numId w:val="35"/>
        </w:numPr>
        <w:suppressAutoHyphens/>
        <w:autoSpaceDE/>
        <w:autoSpaceDN/>
        <w:adjustRightInd/>
        <w:ind w:left="15" w:firstLine="705"/>
        <w:rPr>
          <w:rFonts w:ascii="Times New Roman" w:hAnsi="Times New Roman" w:cs="Times New Roman"/>
          <w:color w:val="000000"/>
          <w:sz w:val="28"/>
          <w:szCs w:val="28"/>
        </w:rPr>
      </w:pPr>
      <w:r w:rsidRPr="00892F07">
        <w:rPr>
          <w:rFonts w:ascii="Times New Roman" w:hAnsi="Times New Roman" w:cs="Times New Roman"/>
          <w:color w:val="000000"/>
          <w:sz w:val="28"/>
          <w:szCs w:val="28"/>
        </w:rPr>
        <w:t xml:space="preserve">Решение Совета муниципального образования Кавказский район от </w:t>
      </w:r>
      <w:r>
        <w:rPr>
          <w:rFonts w:ascii="Times New Roman" w:hAnsi="Times New Roman" w:cs="Times New Roman"/>
          <w:color w:val="000000"/>
          <w:sz w:val="28"/>
          <w:szCs w:val="28"/>
        </w:rPr>
        <w:t>22</w:t>
      </w:r>
      <w:r w:rsidRPr="00892F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февраля</w:t>
      </w:r>
      <w:r w:rsidRPr="00892F07">
        <w:rPr>
          <w:rFonts w:ascii="Times New Roman" w:hAnsi="Times New Roman" w:cs="Times New Roman"/>
          <w:color w:val="000000"/>
          <w:sz w:val="28"/>
          <w:szCs w:val="28"/>
        </w:rPr>
        <w:t xml:space="preserve"> 2008 года № </w:t>
      </w:r>
      <w:r>
        <w:rPr>
          <w:rFonts w:ascii="Times New Roman" w:hAnsi="Times New Roman" w:cs="Times New Roman"/>
          <w:color w:val="000000"/>
          <w:sz w:val="28"/>
          <w:szCs w:val="28"/>
        </w:rPr>
        <w:t>415</w:t>
      </w:r>
      <w:r w:rsidRPr="00892F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 утверждении </w:t>
      </w:r>
      <w:r>
        <w:rPr>
          <w:rFonts w:ascii="Times New Roman" w:hAnsi="Times New Roman"/>
          <w:color w:val="000000"/>
          <w:sz w:val="28"/>
          <w:szCs w:val="28"/>
        </w:rPr>
        <w:t xml:space="preserve">Порядка формирования, ведения и обязательного опубликования перечня муниципального имущества муниципального образования Кавказский район, свободного от прав третьих лиц, предусмотренного частью 4 статьи 18 Федерального Закона от 24.07.2007г. №209-ФЗ «О развитии малого и среднего предпринимательства в Российской Федерации»,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них муниципального имущества» </w:t>
      </w:r>
      <w:r w:rsidRPr="00892F07">
        <w:rPr>
          <w:rFonts w:ascii="Times New Roman" w:hAnsi="Times New Roman" w:cs="Times New Roman"/>
          <w:color w:val="000000"/>
          <w:sz w:val="28"/>
          <w:szCs w:val="28"/>
        </w:rPr>
        <w:t>считать утратившим силу.</w:t>
      </w:r>
    </w:p>
    <w:p w:rsidR="00001450" w:rsidRPr="00D52062" w:rsidRDefault="00001450" w:rsidP="00892F07">
      <w:pPr>
        <w:widowControl/>
        <w:numPr>
          <w:ilvl w:val="0"/>
          <w:numId w:val="35"/>
        </w:numPr>
        <w:suppressAutoHyphens/>
        <w:autoSpaceDE/>
        <w:autoSpaceDN/>
        <w:adjustRightInd/>
        <w:ind w:left="15" w:firstLine="705"/>
        <w:rPr>
          <w:rFonts w:ascii="Times New Roman" w:hAnsi="Times New Roman" w:cs="Times New Roman"/>
          <w:sz w:val="28"/>
          <w:szCs w:val="28"/>
        </w:rPr>
      </w:pPr>
      <w:r w:rsidRPr="00D52062">
        <w:rPr>
          <w:rFonts w:ascii="Times New Roman" w:hAnsi="Times New Roman" w:cs="Times New Roman"/>
          <w:sz w:val="28"/>
          <w:szCs w:val="28"/>
        </w:rPr>
        <w:t>Контроль за выполнением настоящего решения возложить на постоянную комиссию Совета муниципального образования Кавказский район по аграрно-промышленным вопросам, имущественным и земельным отношениям, строительству, жилищно-коммунальному хозяйству (Цыбулина).</w:t>
      </w:r>
    </w:p>
    <w:p w:rsidR="00001450" w:rsidRPr="00D52062" w:rsidRDefault="00001450" w:rsidP="00892F07">
      <w:pPr>
        <w:widowControl/>
        <w:numPr>
          <w:ilvl w:val="0"/>
          <w:numId w:val="35"/>
        </w:numPr>
        <w:suppressAutoHyphens/>
        <w:autoSpaceDE/>
        <w:autoSpaceDN/>
        <w:adjustRightInd/>
        <w:ind w:left="15" w:firstLine="705"/>
        <w:rPr>
          <w:sz w:val="28"/>
          <w:szCs w:val="28"/>
        </w:rPr>
      </w:pPr>
      <w:r w:rsidRPr="00D52062">
        <w:rPr>
          <w:rFonts w:ascii="Times New Roman" w:hAnsi="Times New Roman" w:cs="Times New Roman"/>
          <w:sz w:val="28"/>
          <w:szCs w:val="28"/>
        </w:rPr>
        <w:t>Опубликовать (обнародовать) настоящее решение в периодическом печатном издании,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001450" w:rsidRPr="00D52062" w:rsidRDefault="00001450" w:rsidP="00892F07">
      <w:pPr>
        <w:widowControl/>
        <w:numPr>
          <w:ilvl w:val="0"/>
          <w:numId w:val="35"/>
        </w:numPr>
        <w:suppressAutoHyphens/>
        <w:autoSpaceDE/>
        <w:autoSpaceDN/>
        <w:adjustRightInd/>
        <w:ind w:left="15" w:firstLine="705"/>
        <w:rPr>
          <w:sz w:val="28"/>
          <w:szCs w:val="28"/>
        </w:rPr>
      </w:pPr>
      <w:r w:rsidRPr="00D52062">
        <w:rPr>
          <w:rFonts w:ascii="Times New Roman" w:hAnsi="Times New Roman" w:cs="Times New Roman"/>
          <w:sz w:val="28"/>
          <w:szCs w:val="28"/>
        </w:rPr>
        <w:t>Решение вступает в силу со дня его официального опубликования</w:t>
      </w:r>
      <w:r w:rsidRPr="00D52062">
        <w:rPr>
          <w:sz w:val="28"/>
          <w:szCs w:val="28"/>
        </w:rPr>
        <w:t>.</w:t>
      </w:r>
    </w:p>
    <w:p w:rsidR="00001450" w:rsidRDefault="00001450" w:rsidP="00892F07">
      <w:pPr>
        <w:ind w:left="15" w:firstLine="705"/>
      </w:pPr>
    </w:p>
    <w:p w:rsidR="00001450" w:rsidRDefault="00001450" w:rsidP="00892F07">
      <w:pPr>
        <w:ind w:left="15" w:firstLine="705"/>
      </w:pPr>
    </w:p>
    <w:tbl>
      <w:tblPr>
        <w:tblW w:w="0" w:type="auto"/>
        <w:tblInd w:w="55" w:type="dxa"/>
        <w:tblLayout w:type="fixed"/>
        <w:tblCellMar>
          <w:top w:w="55" w:type="dxa"/>
          <w:left w:w="55" w:type="dxa"/>
          <w:bottom w:w="55" w:type="dxa"/>
          <w:right w:w="55" w:type="dxa"/>
        </w:tblCellMar>
        <w:tblLook w:val="0000"/>
      </w:tblPr>
      <w:tblGrid>
        <w:gridCol w:w="4818"/>
        <w:gridCol w:w="4819"/>
      </w:tblGrid>
      <w:tr w:rsidR="00001450" w:rsidRPr="006F4E53" w:rsidTr="007806F3">
        <w:tc>
          <w:tcPr>
            <w:tcW w:w="4818" w:type="dxa"/>
          </w:tcPr>
          <w:p w:rsidR="00001450" w:rsidRDefault="00001450" w:rsidP="007806F3">
            <w:pPr>
              <w:pStyle w:val="a3"/>
              <w:snapToGrid w:val="0"/>
            </w:pPr>
            <w:r>
              <w:t>Глава</w:t>
            </w:r>
          </w:p>
          <w:p w:rsidR="00001450" w:rsidRDefault="00001450" w:rsidP="007806F3">
            <w:pPr>
              <w:pStyle w:val="a3"/>
            </w:pPr>
            <w:r>
              <w:t>муниципального образования</w:t>
            </w:r>
          </w:p>
          <w:p w:rsidR="00001450" w:rsidRDefault="00001450" w:rsidP="007806F3">
            <w:pPr>
              <w:pStyle w:val="a3"/>
            </w:pPr>
            <w:r>
              <w:t>Кавказский район</w:t>
            </w:r>
          </w:p>
          <w:p w:rsidR="00001450" w:rsidRDefault="00001450" w:rsidP="007806F3">
            <w:pPr>
              <w:pStyle w:val="a3"/>
            </w:pPr>
            <w:r>
              <w:t>В.Н.Очкаласов</w:t>
            </w:r>
          </w:p>
        </w:tc>
        <w:tc>
          <w:tcPr>
            <w:tcW w:w="4819" w:type="dxa"/>
          </w:tcPr>
          <w:p w:rsidR="00001450" w:rsidRDefault="00001450" w:rsidP="007806F3">
            <w:pPr>
              <w:pStyle w:val="a3"/>
              <w:snapToGrid w:val="0"/>
            </w:pPr>
            <w:r>
              <w:t>Председатель Совета</w:t>
            </w:r>
          </w:p>
          <w:p w:rsidR="00001450" w:rsidRDefault="00001450" w:rsidP="007806F3">
            <w:pPr>
              <w:pStyle w:val="a3"/>
            </w:pPr>
            <w:r>
              <w:t>муниципального образования</w:t>
            </w:r>
          </w:p>
          <w:p w:rsidR="00001450" w:rsidRDefault="00001450" w:rsidP="007806F3">
            <w:pPr>
              <w:pStyle w:val="a3"/>
            </w:pPr>
            <w:r>
              <w:t>Кавказский район</w:t>
            </w:r>
          </w:p>
          <w:p w:rsidR="00001450" w:rsidRDefault="00001450" w:rsidP="007806F3">
            <w:pPr>
              <w:pStyle w:val="a3"/>
            </w:pPr>
            <w:r>
              <w:t>И.В. Кошелев</w:t>
            </w:r>
          </w:p>
        </w:tc>
      </w:tr>
    </w:tbl>
    <w:p w:rsidR="00001450" w:rsidRPr="0043539A" w:rsidRDefault="00001450" w:rsidP="0043539A">
      <w:pPr>
        <w:suppressAutoHyphens/>
        <w:ind w:firstLine="709"/>
        <w:rPr>
          <w:rFonts w:ascii="Times New Roman" w:hAnsi="Times New Roman" w:cs="Times New Roman"/>
          <w:sz w:val="28"/>
          <w:szCs w:val="28"/>
        </w:rPr>
      </w:pPr>
      <w:r w:rsidRPr="0043539A">
        <w:rPr>
          <w:rFonts w:ascii="Times New Roman" w:hAnsi="Times New Roman" w:cs="Times New Roman"/>
          <w:sz w:val="28"/>
          <w:szCs w:val="28"/>
        </w:rPr>
        <w:t>.</w:t>
      </w:r>
    </w:p>
    <w:bookmarkEnd w:id="1"/>
    <w:bookmarkEnd w:id="2"/>
    <w:p w:rsidR="00001450" w:rsidRDefault="00001450" w:rsidP="00052BAF">
      <w:pPr>
        <w:rPr>
          <w:rFonts w:ascii="Times New Roman" w:hAnsi="Times New Roman" w:cs="Times New Roman"/>
          <w:sz w:val="28"/>
          <w:szCs w:val="28"/>
        </w:rPr>
      </w:pPr>
    </w:p>
    <w:p w:rsidR="00001450" w:rsidRPr="001F30CD" w:rsidRDefault="00001450" w:rsidP="00052BAF">
      <w:pPr>
        <w:rPr>
          <w:rFonts w:ascii="Times New Roman" w:hAnsi="Times New Roman" w:cs="Times New Roman"/>
          <w:sz w:val="28"/>
          <w:szCs w:val="28"/>
        </w:rPr>
      </w:pPr>
    </w:p>
    <w:p w:rsidR="00001450" w:rsidRDefault="00001450" w:rsidP="00052BAF">
      <w:pPr>
        <w:ind w:firstLine="0"/>
        <w:rPr>
          <w:rFonts w:ascii="Times New Roman" w:hAnsi="Times New Roman" w:cs="Times New Roman"/>
          <w:sz w:val="28"/>
          <w:szCs w:val="28"/>
        </w:rPr>
      </w:pPr>
    </w:p>
    <w:p w:rsidR="00001450" w:rsidRDefault="00001450" w:rsidP="009B6DF5">
      <w:pPr>
        <w:shd w:val="clear" w:color="auto" w:fill="FFFFFF"/>
        <w:jc w:val="center"/>
        <w:rPr>
          <w:rFonts w:ascii="Times New Roman" w:hAnsi="Times New Roman" w:cs="Times New Roman"/>
          <w:b/>
          <w:sz w:val="28"/>
          <w:szCs w:val="28"/>
        </w:rPr>
      </w:pPr>
    </w:p>
    <w:p w:rsidR="00001450" w:rsidRDefault="00001450" w:rsidP="009B6DF5">
      <w:pPr>
        <w:shd w:val="clear" w:color="auto" w:fill="FFFFFF"/>
        <w:jc w:val="center"/>
        <w:rPr>
          <w:rFonts w:ascii="Times New Roman" w:hAnsi="Times New Roman" w:cs="Times New Roman"/>
          <w:b/>
          <w:sz w:val="28"/>
          <w:szCs w:val="28"/>
        </w:rPr>
      </w:pPr>
    </w:p>
    <w:p w:rsidR="00001450" w:rsidRDefault="00001450" w:rsidP="009B6DF5">
      <w:pPr>
        <w:shd w:val="clear" w:color="auto" w:fill="FFFFFF"/>
        <w:jc w:val="center"/>
        <w:rPr>
          <w:rFonts w:ascii="Times New Roman" w:hAnsi="Times New Roman" w:cs="Times New Roman"/>
          <w:b/>
          <w:sz w:val="28"/>
          <w:szCs w:val="28"/>
        </w:rPr>
      </w:pPr>
    </w:p>
    <w:p w:rsidR="00001450" w:rsidRDefault="00001450" w:rsidP="00413CC2">
      <w:pPr>
        <w:tabs>
          <w:tab w:val="left" w:pos="4678"/>
        </w:tabs>
        <w:ind w:left="4678" w:firstLine="0"/>
        <w:jc w:val="center"/>
        <w:rPr>
          <w:rFonts w:ascii="Times New Roman" w:hAnsi="Times New Roman" w:cs="Times New Roman"/>
          <w:sz w:val="28"/>
          <w:szCs w:val="28"/>
        </w:rPr>
      </w:pPr>
      <w:r w:rsidRPr="0080545F">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001450" w:rsidRDefault="00001450" w:rsidP="00413CC2">
      <w:pPr>
        <w:tabs>
          <w:tab w:val="left" w:pos="4678"/>
        </w:tabs>
        <w:ind w:left="4678" w:firstLine="0"/>
        <w:jc w:val="center"/>
        <w:rPr>
          <w:rFonts w:ascii="Times New Roman" w:hAnsi="Times New Roman" w:cs="Times New Roman"/>
          <w:sz w:val="28"/>
          <w:szCs w:val="28"/>
        </w:rPr>
      </w:pPr>
      <w:r>
        <w:rPr>
          <w:rFonts w:ascii="Times New Roman" w:hAnsi="Times New Roman" w:cs="Times New Roman"/>
          <w:sz w:val="28"/>
          <w:szCs w:val="28"/>
        </w:rPr>
        <w:t xml:space="preserve">к решению Совета </w:t>
      </w:r>
    </w:p>
    <w:p w:rsidR="00001450" w:rsidRDefault="00001450" w:rsidP="00413CC2">
      <w:pPr>
        <w:tabs>
          <w:tab w:val="left" w:pos="4678"/>
        </w:tabs>
        <w:ind w:left="4678"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001450" w:rsidRDefault="00001450" w:rsidP="00413CC2">
      <w:pPr>
        <w:tabs>
          <w:tab w:val="left" w:pos="4678"/>
        </w:tabs>
        <w:ind w:left="4678" w:firstLine="0"/>
        <w:jc w:val="center"/>
        <w:rPr>
          <w:rFonts w:ascii="Times New Roman" w:hAnsi="Times New Roman" w:cs="Times New Roman"/>
          <w:sz w:val="28"/>
          <w:szCs w:val="28"/>
        </w:rPr>
      </w:pPr>
      <w:r>
        <w:rPr>
          <w:rFonts w:ascii="Times New Roman" w:hAnsi="Times New Roman" w:cs="Times New Roman"/>
          <w:sz w:val="28"/>
          <w:szCs w:val="28"/>
        </w:rPr>
        <w:t>Кавказский район</w:t>
      </w:r>
    </w:p>
    <w:p w:rsidR="00001450" w:rsidRDefault="00001450" w:rsidP="00413CC2">
      <w:pPr>
        <w:tabs>
          <w:tab w:val="left" w:pos="4678"/>
        </w:tabs>
        <w:ind w:left="4678" w:firstLine="0"/>
        <w:jc w:val="center"/>
        <w:rPr>
          <w:rFonts w:ascii="Times New Roman" w:hAnsi="Times New Roman" w:cs="Times New Roman"/>
          <w:sz w:val="28"/>
          <w:szCs w:val="28"/>
        </w:rPr>
      </w:pPr>
      <w:r w:rsidRPr="0080545F">
        <w:rPr>
          <w:rFonts w:ascii="Times New Roman" w:hAnsi="Times New Roman" w:cs="Times New Roman"/>
          <w:sz w:val="28"/>
          <w:szCs w:val="28"/>
        </w:rPr>
        <w:t>от _______________ № ________</w:t>
      </w:r>
    </w:p>
    <w:p w:rsidR="00001450" w:rsidRDefault="00001450" w:rsidP="00413CC2">
      <w:pPr>
        <w:tabs>
          <w:tab w:val="left" w:pos="4678"/>
        </w:tabs>
        <w:ind w:left="4678" w:firstLine="0"/>
        <w:jc w:val="center"/>
        <w:rPr>
          <w:rFonts w:ascii="Times New Roman" w:hAnsi="Times New Roman" w:cs="Times New Roman"/>
          <w:sz w:val="28"/>
          <w:szCs w:val="28"/>
        </w:rPr>
      </w:pPr>
    </w:p>
    <w:p w:rsidR="00001450" w:rsidRDefault="00001450" w:rsidP="00413CC2">
      <w:pPr>
        <w:tabs>
          <w:tab w:val="left" w:pos="4536"/>
          <w:tab w:val="left" w:pos="4678"/>
        </w:tabs>
        <w:ind w:left="4678" w:firstLine="0"/>
        <w:jc w:val="center"/>
        <w:rPr>
          <w:rFonts w:ascii="Times New Roman" w:hAnsi="Times New Roman" w:cs="Times New Roman"/>
          <w:sz w:val="28"/>
          <w:szCs w:val="28"/>
        </w:rPr>
      </w:pPr>
    </w:p>
    <w:p w:rsidR="00001450" w:rsidRDefault="00001450" w:rsidP="00413CC2">
      <w:pPr>
        <w:tabs>
          <w:tab w:val="left" w:pos="4536"/>
          <w:tab w:val="left" w:pos="4678"/>
        </w:tabs>
        <w:ind w:left="4678" w:firstLine="0"/>
        <w:jc w:val="center"/>
        <w:rPr>
          <w:rFonts w:ascii="Times New Roman" w:hAnsi="Times New Roman" w:cs="Times New Roman"/>
          <w:sz w:val="28"/>
          <w:szCs w:val="28"/>
        </w:rPr>
      </w:pPr>
    </w:p>
    <w:p w:rsidR="00001450" w:rsidRDefault="00001450" w:rsidP="00413CC2">
      <w:pPr>
        <w:tabs>
          <w:tab w:val="left" w:pos="4536"/>
          <w:tab w:val="left" w:pos="4678"/>
        </w:tabs>
        <w:ind w:left="4678" w:firstLine="0"/>
        <w:jc w:val="center"/>
        <w:rPr>
          <w:rFonts w:ascii="Times New Roman" w:hAnsi="Times New Roman" w:cs="Times New Roman"/>
          <w:sz w:val="28"/>
          <w:szCs w:val="28"/>
        </w:rPr>
      </w:pPr>
      <w:r>
        <w:rPr>
          <w:rFonts w:ascii="Times New Roman" w:hAnsi="Times New Roman" w:cs="Times New Roman"/>
          <w:sz w:val="28"/>
          <w:szCs w:val="28"/>
        </w:rPr>
        <w:t>УТВЕРЖДЕН</w:t>
      </w:r>
    </w:p>
    <w:p w:rsidR="00001450" w:rsidRDefault="00001450" w:rsidP="00AE1842">
      <w:pPr>
        <w:tabs>
          <w:tab w:val="left" w:pos="4678"/>
        </w:tabs>
        <w:ind w:left="4678" w:firstLine="0"/>
        <w:jc w:val="center"/>
        <w:rPr>
          <w:rFonts w:ascii="Times New Roman" w:hAnsi="Times New Roman" w:cs="Times New Roman"/>
          <w:sz w:val="28"/>
          <w:szCs w:val="28"/>
        </w:rPr>
      </w:pPr>
      <w:r>
        <w:rPr>
          <w:rFonts w:ascii="Times New Roman" w:hAnsi="Times New Roman" w:cs="Times New Roman"/>
          <w:sz w:val="28"/>
          <w:szCs w:val="28"/>
        </w:rPr>
        <w:t xml:space="preserve">решением Совета </w:t>
      </w:r>
    </w:p>
    <w:p w:rsidR="00001450" w:rsidRDefault="00001450" w:rsidP="00AE1842">
      <w:pPr>
        <w:tabs>
          <w:tab w:val="left" w:pos="4678"/>
        </w:tabs>
        <w:ind w:left="4678"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001450" w:rsidRDefault="00001450" w:rsidP="00AE1842">
      <w:pPr>
        <w:tabs>
          <w:tab w:val="left" w:pos="4678"/>
        </w:tabs>
        <w:ind w:left="4678" w:firstLine="0"/>
        <w:jc w:val="center"/>
        <w:rPr>
          <w:rFonts w:ascii="Times New Roman" w:hAnsi="Times New Roman" w:cs="Times New Roman"/>
          <w:sz w:val="28"/>
          <w:szCs w:val="28"/>
        </w:rPr>
      </w:pPr>
      <w:r>
        <w:rPr>
          <w:rFonts w:ascii="Times New Roman" w:hAnsi="Times New Roman" w:cs="Times New Roman"/>
          <w:sz w:val="28"/>
          <w:szCs w:val="28"/>
        </w:rPr>
        <w:t>Кавказский район</w:t>
      </w:r>
    </w:p>
    <w:p w:rsidR="00001450" w:rsidRDefault="00001450" w:rsidP="00413CC2">
      <w:pPr>
        <w:tabs>
          <w:tab w:val="left" w:pos="4678"/>
        </w:tabs>
        <w:ind w:left="4678" w:firstLine="0"/>
        <w:jc w:val="center"/>
        <w:rPr>
          <w:rFonts w:ascii="Times New Roman" w:hAnsi="Times New Roman" w:cs="Times New Roman"/>
          <w:sz w:val="28"/>
          <w:szCs w:val="28"/>
        </w:rPr>
      </w:pPr>
    </w:p>
    <w:p w:rsidR="00001450" w:rsidRPr="00413CC2" w:rsidRDefault="00001450" w:rsidP="00413CC2">
      <w:pPr>
        <w:tabs>
          <w:tab w:val="left" w:pos="4678"/>
        </w:tabs>
        <w:ind w:left="4678" w:firstLine="0"/>
        <w:jc w:val="center"/>
        <w:rPr>
          <w:rFonts w:ascii="Times New Roman" w:hAnsi="Times New Roman" w:cs="Times New Roman"/>
          <w:sz w:val="28"/>
          <w:szCs w:val="28"/>
        </w:rPr>
      </w:pPr>
      <w:r w:rsidRPr="0080545F">
        <w:rPr>
          <w:rFonts w:ascii="Times New Roman" w:hAnsi="Times New Roman" w:cs="Times New Roman"/>
          <w:sz w:val="28"/>
          <w:szCs w:val="28"/>
        </w:rPr>
        <w:t>от _______________ № ________</w:t>
      </w:r>
    </w:p>
    <w:p w:rsidR="00001450" w:rsidRDefault="00001450" w:rsidP="00413CC2">
      <w:pPr>
        <w:tabs>
          <w:tab w:val="left" w:pos="4678"/>
        </w:tabs>
        <w:ind w:left="4678" w:firstLine="0"/>
        <w:jc w:val="center"/>
        <w:rPr>
          <w:rFonts w:ascii="Times New Roman" w:hAnsi="Times New Roman" w:cs="Times New Roman"/>
          <w:sz w:val="28"/>
          <w:szCs w:val="28"/>
        </w:rPr>
      </w:pPr>
    </w:p>
    <w:p w:rsidR="00001450" w:rsidRDefault="00001450" w:rsidP="00413CC2">
      <w:pPr>
        <w:tabs>
          <w:tab w:val="left" w:pos="4678"/>
        </w:tabs>
        <w:ind w:left="4678" w:firstLine="0"/>
        <w:jc w:val="center"/>
        <w:rPr>
          <w:rFonts w:ascii="Times New Roman" w:hAnsi="Times New Roman" w:cs="Times New Roman"/>
          <w:sz w:val="28"/>
          <w:szCs w:val="28"/>
        </w:rPr>
      </w:pPr>
    </w:p>
    <w:p w:rsidR="00001450" w:rsidRPr="000452A7" w:rsidRDefault="00001450" w:rsidP="00413CC2">
      <w:pPr>
        <w:pStyle w:val="Heading1"/>
        <w:suppressAutoHyphens/>
        <w:spacing w:before="0" w:after="0"/>
        <w:rPr>
          <w:rFonts w:ascii="Times New Roman" w:hAnsi="Times New Roman" w:cs="Times New Roman"/>
          <w:bCs w:val="0"/>
          <w:color w:val="auto"/>
          <w:sz w:val="28"/>
          <w:szCs w:val="28"/>
        </w:rPr>
      </w:pPr>
      <w:r w:rsidRPr="000452A7">
        <w:rPr>
          <w:rFonts w:ascii="Times New Roman" w:hAnsi="Times New Roman" w:cs="Times New Roman"/>
          <w:bCs w:val="0"/>
          <w:color w:val="auto"/>
          <w:sz w:val="28"/>
          <w:szCs w:val="28"/>
        </w:rPr>
        <w:t>ПОРЯДОК</w:t>
      </w:r>
    </w:p>
    <w:p w:rsidR="00001450" w:rsidRDefault="00001450" w:rsidP="001A0BA0">
      <w:pPr>
        <w:pStyle w:val="Heading1"/>
        <w:spacing w:before="0" w:after="0"/>
        <w:rPr>
          <w:rFonts w:ascii="Times New Roman" w:hAnsi="Times New Roman" w:cs="Times New Roman"/>
          <w:color w:val="auto"/>
          <w:sz w:val="28"/>
          <w:szCs w:val="28"/>
        </w:rPr>
      </w:pPr>
      <w:r w:rsidRPr="00004EC5">
        <w:rPr>
          <w:rFonts w:ascii="Times New Roman" w:hAnsi="Times New Roman" w:cs="Times New Roman"/>
          <w:color w:val="auto"/>
          <w:sz w:val="28"/>
          <w:szCs w:val="28"/>
        </w:rPr>
        <w:t>формирования, ведения</w:t>
      </w:r>
      <w:r>
        <w:rPr>
          <w:rFonts w:ascii="Times New Roman" w:hAnsi="Times New Roman" w:cs="Times New Roman"/>
          <w:color w:val="auto"/>
          <w:sz w:val="28"/>
          <w:szCs w:val="28"/>
        </w:rPr>
        <w:t xml:space="preserve"> </w:t>
      </w:r>
      <w:r w:rsidRPr="00004EC5">
        <w:rPr>
          <w:rFonts w:ascii="Times New Roman" w:hAnsi="Times New Roman" w:cs="Times New Roman"/>
          <w:color w:val="auto"/>
          <w:sz w:val="28"/>
          <w:szCs w:val="28"/>
        </w:rPr>
        <w:t>и</w:t>
      </w:r>
      <w:r>
        <w:rPr>
          <w:rFonts w:ascii="Times New Roman" w:hAnsi="Times New Roman" w:cs="Times New Roman"/>
          <w:color w:val="auto"/>
          <w:sz w:val="28"/>
          <w:szCs w:val="28"/>
        </w:rPr>
        <w:t xml:space="preserve"> о</w:t>
      </w:r>
      <w:r w:rsidRPr="00004EC5">
        <w:rPr>
          <w:rFonts w:ascii="Times New Roman" w:hAnsi="Times New Roman" w:cs="Times New Roman"/>
          <w:color w:val="auto"/>
          <w:sz w:val="28"/>
          <w:szCs w:val="28"/>
        </w:rPr>
        <w:t>бязательного</w:t>
      </w:r>
      <w:r>
        <w:rPr>
          <w:rFonts w:ascii="Times New Roman" w:hAnsi="Times New Roman" w:cs="Times New Roman"/>
          <w:color w:val="auto"/>
          <w:sz w:val="28"/>
          <w:szCs w:val="28"/>
        </w:rPr>
        <w:t xml:space="preserve"> </w:t>
      </w:r>
      <w:r w:rsidRPr="00004EC5">
        <w:rPr>
          <w:rFonts w:ascii="Times New Roman" w:hAnsi="Times New Roman" w:cs="Times New Roman"/>
          <w:color w:val="auto"/>
          <w:sz w:val="28"/>
          <w:szCs w:val="28"/>
        </w:rPr>
        <w:t>опублик</w:t>
      </w:r>
      <w:r>
        <w:rPr>
          <w:rFonts w:ascii="Times New Roman" w:hAnsi="Times New Roman" w:cs="Times New Roman"/>
          <w:color w:val="auto"/>
          <w:sz w:val="28"/>
          <w:szCs w:val="28"/>
        </w:rPr>
        <w:t xml:space="preserve">ования перечня муниципального имущества муниципального образования Кавказский район, </w:t>
      </w:r>
      <w:r w:rsidRPr="00004EC5">
        <w:rPr>
          <w:rFonts w:ascii="Times New Roman" w:hAnsi="Times New Roman" w:cs="Times New Roman"/>
          <w:color w:val="auto"/>
          <w:sz w:val="28"/>
          <w:szCs w:val="28"/>
        </w:rPr>
        <w:t>предназначенного для</w:t>
      </w:r>
      <w:r>
        <w:rPr>
          <w:rFonts w:ascii="Times New Roman" w:hAnsi="Times New Roman" w:cs="Times New Roman"/>
          <w:color w:val="auto"/>
          <w:sz w:val="28"/>
          <w:szCs w:val="28"/>
        </w:rPr>
        <w:t xml:space="preserve"> </w:t>
      </w:r>
      <w:r w:rsidRPr="00004EC5">
        <w:rPr>
          <w:rFonts w:ascii="Times New Roman" w:hAnsi="Times New Roman" w:cs="Times New Roman"/>
          <w:color w:val="auto"/>
          <w:sz w:val="28"/>
          <w:szCs w:val="28"/>
        </w:rPr>
        <w:t xml:space="preserve">передачи во владение </w:t>
      </w:r>
      <w:r>
        <w:rPr>
          <w:rFonts w:ascii="Times New Roman" w:hAnsi="Times New Roman" w:cs="Times New Roman"/>
          <w:color w:val="auto"/>
          <w:sz w:val="28"/>
          <w:szCs w:val="28"/>
        </w:rPr>
        <w:t xml:space="preserve">и (или) в пользование субъектам </w:t>
      </w:r>
      <w:r w:rsidRPr="00004EC5">
        <w:rPr>
          <w:rFonts w:ascii="Times New Roman" w:hAnsi="Times New Roman" w:cs="Times New Roman"/>
          <w:color w:val="auto"/>
          <w:sz w:val="28"/>
          <w:szCs w:val="28"/>
        </w:rPr>
        <w:t>малого и среднего пре</w:t>
      </w:r>
      <w:r>
        <w:rPr>
          <w:rFonts w:ascii="Times New Roman" w:hAnsi="Times New Roman" w:cs="Times New Roman"/>
          <w:color w:val="auto"/>
          <w:sz w:val="28"/>
          <w:szCs w:val="28"/>
        </w:rPr>
        <w:t>дпринимательства и организациям</w:t>
      </w:r>
      <w:r w:rsidRPr="00004EC5">
        <w:rPr>
          <w:rFonts w:ascii="Times New Roman" w:hAnsi="Times New Roman" w:cs="Times New Roman"/>
          <w:color w:val="auto"/>
          <w:sz w:val="28"/>
          <w:szCs w:val="28"/>
        </w:rPr>
        <w:t>,</w:t>
      </w:r>
    </w:p>
    <w:p w:rsidR="00001450" w:rsidRPr="00B37012" w:rsidRDefault="00001450" w:rsidP="001A0BA0">
      <w:pPr>
        <w:pStyle w:val="Heading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образующим</w:t>
      </w:r>
      <w:r w:rsidRPr="00004EC5">
        <w:rPr>
          <w:rFonts w:ascii="Times New Roman" w:hAnsi="Times New Roman" w:cs="Times New Roman"/>
          <w:color w:val="auto"/>
          <w:sz w:val="28"/>
          <w:szCs w:val="28"/>
        </w:rPr>
        <w:t xml:space="preserve"> инф</w:t>
      </w:r>
      <w:r>
        <w:rPr>
          <w:rFonts w:ascii="Times New Roman" w:hAnsi="Times New Roman" w:cs="Times New Roman"/>
          <w:color w:val="auto"/>
          <w:sz w:val="28"/>
          <w:szCs w:val="28"/>
        </w:rPr>
        <w:t xml:space="preserve">раструктуру поддержки субъектов </w:t>
      </w:r>
      <w:r w:rsidRPr="00004EC5">
        <w:rPr>
          <w:rFonts w:ascii="Times New Roman" w:hAnsi="Times New Roman" w:cs="Times New Roman"/>
          <w:color w:val="auto"/>
          <w:sz w:val="28"/>
          <w:szCs w:val="28"/>
        </w:rPr>
        <w:t>малого</w:t>
      </w:r>
      <w:r>
        <w:rPr>
          <w:rFonts w:ascii="Times New Roman" w:hAnsi="Times New Roman" w:cs="Times New Roman"/>
          <w:color w:val="auto"/>
          <w:sz w:val="28"/>
          <w:szCs w:val="28"/>
        </w:rPr>
        <w:t xml:space="preserve"> </w:t>
      </w:r>
      <w:r w:rsidRPr="00004EC5">
        <w:rPr>
          <w:rFonts w:ascii="Times New Roman" w:hAnsi="Times New Roman" w:cs="Times New Roman"/>
          <w:color w:val="auto"/>
          <w:sz w:val="28"/>
          <w:szCs w:val="28"/>
        </w:rPr>
        <w:t>и среднего предпринимательства</w:t>
      </w:r>
      <w:r>
        <w:rPr>
          <w:rFonts w:ascii="Times New Roman" w:hAnsi="Times New Roman" w:cs="Times New Roman"/>
          <w:sz w:val="28"/>
          <w:szCs w:val="28"/>
        </w:rPr>
        <w:t xml:space="preserve">, а также порядка и условий предоставления в аренду включенного в него муниципального имущества  </w:t>
      </w:r>
      <w:r w:rsidRPr="00B37012">
        <w:rPr>
          <w:rFonts w:ascii="Times New Roman" w:hAnsi="Times New Roman" w:cs="Times New Roman"/>
          <w:sz w:val="28"/>
          <w:szCs w:val="28"/>
        </w:rPr>
        <w:t xml:space="preserve"> </w:t>
      </w:r>
    </w:p>
    <w:p w:rsidR="00001450" w:rsidRPr="00732CC6" w:rsidRDefault="00001450" w:rsidP="00413CC2">
      <w:pPr>
        <w:jc w:val="center"/>
        <w:rPr>
          <w:rFonts w:ascii="Times New Roman" w:hAnsi="Times New Roman" w:cs="Times New Roman"/>
          <w:b/>
          <w:sz w:val="28"/>
          <w:szCs w:val="28"/>
        </w:rPr>
      </w:pPr>
    </w:p>
    <w:p w:rsidR="00001450" w:rsidRPr="00A05E21" w:rsidRDefault="00001450" w:rsidP="00413CC2">
      <w:pPr>
        <w:rPr>
          <w:rFonts w:ascii="Times New Roman" w:hAnsi="Times New Roman" w:cs="Times New Roman"/>
          <w:color w:val="000000"/>
          <w:sz w:val="28"/>
          <w:szCs w:val="28"/>
        </w:rPr>
      </w:pPr>
      <w:r w:rsidRPr="00A05E21">
        <w:rPr>
          <w:rFonts w:ascii="Times New Roman" w:hAnsi="Times New Roman" w:cs="Times New Roman"/>
          <w:sz w:val="28"/>
          <w:szCs w:val="28"/>
        </w:rPr>
        <w:t xml:space="preserve">1. Настоящий Порядок определяет процедуру </w:t>
      </w:r>
      <w:r w:rsidRPr="00A05E21">
        <w:rPr>
          <w:rFonts w:ascii="Times New Roman" w:hAnsi="Times New Roman" w:cs="Times New Roman"/>
          <w:sz w:val="28"/>
          <w:szCs w:val="28"/>
          <w:lang w:eastAsia="en-US"/>
        </w:rPr>
        <w:t xml:space="preserve">формирования, ведения </w:t>
      </w:r>
      <w:r w:rsidRPr="00A05E21">
        <w:rPr>
          <w:rFonts w:ascii="Times New Roman" w:hAnsi="Times New Roman" w:cs="Times New Roman"/>
          <w:sz w:val="28"/>
          <w:szCs w:val="28"/>
          <w:lang w:eastAsia="en-US"/>
        </w:rPr>
        <w:br/>
        <w:t>(в том числе ежегодного дополнения) и обязательного опубликования перечня</w:t>
      </w:r>
      <w:r>
        <w:rPr>
          <w:rFonts w:ascii="Times New Roman" w:hAnsi="Times New Roman" w:cs="Times New Roman"/>
          <w:sz w:val="28"/>
          <w:szCs w:val="28"/>
          <w:lang w:eastAsia="en-US"/>
        </w:rPr>
        <w:t xml:space="preserve"> муниципального имущества муниципального образования Кавказский район</w:t>
      </w:r>
      <w:r w:rsidRPr="00A05E21">
        <w:rPr>
          <w:rFonts w:ascii="Times New Roman" w:hAnsi="Times New Roman" w:cs="Times New Roman"/>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cs="Times New Roman"/>
          <w:sz w:val="28"/>
          <w:szCs w:val="28"/>
        </w:rPr>
        <w:t>далее соответственно – Перечень</w:t>
      </w:r>
      <w:r w:rsidRPr="00A05E21">
        <w:rPr>
          <w:rFonts w:ascii="Times New Roman" w:hAnsi="Times New Roman" w:cs="Times New Roman"/>
          <w:sz w:val="28"/>
          <w:szCs w:val="28"/>
        </w:rPr>
        <w:t>).</w:t>
      </w:r>
      <w:r w:rsidRPr="00A05E21">
        <w:rPr>
          <w:rFonts w:ascii="Times New Roman" w:hAnsi="Times New Roman" w:cs="Times New Roman"/>
          <w:color w:val="000000"/>
          <w:sz w:val="28"/>
          <w:szCs w:val="28"/>
        </w:rPr>
        <w:t xml:space="preserve"> </w:t>
      </w:r>
    </w:p>
    <w:p w:rsidR="00001450" w:rsidRPr="00A05E21" w:rsidRDefault="00001450" w:rsidP="00413CC2">
      <w:pPr>
        <w:rPr>
          <w:rFonts w:ascii="Times New Roman" w:hAnsi="Times New Roman" w:cs="Times New Roman"/>
          <w:color w:val="000000"/>
          <w:sz w:val="28"/>
          <w:szCs w:val="28"/>
        </w:rPr>
      </w:pPr>
      <w:r w:rsidRPr="00A05E21">
        <w:rPr>
          <w:rFonts w:ascii="Times New Roman" w:hAnsi="Times New Roman" w:cs="Times New Roman"/>
          <w:color w:val="000000"/>
          <w:sz w:val="28"/>
          <w:szCs w:val="28"/>
        </w:rPr>
        <w:t xml:space="preserve">2. </w:t>
      </w:r>
      <w:r w:rsidRPr="00A05E21">
        <w:rPr>
          <w:rFonts w:ascii="Times New Roman" w:hAnsi="Times New Roman" w:cs="Times New Roman"/>
          <w:sz w:val="28"/>
          <w:szCs w:val="28"/>
        </w:rPr>
        <w:t xml:space="preserve">Формирование, ведение и обеспечение обязательного опубликования Перечня осуществляется </w:t>
      </w:r>
      <w:r>
        <w:rPr>
          <w:rFonts w:ascii="Times New Roman" w:hAnsi="Times New Roman" w:cs="Times New Roman"/>
          <w:sz w:val="28"/>
          <w:szCs w:val="28"/>
        </w:rPr>
        <w:t xml:space="preserve">управлением имущественных отношений администрации муниципального образования Кавказский район </w:t>
      </w:r>
      <w:r w:rsidRPr="00A05E21">
        <w:rPr>
          <w:rFonts w:ascii="Times New Roman" w:hAnsi="Times New Roman" w:cs="Times New Roman"/>
          <w:sz w:val="28"/>
          <w:szCs w:val="28"/>
        </w:rPr>
        <w:t xml:space="preserve">(далее – </w:t>
      </w:r>
      <w:r>
        <w:rPr>
          <w:rFonts w:ascii="Times New Roman" w:hAnsi="Times New Roman" w:cs="Times New Roman"/>
          <w:sz w:val="28"/>
          <w:szCs w:val="28"/>
        </w:rPr>
        <w:t>Управление</w:t>
      </w:r>
      <w:r w:rsidRPr="00A05E21">
        <w:rPr>
          <w:rFonts w:ascii="Times New Roman" w:hAnsi="Times New Roman" w:cs="Times New Roman"/>
          <w:sz w:val="28"/>
          <w:szCs w:val="28"/>
        </w:rPr>
        <w:t>) в соответствии с настоящим Порядком.</w:t>
      </w:r>
    </w:p>
    <w:p w:rsidR="00001450" w:rsidRPr="00A05E21" w:rsidRDefault="00001450" w:rsidP="00413CC2">
      <w:pPr>
        <w:rPr>
          <w:rFonts w:ascii="Times New Roman" w:hAnsi="Times New Roman" w:cs="Times New Roman"/>
          <w:sz w:val="28"/>
          <w:szCs w:val="28"/>
        </w:rPr>
      </w:pPr>
      <w:r w:rsidRPr="00A05E21">
        <w:rPr>
          <w:rFonts w:ascii="Times New Roman" w:hAnsi="Times New Roman" w:cs="Times New Roman"/>
          <w:sz w:val="28"/>
          <w:szCs w:val="28"/>
        </w:rPr>
        <w:t xml:space="preserve">3. В Перечень вносятся сведения о </w:t>
      </w:r>
      <w:r>
        <w:rPr>
          <w:rFonts w:ascii="Times New Roman" w:hAnsi="Times New Roman" w:cs="Times New Roman"/>
          <w:sz w:val="28"/>
          <w:szCs w:val="28"/>
        </w:rPr>
        <w:t>муниципальном</w:t>
      </w:r>
      <w:r w:rsidRPr="00A05E21">
        <w:rPr>
          <w:rFonts w:ascii="Times New Roman" w:hAnsi="Times New Roman" w:cs="Times New Roman"/>
          <w:sz w:val="28"/>
          <w:szCs w:val="28"/>
        </w:rPr>
        <w:t xml:space="preserve"> </w:t>
      </w:r>
      <w:r w:rsidRPr="00A05E21">
        <w:rPr>
          <w:rFonts w:ascii="Times New Roman" w:hAnsi="Times New Roman" w:cs="Times New Roman"/>
          <w:sz w:val="28"/>
          <w:szCs w:val="28"/>
          <w:lang w:eastAsia="en-US"/>
        </w:rPr>
        <w:t xml:space="preserve">имуществе </w:t>
      </w:r>
      <w:r w:rsidRPr="00A05E21">
        <w:rPr>
          <w:rFonts w:ascii="Times New Roman" w:hAnsi="Times New Roman" w:cs="Times New Roman"/>
          <w:sz w:val="28"/>
          <w:szCs w:val="28"/>
          <w:lang w:eastAsia="en-US"/>
        </w:rPr>
        <w:br/>
        <w:t xml:space="preserve">(в том числе земельных участках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зданиях, строениях, сооружениях, нежилых помещениях, оборудовании, машинах, механизмах, установках, транспортных средствах, инвентаре, инструментах), </w:t>
      </w:r>
      <w:r w:rsidRPr="00A05E21">
        <w:rPr>
          <w:rFonts w:ascii="Times New Roman" w:hAnsi="Times New Roman" w:cs="Times New Roman"/>
          <w:sz w:val="28"/>
          <w:szCs w:val="28"/>
        </w:rPr>
        <w:t xml:space="preserve">которое соответствует следующим критериям: </w:t>
      </w:r>
    </w:p>
    <w:p w:rsidR="00001450" w:rsidRPr="00A05E21" w:rsidRDefault="00001450" w:rsidP="00413CC2">
      <w:pP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Pr="00A05E21">
        <w:rPr>
          <w:rFonts w:ascii="Times New Roman" w:hAnsi="Times New Roman" w:cs="Times New Roman"/>
          <w:sz w:val="28"/>
          <w:szCs w:val="28"/>
        </w:rPr>
        <w:t xml:space="preserve">имущество свободно от прав третьих лиц </w:t>
      </w:r>
      <w:r w:rsidRPr="00A05E21">
        <w:rPr>
          <w:rFonts w:ascii="Times New Roman" w:hAnsi="Times New Roman" w:cs="Times New Roman"/>
          <w:sz w:val="28"/>
          <w:szCs w:val="28"/>
        </w:rPr>
        <w:br/>
        <w:t xml:space="preserve">(за исключением права хозяйственного ведения, права оперативного </w:t>
      </w:r>
      <w:r>
        <w:rPr>
          <w:rFonts w:ascii="Times New Roman" w:hAnsi="Times New Roman" w:cs="Times New Roman"/>
          <w:sz w:val="28"/>
          <w:szCs w:val="28"/>
        </w:rPr>
        <w:br/>
      </w:r>
      <w:r w:rsidRPr="00A05E21">
        <w:rPr>
          <w:rFonts w:ascii="Times New Roman" w:hAnsi="Times New Roman" w:cs="Times New Roman"/>
          <w:sz w:val="28"/>
          <w:szCs w:val="28"/>
        </w:rPr>
        <w:t>управления, а также имущественных прав субъектов малого и среднего предпринимательства);</w:t>
      </w:r>
    </w:p>
    <w:p w:rsidR="00001450" w:rsidRPr="00A05E21" w:rsidRDefault="00001450" w:rsidP="00413CC2">
      <w:pPr>
        <w:widowControl/>
        <w:rPr>
          <w:rFonts w:ascii="Times New Roman" w:hAnsi="Times New Roman" w:cs="Times New Roman"/>
          <w:sz w:val="28"/>
          <w:szCs w:val="28"/>
        </w:rPr>
      </w:pPr>
      <w:bookmarkStart w:id="3" w:name="sub_1022"/>
      <w:r>
        <w:rPr>
          <w:rFonts w:ascii="Times New Roman" w:hAnsi="Times New Roman" w:cs="Times New Roman"/>
          <w:sz w:val="28"/>
          <w:szCs w:val="28"/>
        </w:rPr>
        <w:t>муниципальное</w:t>
      </w:r>
      <w:r w:rsidRPr="00A05E21">
        <w:rPr>
          <w:rFonts w:ascii="Times New Roman" w:hAnsi="Times New Roman" w:cs="Times New Roman"/>
          <w:sz w:val="28"/>
          <w:szCs w:val="28"/>
        </w:rPr>
        <w:t xml:space="preserve"> имущество не ограничено в обороте;</w:t>
      </w:r>
    </w:p>
    <w:p w:rsidR="00001450" w:rsidRPr="00A05E21" w:rsidRDefault="00001450" w:rsidP="00413CC2">
      <w:pPr>
        <w:widowControl/>
        <w:rPr>
          <w:rFonts w:ascii="Times New Roman" w:hAnsi="Times New Roman" w:cs="Times New Roman"/>
          <w:sz w:val="28"/>
          <w:szCs w:val="28"/>
        </w:rPr>
      </w:pPr>
      <w:bookmarkStart w:id="4" w:name="sub_1023"/>
      <w:bookmarkEnd w:id="3"/>
      <w:r>
        <w:rPr>
          <w:rFonts w:ascii="Times New Roman" w:hAnsi="Times New Roman" w:cs="Times New Roman"/>
          <w:sz w:val="28"/>
          <w:szCs w:val="28"/>
        </w:rPr>
        <w:t xml:space="preserve">муниципальное </w:t>
      </w:r>
      <w:r w:rsidRPr="00A05E21">
        <w:rPr>
          <w:rFonts w:ascii="Times New Roman" w:hAnsi="Times New Roman" w:cs="Times New Roman"/>
          <w:sz w:val="28"/>
          <w:szCs w:val="28"/>
        </w:rPr>
        <w:t>имущество не является объектом религиозного назначения;</w:t>
      </w:r>
    </w:p>
    <w:p w:rsidR="00001450" w:rsidRPr="00413CC2" w:rsidRDefault="00001450" w:rsidP="00413CC2">
      <w:pPr>
        <w:widowControl/>
        <w:rPr>
          <w:rFonts w:ascii="Times New Roman" w:hAnsi="Times New Roman" w:cs="Times New Roman"/>
          <w:sz w:val="28"/>
          <w:szCs w:val="28"/>
        </w:rPr>
      </w:pPr>
      <w:bookmarkStart w:id="5" w:name="sub_1024"/>
      <w:bookmarkEnd w:id="4"/>
      <w:r>
        <w:rPr>
          <w:rFonts w:ascii="Times New Roman" w:hAnsi="Times New Roman" w:cs="Times New Roman"/>
          <w:sz w:val="28"/>
          <w:szCs w:val="28"/>
        </w:rPr>
        <w:t>муниципальное</w:t>
      </w:r>
      <w:r w:rsidRPr="00A05E21">
        <w:rPr>
          <w:rFonts w:ascii="Times New Roman" w:hAnsi="Times New Roman" w:cs="Times New Roman"/>
          <w:sz w:val="28"/>
          <w:szCs w:val="28"/>
        </w:rPr>
        <w:t xml:space="preserve"> имущество не является объектом незавершенного строительства;</w:t>
      </w:r>
    </w:p>
    <w:p w:rsidR="00001450" w:rsidRPr="00A05E21" w:rsidRDefault="00001450" w:rsidP="00413CC2">
      <w:pPr>
        <w:rPr>
          <w:rFonts w:ascii="Times New Roman" w:hAnsi="Times New Roman" w:cs="Times New Roman"/>
          <w:sz w:val="28"/>
          <w:szCs w:val="28"/>
        </w:rPr>
      </w:pPr>
      <w:bookmarkStart w:id="6" w:name="sub_1026"/>
      <w:bookmarkEnd w:id="5"/>
      <w:r>
        <w:rPr>
          <w:rFonts w:ascii="Times New Roman" w:hAnsi="Times New Roman" w:cs="Times New Roman"/>
          <w:sz w:val="28"/>
          <w:szCs w:val="28"/>
        </w:rPr>
        <w:t>муниципальное</w:t>
      </w:r>
      <w:r w:rsidRPr="00A05E21">
        <w:rPr>
          <w:rFonts w:ascii="Times New Roman" w:hAnsi="Times New Roman" w:cs="Times New Roman"/>
          <w:sz w:val="28"/>
          <w:szCs w:val="28"/>
        </w:rPr>
        <w:t xml:space="preserve"> имущество не включено в программу приватизации </w:t>
      </w:r>
      <w:r>
        <w:rPr>
          <w:rFonts w:ascii="Times New Roman" w:hAnsi="Times New Roman" w:cs="Times New Roman"/>
          <w:sz w:val="28"/>
          <w:szCs w:val="28"/>
        </w:rPr>
        <w:t>муниципального</w:t>
      </w:r>
      <w:r w:rsidRPr="00A05E21">
        <w:rPr>
          <w:rFonts w:ascii="Times New Roman" w:hAnsi="Times New Roman" w:cs="Times New Roman"/>
          <w:sz w:val="28"/>
          <w:szCs w:val="28"/>
        </w:rPr>
        <w:t xml:space="preserve"> имущества</w:t>
      </w:r>
      <w:r>
        <w:rPr>
          <w:rFonts w:ascii="Times New Roman" w:hAnsi="Times New Roman" w:cs="Times New Roman"/>
          <w:sz w:val="28"/>
          <w:szCs w:val="28"/>
        </w:rPr>
        <w:t xml:space="preserve"> муниципального образования Кавказский район</w:t>
      </w:r>
      <w:r w:rsidRPr="00A05E21">
        <w:rPr>
          <w:rFonts w:ascii="Times New Roman" w:hAnsi="Times New Roman" w:cs="Times New Roman"/>
          <w:sz w:val="28"/>
          <w:szCs w:val="28"/>
        </w:rPr>
        <w:t>;</w:t>
      </w:r>
    </w:p>
    <w:bookmarkEnd w:id="6"/>
    <w:p w:rsidR="00001450" w:rsidRPr="00A05E21" w:rsidRDefault="00001450" w:rsidP="00413CC2">
      <w:pPr>
        <w:widowControl/>
        <w:rPr>
          <w:rFonts w:ascii="Times New Roman" w:hAnsi="Times New Roman" w:cs="Times New Roman"/>
          <w:sz w:val="28"/>
          <w:szCs w:val="28"/>
        </w:rPr>
      </w:pPr>
      <w:r>
        <w:rPr>
          <w:rFonts w:ascii="Times New Roman" w:hAnsi="Times New Roman" w:cs="Times New Roman"/>
          <w:sz w:val="28"/>
          <w:szCs w:val="28"/>
        </w:rPr>
        <w:t>муниципальное</w:t>
      </w:r>
      <w:r w:rsidRPr="00A05E21">
        <w:rPr>
          <w:rFonts w:ascii="Times New Roman" w:hAnsi="Times New Roman" w:cs="Times New Roman"/>
          <w:sz w:val="28"/>
          <w:szCs w:val="28"/>
        </w:rPr>
        <w:t xml:space="preserve"> имущество не признано аварийным и подлежащим</w:t>
      </w:r>
      <w:r>
        <w:rPr>
          <w:rFonts w:ascii="Times New Roman" w:hAnsi="Times New Roman" w:cs="Times New Roman"/>
          <w:sz w:val="28"/>
          <w:szCs w:val="28"/>
        </w:rPr>
        <w:br/>
      </w:r>
      <w:r w:rsidRPr="00A05E21">
        <w:rPr>
          <w:rFonts w:ascii="Times New Roman" w:hAnsi="Times New Roman" w:cs="Times New Roman"/>
          <w:sz w:val="28"/>
          <w:szCs w:val="28"/>
        </w:rPr>
        <w:t xml:space="preserve">сносу или реконструкции; </w:t>
      </w:r>
    </w:p>
    <w:p w:rsidR="00001450" w:rsidRDefault="00001450" w:rsidP="00413CC2">
      <w:pPr>
        <w:widowControl/>
        <w:rPr>
          <w:rFonts w:ascii="Times New Roman" w:hAnsi="Times New Roman" w:cs="Times New Roman"/>
          <w:sz w:val="28"/>
          <w:szCs w:val="28"/>
        </w:rPr>
      </w:pPr>
      <w:r>
        <w:rPr>
          <w:rFonts w:ascii="Times New Roman" w:hAnsi="Times New Roman" w:cs="Times New Roman"/>
          <w:sz w:val="28"/>
          <w:szCs w:val="28"/>
        </w:rPr>
        <w:t>муниципальное</w:t>
      </w:r>
      <w:r w:rsidRPr="00A05E21">
        <w:rPr>
          <w:rFonts w:ascii="Times New Roman" w:hAnsi="Times New Roman" w:cs="Times New Roman"/>
          <w:sz w:val="28"/>
          <w:szCs w:val="28"/>
        </w:rPr>
        <w:t xml:space="preserve"> имущество не </w:t>
      </w:r>
      <w:r>
        <w:rPr>
          <w:rFonts w:ascii="Times New Roman" w:hAnsi="Times New Roman" w:cs="Times New Roman"/>
          <w:sz w:val="28"/>
          <w:szCs w:val="28"/>
        </w:rPr>
        <w:t xml:space="preserve">относится к жилищному фонду. </w:t>
      </w:r>
    </w:p>
    <w:p w:rsidR="00001450" w:rsidRDefault="00001450" w:rsidP="00413CC2">
      <w:pPr>
        <w:pStyle w:val="formattext"/>
        <w:spacing w:before="0" w:beforeAutospacing="0" w:after="0" w:afterAutospacing="0"/>
        <w:ind w:firstLine="709"/>
        <w:jc w:val="both"/>
        <w:rPr>
          <w:sz w:val="28"/>
          <w:szCs w:val="28"/>
        </w:rPr>
      </w:pPr>
      <w:r w:rsidRPr="00A05E21">
        <w:rPr>
          <w:sz w:val="28"/>
          <w:szCs w:val="28"/>
        </w:rPr>
        <w:t xml:space="preserve">В Перечень не вносятся сведения о земельных участках, </w:t>
      </w:r>
      <w:r>
        <w:rPr>
          <w:sz w:val="28"/>
          <w:szCs w:val="28"/>
        </w:rPr>
        <w:br/>
      </w:r>
      <w:r w:rsidRPr="00A05E21">
        <w:rPr>
          <w:sz w:val="28"/>
          <w:szCs w:val="28"/>
        </w:rPr>
        <w:t xml:space="preserve">предусмотренных </w:t>
      </w:r>
      <w:hyperlink r:id="rId8" w:history="1">
        <w:r w:rsidRPr="00A05E21">
          <w:rPr>
            <w:sz w:val="28"/>
            <w:szCs w:val="28"/>
          </w:rPr>
          <w:t>подпунктами 1</w:t>
        </w:r>
      </w:hyperlink>
      <w:r w:rsidRPr="00A05E21">
        <w:rPr>
          <w:sz w:val="28"/>
          <w:szCs w:val="28"/>
        </w:rPr>
        <w:t>-</w:t>
      </w:r>
      <w:hyperlink r:id="rId9" w:history="1">
        <w:r w:rsidRPr="00A05E21">
          <w:rPr>
            <w:sz w:val="28"/>
            <w:szCs w:val="28"/>
          </w:rPr>
          <w:t>10</w:t>
        </w:r>
      </w:hyperlink>
      <w:r w:rsidRPr="00A05E21">
        <w:rPr>
          <w:sz w:val="28"/>
          <w:szCs w:val="28"/>
        </w:rPr>
        <w:t xml:space="preserve">, </w:t>
      </w:r>
      <w:hyperlink r:id="rId10" w:history="1">
        <w:r w:rsidRPr="00A05E21">
          <w:rPr>
            <w:sz w:val="28"/>
            <w:szCs w:val="28"/>
          </w:rPr>
          <w:t>13</w:t>
        </w:r>
      </w:hyperlink>
      <w:r w:rsidRPr="00A05E21">
        <w:rPr>
          <w:sz w:val="28"/>
          <w:szCs w:val="28"/>
        </w:rPr>
        <w:t>-</w:t>
      </w:r>
      <w:hyperlink r:id="rId11" w:history="1">
        <w:r w:rsidRPr="00A05E21">
          <w:rPr>
            <w:sz w:val="28"/>
            <w:szCs w:val="28"/>
          </w:rPr>
          <w:t>15</w:t>
        </w:r>
      </w:hyperlink>
      <w:r w:rsidRPr="00A05E21">
        <w:rPr>
          <w:sz w:val="28"/>
          <w:szCs w:val="28"/>
        </w:rPr>
        <w:t xml:space="preserve">, </w:t>
      </w:r>
      <w:hyperlink r:id="rId12" w:history="1">
        <w:r w:rsidRPr="00A05E21">
          <w:rPr>
            <w:sz w:val="28"/>
            <w:szCs w:val="28"/>
          </w:rPr>
          <w:t>18</w:t>
        </w:r>
      </w:hyperlink>
      <w:r w:rsidRPr="00A05E21">
        <w:rPr>
          <w:sz w:val="28"/>
          <w:szCs w:val="28"/>
        </w:rPr>
        <w:t xml:space="preserve"> и </w:t>
      </w:r>
      <w:hyperlink r:id="rId13" w:history="1">
        <w:r w:rsidRPr="00A05E21">
          <w:rPr>
            <w:sz w:val="28"/>
            <w:szCs w:val="28"/>
          </w:rPr>
          <w:t>19 пункта 8 статьи 39.11 Земельного кодекса Российской Федерации</w:t>
        </w:r>
      </w:hyperlink>
      <w:r w:rsidRPr="00A05E21">
        <w:rPr>
          <w:sz w:val="28"/>
          <w:szCs w:val="28"/>
        </w:rPr>
        <w:t>, за исключением земельных участков, предоставленных в аренду субъектам малого и среднего предпринимательства.</w:t>
      </w:r>
    </w:p>
    <w:p w:rsidR="00001450" w:rsidRPr="00A05E21" w:rsidRDefault="00001450" w:rsidP="00413CC2">
      <w:pPr>
        <w:pStyle w:val="formattext"/>
        <w:spacing w:before="0" w:beforeAutospacing="0" w:after="0" w:afterAutospacing="0"/>
        <w:ind w:firstLine="709"/>
        <w:jc w:val="both"/>
        <w:rPr>
          <w:sz w:val="28"/>
          <w:szCs w:val="28"/>
        </w:rPr>
      </w:pPr>
      <w:r w:rsidRPr="00A05E21">
        <w:rPr>
          <w:sz w:val="28"/>
        </w:rPr>
        <w:t xml:space="preserve">4. </w:t>
      </w:r>
      <w:r>
        <w:rPr>
          <w:sz w:val="28"/>
        </w:rPr>
        <w:t>Муниципальное</w:t>
      </w:r>
      <w:r w:rsidRPr="00A05E21">
        <w:rPr>
          <w:sz w:val="28"/>
        </w:rPr>
        <w:t xml:space="preserve"> имущество, сведения о котором внесены в Перечень,</w:t>
      </w:r>
      <w:r w:rsidRPr="00A05E21">
        <w:rPr>
          <w:sz w:val="28"/>
          <w:szCs w:val="28"/>
        </w:rPr>
        <w:t xml:space="preserve"> </w:t>
      </w:r>
      <w:r w:rsidRPr="00A05E21">
        <w:rPr>
          <w:sz w:val="28"/>
        </w:rPr>
        <w:t xml:space="preserve">используется в целях предоставления его во владение и (или) в пользование на долгосрочной основе субъектам малого и среднего предпринимательства </w:t>
      </w:r>
      <w:r w:rsidRPr="00A05E21">
        <w:rPr>
          <w:sz w:val="28"/>
        </w:rPr>
        <w:br/>
        <w:t xml:space="preserve">и организациям, образующим инфраструктуру поддержки субъектов малого </w:t>
      </w:r>
      <w:r w:rsidRPr="00A05E21">
        <w:rPr>
          <w:sz w:val="28"/>
        </w:rPr>
        <w:br/>
        <w:t xml:space="preserve">и среднего предпринимательства, а также может быть отчуждено на возмездной основе в собственность субъектов малого и среднего предпринимательства </w:t>
      </w:r>
      <w:r w:rsidRPr="00A05E21">
        <w:rPr>
          <w:sz w:val="28"/>
        </w:rPr>
        <w:br/>
        <w:t xml:space="preserve">в соответствии с </w:t>
      </w:r>
      <w:hyperlink r:id="rId14" w:history="1">
        <w:r w:rsidRPr="00A05E21">
          <w:rPr>
            <w:sz w:val="28"/>
          </w:rPr>
          <w:t xml:space="preserve">Федеральным законом от 22 июля 2008 года № 159-ФЗ </w:t>
        </w:r>
        <w:r w:rsidRPr="00A05E21">
          <w:rPr>
            <w:sz w:val="28"/>
          </w:rPr>
          <w:br/>
          <w:t xml:space="preserve">«Об особенностях отчуждения недвижимого имущества, находящегося </w:t>
        </w:r>
        <w:r w:rsidRPr="00A05E21">
          <w:rPr>
            <w:sz w:val="28"/>
          </w:rPr>
          <w:br/>
          <w:t xml:space="preserve">в государственной или в муниципальной собственности и арендуемого субъектами малого и среднего предпринимательства, и о внесении изменений </w:t>
        </w:r>
        <w:r w:rsidRPr="00A05E21">
          <w:rPr>
            <w:sz w:val="28"/>
          </w:rPr>
          <w:br/>
          <w:t>в отдельные законодательные акты Российской Федерации</w:t>
        </w:r>
      </w:hyperlink>
      <w:r w:rsidRPr="00A05E21">
        <w:rPr>
          <w:sz w:val="28"/>
        </w:rPr>
        <w:t xml:space="preserve">» и в случаях, указанных в </w:t>
      </w:r>
      <w:hyperlink r:id="rId15" w:history="1">
        <w:r w:rsidRPr="00A05E21">
          <w:rPr>
            <w:sz w:val="28"/>
          </w:rPr>
          <w:t>подпунктах 6</w:t>
        </w:r>
      </w:hyperlink>
      <w:r w:rsidRPr="00A05E21">
        <w:rPr>
          <w:sz w:val="28"/>
        </w:rPr>
        <w:t xml:space="preserve">, </w:t>
      </w:r>
      <w:hyperlink r:id="rId16" w:history="1">
        <w:r w:rsidRPr="00A05E21">
          <w:rPr>
            <w:sz w:val="28"/>
          </w:rPr>
          <w:t>8</w:t>
        </w:r>
      </w:hyperlink>
      <w:r w:rsidRPr="00A05E21">
        <w:rPr>
          <w:sz w:val="28"/>
        </w:rPr>
        <w:t xml:space="preserve"> и </w:t>
      </w:r>
      <w:hyperlink r:id="rId17" w:history="1">
        <w:r w:rsidRPr="00A05E21">
          <w:rPr>
            <w:sz w:val="28"/>
          </w:rPr>
          <w:t>9 пункта 2 статьи 39.3 Земельного кодекса Российской Федерации</w:t>
        </w:r>
      </w:hyperlink>
      <w:r w:rsidRPr="00A05E21">
        <w:rPr>
          <w:sz w:val="28"/>
        </w:rPr>
        <w:t>.</w:t>
      </w:r>
    </w:p>
    <w:p w:rsidR="00001450" w:rsidRDefault="00001450" w:rsidP="00526641">
      <w:pPr>
        <w:ind w:firstLine="709"/>
        <w:rPr>
          <w:rFonts w:ascii="Times New Roman" w:hAnsi="Times New Roman" w:cs="Times New Roman"/>
          <w:sz w:val="28"/>
          <w:szCs w:val="28"/>
        </w:rPr>
      </w:pPr>
      <w:r w:rsidRPr="00A05E21">
        <w:rPr>
          <w:rFonts w:ascii="Times New Roman" w:hAnsi="Times New Roman" w:cs="Times New Roman"/>
          <w:sz w:val="28"/>
          <w:szCs w:val="28"/>
        </w:rPr>
        <w:t xml:space="preserve">5. Внесение сведений о </w:t>
      </w:r>
      <w:r>
        <w:rPr>
          <w:rFonts w:ascii="Times New Roman" w:hAnsi="Times New Roman" w:cs="Times New Roman"/>
          <w:sz w:val="28"/>
          <w:szCs w:val="28"/>
        </w:rPr>
        <w:t xml:space="preserve">муниципальном </w:t>
      </w:r>
      <w:r w:rsidRPr="00A05E21">
        <w:rPr>
          <w:rFonts w:ascii="Times New Roman" w:hAnsi="Times New Roman" w:cs="Times New Roman"/>
          <w:sz w:val="28"/>
          <w:szCs w:val="28"/>
        </w:rPr>
        <w:t xml:space="preserve">имуществе </w:t>
      </w:r>
      <w:r>
        <w:rPr>
          <w:rFonts w:ascii="Times New Roman" w:hAnsi="Times New Roman" w:cs="Times New Roman"/>
          <w:sz w:val="28"/>
          <w:szCs w:val="28"/>
        </w:rPr>
        <w:t>в Перечень</w:t>
      </w:r>
      <w:r w:rsidRPr="00A05E21">
        <w:rPr>
          <w:rFonts w:ascii="Times New Roman" w:hAnsi="Times New Roman" w:cs="Times New Roman"/>
          <w:sz w:val="28"/>
          <w:szCs w:val="28"/>
        </w:rPr>
        <w:t xml:space="preserve"> </w:t>
      </w:r>
      <w:r>
        <w:rPr>
          <w:rFonts w:ascii="Times New Roman" w:hAnsi="Times New Roman" w:cs="Times New Roman"/>
          <w:sz w:val="28"/>
          <w:szCs w:val="28"/>
        </w:rPr>
        <w:br/>
      </w:r>
      <w:r w:rsidRPr="00A05E21">
        <w:rPr>
          <w:rFonts w:ascii="Times New Roman" w:hAnsi="Times New Roman" w:cs="Times New Roman"/>
          <w:sz w:val="28"/>
          <w:szCs w:val="28"/>
        </w:rPr>
        <w:t xml:space="preserve">(в том числе ежегодное дополнение) или исключение сведений </w:t>
      </w:r>
      <w:r>
        <w:rPr>
          <w:rFonts w:ascii="Times New Roman" w:hAnsi="Times New Roman" w:cs="Times New Roman"/>
          <w:sz w:val="28"/>
          <w:szCs w:val="28"/>
        </w:rPr>
        <w:br/>
      </w:r>
      <w:r w:rsidRPr="00A05E21">
        <w:rPr>
          <w:rFonts w:ascii="Times New Roman" w:hAnsi="Times New Roman" w:cs="Times New Roman"/>
          <w:sz w:val="28"/>
          <w:szCs w:val="28"/>
        </w:rPr>
        <w:t xml:space="preserve">о </w:t>
      </w:r>
      <w:r>
        <w:rPr>
          <w:rFonts w:ascii="Times New Roman" w:hAnsi="Times New Roman" w:cs="Times New Roman"/>
          <w:sz w:val="28"/>
          <w:szCs w:val="28"/>
        </w:rPr>
        <w:t xml:space="preserve"> муниципальном</w:t>
      </w:r>
      <w:r w:rsidRPr="00A05E21">
        <w:rPr>
          <w:rFonts w:ascii="Times New Roman" w:hAnsi="Times New Roman" w:cs="Times New Roman"/>
          <w:sz w:val="28"/>
          <w:szCs w:val="28"/>
        </w:rPr>
        <w:t xml:space="preserve"> имуществе из Перечня осуществляется </w:t>
      </w:r>
      <w:r>
        <w:rPr>
          <w:rFonts w:ascii="Times New Roman" w:hAnsi="Times New Roman" w:cs="Times New Roman"/>
          <w:sz w:val="28"/>
          <w:szCs w:val="28"/>
        </w:rPr>
        <w:t>постановлением администрации муниципального образования Кавказский район</w:t>
      </w:r>
      <w:r w:rsidRPr="00A05E21">
        <w:rPr>
          <w:rFonts w:ascii="Times New Roman" w:hAnsi="Times New Roman" w:cs="Times New Roman"/>
          <w:sz w:val="28"/>
          <w:szCs w:val="28"/>
        </w:rPr>
        <w:t xml:space="preserve"> об утверждении Перечня или о внесении в него изменений (далее – правовой акт), подготовленным </w:t>
      </w:r>
      <w:r>
        <w:rPr>
          <w:rFonts w:ascii="Times New Roman" w:hAnsi="Times New Roman" w:cs="Times New Roman"/>
          <w:sz w:val="28"/>
          <w:szCs w:val="28"/>
        </w:rPr>
        <w:t xml:space="preserve">Управлением, на </w:t>
      </w:r>
      <w:r>
        <w:rPr>
          <w:rFonts w:ascii="Times New Roman" w:hAnsi="Times New Roman" w:cs="Times New Roman"/>
          <w:sz w:val="28"/>
          <w:szCs w:val="28"/>
        </w:rPr>
        <w:tab/>
      </w:r>
      <w:r w:rsidRPr="00A05E21">
        <w:rPr>
          <w:rFonts w:ascii="Times New Roman" w:hAnsi="Times New Roman" w:cs="Times New Roman"/>
          <w:sz w:val="28"/>
          <w:szCs w:val="28"/>
        </w:rPr>
        <w:t>основании предложений</w:t>
      </w:r>
      <w:r>
        <w:rPr>
          <w:rFonts w:ascii="Times New Roman" w:hAnsi="Times New Roman" w:cs="Times New Roman"/>
          <w:sz w:val="28"/>
          <w:szCs w:val="28"/>
        </w:rPr>
        <w:t xml:space="preserve"> органов местного самоуправления муниципального образования Кавказский район</w:t>
      </w:r>
      <w:r w:rsidRPr="00A05E21">
        <w:rPr>
          <w:rFonts w:ascii="Times New Roman" w:hAnsi="Times New Roman" w:cs="Times New Roman"/>
          <w:sz w:val="28"/>
          <w:szCs w:val="28"/>
        </w:rPr>
        <w:t xml:space="preserve">, </w:t>
      </w:r>
      <w:r>
        <w:rPr>
          <w:rFonts w:ascii="Times New Roman" w:hAnsi="Times New Roman" w:cs="Times New Roman"/>
          <w:sz w:val="28"/>
          <w:szCs w:val="28"/>
        </w:rPr>
        <w:t>органов администрации муниципального образования Кавказский район, муниципальных у</w:t>
      </w:r>
      <w:r w:rsidRPr="00A05E21">
        <w:rPr>
          <w:rFonts w:ascii="Times New Roman" w:hAnsi="Times New Roman" w:cs="Times New Roman"/>
          <w:sz w:val="28"/>
          <w:szCs w:val="28"/>
        </w:rPr>
        <w:t xml:space="preserve">нитарных предприятий и учреждений </w:t>
      </w:r>
      <w:r>
        <w:rPr>
          <w:rFonts w:ascii="Times New Roman" w:hAnsi="Times New Roman" w:cs="Times New Roman"/>
          <w:sz w:val="28"/>
          <w:szCs w:val="28"/>
        </w:rPr>
        <w:t>муниципального образования Кавказский район</w:t>
      </w:r>
      <w:r w:rsidRPr="00A05E21">
        <w:rPr>
          <w:rFonts w:ascii="Times New Roman" w:hAnsi="Times New Roman" w:cs="Times New Roman"/>
          <w:sz w:val="28"/>
          <w:szCs w:val="28"/>
        </w:rPr>
        <w:t>,</w:t>
      </w:r>
      <w:r>
        <w:rPr>
          <w:rFonts w:ascii="Times New Roman" w:hAnsi="Times New Roman" w:cs="Times New Roman"/>
          <w:sz w:val="28"/>
          <w:szCs w:val="28"/>
        </w:rPr>
        <w:t xml:space="preserve"> а также субъектов малого и среднего предпринимательства, </w:t>
      </w:r>
      <w:r w:rsidRPr="00A05E21">
        <w:rPr>
          <w:rFonts w:ascii="Times New Roman" w:hAnsi="Times New Roman" w:cs="Times New Roman"/>
          <w:sz w:val="28"/>
          <w:szCs w:val="28"/>
        </w:rPr>
        <w:t>организаци</w:t>
      </w:r>
      <w:r>
        <w:rPr>
          <w:rFonts w:ascii="Times New Roman" w:hAnsi="Times New Roman" w:cs="Times New Roman"/>
          <w:sz w:val="28"/>
          <w:szCs w:val="28"/>
        </w:rPr>
        <w:t>й</w:t>
      </w:r>
      <w:r w:rsidRPr="00A05E21">
        <w:rPr>
          <w:rFonts w:ascii="Times New Roman" w:hAnsi="Times New Roman" w:cs="Times New Roman"/>
          <w:sz w:val="28"/>
          <w:szCs w:val="28"/>
        </w:rPr>
        <w:t>, образующим инфраструктуру поддержки субъектов малого и среднего предпринимательства</w:t>
      </w:r>
      <w:r>
        <w:rPr>
          <w:rFonts w:ascii="Times New Roman" w:hAnsi="Times New Roman" w:cs="Times New Roman"/>
          <w:sz w:val="28"/>
          <w:szCs w:val="28"/>
        </w:rPr>
        <w:t xml:space="preserve">. </w:t>
      </w:r>
      <w:r w:rsidRPr="00A05E21">
        <w:rPr>
          <w:rFonts w:ascii="Times New Roman" w:hAnsi="Times New Roman" w:cs="Times New Roman"/>
          <w:sz w:val="28"/>
          <w:szCs w:val="28"/>
        </w:rPr>
        <w:t> </w:t>
      </w:r>
    </w:p>
    <w:p w:rsidR="00001450" w:rsidRPr="000F3360" w:rsidRDefault="00001450" w:rsidP="000F3360">
      <w:pPr>
        <w:rPr>
          <w:lang w:eastAsia="en-US"/>
        </w:rPr>
      </w:pPr>
      <w:r>
        <w:rPr>
          <w:rFonts w:ascii="Times New Roman" w:hAnsi="Times New Roman" w:cs="Times New Roman"/>
          <w:sz w:val="28"/>
          <w:szCs w:val="28"/>
        </w:rPr>
        <w:t>Внесение в Перечень сведений о муниципальном</w:t>
      </w:r>
      <w:r w:rsidRPr="00A05E21">
        <w:rPr>
          <w:rFonts w:ascii="Times New Roman" w:hAnsi="Times New Roman" w:cs="Times New Roman"/>
          <w:sz w:val="28"/>
          <w:szCs w:val="28"/>
        </w:rPr>
        <w:t xml:space="preserve"> имуществ</w:t>
      </w:r>
      <w:r>
        <w:rPr>
          <w:rFonts w:ascii="Times New Roman" w:hAnsi="Times New Roman" w:cs="Times New Roman"/>
          <w:sz w:val="28"/>
          <w:szCs w:val="28"/>
        </w:rPr>
        <w:t>е</w:t>
      </w:r>
      <w:r w:rsidRPr="00A05E21">
        <w:rPr>
          <w:rFonts w:ascii="Times New Roman" w:hAnsi="Times New Roman" w:cs="Times New Roman"/>
          <w:sz w:val="28"/>
          <w:szCs w:val="28"/>
        </w:rPr>
        <w:t>, закрепленно</w:t>
      </w:r>
      <w:r>
        <w:rPr>
          <w:rFonts w:ascii="Times New Roman" w:hAnsi="Times New Roman" w:cs="Times New Roman"/>
          <w:sz w:val="28"/>
          <w:szCs w:val="28"/>
        </w:rPr>
        <w:t>м</w:t>
      </w:r>
      <w:r w:rsidRPr="00A05E21">
        <w:rPr>
          <w:rFonts w:ascii="Times New Roman" w:hAnsi="Times New Roman" w:cs="Times New Roman"/>
          <w:sz w:val="28"/>
          <w:szCs w:val="28"/>
        </w:rPr>
        <w:t xml:space="preserve"> </w:t>
      </w:r>
      <w:r>
        <w:rPr>
          <w:rFonts w:ascii="Times New Roman" w:hAnsi="Times New Roman" w:cs="Times New Roman"/>
          <w:sz w:val="28"/>
          <w:szCs w:val="28"/>
        </w:rPr>
        <w:t xml:space="preserve">на праве хозяйственного ведения или оперативного управления </w:t>
      </w:r>
      <w:r>
        <w:rPr>
          <w:rFonts w:ascii="Times New Roman" w:hAnsi="Times New Roman" w:cs="Times New Roman"/>
          <w:sz w:val="28"/>
          <w:szCs w:val="28"/>
        </w:rPr>
        <w:br/>
      </w:r>
      <w:r w:rsidRPr="00A05E21">
        <w:rPr>
          <w:rFonts w:ascii="Times New Roman" w:hAnsi="Times New Roman" w:cs="Times New Roman"/>
          <w:sz w:val="28"/>
          <w:szCs w:val="28"/>
        </w:rPr>
        <w:t xml:space="preserve">за </w:t>
      </w:r>
      <w:r>
        <w:rPr>
          <w:rFonts w:ascii="Times New Roman" w:hAnsi="Times New Roman" w:cs="Times New Roman"/>
          <w:sz w:val="28"/>
          <w:szCs w:val="28"/>
        </w:rPr>
        <w:t>муниципальными</w:t>
      </w:r>
      <w:r w:rsidRPr="00A05E21">
        <w:rPr>
          <w:rFonts w:ascii="Times New Roman" w:hAnsi="Times New Roman" w:cs="Times New Roman"/>
          <w:sz w:val="28"/>
          <w:szCs w:val="28"/>
        </w:rPr>
        <w:t xml:space="preserve"> унитарным</w:t>
      </w:r>
      <w:r>
        <w:rPr>
          <w:rFonts w:ascii="Times New Roman" w:hAnsi="Times New Roman" w:cs="Times New Roman"/>
          <w:sz w:val="28"/>
          <w:szCs w:val="28"/>
        </w:rPr>
        <w:t>и</w:t>
      </w:r>
      <w:r w:rsidRPr="00A05E21">
        <w:rPr>
          <w:rFonts w:ascii="Times New Roman" w:hAnsi="Times New Roman" w:cs="Times New Roman"/>
          <w:sz w:val="28"/>
          <w:szCs w:val="28"/>
        </w:rPr>
        <w:t xml:space="preserve"> предприяти</w:t>
      </w:r>
      <w:r>
        <w:rPr>
          <w:rFonts w:ascii="Times New Roman" w:hAnsi="Times New Roman" w:cs="Times New Roman"/>
          <w:sz w:val="28"/>
          <w:szCs w:val="28"/>
        </w:rPr>
        <w:t>ями</w:t>
      </w:r>
      <w:r w:rsidRPr="00A05E2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Кавказский район</w:t>
      </w:r>
      <w:r w:rsidRPr="00A05E21">
        <w:rPr>
          <w:rFonts w:ascii="Times New Roman" w:hAnsi="Times New Roman" w:cs="Times New Roman"/>
          <w:sz w:val="28"/>
          <w:szCs w:val="28"/>
        </w:rPr>
        <w:t xml:space="preserve">, на праве оперативного управления за </w:t>
      </w:r>
      <w:r>
        <w:rPr>
          <w:rFonts w:ascii="Times New Roman" w:hAnsi="Times New Roman" w:cs="Times New Roman"/>
          <w:sz w:val="28"/>
          <w:szCs w:val="28"/>
        </w:rPr>
        <w:t xml:space="preserve">муниципальными </w:t>
      </w:r>
      <w:r w:rsidRPr="00A05E21">
        <w:rPr>
          <w:rFonts w:ascii="Times New Roman" w:hAnsi="Times New Roman" w:cs="Times New Roman"/>
          <w:sz w:val="28"/>
          <w:szCs w:val="28"/>
        </w:rPr>
        <w:t>учреждени</w:t>
      </w:r>
      <w:r>
        <w:rPr>
          <w:rFonts w:ascii="Times New Roman" w:hAnsi="Times New Roman" w:cs="Times New Roman"/>
          <w:sz w:val="28"/>
          <w:szCs w:val="28"/>
        </w:rPr>
        <w:t>ями</w:t>
      </w:r>
      <w:r w:rsidRPr="00A05E2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Кавказский район</w:t>
      </w:r>
      <w:r w:rsidRPr="00A05E21">
        <w:rPr>
          <w:rFonts w:ascii="Times New Roman" w:hAnsi="Times New Roman" w:cs="Times New Roman"/>
          <w:sz w:val="28"/>
          <w:szCs w:val="28"/>
        </w:rPr>
        <w:t xml:space="preserve">, </w:t>
      </w:r>
      <w:r>
        <w:rPr>
          <w:rFonts w:ascii="Times New Roman" w:hAnsi="Times New Roman" w:cs="Times New Roman"/>
          <w:sz w:val="28"/>
          <w:szCs w:val="28"/>
        </w:rPr>
        <w:t xml:space="preserve">по предложению указанных предприятий и учреждений осуществляется с согласия </w:t>
      </w:r>
      <w:r w:rsidRPr="000F3360">
        <w:rPr>
          <w:rFonts w:ascii="Times New Roman" w:hAnsi="Times New Roman" w:cs="Times New Roman"/>
          <w:sz w:val="28"/>
          <w:szCs w:val="28"/>
          <w:lang w:eastAsia="en-US"/>
        </w:rPr>
        <w:t>органа местного самоуправления, уполномоченных на согласование сделки с соответствующим имуществом</w:t>
      </w:r>
      <w:r>
        <w:rPr>
          <w:lang w:eastAsia="en-US"/>
        </w:rPr>
        <w:t>.</w:t>
      </w:r>
    </w:p>
    <w:p w:rsidR="00001450" w:rsidRDefault="00001450" w:rsidP="000F3360">
      <w:pPr>
        <w:rPr>
          <w:rFonts w:ascii="Times New Roman" w:hAnsi="Times New Roman"/>
          <w:sz w:val="28"/>
          <w:szCs w:val="28"/>
        </w:rPr>
      </w:pPr>
      <w:r w:rsidRPr="00A05E21">
        <w:rPr>
          <w:rFonts w:ascii="Times New Roman" w:hAnsi="Times New Roman" w:cs="Times New Roman"/>
          <w:sz w:val="28"/>
        </w:rPr>
        <w:t xml:space="preserve">6. </w:t>
      </w:r>
      <w:bookmarkStart w:id="7" w:name="sub_1043"/>
      <w:r>
        <w:rPr>
          <w:rFonts w:ascii="Times New Roman" w:hAnsi="Times New Roman"/>
          <w:sz w:val="28"/>
          <w:szCs w:val="28"/>
        </w:rPr>
        <w:t>Рассмотрение предложений, указанных в пункте 5 настоящего Порядка, осуществляется администрацией муниципального образования Кавказский район в течение 30 календарных дней с даты их поступления. По результатам рассмотрения предложения управлением имущественных отношений администрации муниципального образования Кавказский район подготавливается проект постановления администрации муниципального образования Кавказский район о принятии одного из следующих решений:</w:t>
      </w:r>
    </w:p>
    <w:p w:rsidR="00001450" w:rsidRDefault="00001450" w:rsidP="000F3360">
      <w:pPr>
        <w:rPr>
          <w:rFonts w:ascii="Times New Roman" w:hAnsi="Times New Roman"/>
          <w:sz w:val="28"/>
          <w:szCs w:val="28"/>
        </w:rPr>
      </w:pPr>
      <w:r>
        <w:rPr>
          <w:rFonts w:ascii="Times New Roman" w:hAnsi="Times New Roman"/>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 пунктом 3 настоящего Порядка;</w:t>
      </w:r>
    </w:p>
    <w:p w:rsidR="00001450" w:rsidRDefault="00001450" w:rsidP="000F3360">
      <w:pPr>
        <w:rPr>
          <w:rFonts w:ascii="Times New Roman" w:hAnsi="Times New Roman"/>
          <w:sz w:val="28"/>
          <w:szCs w:val="28"/>
        </w:rPr>
      </w:pPr>
      <w:r>
        <w:rPr>
          <w:rFonts w:ascii="Times New Roman" w:hAnsi="Times New Roman"/>
          <w:sz w:val="28"/>
          <w:szCs w:val="28"/>
        </w:rPr>
        <w:t>б) об исключении сведений о муниципальном имуществе, в отношении которого поступило предложение, из перечня с учетом положений пунктов 8 и 9 настоящего Порядка;</w:t>
      </w:r>
    </w:p>
    <w:p w:rsidR="00001450" w:rsidRPr="00A05E21" w:rsidRDefault="00001450" w:rsidP="000F3360">
      <w:pPr>
        <w:widowControl/>
        <w:rPr>
          <w:rFonts w:ascii="Times New Roman" w:hAnsi="Times New Roman" w:cs="Times New Roman"/>
          <w:sz w:val="28"/>
        </w:rPr>
      </w:pPr>
      <w:r>
        <w:rPr>
          <w:rFonts w:ascii="Times New Roman" w:hAnsi="Times New Roman"/>
          <w:sz w:val="28"/>
          <w:szCs w:val="28"/>
        </w:rPr>
        <w:t>в) об отказе в учете предложения с учетом положений пункта 11 настоящего Порядка</w:t>
      </w:r>
      <w:r w:rsidRPr="00A05E21">
        <w:rPr>
          <w:rFonts w:ascii="Times New Roman" w:hAnsi="Times New Roman" w:cs="Times New Roman"/>
          <w:sz w:val="28"/>
        </w:rPr>
        <w:t xml:space="preserve">. </w:t>
      </w:r>
    </w:p>
    <w:bookmarkEnd w:id="7"/>
    <w:p w:rsidR="00001450" w:rsidRDefault="00001450" w:rsidP="00413CC2">
      <w:pPr>
        <w:widowControl/>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sz w:val="28"/>
          <w:szCs w:val="28"/>
        </w:rPr>
        <w:t>В случае принятия решения об отказе в учете предложения, указанного в пункте 5 настоящего Порядка, управление имущественных отношений администрации муниципального образования Кавказский район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001450" w:rsidRDefault="00001450" w:rsidP="005B4BF4">
      <w:pPr>
        <w:rPr>
          <w:rFonts w:ascii="Times New Roman" w:hAnsi="Times New Roman"/>
          <w:sz w:val="28"/>
          <w:szCs w:val="28"/>
        </w:rPr>
      </w:pPr>
      <w:r w:rsidRPr="00A05E21">
        <w:rPr>
          <w:rFonts w:ascii="Times New Roman" w:hAnsi="Times New Roman" w:cs="Times New Roman"/>
          <w:sz w:val="28"/>
          <w:szCs w:val="28"/>
        </w:rPr>
        <w:t xml:space="preserve">8. </w:t>
      </w:r>
      <w:r>
        <w:rPr>
          <w:rFonts w:ascii="Times New Roman" w:hAnsi="Times New Roman"/>
          <w:sz w:val="28"/>
          <w:szCs w:val="28"/>
        </w:rPr>
        <w:t>Администрация муниципального образования Кавказский район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001450" w:rsidRDefault="00001450" w:rsidP="005B4BF4">
      <w:pPr>
        <w:rPr>
          <w:rFonts w:ascii="Times New Roman" w:hAnsi="Times New Roman"/>
          <w:sz w:val="28"/>
          <w:szCs w:val="28"/>
        </w:rPr>
      </w:pPr>
      <w:r>
        <w:rPr>
          <w:rFonts w:ascii="Times New Roman" w:hAnsi="Times New Roman"/>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001450" w:rsidRDefault="00001450" w:rsidP="005B4BF4">
      <w:pPr>
        <w:rPr>
          <w:rFonts w:ascii="Times New Roman" w:hAnsi="Times New Roman"/>
          <w:sz w:val="28"/>
          <w:szCs w:val="28"/>
        </w:rPr>
      </w:pPr>
      <w:r>
        <w:rPr>
          <w:rFonts w:ascii="Times New Roman" w:hAnsi="Times New Roman"/>
          <w:sz w:val="28"/>
          <w:szCs w:val="28"/>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 2006г. №135-ФЗ «О защите конкуренции».</w:t>
      </w:r>
    </w:p>
    <w:p w:rsidR="00001450" w:rsidRDefault="00001450" w:rsidP="005B4BF4">
      <w:pPr>
        <w:rPr>
          <w:rFonts w:ascii="Times New Roman" w:hAnsi="Times New Roman"/>
          <w:sz w:val="28"/>
          <w:szCs w:val="28"/>
        </w:rPr>
      </w:pPr>
      <w:r>
        <w:rPr>
          <w:rFonts w:ascii="Times New Roman" w:hAnsi="Times New Roman"/>
          <w:sz w:val="28"/>
          <w:szCs w:val="28"/>
        </w:rPr>
        <w:t>9. Администрация муниципального образования Кавказский район исключает сведения о муниципальном имуществе из перечня в одном из следующих случаев:</w:t>
      </w:r>
    </w:p>
    <w:p w:rsidR="00001450" w:rsidRDefault="00001450" w:rsidP="005B4BF4">
      <w:pPr>
        <w:rPr>
          <w:rFonts w:ascii="Times New Roman" w:hAnsi="Times New Roman"/>
          <w:sz w:val="28"/>
          <w:szCs w:val="28"/>
        </w:rPr>
      </w:pPr>
      <w:r>
        <w:rPr>
          <w:rFonts w:ascii="Times New Roman" w:hAnsi="Times New Roman"/>
          <w:sz w:val="28"/>
          <w:szCs w:val="28"/>
        </w:rPr>
        <w:t>а) при наличии предложения органа местного самоуправления муниципального образования Кавказский район о его использовании для муниципальных нужд либо для иных целей;</w:t>
      </w:r>
    </w:p>
    <w:p w:rsidR="00001450" w:rsidRDefault="00001450" w:rsidP="005B4BF4">
      <w:pPr>
        <w:rPr>
          <w:rFonts w:ascii="Times New Roman" w:hAnsi="Times New Roman"/>
          <w:sz w:val="28"/>
          <w:szCs w:val="28"/>
        </w:rPr>
      </w:pPr>
      <w:r>
        <w:rPr>
          <w:rFonts w:ascii="Times New Roman" w:hAnsi="Times New Roman"/>
          <w:sz w:val="28"/>
          <w:szCs w:val="28"/>
        </w:rPr>
        <w:t>б) право муниципальной собственности на имущество прекращено по решению суда или в ином установленном законом порядке.</w:t>
      </w:r>
    </w:p>
    <w:p w:rsidR="00001450" w:rsidRPr="00E9712C" w:rsidRDefault="00001450" w:rsidP="005B4BF4">
      <w:pPr>
        <w:widowControl/>
        <w:rPr>
          <w:rFonts w:ascii="Times New Roman" w:hAnsi="Times New Roman" w:cs="Times New Roman"/>
          <w:sz w:val="28"/>
          <w:szCs w:val="28"/>
        </w:rPr>
      </w:pPr>
      <w:r>
        <w:rPr>
          <w:rFonts w:ascii="Times New Roman" w:hAnsi="Times New Roman" w:cs="Times New Roman"/>
          <w:sz w:val="28"/>
          <w:szCs w:val="28"/>
        </w:rPr>
        <w:t>10</w:t>
      </w:r>
      <w:r w:rsidRPr="00E9712C">
        <w:rPr>
          <w:rFonts w:ascii="Times New Roman" w:hAnsi="Times New Roman" w:cs="Times New Roman"/>
          <w:sz w:val="28"/>
          <w:szCs w:val="28"/>
        </w:rPr>
        <w:t xml:space="preserve">. Решение об отказе: </w:t>
      </w:r>
    </w:p>
    <w:p w:rsidR="00001450" w:rsidRPr="00E9712C" w:rsidRDefault="00001450" w:rsidP="00413CC2">
      <w:pPr>
        <w:rPr>
          <w:rFonts w:ascii="Times New Roman" w:hAnsi="Times New Roman" w:cs="Times New Roman"/>
          <w:sz w:val="28"/>
          <w:szCs w:val="28"/>
        </w:rPr>
      </w:pPr>
      <w:r w:rsidRPr="00E9712C">
        <w:rPr>
          <w:rFonts w:ascii="Times New Roman" w:hAnsi="Times New Roman" w:cs="Times New Roman"/>
          <w:sz w:val="28"/>
          <w:szCs w:val="28"/>
        </w:rPr>
        <w:t xml:space="preserve">1) во внесении сведений о </w:t>
      </w:r>
      <w:r>
        <w:rPr>
          <w:rFonts w:ascii="Times New Roman" w:hAnsi="Times New Roman" w:cs="Times New Roman"/>
          <w:sz w:val="28"/>
          <w:szCs w:val="28"/>
        </w:rPr>
        <w:t>муниципальном</w:t>
      </w:r>
      <w:r w:rsidRPr="00E9712C">
        <w:rPr>
          <w:rFonts w:ascii="Times New Roman" w:hAnsi="Times New Roman" w:cs="Times New Roman"/>
          <w:sz w:val="28"/>
          <w:szCs w:val="28"/>
        </w:rPr>
        <w:t xml:space="preserve"> имуществе в Перечень принимается </w:t>
      </w:r>
      <w:r>
        <w:rPr>
          <w:rFonts w:ascii="Times New Roman" w:hAnsi="Times New Roman" w:cs="Times New Roman"/>
          <w:sz w:val="28"/>
          <w:szCs w:val="28"/>
        </w:rPr>
        <w:t xml:space="preserve">администрацией муниципального образования Кавказский район </w:t>
      </w:r>
      <w:r w:rsidRPr="00E9712C">
        <w:rPr>
          <w:rFonts w:ascii="Times New Roman" w:hAnsi="Times New Roman" w:cs="Times New Roman"/>
          <w:sz w:val="28"/>
          <w:szCs w:val="28"/>
        </w:rPr>
        <w:t>в следующих случаях:</w:t>
      </w:r>
    </w:p>
    <w:p w:rsidR="00001450" w:rsidRPr="00A05E21" w:rsidRDefault="00001450" w:rsidP="00413CC2">
      <w:pP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Pr="00E9712C">
        <w:rPr>
          <w:rFonts w:ascii="Times New Roman" w:hAnsi="Times New Roman" w:cs="Times New Roman"/>
          <w:sz w:val="28"/>
          <w:szCs w:val="28"/>
        </w:rPr>
        <w:t>имущество не соответствует критериям, установленным пунктом 3 настоящего Порядка;</w:t>
      </w:r>
      <w:r w:rsidRPr="00A05E21">
        <w:rPr>
          <w:rFonts w:ascii="Times New Roman" w:hAnsi="Times New Roman" w:cs="Times New Roman"/>
          <w:sz w:val="28"/>
          <w:szCs w:val="28"/>
        </w:rPr>
        <w:t xml:space="preserve"> </w:t>
      </w:r>
    </w:p>
    <w:p w:rsidR="00001450" w:rsidRPr="00A05E21" w:rsidRDefault="00001450" w:rsidP="00413CC2">
      <w:pPr>
        <w:rPr>
          <w:rFonts w:ascii="Times New Roman" w:hAnsi="Times New Roman" w:cs="Times New Roman"/>
          <w:sz w:val="28"/>
          <w:szCs w:val="28"/>
        </w:rPr>
      </w:pPr>
      <w:r w:rsidRPr="00A05E21">
        <w:rPr>
          <w:rFonts w:ascii="Times New Roman" w:hAnsi="Times New Roman" w:cs="Times New Roman"/>
          <w:sz w:val="28"/>
          <w:szCs w:val="28"/>
        </w:rPr>
        <w:t xml:space="preserve">в отношении </w:t>
      </w:r>
      <w:r>
        <w:rPr>
          <w:rFonts w:ascii="Times New Roman" w:hAnsi="Times New Roman" w:cs="Times New Roman"/>
          <w:sz w:val="28"/>
          <w:szCs w:val="28"/>
        </w:rPr>
        <w:t>муниципального</w:t>
      </w:r>
      <w:r w:rsidRPr="00A05E21">
        <w:rPr>
          <w:rFonts w:ascii="Times New Roman" w:hAnsi="Times New Roman" w:cs="Times New Roman"/>
          <w:sz w:val="28"/>
          <w:szCs w:val="28"/>
        </w:rPr>
        <w:t xml:space="preserve"> имущества, закрепленно</w:t>
      </w:r>
      <w:r>
        <w:rPr>
          <w:rFonts w:ascii="Times New Roman" w:hAnsi="Times New Roman" w:cs="Times New Roman"/>
          <w:sz w:val="28"/>
          <w:szCs w:val="28"/>
        </w:rPr>
        <w:t>го</w:t>
      </w:r>
      <w:r w:rsidRPr="00A05E21">
        <w:rPr>
          <w:rFonts w:ascii="Times New Roman" w:hAnsi="Times New Roman" w:cs="Times New Roman"/>
          <w:sz w:val="28"/>
          <w:szCs w:val="28"/>
        </w:rPr>
        <w:t xml:space="preserve"> </w:t>
      </w:r>
      <w:r>
        <w:rPr>
          <w:rFonts w:ascii="Times New Roman" w:hAnsi="Times New Roman" w:cs="Times New Roman"/>
          <w:sz w:val="28"/>
          <w:szCs w:val="28"/>
        </w:rPr>
        <w:t xml:space="preserve">на праве хозяйственного ведения или оперативного управления </w:t>
      </w:r>
      <w:r>
        <w:rPr>
          <w:rFonts w:ascii="Times New Roman" w:hAnsi="Times New Roman" w:cs="Times New Roman"/>
          <w:sz w:val="28"/>
          <w:szCs w:val="28"/>
        </w:rPr>
        <w:br/>
      </w:r>
      <w:r w:rsidRPr="00A05E21">
        <w:rPr>
          <w:rFonts w:ascii="Times New Roman" w:hAnsi="Times New Roman" w:cs="Times New Roman"/>
          <w:sz w:val="28"/>
          <w:szCs w:val="28"/>
        </w:rPr>
        <w:t xml:space="preserve">за </w:t>
      </w:r>
      <w:r>
        <w:rPr>
          <w:rFonts w:ascii="Times New Roman" w:hAnsi="Times New Roman" w:cs="Times New Roman"/>
          <w:sz w:val="28"/>
          <w:szCs w:val="28"/>
        </w:rPr>
        <w:t>муниципальными</w:t>
      </w:r>
      <w:r w:rsidRPr="00A05E21">
        <w:rPr>
          <w:rFonts w:ascii="Times New Roman" w:hAnsi="Times New Roman" w:cs="Times New Roman"/>
          <w:sz w:val="28"/>
          <w:szCs w:val="28"/>
        </w:rPr>
        <w:t xml:space="preserve"> унитарным</w:t>
      </w:r>
      <w:r>
        <w:rPr>
          <w:rFonts w:ascii="Times New Roman" w:hAnsi="Times New Roman" w:cs="Times New Roman"/>
          <w:sz w:val="28"/>
          <w:szCs w:val="28"/>
        </w:rPr>
        <w:t>и</w:t>
      </w:r>
      <w:r w:rsidRPr="00A05E21">
        <w:rPr>
          <w:rFonts w:ascii="Times New Roman" w:hAnsi="Times New Roman" w:cs="Times New Roman"/>
          <w:sz w:val="28"/>
          <w:szCs w:val="28"/>
        </w:rPr>
        <w:t xml:space="preserve"> предприяти</w:t>
      </w:r>
      <w:r>
        <w:rPr>
          <w:rFonts w:ascii="Times New Roman" w:hAnsi="Times New Roman" w:cs="Times New Roman"/>
          <w:sz w:val="28"/>
          <w:szCs w:val="28"/>
        </w:rPr>
        <w:t>ями</w:t>
      </w:r>
      <w:r w:rsidRPr="00A05E2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Кавказский район</w:t>
      </w:r>
      <w:r w:rsidRPr="00A05E21">
        <w:rPr>
          <w:rFonts w:ascii="Times New Roman" w:hAnsi="Times New Roman" w:cs="Times New Roman"/>
          <w:sz w:val="28"/>
          <w:szCs w:val="28"/>
        </w:rPr>
        <w:t xml:space="preserve">, на праве оперативного управления за </w:t>
      </w:r>
      <w:r>
        <w:rPr>
          <w:rFonts w:ascii="Times New Roman" w:hAnsi="Times New Roman" w:cs="Times New Roman"/>
          <w:sz w:val="28"/>
          <w:szCs w:val="28"/>
        </w:rPr>
        <w:t xml:space="preserve">муниципальными </w:t>
      </w:r>
      <w:r w:rsidRPr="00A05E21">
        <w:rPr>
          <w:rFonts w:ascii="Times New Roman" w:hAnsi="Times New Roman" w:cs="Times New Roman"/>
          <w:sz w:val="28"/>
          <w:szCs w:val="28"/>
        </w:rPr>
        <w:t>учреждени</w:t>
      </w:r>
      <w:r>
        <w:rPr>
          <w:rFonts w:ascii="Times New Roman" w:hAnsi="Times New Roman" w:cs="Times New Roman"/>
          <w:sz w:val="28"/>
          <w:szCs w:val="28"/>
        </w:rPr>
        <w:t>ями</w:t>
      </w:r>
      <w:r w:rsidRPr="00A05E2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Кавказский район</w:t>
      </w:r>
      <w:r w:rsidRPr="00A05E21">
        <w:rPr>
          <w:rFonts w:ascii="Times New Roman" w:hAnsi="Times New Roman" w:cs="Times New Roman"/>
          <w:sz w:val="28"/>
          <w:szCs w:val="28"/>
        </w:rPr>
        <w:t xml:space="preserve">, </w:t>
      </w:r>
      <w:r>
        <w:rPr>
          <w:rFonts w:ascii="Times New Roman" w:hAnsi="Times New Roman" w:cs="Times New Roman"/>
          <w:sz w:val="28"/>
          <w:szCs w:val="28"/>
        </w:rPr>
        <w:br/>
      </w:r>
      <w:r w:rsidRPr="00A05E21">
        <w:rPr>
          <w:rFonts w:ascii="Times New Roman" w:hAnsi="Times New Roman" w:cs="Times New Roman"/>
          <w:sz w:val="28"/>
          <w:szCs w:val="28"/>
        </w:rPr>
        <w:t xml:space="preserve">отсутствует согласие органа </w:t>
      </w:r>
      <w:r>
        <w:rPr>
          <w:rFonts w:ascii="Times New Roman" w:hAnsi="Times New Roman" w:cs="Times New Roman"/>
          <w:sz w:val="28"/>
          <w:szCs w:val="28"/>
        </w:rPr>
        <w:t>местного самоуправления муниципального образования Кавказский район, уполномоченного на согласование сделки с соответствующим муниципальным имуществом</w:t>
      </w:r>
      <w:r w:rsidRPr="00A05E21">
        <w:rPr>
          <w:rFonts w:ascii="Times New Roman" w:hAnsi="Times New Roman" w:cs="Times New Roman"/>
          <w:sz w:val="28"/>
          <w:szCs w:val="28"/>
        </w:rPr>
        <w:t xml:space="preserve">; </w:t>
      </w:r>
    </w:p>
    <w:p w:rsidR="00001450" w:rsidRPr="00A05E21" w:rsidRDefault="00001450" w:rsidP="00413CC2">
      <w:pPr>
        <w:rPr>
          <w:rFonts w:ascii="Times New Roman" w:hAnsi="Times New Roman" w:cs="Times New Roman"/>
          <w:sz w:val="28"/>
          <w:szCs w:val="28"/>
        </w:rPr>
      </w:pPr>
      <w:r w:rsidRPr="00A05E21">
        <w:rPr>
          <w:rFonts w:ascii="Times New Roman" w:hAnsi="Times New Roman" w:cs="Times New Roman"/>
          <w:sz w:val="28"/>
          <w:szCs w:val="28"/>
        </w:rPr>
        <w:t xml:space="preserve">индивидуально-определенные признаки движимого </w:t>
      </w:r>
      <w:r>
        <w:rPr>
          <w:rFonts w:ascii="Times New Roman" w:hAnsi="Times New Roman" w:cs="Times New Roman"/>
          <w:sz w:val="28"/>
          <w:szCs w:val="28"/>
        </w:rPr>
        <w:t>муниципального</w:t>
      </w:r>
      <w:r w:rsidRPr="00A05E21">
        <w:rPr>
          <w:rFonts w:ascii="Times New Roman" w:hAnsi="Times New Roman" w:cs="Times New Roman"/>
          <w:sz w:val="28"/>
          <w:szCs w:val="28"/>
        </w:rPr>
        <w:t xml:space="preserve"> имущества не позволяют заключить в отношении него договор аренды или </w:t>
      </w:r>
      <w:r>
        <w:rPr>
          <w:rFonts w:ascii="Times New Roman" w:hAnsi="Times New Roman" w:cs="Times New Roman"/>
          <w:sz w:val="28"/>
          <w:szCs w:val="28"/>
        </w:rPr>
        <w:br/>
      </w:r>
      <w:r w:rsidRPr="00A05E21">
        <w:rPr>
          <w:rFonts w:ascii="Times New Roman" w:hAnsi="Times New Roman" w:cs="Times New Roman"/>
          <w:sz w:val="28"/>
          <w:szCs w:val="28"/>
        </w:rPr>
        <w:t xml:space="preserve">иной гражданско-правовой договор; </w:t>
      </w:r>
    </w:p>
    <w:p w:rsidR="00001450" w:rsidRPr="00A05E21" w:rsidRDefault="00001450" w:rsidP="00413CC2">
      <w:pPr>
        <w:rPr>
          <w:rFonts w:ascii="Times New Roman" w:hAnsi="Times New Roman" w:cs="Times New Roman"/>
          <w:sz w:val="28"/>
          <w:szCs w:val="28"/>
        </w:rPr>
      </w:pPr>
      <w:r w:rsidRPr="00A05E21">
        <w:rPr>
          <w:rFonts w:ascii="Times New Roman" w:hAnsi="Times New Roman" w:cs="Times New Roman"/>
          <w:sz w:val="28"/>
          <w:szCs w:val="28"/>
        </w:rPr>
        <w:t>отсутствуют основания в связи с наступлением случаев, определенн</w:t>
      </w:r>
      <w:r>
        <w:rPr>
          <w:rFonts w:ascii="Times New Roman" w:hAnsi="Times New Roman" w:cs="Times New Roman"/>
          <w:sz w:val="28"/>
          <w:szCs w:val="28"/>
        </w:rPr>
        <w:t>ых пунктом 9 настоящего Порядка;</w:t>
      </w:r>
    </w:p>
    <w:p w:rsidR="00001450" w:rsidRDefault="00001450" w:rsidP="00413CC2">
      <w:pPr>
        <w:rPr>
          <w:rFonts w:ascii="Times New Roman" w:hAnsi="Times New Roman" w:cs="Times New Roman"/>
          <w:sz w:val="28"/>
          <w:szCs w:val="28"/>
        </w:rPr>
      </w:pPr>
      <w:r w:rsidRPr="00E9712C">
        <w:rPr>
          <w:rFonts w:ascii="Times New Roman" w:hAnsi="Times New Roman" w:cs="Times New Roman"/>
          <w:sz w:val="28"/>
          <w:szCs w:val="28"/>
        </w:rPr>
        <w:t xml:space="preserve">2) в исключении сведений о </w:t>
      </w:r>
      <w:r>
        <w:rPr>
          <w:rFonts w:ascii="Times New Roman" w:hAnsi="Times New Roman" w:cs="Times New Roman"/>
          <w:sz w:val="28"/>
          <w:szCs w:val="28"/>
        </w:rPr>
        <w:t>муниципальном</w:t>
      </w:r>
      <w:r w:rsidRPr="00E9712C">
        <w:rPr>
          <w:rFonts w:ascii="Times New Roman" w:hAnsi="Times New Roman" w:cs="Times New Roman"/>
          <w:sz w:val="28"/>
          <w:szCs w:val="28"/>
        </w:rPr>
        <w:t xml:space="preserve"> имуществе из Перечня принимается </w:t>
      </w:r>
      <w:r>
        <w:rPr>
          <w:rFonts w:ascii="Times New Roman" w:hAnsi="Times New Roman" w:cs="Times New Roman"/>
          <w:sz w:val="28"/>
          <w:szCs w:val="28"/>
        </w:rPr>
        <w:t xml:space="preserve">рабочей группой </w:t>
      </w:r>
      <w:r w:rsidRPr="00E9712C">
        <w:rPr>
          <w:rFonts w:ascii="Times New Roman" w:hAnsi="Times New Roman" w:cs="Times New Roman"/>
          <w:sz w:val="28"/>
          <w:szCs w:val="28"/>
        </w:rPr>
        <w:t>в случа</w:t>
      </w:r>
      <w:r>
        <w:rPr>
          <w:rFonts w:ascii="Times New Roman" w:hAnsi="Times New Roman" w:cs="Times New Roman"/>
          <w:sz w:val="28"/>
          <w:szCs w:val="28"/>
        </w:rPr>
        <w:t xml:space="preserve">е </w:t>
      </w:r>
      <w:r w:rsidRPr="00E9712C">
        <w:rPr>
          <w:rFonts w:ascii="Times New Roman" w:hAnsi="Times New Roman" w:cs="Times New Roman"/>
          <w:sz w:val="28"/>
          <w:szCs w:val="28"/>
        </w:rPr>
        <w:t>отсутств</w:t>
      </w:r>
      <w:r>
        <w:rPr>
          <w:rFonts w:ascii="Times New Roman" w:hAnsi="Times New Roman" w:cs="Times New Roman"/>
          <w:sz w:val="28"/>
          <w:szCs w:val="28"/>
        </w:rPr>
        <w:t>ия оснований</w:t>
      </w:r>
      <w:r w:rsidRPr="00E9712C">
        <w:rPr>
          <w:rFonts w:ascii="Times New Roman" w:hAnsi="Times New Roman" w:cs="Times New Roman"/>
          <w:sz w:val="28"/>
          <w:szCs w:val="28"/>
        </w:rPr>
        <w:t>, определенны</w:t>
      </w:r>
      <w:r>
        <w:rPr>
          <w:rFonts w:ascii="Times New Roman" w:hAnsi="Times New Roman" w:cs="Times New Roman"/>
          <w:sz w:val="28"/>
          <w:szCs w:val="28"/>
        </w:rPr>
        <w:t>х</w:t>
      </w:r>
      <w:r w:rsidRPr="00E9712C">
        <w:rPr>
          <w:rFonts w:ascii="Times New Roman" w:hAnsi="Times New Roman" w:cs="Times New Roman"/>
          <w:sz w:val="28"/>
          <w:szCs w:val="28"/>
        </w:rPr>
        <w:t xml:space="preserve"> пунктами </w:t>
      </w:r>
      <w:r>
        <w:rPr>
          <w:rFonts w:ascii="Times New Roman" w:hAnsi="Times New Roman" w:cs="Times New Roman"/>
          <w:sz w:val="28"/>
          <w:szCs w:val="28"/>
        </w:rPr>
        <w:t>9</w:t>
      </w:r>
      <w:r w:rsidRPr="00E9712C">
        <w:rPr>
          <w:rFonts w:ascii="Times New Roman" w:hAnsi="Times New Roman" w:cs="Times New Roman"/>
          <w:sz w:val="28"/>
          <w:szCs w:val="28"/>
        </w:rPr>
        <w:t xml:space="preserve"> и 10</w:t>
      </w:r>
      <w:r>
        <w:rPr>
          <w:rFonts w:ascii="Times New Roman" w:hAnsi="Times New Roman" w:cs="Times New Roman"/>
          <w:sz w:val="28"/>
          <w:szCs w:val="28"/>
        </w:rPr>
        <w:t xml:space="preserve"> настоящего Порядка.</w:t>
      </w:r>
      <w:r w:rsidRPr="00E9712C">
        <w:rPr>
          <w:rFonts w:ascii="Times New Roman" w:hAnsi="Times New Roman" w:cs="Times New Roman"/>
          <w:sz w:val="28"/>
          <w:szCs w:val="28"/>
        </w:rPr>
        <w:t xml:space="preserve"> </w:t>
      </w:r>
    </w:p>
    <w:p w:rsidR="00001450" w:rsidRPr="00B71903" w:rsidRDefault="00001450" w:rsidP="00B71903">
      <w:pPr>
        <w:rPr>
          <w:rFonts w:ascii="Times New Roman" w:hAnsi="Times New Roman" w:cs="Times New Roman"/>
          <w:sz w:val="28"/>
          <w:szCs w:val="28"/>
        </w:rPr>
      </w:pPr>
      <w:r w:rsidRPr="00CE0CB4">
        <w:rPr>
          <w:rFonts w:ascii="Times New Roman" w:hAnsi="Times New Roman" w:cs="Times New Roman"/>
          <w:sz w:val="28"/>
          <w:szCs w:val="28"/>
        </w:rPr>
        <w:t xml:space="preserve">В случае принятия </w:t>
      </w:r>
      <w:r>
        <w:rPr>
          <w:rFonts w:ascii="Times New Roman" w:hAnsi="Times New Roman" w:cs="Times New Roman"/>
          <w:sz w:val="28"/>
          <w:szCs w:val="28"/>
        </w:rPr>
        <w:t xml:space="preserve">администрацией муниципального образования Кавказский район </w:t>
      </w:r>
      <w:r w:rsidRPr="00CE0CB4">
        <w:rPr>
          <w:rFonts w:ascii="Times New Roman" w:hAnsi="Times New Roman" w:cs="Times New Roman"/>
          <w:sz w:val="28"/>
          <w:szCs w:val="28"/>
        </w:rPr>
        <w:t xml:space="preserve">решения об отказе </w:t>
      </w:r>
      <w:r>
        <w:rPr>
          <w:rFonts w:ascii="Times New Roman" w:hAnsi="Times New Roman" w:cs="Times New Roman"/>
          <w:sz w:val="28"/>
          <w:szCs w:val="28"/>
        </w:rPr>
        <w:t>Управление</w:t>
      </w:r>
      <w:r w:rsidRPr="00CE0CB4">
        <w:rPr>
          <w:rFonts w:ascii="Times New Roman" w:hAnsi="Times New Roman" w:cs="Times New Roman"/>
          <w:sz w:val="28"/>
          <w:szCs w:val="28"/>
        </w:rPr>
        <w:t xml:space="preserve"> в</w:t>
      </w:r>
      <w:r>
        <w:rPr>
          <w:rFonts w:ascii="Times New Roman" w:hAnsi="Times New Roman" w:cs="Times New Roman"/>
          <w:sz w:val="28"/>
          <w:szCs w:val="28"/>
        </w:rPr>
        <w:br/>
      </w:r>
      <w:r w:rsidRPr="00CE0CB4">
        <w:rPr>
          <w:rFonts w:ascii="Times New Roman" w:hAnsi="Times New Roman" w:cs="Times New Roman"/>
          <w:sz w:val="28"/>
          <w:szCs w:val="28"/>
        </w:rPr>
        <w:t xml:space="preserve">течение 5 рабочих дней со дня принятия решения об отказе направляет лицу, представившему предложение, мотивированный ответ о невозможности включения сведений о </w:t>
      </w:r>
      <w:r>
        <w:rPr>
          <w:rFonts w:ascii="Times New Roman" w:hAnsi="Times New Roman" w:cs="Times New Roman"/>
          <w:sz w:val="28"/>
          <w:szCs w:val="28"/>
        </w:rPr>
        <w:t>муниципальном</w:t>
      </w:r>
      <w:r w:rsidRPr="00CE0CB4">
        <w:rPr>
          <w:rFonts w:ascii="Times New Roman" w:hAnsi="Times New Roman" w:cs="Times New Roman"/>
          <w:sz w:val="28"/>
          <w:szCs w:val="28"/>
        </w:rPr>
        <w:t xml:space="preserve"> имуществе в Перечень</w:t>
      </w:r>
      <w:r>
        <w:rPr>
          <w:rFonts w:ascii="Times New Roman" w:hAnsi="Times New Roman" w:cs="Times New Roman"/>
          <w:sz w:val="28"/>
          <w:szCs w:val="28"/>
        </w:rPr>
        <w:t xml:space="preserve"> </w:t>
      </w:r>
      <w:r w:rsidRPr="00A05E21">
        <w:rPr>
          <w:rFonts w:ascii="Times New Roman" w:hAnsi="Times New Roman" w:cs="Times New Roman"/>
          <w:sz w:val="28"/>
        </w:rPr>
        <w:t xml:space="preserve">или исключения сведений о </w:t>
      </w:r>
      <w:r>
        <w:rPr>
          <w:rFonts w:ascii="Times New Roman" w:hAnsi="Times New Roman" w:cs="Times New Roman"/>
          <w:sz w:val="28"/>
        </w:rPr>
        <w:t>муниципальном</w:t>
      </w:r>
      <w:r w:rsidRPr="00A05E21">
        <w:rPr>
          <w:rFonts w:ascii="Times New Roman" w:hAnsi="Times New Roman" w:cs="Times New Roman"/>
          <w:sz w:val="28"/>
        </w:rPr>
        <w:t xml:space="preserve"> имуществе из Перечня</w:t>
      </w:r>
      <w:r>
        <w:rPr>
          <w:rFonts w:ascii="Times New Roman" w:hAnsi="Times New Roman" w:cs="Times New Roman"/>
          <w:sz w:val="28"/>
        </w:rPr>
        <w:t>.</w:t>
      </w:r>
    </w:p>
    <w:p w:rsidR="00001450" w:rsidRPr="00E9712C" w:rsidRDefault="00001450" w:rsidP="00413CC2">
      <w:pPr>
        <w:rPr>
          <w:rFonts w:ascii="Times New Roman" w:hAnsi="Times New Roman" w:cs="Times New Roman"/>
          <w:sz w:val="28"/>
          <w:szCs w:val="28"/>
        </w:rPr>
      </w:pPr>
      <w:r>
        <w:rPr>
          <w:rFonts w:ascii="Times New Roman" w:hAnsi="Times New Roman" w:cs="Times New Roman"/>
          <w:sz w:val="28"/>
        </w:rPr>
        <w:t xml:space="preserve">11. </w:t>
      </w:r>
      <w:r w:rsidRPr="00A05E21">
        <w:rPr>
          <w:rFonts w:ascii="Times New Roman" w:hAnsi="Times New Roman" w:cs="Times New Roman"/>
          <w:sz w:val="28"/>
          <w:szCs w:val="28"/>
        </w:rPr>
        <w:t xml:space="preserve">Ведение Перечня осуществляется </w:t>
      </w:r>
      <w:r>
        <w:rPr>
          <w:rFonts w:ascii="Times New Roman" w:hAnsi="Times New Roman" w:cs="Times New Roman"/>
          <w:sz w:val="28"/>
          <w:szCs w:val="28"/>
        </w:rPr>
        <w:t>Управлением</w:t>
      </w:r>
      <w:r w:rsidRPr="00A05E21">
        <w:rPr>
          <w:rFonts w:ascii="Times New Roman" w:hAnsi="Times New Roman" w:cs="Times New Roman"/>
          <w:sz w:val="28"/>
          <w:szCs w:val="28"/>
        </w:rPr>
        <w:t xml:space="preserve"> в электронной </w:t>
      </w:r>
      <w:r>
        <w:rPr>
          <w:rFonts w:ascii="Times New Roman" w:hAnsi="Times New Roman" w:cs="Times New Roman"/>
          <w:sz w:val="28"/>
          <w:szCs w:val="28"/>
        </w:rPr>
        <w:br/>
      </w:r>
      <w:r w:rsidRPr="00A05E21">
        <w:rPr>
          <w:rFonts w:ascii="Times New Roman" w:hAnsi="Times New Roman" w:cs="Times New Roman"/>
          <w:sz w:val="28"/>
          <w:szCs w:val="28"/>
        </w:rPr>
        <w:t xml:space="preserve">форме </w:t>
      </w:r>
      <w:r w:rsidRPr="00A05E21">
        <w:rPr>
          <w:rFonts w:ascii="Times New Roman" w:hAnsi="Times New Roman" w:cs="Times New Roman"/>
          <w:color w:val="000000"/>
          <w:sz w:val="28"/>
          <w:szCs w:val="28"/>
        </w:rPr>
        <w:t>в составе и по форме, которые установлены в соответствии с</w:t>
      </w:r>
      <w:r w:rsidRPr="00A05E21">
        <w:rPr>
          <w:rStyle w:val="apple-converted-space"/>
          <w:rFonts w:ascii="Times New Roman" w:hAnsi="Times New Roman" w:cs="Times New Roman"/>
          <w:color w:val="000000"/>
          <w:sz w:val="28"/>
          <w:szCs w:val="28"/>
        </w:rPr>
        <w:t> </w:t>
      </w:r>
      <w:r w:rsidRPr="00A05E21">
        <w:rPr>
          <w:rStyle w:val="visited"/>
          <w:rFonts w:ascii="Times New Roman" w:hAnsi="Times New Roman" w:cs="Times New Roman"/>
          <w:sz w:val="28"/>
          <w:szCs w:val="28"/>
        </w:rPr>
        <w:t xml:space="preserve">частью 4.4 статьи 18 Федерального закона </w:t>
      </w:r>
      <w:r w:rsidRPr="00A05E21">
        <w:rPr>
          <w:rFonts w:ascii="Times New Roman" w:hAnsi="Times New Roman" w:cs="Times New Roman"/>
          <w:sz w:val="28"/>
          <w:szCs w:val="28"/>
        </w:rPr>
        <w:t>от 24 июля 2007 года № 209-ФЗ</w:t>
      </w:r>
      <w:r w:rsidRPr="00A05E21">
        <w:rPr>
          <w:rStyle w:val="visited"/>
          <w:rFonts w:ascii="Times New Roman" w:hAnsi="Times New Roman" w:cs="Times New Roman"/>
          <w:sz w:val="28"/>
          <w:szCs w:val="28"/>
        </w:rPr>
        <w:t xml:space="preserve"> «О развитии малого и среднего предпринимательства в Российской Федерации»</w:t>
      </w:r>
      <w:r>
        <w:rPr>
          <w:rStyle w:val="visited"/>
          <w:rFonts w:ascii="Times New Roman" w:hAnsi="Times New Roman" w:cs="Times New Roman"/>
          <w:sz w:val="28"/>
          <w:szCs w:val="28"/>
        </w:rPr>
        <w:t xml:space="preserve"> (прилагается).</w:t>
      </w:r>
    </w:p>
    <w:p w:rsidR="00001450" w:rsidRDefault="00001450" w:rsidP="00501D1D">
      <w:pPr>
        <w:rPr>
          <w:rFonts w:ascii="Times New Roman" w:hAnsi="Times New Roman"/>
          <w:sz w:val="28"/>
          <w:szCs w:val="28"/>
        </w:rPr>
      </w:pPr>
      <w:r>
        <w:rPr>
          <w:rFonts w:ascii="Times New Roman" w:hAnsi="Times New Roman"/>
          <w:sz w:val="28"/>
          <w:szCs w:val="28"/>
        </w:rPr>
        <w:t>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Кавказский район.</w:t>
      </w:r>
    </w:p>
    <w:p w:rsidR="00001450" w:rsidRDefault="00001450" w:rsidP="00DB0CAD">
      <w:pPr>
        <w:rPr>
          <w:rFonts w:ascii="Times New Roman" w:hAnsi="Times New Roman"/>
          <w:sz w:val="28"/>
          <w:szCs w:val="28"/>
        </w:rPr>
      </w:pPr>
      <w:r>
        <w:rPr>
          <w:rFonts w:ascii="Times New Roman" w:hAnsi="Times New Roman" w:cs="Times New Roman"/>
          <w:sz w:val="28"/>
          <w:szCs w:val="28"/>
        </w:rPr>
        <w:t xml:space="preserve">12. </w:t>
      </w:r>
      <w:r>
        <w:rPr>
          <w:rFonts w:ascii="Times New Roman" w:hAnsi="Times New Roman"/>
          <w:sz w:val="28"/>
          <w:szCs w:val="28"/>
        </w:rPr>
        <w:t>Перечень и внесенные в него изменения подлежат:</w:t>
      </w:r>
    </w:p>
    <w:p w:rsidR="00001450" w:rsidRDefault="00001450" w:rsidP="00DB0CAD">
      <w:pPr>
        <w:rPr>
          <w:rFonts w:ascii="Times New Roman" w:hAnsi="Times New Roman"/>
          <w:sz w:val="28"/>
          <w:szCs w:val="28"/>
        </w:rPr>
      </w:pPr>
      <w:r>
        <w:rPr>
          <w:rFonts w:ascii="Times New Roman" w:hAnsi="Times New Roman"/>
          <w:sz w:val="28"/>
          <w:szCs w:val="28"/>
        </w:rPr>
        <w:t>а) обязательному опубликованию в средствах массовой информации в порядке, установленном для муниципальных правовых актов муниципального образования Кавказский район;</w:t>
      </w:r>
    </w:p>
    <w:p w:rsidR="00001450" w:rsidRDefault="00001450" w:rsidP="00DB0CAD">
      <w:pPr>
        <w:rPr>
          <w:rFonts w:ascii="Times New Roman" w:hAnsi="Times New Roman"/>
          <w:color w:val="000000"/>
          <w:sz w:val="28"/>
          <w:szCs w:val="28"/>
        </w:rPr>
      </w:pPr>
      <w:r>
        <w:rPr>
          <w:rFonts w:ascii="Times New Roman" w:hAnsi="Times New Roman"/>
          <w:color w:val="000000"/>
          <w:sz w:val="28"/>
          <w:szCs w:val="28"/>
        </w:rPr>
        <w:t>б) размещению на официальном сайте администрации муниципального образования Кавказский район в информационно-телекоммуникационной сети "Интернет"  - в течение 3 рабочих дней со дня утверждения.</w:t>
      </w:r>
    </w:p>
    <w:p w:rsidR="00001450" w:rsidRPr="00A05E21" w:rsidRDefault="00001450" w:rsidP="00413CC2">
      <w:pPr>
        <w:widowControl/>
        <w:rPr>
          <w:rFonts w:ascii="Times New Roman" w:hAnsi="Times New Roman" w:cs="Times New Roman"/>
          <w:sz w:val="28"/>
          <w:szCs w:val="28"/>
        </w:rPr>
      </w:pPr>
      <w:r>
        <w:rPr>
          <w:rFonts w:ascii="Times New Roman" w:hAnsi="Times New Roman" w:cs="Times New Roman"/>
          <w:sz w:val="28"/>
          <w:szCs w:val="28"/>
        </w:rPr>
        <w:t>13</w:t>
      </w:r>
      <w:r w:rsidRPr="00A05E21">
        <w:rPr>
          <w:rFonts w:ascii="Times New Roman" w:hAnsi="Times New Roman" w:cs="Times New Roman"/>
          <w:sz w:val="28"/>
          <w:szCs w:val="28"/>
        </w:rPr>
        <w:t>. Перечень подлежит ежего</w:t>
      </w:r>
      <w:r>
        <w:rPr>
          <w:rFonts w:ascii="Times New Roman" w:hAnsi="Times New Roman" w:cs="Times New Roman"/>
          <w:sz w:val="28"/>
          <w:szCs w:val="28"/>
        </w:rPr>
        <w:t>дному дополнению муниципальным</w:t>
      </w:r>
      <w:r w:rsidRPr="00A05E21">
        <w:rPr>
          <w:rFonts w:ascii="Times New Roman" w:hAnsi="Times New Roman" w:cs="Times New Roman"/>
          <w:sz w:val="28"/>
          <w:szCs w:val="28"/>
        </w:rPr>
        <w:t xml:space="preserve"> имуществом до 1 ноября текущего года.</w:t>
      </w:r>
    </w:p>
    <w:p w:rsidR="00001450" w:rsidRDefault="00001450" w:rsidP="000E5FF5">
      <w:pPr>
        <w:rPr>
          <w:rFonts w:ascii="Times New Roman" w:hAnsi="Times New Roman" w:cs="Times New Roman"/>
          <w:sz w:val="28"/>
          <w:szCs w:val="28"/>
          <w:lang w:eastAsia="en-US"/>
        </w:rPr>
      </w:pPr>
      <w:r>
        <w:rPr>
          <w:rFonts w:ascii="Times New Roman" w:hAnsi="Times New Roman" w:cs="Times New Roman"/>
          <w:sz w:val="28"/>
          <w:szCs w:val="28"/>
        </w:rPr>
        <w:t>14</w:t>
      </w:r>
      <w:r w:rsidRPr="00A05E21">
        <w:rPr>
          <w:rFonts w:ascii="Times New Roman" w:hAnsi="Times New Roman" w:cs="Times New Roman"/>
          <w:sz w:val="28"/>
          <w:szCs w:val="28"/>
        </w:rPr>
        <w:t>.</w:t>
      </w:r>
      <w:r>
        <w:rPr>
          <w:rFonts w:ascii="Times New Roman" w:hAnsi="Times New Roman" w:cs="Times New Roman"/>
          <w:sz w:val="28"/>
          <w:szCs w:val="28"/>
        </w:rPr>
        <w:t xml:space="preserve"> Управление представляет </w:t>
      </w:r>
      <w:r w:rsidRPr="000E5FF5">
        <w:rPr>
          <w:rFonts w:ascii="Times New Roman" w:hAnsi="Times New Roman" w:cs="Times New Roman"/>
          <w:sz w:val="28"/>
          <w:szCs w:val="28"/>
        </w:rPr>
        <w:t>в о</w:t>
      </w:r>
      <w:r w:rsidRPr="000E5FF5">
        <w:rPr>
          <w:rFonts w:ascii="Times New Roman" w:hAnsi="Times New Roman" w:cs="Times New Roman"/>
          <w:sz w:val="28"/>
          <w:szCs w:val="28"/>
          <w:lang w:eastAsia="en-US"/>
        </w:rPr>
        <w:t>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акционерн</w:t>
      </w:r>
      <w:r>
        <w:rPr>
          <w:rFonts w:ascii="Times New Roman" w:hAnsi="Times New Roman" w:cs="Times New Roman"/>
          <w:sz w:val="28"/>
          <w:szCs w:val="28"/>
          <w:lang w:eastAsia="en-US"/>
        </w:rPr>
        <w:t>ым</w:t>
      </w:r>
      <w:r w:rsidRPr="000E5FF5">
        <w:rPr>
          <w:rFonts w:ascii="Times New Roman" w:hAnsi="Times New Roman" w:cs="Times New Roman"/>
          <w:sz w:val="28"/>
          <w:szCs w:val="28"/>
          <w:lang w:eastAsia="en-US"/>
        </w:rPr>
        <w:t xml:space="preserve"> общество</w:t>
      </w:r>
      <w:r>
        <w:rPr>
          <w:rFonts w:ascii="Times New Roman" w:hAnsi="Times New Roman" w:cs="Times New Roman"/>
          <w:sz w:val="28"/>
          <w:szCs w:val="28"/>
          <w:lang w:eastAsia="en-US"/>
        </w:rPr>
        <w:t>м</w:t>
      </w:r>
      <w:r w:rsidRPr="000E5FF5">
        <w:rPr>
          <w:rFonts w:ascii="Times New Roman" w:hAnsi="Times New Roman" w:cs="Times New Roman"/>
          <w:sz w:val="28"/>
          <w:szCs w:val="28"/>
          <w:lang w:eastAsia="en-US"/>
        </w:rPr>
        <w:t xml:space="preserve"> "Федеральная корпорация по развитию малого и среднего предпринимательства"</w:t>
      </w:r>
      <w:r>
        <w:rPr>
          <w:rFonts w:ascii="Times New Roman" w:hAnsi="Times New Roman" w:cs="Times New Roman"/>
          <w:sz w:val="28"/>
          <w:szCs w:val="28"/>
          <w:lang w:eastAsia="en-US"/>
        </w:rPr>
        <w:t xml:space="preserve"> </w:t>
      </w:r>
      <w:r w:rsidRPr="000E5FF5">
        <w:rPr>
          <w:rFonts w:ascii="Times New Roman" w:hAnsi="Times New Roman" w:cs="Times New Roman"/>
          <w:sz w:val="28"/>
          <w:szCs w:val="28"/>
          <w:lang w:eastAsia="en-US"/>
        </w:rPr>
        <w:t>в области развития малого и среднего предпринимательства</w:t>
      </w:r>
      <w:r>
        <w:rPr>
          <w:rFonts w:ascii="Times New Roman" w:hAnsi="Times New Roman" w:cs="Times New Roman"/>
          <w:sz w:val="28"/>
          <w:szCs w:val="28"/>
          <w:lang w:eastAsia="en-US"/>
        </w:rPr>
        <w:t>:</w:t>
      </w:r>
    </w:p>
    <w:p w:rsidR="00001450" w:rsidRPr="000E5FF5" w:rsidRDefault="00001450" w:rsidP="000E5FF5">
      <w:pPr>
        <w:rPr>
          <w:rFonts w:ascii="Times New Roman" w:hAnsi="Times New Roman" w:cs="Times New Roman"/>
          <w:sz w:val="28"/>
          <w:szCs w:val="28"/>
          <w:lang w:eastAsia="en-US"/>
        </w:rPr>
      </w:pPr>
      <w:r w:rsidRPr="000E5FF5">
        <w:rPr>
          <w:lang w:eastAsia="en-US"/>
        </w:rPr>
        <w:t xml:space="preserve"> </w:t>
      </w:r>
      <w:r w:rsidRPr="000E5FF5">
        <w:rPr>
          <w:rFonts w:ascii="Times New Roman" w:hAnsi="Times New Roman" w:cs="Times New Roman"/>
          <w:sz w:val="28"/>
          <w:szCs w:val="28"/>
          <w:lang w:eastAsia="en-US"/>
        </w:rPr>
        <w:t>1) сведения о перечнях муниципального имущества - в течение 10 рабочих дней со дня их утверждения;</w:t>
      </w:r>
    </w:p>
    <w:p w:rsidR="00001450" w:rsidRPr="000E5FF5" w:rsidRDefault="00001450" w:rsidP="000E5FF5">
      <w:pPr>
        <w:widowControl/>
        <w:rPr>
          <w:rFonts w:ascii="Times New Roman" w:hAnsi="Times New Roman" w:cs="Times New Roman"/>
          <w:sz w:val="28"/>
          <w:szCs w:val="28"/>
          <w:lang w:eastAsia="en-US"/>
        </w:rPr>
      </w:pPr>
      <w:r w:rsidRPr="000E5FF5">
        <w:rPr>
          <w:rFonts w:ascii="Times New Roman" w:hAnsi="Times New Roman" w:cs="Times New Roman"/>
          <w:sz w:val="28"/>
          <w:szCs w:val="28"/>
          <w:lang w:eastAsia="en-US"/>
        </w:rPr>
        <w:t>2)сведения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001450" w:rsidRPr="00FC04BC" w:rsidRDefault="00001450" w:rsidP="000E5FF5">
      <w:pPr>
        <w:rPr>
          <w:rFonts w:ascii="Times New Roman" w:hAnsi="Times New Roman" w:cs="Times New Roman"/>
          <w:sz w:val="28"/>
          <w:szCs w:val="28"/>
          <w:lang w:eastAsia="en-US"/>
        </w:rPr>
      </w:pPr>
      <w:r w:rsidRPr="00FC04BC">
        <w:rPr>
          <w:rFonts w:ascii="Times New Roman" w:hAnsi="Times New Roman" w:cs="Times New Roman"/>
          <w:sz w:val="28"/>
          <w:szCs w:val="28"/>
          <w:lang w:eastAsia="en-US"/>
        </w:rPr>
        <w:t>15.</w:t>
      </w:r>
      <w:r>
        <w:rPr>
          <w:rFonts w:ascii="Times New Roman" w:hAnsi="Times New Roman" w:cs="Times New Roman"/>
          <w:sz w:val="28"/>
          <w:szCs w:val="28"/>
          <w:lang w:eastAsia="en-US"/>
        </w:rPr>
        <w:t xml:space="preserve"> </w:t>
      </w:r>
      <w:r>
        <w:rPr>
          <w:rFonts w:ascii="Times New Roman" w:hAnsi="Times New Roman"/>
          <w:color w:val="000000"/>
          <w:sz w:val="28"/>
          <w:szCs w:val="28"/>
        </w:rPr>
        <w:t>При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муниципального имущества муниципального образования Кавказский район, включенного в Перечень, применяются порядок и условия предоставления в аренду муниципального имущества муниципального образования Кавказский район, установленные Положением о порядке управления и распоряжения объектами муниципальной собственности муниципального образования Кавказский район, с особенностями, установленными настоящим Порядком</w:t>
      </w:r>
    </w:p>
    <w:p w:rsidR="00001450" w:rsidRPr="00A05E21" w:rsidRDefault="00001450" w:rsidP="00413CC2">
      <w:pPr>
        <w:widowControl/>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olor w:val="000000"/>
          <w:sz w:val="28"/>
          <w:szCs w:val="28"/>
        </w:rPr>
        <w:t>Срок, на который заключаются договоры в отношении имущества, включенного в перечни,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01450" w:rsidRDefault="00001450" w:rsidP="00A01D4D">
      <w:pPr>
        <w:rPr>
          <w:lang w:eastAsia="en-US"/>
        </w:rPr>
      </w:pPr>
      <w:r>
        <w:rPr>
          <w:rFonts w:ascii="Times New Roman" w:hAnsi="Times New Roman" w:cs="Times New Roman"/>
          <w:sz w:val="28"/>
          <w:szCs w:val="28"/>
        </w:rPr>
        <w:t>17. П</w:t>
      </w:r>
      <w:r w:rsidRPr="00A01D4D">
        <w:rPr>
          <w:rFonts w:ascii="Times New Roman" w:hAnsi="Times New Roman" w:cs="Times New Roman"/>
          <w:sz w:val="28"/>
          <w:szCs w:val="28"/>
          <w:lang w:eastAsia="en-US"/>
        </w:rPr>
        <w:t xml:space="preserve">ередача </w:t>
      </w:r>
      <w:r>
        <w:rPr>
          <w:rFonts w:ascii="Times New Roman" w:hAnsi="Times New Roman" w:cs="Times New Roman"/>
          <w:sz w:val="28"/>
          <w:szCs w:val="28"/>
          <w:lang w:eastAsia="en-US"/>
        </w:rPr>
        <w:t xml:space="preserve">Управлением </w:t>
      </w:r>
      <w:r w:rsidRPr="00A01D4D">
        <w:rPr>
          <w:rFonts w:ascii="Times New Roman" w:hAnsi="Times New Roman" w:cs="Times New Roman"/>
          <w:sz w:val="28"/>
          <w:szCs w:val="28"/>
          <w:lang w:eastAsia="en-US"/>
        </w:rPr>
        <w:t xml:space="preserve">прав владения и (или) пользования </w:t>
      </w:r>
      <w:r>
        <w:rPr>
          <w:rFonts w:ascii="Times New Roman" w:hAnsi="Times New Roman" w:cs="Times New Roman"/>
          <w:sz w:val="28"/>
          <w:szCs w:val="28"/>
          <w:lang w:eastAsia="en-US"/>
        </w:rPr>
        <w:t xml:space="preserve">муниципальным </w:t>
      </w:r>
      <w:r w:rsidRPr="00A01D4D">
        <w:rPr>
          <w:rFonts w:ascii="Times New Roman" w:hAnsi="Times New Roman" w:cs="Times New Roman"/>
          <w:sz w:val="28"/>
          <w:szCs w:val="28"/>
          <w:lang w:eastAsia="en-US"/>
        </w:rPr>
        <w:t>имуществом</w:t>
      </w:r>
      <w:r>
        <w:rPr>
          <w:rFonts w:ascii="Times New Roman" w:hAnsi="Times New Roman" w:cs="Times New Roman"/>
          <w:sz w:val="28"/>
          <w:szCs w:val="28"/>
          <w:lang w:eastAsia="en-US"/>
        </w:rPr>
        <w:t>, включенным в Перечень,</w:t>
      </w:r>
      <w:r w:rsidRPr="00A01D4D">
        <w:rPr>
          <w:rFonts w:ascii="Times New Roman" w:hAnsi="Times New Roman" w:cs="Times New Roman"/>
          <w:sz w:val="28"/>
          <w:szCs w:val="28"/>
          <w:lang w:eastAsia="en-US"/>
        </w:rPr>
        <w:t xml:space="preserve"> осуществляется с участием</w:t>
      </w:r>
      <w:r>
        <w:rPr>
          <w:rFonts w:ascii="Times New Roman" w:hAnsi="Times New Roman" w:cs="Times New Roman"/>
          <w:sz w:val="28"/>
          <w:szCs w:val="28"/>
          <w:lang w:eastAsia="en-US"/>
        </w:rPr>
        <w:t xml:space="preserve"> Совета по развитию предпринимательства при главе муниципального образования Кавказский район</w:t>
      </w:r>
      <w:r w:rsidRPr="00A01D4D">
        <w:rPr>
          <w:lang w:eastAsia="en-US"/>
        </w:rPr>
        <w:t>.</w:t>
      </w:r>
    </w:p>
    <w:p w:rsidR="00001450" w:rsidRDefault="00001450" w:rsidP="00A01D4D">
      <w:pPr>
        <w:rPr>
          <w:rFonts w:ascii="Times New Roman" w:hAnsi="Times New Roman" w:cs="Times New Roman"/>
          <w:sz w:val="28"/>
          <w:szCs w:val="28"/>
          <w:lang w:eastAsia="en-US"/>
        </w:rPr>
      </w:pPr>
      <w:r w:rsidRPr="00A01D4D">
        <w:rPr>
          <w:rFonts w:ascii="Times New Roman" w:hAnsi="Times New Roman" w:cs="Times New Roman"/>
          <w:sz w:val="28"/>
          <w:szCs w:val="28"/>
          <w:lang w:eastAsia="en-US"/>
        </w:rPr>
        <w:t xml:space="preserve">18. </w:t>
      </w:r>
      <w:r>
        <w:rPr>
          <w:rFonts w:ascii="Times New Roman" w:hAnsi="Times New Roman" w:cs="Times New Roman"/>
          <w:sz w:val="28"/>
          <w:szCs w:val="28"/>
          <w:lang w:eastAsia="en-US"/>
        </w:rPr>
        <w:t xml:space="preserve"> П</w:t>
      </w:r>
      <w:r w:rsidRPr="00A01D4D">
        <w:rPr>
          <w:rFonts w:ascii="Times New Roman" w:hAnsi="Times New Roman" w:cs="Times New Roman"/>
          <w:sz w:val="28"/>
          <w:szCs w:val="28"/>
          <w:lang w:eastAsia="en-US"/>
        </w:rPr>
        <w:t xml:space="preserve">родажа муниципального имущества, включенного в </w:t>
      </w:r>
      <w:r>
        <w:rPr>
          <w:rFonts w:ascii="Times New Roman" w:hAnsi="Times New Roman" w:cs="Times New Roman"/>
          <w:sz w:val="28"/>
          <w:szCs w:val="28"/>
          <w:lang w:eastAsia="en-US"/>
        </w:rPr>
        <w:t>Перечень</w:t>
      </w:r>
      <w:r w:rsidRPr="00A01D4D">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запрещается,</w:t>
      </w:r>
      <w:r w:rsidRPr="00A01D4D">
        <w:rPr>
          <w:rFonts w:ascii="Times New Roman" w:hAnsi="Times New Roman" w:cs="Times New Roman"/>
          <w:sz w:val="28"/>
          <w:szCs w:val="28"/>
          <w:lang w:eastAsia="en-US"/>
        </w:rPr>
        <w:t xml:space="preserve">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8" w:history="1">
        <w:r w:rsidRPr="00A01D4D">
          <w:rPr>
            <w:rFonts w:ascii="Times New Roman" w:hAnsi="Times New Roman" w:cs="Times New Roman"/>
            <w:sz w:val="28"/>
            <w:szCs w:val="28"/>
            <w:lang w:eastAsia="en-US"/>
          </w:rPr>
          <w:t>Федеральным законом</w:t>
        </w:r>
      </w:hyperlink>
      <w:r w:rsidRPr="00A01D4D">
        <w:rPr>
          <w:rFonts w:ascii="Times New Roman" w:hAnsi="Times New Roman" w:cs="Times New Roman"/>
          <w:sz w:val="28"/>
          <w:szCs w:val="28"/>
          <w:lang w:eastAsia="en-US"/>
        </w:rPr>
        <w:t xml:space="preserve"> от 22 июля 2008 года </w:t>
      </w:r>
      <w:r>
        <w:rPr>
          <w:rFonts w:ascii="Times New Roman" w:hAnsi="Times New Roman" w:cs="Times New Roman"/>
          <w:sz w:val="28"/>
          <w:szCs w:val="28"/>
          <w:lang w:eastAsia="en-US"/>
        </w:rPr>
        <w:t>№</w:t>
      </w:r>
      <w:r w:rsidRPr="00A01D4D">
        <w:rPr>
          <w:rFonts w:ascii="Times New Roman" w:hAnsi="Times New Roman" w:cs="Times New Roman"/>
          <w:sz w:val="28"/>
          <w:szCs w:val="28"/>
          <w:lang w:eastAsia="en-US"/>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9" w:history="1">
        <w:r w:rsidRPr="00A01D4D">
          <w:rPr>
            <w:rFonts w:ascii="Times New Roman" w:hAnsi="Times New Roman" w:cs="Times New Roman"/>
            <w:sz w:val="28"/>
            <w:szCs w:val="28"/>
            <w:lang w:eastAsia="en-US"/>
          </w:rPr>
          <w:t>подпунктах 6</w:t>
        </w:r>
      </w:hyperlink>
      <w:r w:rsidRPr="00A01D4D">
        <w:rPr>
          <w:rFonts w:ascii="Times New Roman" w:hAnsi="Times New Roman" w:cs="Times New Roman"/>
          <w:sz w:val="28"/>
          <w:szCs w:val="28"/>
          <w:lang w:eastAsia="en-US"/>
        </w:rPr>
        <w:t xml:space="preserve">, </w:t>
      </w:r>
      <w:hyperlink r:id="rId20" w:history="1">
        <w:r w:rsidRPr="00A01D4D">
          <w:rPr>
            <w:rFonts w:ascii="Times New Roman" w:hAnsi="Times New Roman" w:cs="Times New Roman"/>
            <w:sz w:val="28"/>
            <w:szCs w:val="28"/>
            <w:lang w:eastAsia="en-US"/>
          </w:rPr>
          <w:t>8</w:t>
        </w:r>
      </w:hyperlink>
      <w:r w:rsidRPr="00A01D4D">
        <w:rPr>
          <w:rFonts w:ascii="Times New Roman" w:hAnsi="Times New Roman" w:cs="Times New Roman"/>
          <w:sz w:val="28"/>
          <w:szCs w:val="28"/>
          <w:lang w:eastAsia="en-US"/>
        </w:rPr>
        <w:t xml:space="preserve"> и </w:t>
      </w:r>
      <w:hyperlink r:id="rId21" w:history="1">
        <w:r w:rsidRPr="00A01D4D">
          <w:rPr>
            <w:rFonts w:ascii="Times New Roman" w:hAnsi="Times New Roman" w:cs="Times New Roman"/>
            <w:sz w:val="28"/>
            <w:szCs w:val="28"/>
            <w:lang w:eastAsia="en-US"/>
          </w:rPr>
          <w:t>9 пункта 2 статьи 39.3</w:t>
        </w:r>
      </w:hyperlink>
      <w:r w:rsidRPr="00A01D4D">
        <w:rPr>
          <w:rFonts w:ascii="Times New Roman" w:hAnsi="Times New Roman" w:cs="Times New Roman"/>
          <w:sz w:val="28"/>
          <w:szCs w:val="28"/>
          <w:lang w:eastAsia="en-US"/>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2" w:history="1">
        <w:r w:rsidRPr="00A01D4D">
          <w:rPr>
            <w:rFonts w:ascii="Times New Roman" w:hAnsi="Times New Roman" w:cs="Times New Roman"/>
            <w:sz w:val="28"/>
            <w:szCs w:val="28"/>
            <w:lang w:eastAsia="en-US"/>
          </w:rPr>
          <w:t>пунктом 14 части 1 статьи 17.1</w:t>
        </w:r>
      </w:hyperlink>
      <w:r w:rsidRPr="00A01D4D">
        <w:rPr>
          <w:rFonts w:ascii="Times New Roman" w:hAnsi="Times New Roman" w:cs="Times New Roman"/>
          <w:sz w:val="28"/>
          <w:szCs w:val="28"/>
          <w:lang w:eastAsia="en-US"/>
        </w:rPr>
        <w:t xml:space="preserve"> Федерального закона от 26 июля 2006 года N 135-ФЗ "О защите конкуренции".</w:t>
      </w:r>
    </w:p>
    <w:p w:rsidR="00001450" w:rsidRPr="00A01D4D" w:rsidRDefault="00001450" w:rsidP="00A01D4D">
      <w:pPr>
        <w:rPr>
          <w:lang w:eastAsia="en-US"/>
        </w:rPr>
      </w:pPr>
      <w:r>
        <w:rPr>
          <w:rFonts w:ascii="Times New Roman" w:hAnsi="Times New Roman" w:cs="Times New Roman"/>
          <w:sz w:val="28"/>
          <w:szCs w:val="28"/>
          <w:lang w:eastAsia="en-US"/>
        </w:rPr>
        <w:t>19. Проведение конкурсов или аукционов в отношении имущества, включенного в Перечень, решение о создании аукционной, конкурсной комиссии, определение ее состава и порядка работы, назначение председателя комиссии осуществляется с учетом особенностей, установленных Федеральным законом от 24.07.2007 г. № 209-ФЗ «О развитии малого и среднего предпринимательства в Российской Федерации»</w:t>
      </w:r>
    </w:p>
    <w:p w:rsidR="00001450" w:rsidRPr="00A01D4D" w:rsidRDefault="00001450" w:rsidP="00A01D4D">
      <w:pPr>
        <w:widowControl/>
        <w:rPr>
          <w:lang w:eastAsia="en-US"/>
        </w:rPr>
      </w:pPr>
    </w:p>
    <w:p w:rsidR="00001450" w:rsidRPr="00A05E21" w:rsidRDefault="00001450" w:rsidP="00A01D4D">
      <w:pPr>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413CC2">
      <w:pPr>
        <w:widowControl/>
        <w:rPr>
          <w:rFonts w:ascii="Times New Roman" w:hAnsi="Times New Roman" w:cs="Times New Roman"/>
          <w:sz w:val="28"/>
          <w:szCs w:val="28"/>
        </w:rPr>
      </w:pPr>
    </w:p>
    <w:p w:rsidR="00001450" w:rsidRDefault="00001450" w:rsidP="002F653D">
      <w:pPr>
        <w:pStyle w:val="NormalWeb"/>
        <w:spacing w:after="0"/>
        <w:ind w:left="6396"/>
        <w:rPr>
          <w:b/>
          <w:bCs/>
          <w:color w:val="000000"/>
          <w:sz w:val="27"/>
          <w:szCs w:val="27"/>
        </w:rPr>
        <w:sectPr w:rsidR="00001450" w:rsidSect="008D410E">
          <w:headerReference w:type="default" r:id="rId23"/>
          <w:pgSz w:w="11906" w:h="16838"/>
          <w:pgMar w:top="1134" w:right="567" w:bottom="1134" w:left="1701" w:header="709" w:footer="709" w:gutter="0"/>
          <w:cols w:space="708"/>
          <w:titlePg/>
          <w:docGrid w:linePitch="360"/>
        </w:sectPr>
      </w:pPr>
    </w:p>
    <w:p w:rsidR="00001450" w:rsidRPr="002F653D" w:rsidRDefault="00001450" w:rsidP="002F653D">
      <w:pPr>
        <w:pStyle w:val="NormalWeb"/>
        <w:spacing w:after="0"/>
        <w:ind w:left="6396"/>
        <w:rPr>
          <w:color w:val="000000"/>
        </w:rPr>
      </w:pPr>
      <w:r w:rsidRPr="002F653D">
        <w:rPr>
          <w:b/>
          <w:bCs/>
          <w:color w:val="000000"/>
        </w:rPr>
        <w:t>Приложение</w:t>
      </w:r>
    </w:p>
    <w:p w:rsidR="00001450" w:rsidRPr="002F653D" w:rsidRDefault="00001450" w:rsidP="002F653D">
      <w:pPr>
        <w:pStyle w:val="NormalWeb"/>
        <w:spacing w:after="0"/>
        <w:ind w:left="6396"/>
        <w:rPr>
          <w:color w:val="000000"/>
        </w:rPr>
      </w:pPr>
      <w:r w:rsidRPr="002F653D">
        <w:rPr>
          <w:color w:val="000000"/>
        </w:rPr>
        <w:t>к Порядку формирования, ведения и обязательного опубликования перечня муниципального имущества муниципального образования Кавказский район, предназначенного для передачи во владение и (или) в пользование субъектам малого и среднего предпринимательства и организациям,</w:t>
      </w:r>
    </w:p>
    <w:p w:rsidR="00001450" w:rsidRPr="002F653D" w:rsidRDefault="00001450" w:rsidP="002F653D">
      <w:pPr>
        <w:pStyle w:val="Heading1"/>
        <w:spacing w:before="0" w:after="0"/>
        <w:ind w:left="6396"/>
        <w:jc w:val="left"/>
        <w:rPr>
          <w:rFonts w:ascii="Times New Roman" w:hAnsi="Times New Roman" w:cs="Times New Roman"/>
          <w:b w:val="0"/>
          <w:bCs w:val="0"/>
          <w:color w:val="000000"/>
        </w:rPr>
      </w:pPr>
      <w:r w:rsidRPr="002F653D">
        <w:rPr>
          <w:rFonts w:ascii="Times New Roman" w:hAnsi="Times New Roman" w:cs="Times New Roman"/>
          <w:b w:val="0"/>
          <w:bCs w:val="0"/>
          <w:color w:val="000000"/>
        </w:rPr>
        <w:t>образующим инфраструктуру поддержки субъектов малого и среднего предпринимательства, а также порядка и условий предоставления в аренду включенного в него муниципального имущества</w:t>
      </w:r>
    </w:p>
    <w:p w:rsidR="00001450" w:rsidRDefault="00001450" w:rsidP="002F653D">
      <w:pPr>
        <w:pStyle w:val="NormalWeb"/>
        <w:spacing w:after="0"/>
        <w:jc w:val="center"/>
      </w:pPr>
      <w:r>
        <w:rPr>
          <w:b/>
          <w:bCs/>
          <w:color w:val="000000"/>
          <w:sz w:val="27"/>
          <w:szCs w:val="27"/>
        </w:rPr>
        <w:t>Форма</w:t>
      </w:r>
    </w:p>
    <w:p w:rsidR="00001450" w:rsidRDefault="00001450" w:rsidP="002F653D">
      <w:pPr>
        <w:pStyle w:val="NormalWeb"/>
        <w:spacing w:after="0"/>
        <w:jc w:val="center"/>
      </w:pPr>
      <w:r>
        <w:rPr>
          <w:b/>
          <w:bCs/>
          <w:color w:val="000000"/>
          <w:sz w:val="27"/>
          <w:szCs w:val="27"/>
        </w:rPr>
        <w:t xml:space="preserve">Перечня муниципального имущества муниципального образования Кавказский район,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01450" w:rsidRDefault="00001450" w:rsidP="002F653D">
      <w:pPr>
        <w:pStyle w:val="NormalWeb"/>
        <w:spacing w:after="0"/>
      </w:pPr>
      <w:r>
        <w:rPr>
          <w:b/>
          <w:bCs/>
          <w:color w:val="000000"/>
          <w:sz w:val="20"/>
          <w:szCs w:val="20"/>
        </w:rPr>
        <w:t>Наименование публично-правового образования: муниципальное образование Кавказский район</w:t>
      </w:r>
    </w:p>
    <w:p w:rsidR="00001450" w:rsidRPr="006A1155" w:rsidRDefault="00001450" w:rsidP="006A1155">
      <w:pPr>
        <w:pStyle w:val="NormalWeb"/>
        <w:spacing w:after="0"/>
        <w:rPr>
          <w:sz w:val="16"/>
          <w:szCs w:val="16"/>
        </w:rPr>
      </w:pPr>
      <w:r w:rsidRPr="006A1155">
        <w:rPr>
          <w:sz w:val="16"/>
          <w:szCs w:val="16"/>
        </w:rPr>
        <w:t>Данные об органе местного самоуправления, наделенном полномочиями по управлению соответствующим имуществом:</w:t>
      </w:r>
    </w:p>
    <w:tbl>
      <w:tblPr>
        <w:tblW w:w="1506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66"/>
        <w:gridCol w:w="899"/>
        <w:gridCol w:w="1400"/>
        <w:gridCol w:w="1149"/>
        <w:gridCol w:w="1389"/>
        <w:gridCol w:w="1389"/>
        <w:gridCol w:w="997"/>
        <w:gridCol w:w="1149"/>
        <w:gridCol w:w="1205"/>
        <w:gridCol w:w="1205"/>
        <w:gridCol w:w="834"/>
        <w:gridCol w:w="1149"/>
        <w:gridCol w:w="782"/>
        <w:gridCol w:w="849"/>
        <w:gridCol w:w="300"/>
      </w:tblGrid>
      <w:tr w:rsidR="00001450" w:rsidRPr="006A1155" w:rsidTr="00A95968">
        <w:trPr>
          <w:trHeight w:val="340"/>
          <w:tblCellSpacing w:w="0" w:type="dxa"/>
        </w:trPr>
        <w:tc>
          <w:tcPr>
            <w:tcW w:w="2665" w:type="dxa"/>
            <w:gridSpan w:val="3"/>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r w:rsidRPr="006A1155">
              <w:rPr>
                <w:sz w:val="16"/>
                <w:szCs w:val="16"/>
              </w:rPr>
              <w:t>Наименование органа</w:t>
            </w:r>
          </w:p>
        </w:tc>
        <w:tc>
          <w:tcPr>
            <w:tcW w:w="4924" w:type="dxa"/>
            <w:gridSpan w:val="4"/>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c>
          <w:tcPr>
            <w:tcW w:w="7473" w:type="dxa"/>
            <w:gridSpan w:val="8"/>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r>
      <w:tr w:rsidR="00001450" w:rsidRPr="006A1155" w:rsidTr="00A95968">
        <w:trPr>
          <w:trHeight w:val="340"/>
          <w:tblCellSpacing w:w="0" w:type="dxa"/>
        </w:trPr>
        <w:tc>
          <w:tcPr>
            <w:tcW w:w="2665" w:type="dxa"/>
            <w:gridSpan w:val="3"/>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r w:rsidRPr="006A1155">
              <w:rPr>
                <w:sz w:val="16"/>
                <w:szCs w:val="16"/>
              </w:rPr>
              <w:t>Почтовый адрес</w:t>
            </w:r>
          </w:p>
        </w:tc>
        <w:tc>
          <w:tcPr>
            <w:tcW w:w="4924" w:type="dxa"/>
            <w:gridSpan w:val="4"/>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c>
          <w:tcPr>
            <w:tcW w:w="7473" w:type="dxa"/>
            <w:gridSpan w:val="8"/>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r>
      <w:tr w:rsidR="00001450" w:rsidRPr="006A1155" w:rsidTr="00A95968">
        <w:trPr>
          <w:trHeight w:val="340"/>
          <w:tblCellSpacing w:w="0" w:type="dxa"/>
        </w:trPr>
        <w:tc>
          <w:tcPr>
            <w:tcW w:w="2665" w:type="dxa"/>
            <w:gridSpan w:val="3"/>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r w:rsidRPr="006A1155">
              <w:rPr>
                <w:sz w:val="16"/>
                <w:szCs w:val="16"/>
              </w:rPr>
              <w:t>Ответственное структурное подразделение</w:t>
            </w:r>
          </w:p>
        </w:tc>
        <w:tc>
          <w:tcPr>
            <w:tcW w:w="4924" w:type="dxa"/>
            <w:gridSpan w:val="4"/>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c>
          <w:tcPr>
            <w:tcW w:w="7473" w:type="dxa"/>
            <w:gridSpan w:val="8"/>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r>
      <w:tr w:rsidR="00001450" w:rsidRPr="006A1155" w:rsidTr="00A95968">
        <w:trPr>
          <w:tblCellSpacing w:w="0" w:type="dxa"/>
        </w:trPr>
        <w:tc>
          <w:tcPr>
            <w:tcW w:w="2665" w:type="dxa"/>
            <w:gridSpan w:val="3"/>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r w:rsidRPr="006A1155">
              <w:rPr>
                <w:sz w:val="16"/>
                <w:szCs w:val="16"/>
              </w:rPr>
              <w:t>Ф.И.О исполнителя</w:t>
            </w:r>
          </w:p>
        </w:tc>
        <w:tc>
          <w:tcPr>
            <w:tcW w:w="4924" w:type="dxa"/>
            <w:gridSpan w:val="4"/>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c>
          <w:tcPr>
            <w:tcW w:w="7473" w:type="dxa"/>
            <w:gridSpan w:val="8"/>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r>
      <w:tr w:rsidR="00001450" w:rsidRPr="006A1155" w:rsidTr="00A95968">
        <w:trPr>
          <w:tblCellSpacing w:w="0" w:type="dxa"/>
        </w:trPr>
        <w:tc>
          <w:tcPr>
            <w:tcW w:w="2665" w:type="dxa"/>
            <w:gridSpan w:val="3"/>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r w:rsidRPr="006A1155">
              <w:rPr>
                <w:sz w:val="16"/>
                <w:szCs w:val="16"/>
              </w:rPr>
              <w:t>Контактный номер телефона</w:t>
            </w:r>
          </w:p>
        </w:tc>
        <w:tc>
          <w:tcPr>
            <w:tcW w:w="4924" w:type="dxa"/>
            <w:gridSpan w:val="4"/>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c>
          <w:tcPr>
            <w:tcW w:w="7473" w:type="dxa"/>
            <w:gridSpan w:val="8"/>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r>
      <w:tr w:rsidR="00001450" w:rsidRPr="006A1155" w:rsidTr="00A95968">
        <w:trPr>
          <w:tblCellSpacing w:w="0" w:type="dxa"/>
        </w:trPr>
        <w:tc>
          <w:tcPr>
            <w:tcW w:w="2665" w:type="dxa"/>
            <w:gridSpan w:val="3"/>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r w:rsidRPr="006A1155">
              <w:rPr>
                <w:sz w:val="16"/>
                <w:szCs w:val="16"/>
              </w:rPr>
              <w:t>Адрес электронной почты</w:t>
            </w:r>
          </w:p>
        </w:tc>
        <w:tc>
          <w:tcPr>
            <w:tcW w:w="4924" w:type="dxa"/>
            <w:gridSpan w:val="4"/>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c>
          <w:tcPr>
            <w:tcW w:w="7473" w:type="dxa"/>
            <w:gridSpan w:val="8"/>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r>
      <w:tr w:rsidR="00001450" w:rsidRPr="006A1155" w:rsidTr="00A95968">
        <w:trPr>
          <w:tblCellSpacing w:w="0" w:type="dxa"/>
        </w:trPr>
        <w:tc>
          <w:tcPr>
            <w:tcW w:w="2665" w:type="dxa"/>
            <w:gridSpan w:val="3"/>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r w:rsidRPr="006A1155">
              <w:rPr>
                <w:sz w:val="16"/>
                <w:szCs w:val="16"/>
              </w:rPr>
              <w:t>Адрес страницы в информационно-телекоммуникационной сети "Интернет" с размещенным перечнем (изменениями, внесенными в перечень)</w:t>
            </w:r>
          </w:p>
        </w:tc>
        <w:tc>
          <w:tcPr>
            <w:tcW w:w="4924" w:type="dxa"/>
            <w:gridSpan w:val="4"/>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c>
          <w:tcPr>
            <w:tcW w:w="7473" w:type="dxa"/>
            <w:gridSpan w:val="8"/>
            <w:tcBorders>
              <w:top w:val="single" w:sz="4" w:space="0" w:color="auto"/>
              <w:left w:val="single" w:sz="4" w:space="0" w:color="auto"/>
              <w:bottom w:val="single" w:sz="4" w:space="0" w:color="auto"/>
              <w:right w:val="single" w:sz="4" w:space="0" w:color="auto"/>
            </w:tcBorders>
          </w:tcPr>
          <w:p w:rsidR="00001450" w:rsidRPr="006A1155" w:rsidRDefault="00001450">
            <w:pPr>
              <w:pStyle w:val="NormalWeb"/>
              <w:rPr>
                <w:sz w:val="16"/>
                <w:szCs w:val="16"/>
              </w:rPr>
            </w:pPr>
          </w:p>
        </w:tc>
      </w:tr>
      <w:tr w:rsidR="00001450" w:rsidRPr="006A1155" w:rsidTr="00A95968">
        <w:trPr>
          <w:tblCellSpacing w:w="0" w:type="dxa"/>
        </w:trPr>
        <w:tc>
          <w:tcPr>
            <w:tcW w:w="366" w:type="dxa"/>
            <w:tcBorders>
              <w:top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N п/п</w:t>
            </w:r>
          </w:p>
        </w:tc>
        <w:tc>
          <w:tcPr>
            <w:tcW w:w="89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Номер в реестре имущества</w:t>
            </w:r>
          </w:p>
        </w:tc>
        <w:tc>
          <w:tcPr>
            <w:tcW w:w="140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Адрес (местоположение) объекта</w:t>
            </w:r>
          </w:p>
        </w:tc>
        <w:tc>
          <w:tcPr>
            <w:tcW w:w="12397" w:type="dxa"/>
            <w:gridSpan w:val="12"/>
            <w:tcBorders>
              <w:top w:val="outset" w:sz="6" w:space="0" w:color="000000"/>
              <w:left w:val="outset" w:sz="6" w:space="0" w:color="000000"/>
              <w:bottom w:val="outset" w:sz="6" w:space="0" w:color="000000"/>
            </w:tcBorders>
          </w:tcPr>
          <w:p w:rsidR="00001450" w:rsidRPr="006A1155" w:rsidRDefault="00001450" w:rsidP="00A95968">
            <w:pPr>
              <w:pStyle w:val="NormalWeb"/>
              <w:jc w:val="center"/>
              <w:rPr>
                <w:sz w:val="16"/>
                <w:szCs w:val="16"/>
              </w:rPr>
            </w:pPr>
            <w:r w:rsidRPr="006A1155">
              <w:rPr>
                <w:sz w:val="16"/>
                <w:szCs w:val="16"/>
              </w:rPr>
              <w:t>Структурированный адрес объекта</w:t>
            </w:r>
          </w:p>
        </w:tc>
      </w:tr>
      <w:tr w:rsidR="00001450" w:rsidRPr="006A1155" w:rsidTr="00F21333">
        <w:trPr>
          <w:tblCellSpacing w:w="0" w:type="dxa"/>
        </w:trPr>
        <w:tc>
          <w:tcPr>
            <w:tcW w:w="366" w:type="dxa"/>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89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140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114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Наименование субъекта Российской Федерации</w:t>
            </w:r>
          </w:p>
        </w:tc>
        <w:tc>
          <w:tcPr>
            <w:tcW w:w="138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Наименование муниципального района/ городского округа/ внутригородского округа территории города федерального значения</w:t>
            </w:r>
          </w:p>
        </w:tc>
        <w:tc>
          <w:tcPr>
            <w:tcW w:w="138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Наименование городского поселения/ сельского поселения/ внутригородского района городского округа</w:t>
            </w:r>
          </w:p>
        </w:tc>
        <w:tc>
          <w:tcPr>
            <w:tcW w:w="997"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Вид населенного пункта</w:t>
            </w:r>
          </w:p>
        </w:tc>
        <w:tc>
          <w:tcPr>
            <w:tcW w:w="114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Наименование населенного пункта</w:t>
            </w:r>
          </w:p>
        </w:tc>
        <w:tc>
          <w:tcPr>
            <w:tcW w:w="120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Тип элемента планировочной структуры</w:t>
            </w:r>
          </w:p>
        </w:tc>
        <w:tc>
          <w:tcPr>
            <w:tcW w:w="120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Наименование элемента планировочной структуры</w:t>
            </w:r>
          </w:p>
        </w:tc>
        <w:tc>
          <w:tcPr>
            <w:tcW w:w="834"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Тип элемента улично-дорожной сети</w:t>
            </w:r>
          </w:p>
        </w:tc>
        <w:tc>
          <w:tcPr>
            <w:tcW w:w="114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Наименование элемента улично-дорожной сети</w:t>
            </w:r>
          </w:p>
        </w:tc>
        <w:tc>
          <w:tcPr>
            <w:tcW w:w="782"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Номер дома (включая литеру)</w:t>
            </w:r>
          </w:p>
        </w:tc>
        <w:tc>
          <w:tcPr>
            <w:tcW w:w="1149" w:type="dxa"/>
            <w:gridSpan w:val="2"/>
            <w:tcBorders>
              <w:top w:val="outset" w:sz="6" w:space="0" w:color="000000"/>
              <w:left w:val="outset" w:sz="6" w:space="0" w:color="000000"/>
              <w:bottom w:val="outset" w:sz="6" w:space="0" w:color="000000"/>
            </w:tcBorders>
          </w:tcPr>
          <w:p w:rsidR="00001450" w:rsidRPr="006A1155" w:rsidRDefault="00001450" w:rsidP="00A95968">
            <w:pPr>
              <w:pStyle w:val="NormalWeb"/>
              <w:jc w:val="center"/>
              <w:rPr>
                <w:sz w:val="16"/>
                <w:szCs w:val="16"/>
              </w:rPr>
            </w:pPr>
            <w:r w:rsidRPr="006A1155">
              <w:rPr>
                <w:sz w:val="16"/>
                <w:szCs w:val="16"/>
              </w:rPr>
              <w:t>Тип и номер корпуса, строения, владения</w:t>
            </w:r>
          </w:p>
        </w:tc>
      </w:tr>
      <w:tr w:rsidR="00001450" w:rsidRPr="006A1155" w:rsidTr="00CD58FC">
        <w:trPr>
          <w:trHeight w:val="508"/>
          <w:tblCellSpacing w:w="0" w:type="dxa"/>
        </w:trPr>
        <w:tc>
          <w:tcPr>
            <w:tcW w:w="366" w:type="dxa"/>
            <w:tcBorders>
              <w:top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w:t>
            </w:r>
          </w:p>
        </w:tc>
        <w:tc>
          <w:tcPr>
            <w:tcW w:w="89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w:t>
            </w:r>
          </w:p>
        </w:tc>
        <w:tc>
          <w:tcPr>
            <w:tcW w:w="140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w:t>
            </w:r>
          </w:p>
        </w:tc>
        <w:tc>
          <w:tcPr>
            <w:tcW w:w="114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4</w:t>
            </w:r>
          </w:p>
        </w:tc>
        <w:tc>
          <w:tcPr>
            <w:tcW w:w="138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5</w:t>
            </w:r>
          </w:p>
        </w:tc>
        <w:tc>
          <w:tcPr>
            <w:tcW w:w="138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6</w:t>
            </w:r>
          </w:p>
        </w:tc>
        <w:tc>
          <w:tcPr>
            <w:tcW w:w="997"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7</w:t>
            </w:r>
          </w:p>
        </w:tc>
        <w:tc>
          <w:tcPr>
            <w:tcW w:w="114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8</w:t>
            </w:r>
          </w:p>
        </w:tc>
        <w:tc>
          <w:tcPr>
            <w:tcW w:w="120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9</w:t>
            </w:r>
          </w:p>
        </w:tc>
        <w:tc>
          <w:tcPr>
            <w:tcW w:w="120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10</w:t>
            </w:r>
          </w:p>
        </w:tc>
        <w:tc>
          <w:tcPr>
            <w:tcW w:w="834"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11</w:t>
            </w:r>
          </w:p>
        </w:tc>
        <w:tc>
          <w:tcPr>
            <w:tcW w:w="114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12</w:t>
            </w:r>
          </w:p>
        </w:tc>
        <w:tc>
          <w:tcPr>
            <w:tcW w:w="782"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13</w:t>
            </w:r>
          </w:p>
        </w:tc>
        <w:tc>
          <w:tcPr>
            <w:tcW w:w="1149" w:type="dxa"/>
            <w:gridSpan w:val="2"/>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14</w:t>
            </w:r>
          </w:p>
          <w:p w:rsidR="00001450" w:rsidRPr="006A1155" w:rsidRDefault="00001450">
            <w:pPr>
              <w:pStyle w:val="NormalWeb"/>
              <w:spacing w:after="0"/>
              <w:rPr>
                <w:sz w:val="16"/>
                <w:szCs w:val="16"/>
              </w:rPr>
            </w:pPr>
          </w:p>
          <w:p w:rsidR="00001450" w:rsidRPr="006A1155" w:rsidRDefault="00001450">
            <w:pPr>
              <w:pStyle w:val="NormalWeb"/>
              <w:rPr>
                <w:sz w:val="16"/>
                <w:szCs w:val="16"/>
              </w:rPr>
            </w:pPr>
          </w:p>
        </w:tc>
      </w:tr>
      <w:tr w:rsidR="00001450" w:rsidRPr="006A1155" w:rsidTr="00A95968">
        <w:trPr>
          <w:tblCellSpacing w:w="0" w:type="dxa"/>
        </w:trPr>
        <w:tc>
          <w:tcPr>
            <w:tcW w:w="366" w:type="dxa"/>
            <w:tcBorders>
              <w:top w:val="nil"/>
              <w:left w:val="nil"/>
              <w:bottom w:val="nil"/>
              <w:right w:val="nil"/>
            </w:tcBorders>
          </w:tcPr>
          <w:p w:rsidR="00001450" w:rsidRPr="006A1155" w:rsidRDefault="00001450">
            <w:pPr>
              <w:pStyle w:val="NormalWeb"/>
              <w:jc w:val="center"/>
              <w:rPr>
                <w:sz w:val="16"/>
                <w:szCs w:val="16"/>
              </w:rPr>
            </w:pPr>
          </w:p>
        </w:tc>
        <w:tc>
          <w:tcPr>
            <w:tcW w:w="899" w:type="dxa"/>
            <w:tcBorders>
              <w:top w:val="nil"/>
              <w:left w:val="nil"/>
              <w:bottom w:val="nil"/>
              <w:right w:val="nil"/>
            </w:tcBorders>
          </w:tcPr>
          <w:p w:rsidR="00001450" w:rsidRPr="006A1155" w:rsidRDefault="00001450">
            <w:pPr>
              <w:pStyle w:val="NormalWeb"/>
              <w:jc w:val="center"/>
              <w:rPr>
                <w:sz w:val="16"/>
                <w:szCs w:val="16"/>
              </w:rPr>
            </w:pPr>
          </w:p>
        </w:tc>
        <w:tc>
          <w:tcPr>
            <w:tcW w:w="1400" w:type="dxa"/>
            <w:tcBorders>
              <w:top w:val="nil"/>
              <w:left w:val="nil"/>
              <w:bottom w:val="nil"/>
              <w:right w:val="nil"/>
            </w:tcBorders>
          </w:tcPr>
          <w:p w:rsidR="00001450" w:rsidRPr="006A1155" w:rsidRDefault="00001450">
            <w:pPr>
              <w:pStyle w:val="NormalWeb"/>
              <w:jc w:val="center"/>
              <w:rPr>
                <w:sz w:val="16"/>
                <w:szCs w:val="16"/>
              </w:rPr>
            </w:pPr>
          </w:p>
        </w:tc>
        <w:tc>
          <w:tcPr>
            <w:tcW w:w="1149" w:type="dxa"/>
            <w:tcBorders>
              <w:top w:val="nil"/>
              <w:left w:val="nil"/>
              <w:bottom w:val="nil"/>
              <w:right w:val="nil"/>
            </w:tcBorders>
          </w:tcPr>
          <w:p w:rsidR="00001450" w:rsidRPr="006A1155" w:rsidRDefault="00001450">
            <w:pPr>
              <w:pStyle w:val="NormalWeb"/>
              <w:jc w:val="center"/>
              <w:rPr>
                <w:sz w:val="16"/>
                <w:szCs w:val="16"/>
              </w:rPr>
            </w:pPr>
          </w:p>
        </w:tc>
        <w:tc>
          <w:tcPr>
            <w:tcW w:w="1389" w:type="dxa"/>
            <w:tcBorders>
              <w:top w:val="nil"/>
              <w:left w:val="nil"/>
              <w:bottom w:val="nil"/>
              <w:right w:val="nil"/>
            </w:tcBorders>
          </w:tcPr>
          <w:p w:rsidR="00001450" w:rsidRPr="006A1155" w:rsidRDefault="00001450">
            <w:pPr>
              <w:pStyle w:val="NormalWeb"/>
              <w:jc w:val="center"/>
              <w:rPr>
                <w:sz w:val="16"/>
                <w:szCs w:val="16"/>
              </w:rPr>
            </w:pPr>
          </w:p>
        </w:tc>
        <w:tc>
          <w:tcPr>
            <w:tcW w:w="1389" w:type="dxa"/>
            <w:tcBorders>
              <w:top w:val="nil"/>
              <w:left w:val="nil"/>
              <w:bottom w:val="nil"/>
              <w:right w:val="nil"/>
            </w:tcBorders>
          </w:tcPr>
          <w:p w:rsidR="00001450" w:rsidRPr="006A1155" w:rsidRDefault="00001450">
            <w:pPr>
              <w:pStyle w:val="NormalWeb"/>
              <w:jc w:val="center"/>
              <w:rPr>
                <w:sz w:val="16"/>
                <w:szCs w:val="16"/>
              </w:rPr>
            </w:pPr>
          </w:p>
        </w:tc>
        <w:tc>
          <w:tcPr>
            <w:tcW w:w="997" w:type="dxa"/>
            <w:tcBorders>
              <w:top w:val="nil"/>
              <w:left w:val="nil"/>
              <w:bottom w:val="nil"/>
              <w:right w:val="nil"/>
            </w:tcBorders>
          </w:tcPr>
          <w:p w:rsidR="00001450" w:rsidRPr="006A1155" w:rsidRDefault="00001450">
            <w:pPr>
              <w:pStyle w:val="NormalWeb"/>
              <w:jc w:val="center"/>
              <w:rPr>
                <w:sz w:val="16"/>
                <w:szCs w:val="16"/>
              </w:rPr>
            </w:pPr>
          </w:p>
        </w:tc>
        <w:tc>
          <w:tcPr>
            <w:tcW w:w="1149" w:type="dxa"/>
            <w:tcBorders>
              <w:top w:val="nil"/>
              <w:left w:val="nil"/>
              <w:bottom w:val="nil"/>
              <w:right w:val="nil"/>
            </w:tcBorders>
          </w:tcPr>
          <w:p w:rsidR="00001450" w:rsidRPr="006A1155" w:rsidRDefault="00001450">
            <w:pPr>
              <w:pStyle w:val="NormalWeb"/>
              <w:jc w:val="center"/>
              <w:rPr>
                <w:sz w:val="16"/>
                <w:szCs w:val="16"/>
              </w:rPr>
            </w:pPr>
          </w:p>
        </w:tc>
        <w:tc>
          <w:tcPr>
            <w:tcW w:w="1205" w:type="dxa"/>
            <w:tcBorders>
              <w:top w:val="nil"/>
              <w:left w:val="nil"/>
              <w:bottom w:val="nil"/>
              <w:right w:val="nil"/>
            </w:tcBorders>
          </w:tcPr>
          <w:p w:rsidR="00001450" w:rsidRPr="006A1155" w:rsidRDefault="00001450">
            <w:pPr>
              <w:pStyle w:val="NormalWeb"/>
              <w:jc w:val="center"/>
              <w:rPr>
                <w:sz w:val="16"/>
                <w:szCs w:val="16"/>
              </w:rPr>
            </w:pPr>
          </w:p>
        </w:tc>
        <w:tc>
          <w:tcPr>
            <w:tcW w:w="1205" w:type="dxa"/>
            <w:tcBorders>
              <w:top w:val="nil"/>
              <w:left w:val="nil"/>
              <w:bottom w:val="nil"/>
              <w:right w:val="nil"/>
            </w:tcBorders>
          </w:tcPr>
          <w:p w:rsidR="00001450" w:rsidRPr="006A1155" w:rsidRDefault="00001450">
            <w:pPr>
              <w:pStyle w:val="NormalWeb"/>
              <w:jc w:val="center"/>
              <w:rPr>
                <w:sz w:val="16"/>
                <w:szCs w:val="16"/>
              </w:rPr>
            </w:pPr>
          </w:p>
        </w:tc>
        <w:tc>
          <w:tcPr>
            <w:tcW w:w="834" w:type="dxa"/>
            <w:tcBorders>
              <w:top w:val="nil"/>
              <w:left w:val="nil"/>
              <w:bottom w:val="nil"/>
              <w:right w:val="nil"/>
            </w:tcBorders>
          </w:tcPr>
          <w:p w:rsidR="00001450" w:rsidRPr="006A1155" w:rsidRDefault="00001450">
            <w:pPr>
              <w:pStyle w:val="NormalWeb"/>
              <w:jc w:val="center"/>
              <w:rPr>
                <w:sz w:val="16"/>
                <w:szCs w:val="16"/>
              </w:rPr>
            </w:pPr>
          </w:p>
        </w:tc>
        <w:tc>
          <w:tcPr>
            <w:tcW w:w="1149" w:type="dxa"/>
            <w:tcBorders>
              <w:top w:val="nil"/>
              <w:left w:val="nil"/>
              <w:bottom w:val="nil"/>
              <w:right w:val="nil"/>
            </w:tcBorders>
          </w:tcPr>
          <w:p w:rsidR="00001450" w:rsidRPr="006A1155" w:rsidRDefault="00001450">
            <w:pPr>
              <w:pStyle w:val="NormalWeb"/>
              <w:jc w:val="center"/>
              <w:rPr>
                <w:sz w:val="16"/>
                <w:szCs w:val="16"/>
              </w:rPr>
            </w:pPr>
          </w:p>
        </w:tc>
        <w:tc>
          <w:tcPr>
            <w:tcW w:w="782" w:type="dxa"/>
            <w:tcBorders>
              <w:top w:val="nil"/>
              <w:left w:val="nil"/>
              <w:bottom w:val="nil"/>
              <w:right w:val="nil"/>
            </w:tcBorders>
          </w:tcPr>
          <w:p w:rsidR="00001450" w:rsidRPr="006A1155" w:rsidRDefault="00001450">
            <w:pPr>
              <w:pStyle w:val="NormalWeb"/>
              <w:jc w:val="center"/>
              <w:rPr>
                <w:sz w:val="16"/>
                <w:szCs w:val="16"/>
              </w:rPr>
            </w:pPr>
          </w:p>
        </w:tc>
        <w:tc>
          <w:tcPr>
            <w:tcW w:w="849" w:type="dxa"/>
            <w:tcBorders>
              <w:top w:val="nil"/>
              <w:left w:val="nil"/>
              <w:bottom w:val="nil"/>
              <w:right w:val="nil"/>
            </w:tcBorders>
          </w:tcPr>
          <w:p w:rsidR="00001450" w:rsidRPr="006A1155" w:rsidRDefault="00001450">
            <w:pPr>
              <w:pStyle w:val="NormalWeb"/>
              <w:jc w:val="center"/>
              <w:rPr>
                <w:sz w:val="16"/>
                <w:szCs w:val="16"/>
              </w:rPr>
            </w:pPr>
          </w:p>
        </w:tc>
        <w:tc>
          <w:tcPr>
            <w:tcW w:w="300" w:type="dxa"/>
            <w:tcBorders>
              <w:top w:val="nil"/>
              <w:left w:val="nil"/>
              <w:bottom w:val="nil"/>
              <w:right w:val="nil"/>
            </w:tcBorders>
          </w:tcPr>
          <w:p w:rsidR="00001450" w:rsidRPr="006A1155" w:rsidRDefault="00001450">
            <w:pPr>
              <w:pStyle w:val="NormalWeb"/>
              <w:rPr>
                <w:sz w:val="16"/>
                <w:szCs w:val="16"/>
              </w:rPr>
            </w:pPr>
          </w:p>
        </w:tc>
      </w:tr>
      <w:tr w:rsidR="00001450" w:rsidRPr="006A1155" w:rsidTr="00A95968">
        <w:trPr>
          <w:tblCellSpacing w:w="0" w:type="dxa"/>
        </w:trPr>
        <w:tc>
          <w:tcPr>
            <w:tcW w:w="366" w:type="dxa"/>
            <w:tcBorders>
              <w:top w:val="nil"/>
              <w:left w:val="nil"/>
              <w:bottom w:val="nil"/>
              <w:right w:val="nil"/>
            </w:tcBorders>
          </w:tcPr>
          <w:p w:rsidR="00001450" w:rsidRPr="006A1155" w:rsidRDefault="00001450">
            <w:pPr>
              <w:pStyle w:val="NormalWeb"/>
              <w:jc w:val="center"/>
              <w:rPr>
                <w:sz w:val="16"/>
                <w:szCs w:val="16"/>
              </w:rPr>
            </w:pPr>
          </w:p>
        </w:tc>
        <w:tc>
          <w:tcPr>
            <w:tcW w:w="899" w:type="dxa"/>
            <w:tcBorders>
              <w:top w:val="nil"/>
              <w:left w:val="nil"/>
              <w:bottom w:val="nil"/>
              <w:right w:val="nil"/>
            </w:tcBorders>
          </w:tcPr>
          <w:p w:rsidR="00001450" w:rsidRPr="006A1155" w:rsidRDefault="00001450">
            <w:pPr>
              <w:pStyle w:val="NormalWeb"/>
              <w:jc w:val="center"/>
              <w:rPr>
                <w:sz w:val="16"/>
                <w:szCs w:val="16"/>
              </w:rPr>
            </w:pPr>
          </w:p>
        </w:tc>
        <w:tc>
          <w:tcPr>
            <w:tcW w:w="1400" w:type="dxa"/>
            <w:tcBorders>
              <w:top w:val="nil"/>
              <w:left w:val="nil"/>
              <w:bottom w:val="nil"/>
              <w:right w:val="nil"/>
            </w:tcBorders>
          </w:tcPr>
          <w:p w:rsidR="00001450" w:rsidRPr="006A1155" w:rsidRDefault="00001450">
            <w:pPr>
              <w:pStyle w:val="NormalWeb"/>
              <w:jc w:val="center"/>
              <w:rPr>
                <w:sz w:val="16"/>
                <w:szCs w:val="16"/>
              </w:rPr>
            </w:pPr>
          </w:p>
        </w:tc>
        <w:tc>
          <w:tcPr>
            <w:tcW w:w="1149" w:type="dxa"/>
            <w:tcBorders>
              <w:top w:val="nil"/>
              <w:left w:val="nil"/>
              <w:bottom w:val="nil"/>
              <w:right w:val="nil"/>
            </w:tcBorders>
          </w:tcPr>
          <w:p w:rsidR="00001450" w:rsidRPr="006A1155" w:rsidRDefault="00001450">
            <w:pPr>
              <w:pStyle w:val="NormalWeb"/>
              <w:jc w:val="center"/>
              <w:rPr>
                <w:sz w:val="16"/>
                <w:szCs w:val="16"/>
              </w:rPr>
            </w:pPr>
          </w:p>
        </w:tc>
        <w:tc>
          <w:tcPr>
            <w:tcW w:w="1389" w:type="dxa"/>
            <w:tcBorders>
              <w:top w:val="nil"/>
              <w:left w:val="nil"/>
              <w:bottom w:val="nil"/>
              <w:right w:val="nil"/>
            </w:tcBorders>
          </w:tcPr>
          <w:p w:rsidR="00001450" w:rsidRPr="006A1155" w:rsidRDefault="00001450">
            <w:pPr>
              <w:pStyle w:val="NormalWeb"/>
              <w:jc w:val="center"/>
              <w:rPr>
                <w:sz w:val="16"/>
                <w:szCs w:val="16"/>
              </w:rPr>
            </w:pPr>
          </w:p>
        </w:tc>
        <w:tc>
          <w:tcPr>
            <w:tcW w:w="1389" w:type="dxa"/>
            <w:tcBorders>
              <w:top w:val="nil"/>
              <w:left w:val="nil"/>
              <w:bottom w:val="nil"/>
              <w:right w:val="nil"/>
            </w:tcBorders>
          </w:tcPr>
          <w:p w:rsidR="00001450" w:rsidRPr="006A1155" w:rsidRDefault="00001450">
            <w:pPr>
              <w:pStyle w:val="NormalWeb"/>
              <w:jc w:val="center"/>
              <w:rPr>
                <w:sz w:val="16"/>
                <w:szCs w:val="16"/>
              </w:rPr>
            </w:pPr>
          </w:p>
        </w:tc>
        <w:tc>
          <w:tcPr>
            <w:tcW w:w="997" w:type="dxa"/>
            <w:tcBorders>
              <w:top w:val="nil"/>
              <w:left w:val="nil"/>
              <w:bottom w:val="nil"/>
              <w:right w:val="nil"/>
            </w:tcBorders>
          </w:tcPr>
          <w:p w:rsidR="00001450" w:rsidRPr="006A1155" w:rsidRDefault="00001450">
            <w:pPr>
              <w:pStyle w:val="NormalWeb"/>
              <w:jc w:val="center"/>
              <w:rPr>
                <w:sz w:val="16"/>
                <w:szCs w:val="16"/>
              </w:rPr>
            </w:pPr>
          </w:p>
        </w:tc>
        <w:tc>
          <w:tcPr>
            <w:tcW w:w="1149" w:type="dxa"/>
            <w:tcBorders>
              <w:top w:val="nil"/>
              <w:left w:val="nil"/>
              <w:bottom w:val="nil"/>
              <w:right w:val="nil"/>
            </w:tcBorders>
          </w:tcPr>
          <w:p w:rsidR="00001450" w:rsidRPr="006A1155" w:rsidRDefault="00001450">
            <w:pPr>
              <w:pStyle w:val="NormalWeb"/>
              <w:jc w:val="center"/>
              <w:rPr>
                <w:sz w:val="16"/>
                <w:szCs w:val="16"/>
              </w:rPr>
            </w:pPr>
          </w:p>
        </w:tc>
        <w:tc>
          <w:tcPr>
            <w:tcW w:w="1205" w:type="dxa"/>
            <w:tcBorders>
              <w:top w:val="nil"/>
              <w:left w:val="nil"/>
              <w:bottom w:val="nil"/>
              <w:right w:val="nil"/>
            </w:tcBorders>
          </w:tcPr>
          <w:p w:rsidR="00001450" w:rsidRPr="006A1155" w:rsidRDefault="00001450">
            <w:pPr>
              <w:pStyle w:val="NormalWeb"/>
              <w:jc w:val="center"/>
              <w:rPr>
                <w:sz w:val="16"/>
                <w:szCs w:val="16"/>
              </w:rPr>
            </w:pPr>
          </w:p>
        </w:tc>
        <w:tc>
          <w:tcPr>
            <w:tcW w:w="1205" w:type="dxa"/>
            <w:tcBorders>
              <w:top w:val="nil"/>
              <w:left w:val="nil"/>
              <w:bottom w:val="nil"/>
              <w:right w:val="nil"/>
            </w:tcBorders>
          </w:tcPr>
          <w:p w:rsidR="00001450" w:rsidRPr="006A1155" w:rsidRDefault="00001450">
            <w:pPr>
              <w:pStyle w:val="NormalWeb"/>
              <w:jc w:val="center"/>
              <w:rPr>
                <w:sz w:val="16"/>
                <w:szCs w:val="16"/>
              </w:rPr>
            </w:pPr>
          </w:p>
        </w:tc>
        <w:tc>
          <w:tcPr>
            <w:tcW w:w="834" w:type="dxa"/>
            <w:tcBorders>
              <w:top w:val="nil"/>
              <w:left w:val="nil"/>
              <w:bottom w:val="nil"/>
              <w:right w:val="nil"/>
            </w:tcBorders>
          </w:tcPr>
          <w:p w:rsidR="00001450" w:rsidRPr="006A1155" w:rsidRDefault="00001450">
            <w:pPr>
              <w:pStyle w:val="NormalWeb"/>
              <w:jc w:val="center"/>
              <w:rPr>
                <w:sz w:val="16"/>
                <w:szCs w:val="16"/>
              </w:rPr>
            </w:pPr>
          </w:p>
        </w:tc>
        <w:tc>
          <w:tcPr>
            <w:tcW w:w="1149" w:type="dxa"/>
            <w:tcBorders>
              <w:top w:val="nil"/>
              <w:left w:val="nil"/>
              <w:bottom w:val="nil"/>
              <w:right w:val="nil"/>
            </w:tcBorders>
          </w:tcPr>
          <w:p w:rsidR="00001450" w:rsidRPr="006A1155" w:rsidRDefault="00001450">
            <w:pPr>
              <w:pStyle w:val="NormalWeb"/>
              <w:jc w:val="center"/>
              <w:rPr>
                <w:sz w:val="16"/>
                <w:szCs w:val="16"/>
              </w:rPr>
            </w:pPr>
          </w:p>
        </w:tc>
        <w:tc>
          <w:tcPr>
            <w:tcW w:w="782" w:type="dxa"/>
            <w:tcBorders>
              <w:top w:val="nil"/>
              <w:left w:val="nil"/>
              <w:bottom w:val="nil"/>
              <w:right w:val="nil"/>
            </w:tcBorders>
          </w:tcPr>
          <w:p w:rsidR="00001450" w:rsidRPr="006A1155" w:rsidRDefault="00001450">
            <w:pPr>
              <w:pStyle w:val="NormalWeb"/>
              <w:jc w:val="center"/>
              <w:rPr>
                <w:sz w:val="16"/>
                <w:szCs w:val="16"/>
              </w:rPr>
            </w:pPr>
          </w:p>
        </w:tc>
        <w:tc>
          <w:tcPr>
            <w:tcW w:w="849" w:type="dxa"/>
            <w:tcBorders>
              <w:top w:val="nil"/>
              <w:left w:val="nil"/>
              <w:bottom w:val="nil"/>
              <w:right w:val="nil"/>
            </w:tcBorders>
          </w:tcPr>
          <w:p w:rsidR="00001450" w:rsidRPr="006A1155" w:rsidRDefault="00001450">
            <w:pPr>
              <w:pStyle w:val="NormalWeb"/>
              <w:jc w:val="center"/>
              <w:rPr>
                <w:sz w:val="16"/>
                <w:szCs w:val="16"/>
              </w:rPr>
            </w:pPr>
          </w:p>
        </w:tc>
        <w:tc>
          <w:tcPr>
            <w:tcW w:w="300" w:type="dxa"/>
            <w:tcBorders>
              <w:top w:val="nil"/>
              <w:left w:val="nil"/>
              <w:bottom w:val="nil"/>
              <w:right w:val="nil"/>
            </w:tcBorders>
          </w:tcPr>
          <w:p w:rsidR="00001450" w:rsidRPr="006A1155" w:rsidRDefault="00001450">
            <w:pPr>
              <w:pStyle w:val="NormalWeb"/>
              <w:rPr>
                <w:sz w:val="16"/>
                <w:szCs w:val="16"/>
              </w:rPr>
            </w:pPr>
          </w:p>
        </w:tc>
      </w:tr>
      <w:tr w:rsidR="00001450" w:rsidRPr="006A1155" w:rsidTr="00A95968">
        <w:trPr>
          <w:tblCellSpacing w:w="0" w:type="dxa"/>
        </w:trPr>
        <w:tc>
          <w:tcPr>
            <w:tcW w:w="366" w:type="dxa"/>
            <w:tcBorders>
              <w:top w:val="nil"/>
              <w:left w:val="nil"/>
              <w:bottom w:val="nil"/>
              <w:right w:val="nil"/>
            </w:tcBorders>
          </w:tcPr>
          <w:p w:rsidR="00001450" w:rsidRPr="006A1155" w:rsidRDefault="00001450">
            <w:pPr>
              <w:pStyle w:val="NormalWeb"/>
              <w:jc w:val="center"/>
              <w:rPr>
                <w:sz w:val="16"/>
                <w:szCs w:val="16"/>
              </w:rPr>
            </w:pPr>
          </w:p>
        </w:tc>
        <w:tc>
          <w:tcPr>
            <w:tcW w:w="899" w:type="dxa"/>
            <w:tcBorders>
              <w:top w:val="nil"/>
              <w:left w:val="nil"/>
              <w:bottom w:val="nil"/>
              <w:right w:val="nil"/>
            </w:tcBorders>
          </w:tcPr>
          <w:p w:rsidR="00001450" w:rsidRPr="006A1155" w:rsidRDefault="00001450">
            <w:pPr>
              <w:pStyle w:val="NormalWeb"/>
              <w:jc w:val="center"/>
              <w:rPr>
                <w:sz w:val="16"/>
                <w:szCs w:val="16"/>
              </w:rPr>
            </w:pPr>
          </w:p>
        </w:tc>
        <w:tc>
          <w:tcPr>
            <w:tcW w:w="1400" w:type="dxa"/>
            <w:tcBorders>
              <w:top w:val="nil"/>
              <w:left w:val="nil"/>
              <w:bottom w:val="nil"/>
              <w:right w:val="nil"/>
            </w:tcBorders>
          </w:tcPr>
          <w:p w:rsidR="00001450" w:rsidRPr="006A1155" w:rsidRDefault="00001450">
            <w:pPr>
              <w:pStyle w:val="NormalWeb"/>
              <w:jc w:val="center"/>
              <w:rPr>
                <w:sz w:val="16"/>
                <w:szCs w:val="16"/>
              </w:rPr>
            </w:pPr>
          </w:p>
        </w:tc>
        <w:tc>
          <w:tcPr>
            <w:tcW w:w="1149" w:type="dxa"/>
            <w:tcBorders>
              <w:top w:val="nil"/>
              <w:left w:val="nil"/>
              <w:bottom w:val="nil"/>
              <w:right w:val="nil"/>
            </w:tcBorders>
          </w:tcPr>
          <w:p w:rsidR="00001450" w:rsidRPr="006A1155" w:rsidRDefault="00001450">
            <w:pPr>
              <w:pStyle w:val="NormalWeb"/>
              <w:jc w:val="center"/>
              <w:rPr>
                <w:sz w:val="16"/>
                <w:szCs w:val="16"/>
              </w:rPr>
            </w:pPr>
          </w:p>
        </w:tc>
        <w:tc>
          <w:tcPr>
            <w:tcW w:w="1389" w:type="dxa"/>
            <w:tcBorders>
              <w:top w:val="nil"/>
              <w:left w:val="nil"/>
              <w:bottom w:val="nil"/>
              <w:right w:val="nil"/>
            </w:tcBorders>
          </w:tcPr>
          <w:p w:rsidR="00001450" w:rsidRPr="006A1155" w:rsidRDefault="00001450">
            <w:pPr>
              <w:pStyle w:val="NormalWeb"/>
              <w:jc w:val="center"/>
              <w:rPr>
                <w:sz w:val="16"/>
                <w:szCs w:val="16"/>
              </w:rPr>
            </w:pPr>
          </w:p>
        </w:tc>
        <w:tc>
          <w:tcPr>
            <w:tcW w:w="1389" w:type="dxa"/>
            <w:tcBorders>
              <w:top w:val="nil"/>
              <w:left w:val="nil"/>
              <w:bottom w:val="nil"/>
              <w:right w:val="nil"/>
            </w:tcBorders>
          </w:tcPr>
          <w:p w:rsidR="00001450" w:rsidRPr="006A1155" w:rsidRDefault="00001450">
            <w:pPr>
              <w:pStyle w:val="NormalWeb"/>
              <w:jc w:val="center"/>
              <w:rPr>
                <w:sz w:val="16"/>
                <w:szCs w:val="16"/>
              </w:rPr>
            </w:pPr>
          </w:p>
        </w:tc>
        <w:tc>
          <w:tcPr>
            <w:tcW w:w="997" w:type="dxa"/>
            <w:tcBorders>
              <w:top w:val="nil"/>
              <w:left w:val="nil"/>
              <w:bottom w:val="nil"/>
              <w:right w:val="nil"/>
            </w:tcBorders>
          </w:tcPr>
          <w:p w:rsidR="00001450" w:rsidRPr="006A1155" w:rsidRDefault="00001450">
            <w:pPr>
              <w:pStyle w:val="NormalWeb"/>
              <w:jc w:val="center"/>
              <w:rPr>
                <w:sz w:val="16"/>
                <w:szCs w:val="16"/>
              </w:rPr>
            </w:pPr>
          </w:p>
        </w:tc>
        <w:tc>
          <w:tcPr>
            <w:tcW w:w="1149" w:type="dxa"/>
            <w:tcBorders>
              <w:top w:val="nil"/>
              <w:left w:val="nil"/>
              <w:bottom w:val="nil"/>
              <w:right w:val="nil"/>
            </w:tcBorders>
          </w:tcPr>
          <w:p w:rsidR="00001450" w:rsidRPr="006A1155" w:rsidRDefault="00001450">
            <w:pPr>
              <w:pStyle w:val="NormalWeb"/>
              <w:jc w:val="center"/>
              <w:rPr>
                <w:sz w:val="16"/>
                <w:szCs w:val="16"/>
              </w:rPr>
            </w:pPr>
          </w:p>
        </w:tc>
        <w:tc>
          <w:tcPr>
            <w:tcW w:w="1205" w:type="dxa"/>
            <w:tcBorders>
              <w:top w:val="nil"/>
              <w:left w:val="nil"/>
              <w:bottom w:val="nil"/>
              <w:right w:val="nil"/>
            </w:tcBorders>
          </w:tcPr>
          <w:p w:rsidR="00001450" w:rsidRPr="006A1155" w:rsidRDefault="00001450">
            <w:pPr>
              <w:pStyle w:val="NormalWeb"/>
              <w:jc w:val="center"/>
              <w:rPr>
                <w:sz w:val="16"/>
                <w:szCs w:val="16"/>
              </w:rPr>
            </w:pPr>
          </w:p>
        </w:tc>
        <w:tc>
          <w:tcPr>
            <w:tcW w:w="1205" w:type="dxa"/>
            <w:tcBorders>
              <w:top w:val="nil"/>
              <w:left w:val="nil"/>
              <w:bottom w:val="nil"/>
              <w:right w:val="nil"/>
            </w:tcBorders>
          </w:tcPr>
          <w:p w:rsidR="00001450" w:rsidRPr="006A1155" w:rsidRDefault="00001450">
            <w:pPr>
              <w:pStyle w:val="NormalWeb"/>
              <w:jc w:val="center"/>
              <w:rPr>
                <w:sz w:val="16"/>
                <w:szCs w:val="16"/>
              </w:rPr>
            </w:pPr>
          </w:p>
        </w:tc>
        <w:tc>
          <w:tcPr>
            <w:tcW w:w="834" w:type="dxa"/>
            <w:tcBorders>
              <w:top w:val="nil"/>
              <w:left w:val="nil"/>
              <w:bottom w:val="nil"/>
              <w:right w:val="nil"/>
            </w:tcBorders>
          </w:tcPr>
          <w:p w:rsidR="00001450" w:rsidRPr="006A1155" w:rsidRDefault="00001450">
            <w:pPr>
              <w:pStyle w:val="NormalWeb"/>
              <w:jc w:val="center"/>
              <w:rPr>
                <w:sz w:val="16"/>
                <w:szCs w:val="16"/>
              </w:rPr>
            </w:pPr>
          </w:p>
        </w:tc>
        <w:tc>
          <w:tcPr>
            <w:tcW w:w="1149" w:type="dxa"/>
            <w:tcBorders>
              <w:top w:val="nil"/>
              <w:left w:val="nil"/>
              <w:bottom w:val="nil"/>
              <w:right w:val="nil"/>
            </w:tcBorders>
          </w:tcPr>
          <w:p w:rsidR="00001450" w:rsidRPr="006A1155" w:rsidRDefault="00001450">
            <w:pPr>
              <w:pStyle w:val="NormalWeb"/>
              <w:jc w:val="center"/>
              <w:rPr>
                <w:sz w:val="16"/>
                <w:szCs w:val="16"/>
              </w:rPr>
            </w:pPr>
          </w:p>
        </w:tc>
        <w:tc>
          <w:tcPr>
            <w:tcW w:w="782" w:type="dxa"/>
            <w:tcBorders>
              <w:top w:val="nil"/>
              <w:left w:val="nil"/>
              <w:bottom w:val="nil"/>
              <w:right w:val="nil"/>
            </w:tcBorders>
          </w:tcPr>
          <w:p w:rsidR="00001450" w:rsidRPr="006A1155" w:rsidRDefault="00001450">
            <w:pPr>
              <w:pStyle w:val="NormalWeb"/>
              <w:jc w:val="center"/>
              <w:rPr>
                <w:sz w:val="16"/>
                <w:szCs w:val="16"/>
              </w:rPr>
            </w:pPr>
          </w:p>
        </w:tc>
        <w:tc>
          <w:tcPr>
            <w:tcW w:w="849" w:type="dxa"/>
            <w:tcBorders>
              <w:top w:val="nil"/>
              <w:left w:val="nil"/>
              <w:bottom w:val="nil"/>
              <w:right w:val="nil"/>
            </w:tcBorders>
          </w:tcPr>
          <w:p w:rsidR="00001450" w:rsidRPr="006A1155" w:rsidRDefault="00001450">
            <w:pPr>
              <w:pStyle w:val="NormalWeb"/>
              <w:jc w:val="center"/>
              <w:rPr>
                <w:sz w:val="16"/>
                <w:szCs w:val="16"/>
              </w:rPr>
            </w:pPr>
          </w:p>
        </w:tc>
        <w:tc>
          <w:tcPr>
            <w:tcW w:w="300" w:type="dxa"/>
            <w:tcBorders>
              <w:top w:val="nil"/>
              <w:left w:val="nil"/>
              <w:bottom w:val="nil"/>
              <w:right w:val="nil"/>
            </w:tcBorders>
          </w:tcPr>
          <w:p w:rsidR="00001450" w:rsidRPr="006A1155" w:rsidRDefault="00001450">
            <w:pPr>
              <w:pStyle w:val="NormalWeb"/>
              <w:rPr>
                <w:sz w:val="16"/>
                <w:szCs w:val="16"/>
              </w:rPr>
            </w:pPr>
          </w:p>
        </w:tc>
      </w:tr>
      <w:tr w:rsidR="00001450" w:rsidRPr="006A1155" w:rsidTr="00A95968">
        <w:trPr>
          <w:tblCellSpacing w:w="0" w:type="dxa"/>
        </w:trPr>
        <w:tc>
          <w:tcPr>
            <w:tcW w:w="1265" w:type="dxa"/>
            <w:gridSpan w:val="2"/>
            <w:vMerge w:val="restart"/>
            <w:tcBorders>
              <w:top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 xml:space="preserve">Вид объекта недвижимости; движимое имущество </w:t>
            </w:r>
          </w:p>
        </w:tc>
        <w:tc>
          <w:tcPr>
            <w:tcW w:w="13797" w:type="dxa"/>
            <w:gridSpan w:val="13"/>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Сведения о недвижимом имуществе или его части</w:t>
            </w:r>
          </w:p>
        </w:tc>
      </w:tr>
      <w:tr w:rsidR="00001450" w:rsidRPr="006A1155" w:rsidTr="00A95968">
        <w:trPr>
          <w:tblCellSpacing w:w="0" w:type="dxa"/>
        </w:trPr>
        <w:tc>
          <w:tcPr>
            <w:tcW w:w="1265" w:type="dxa"/>
            <w:gridSpan w:val="2"/>
            <w:vMerge/>
            <w:tcBorders>
              <w:top w:val="outset" w:sz="6" w:space="0" w:color="000000"/>
              <w:bottom w:val="outset" w:sz="6" w:space="0" w:color="000000"/>
              <w:right w:val="outset" w:sz="6" w:space="0" w:color="000000"/>
            </w:tcBorders>
            <w:vAlign w:val="center"/>
          </w:tcPr>
          <w:p w:rsidR="00001450" w:rsidRPr="006A1155" w:rsidRDefault="00001450">
            <w:pPr>
              <w:rPr>
                <w:rFonts w:ascii="Times New Roman" w:hAnsi="Times New Roman" w:cs="Times New Roman"/>
                <w:sz w:val="16"/>
                <w:szCs w:val="16"/>
              </w:rPr>
            </w:pPr>
          </w:p>
        </w:tc>
        <w:tc>
          <w:tcPr>
            <w:tcW w:w="3938" w:type="dxa"/>
            <w:gridSpan w:val="3"/>
            <w:vMerge w:val="restart"/>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Кадастровый номер</w:t>
            </w:r>
          </w:p>
        </w:tc>
        <w:tc>
          <w:tcPr>
            <w:tcW w:w="1389" w:type="dxa"/>
            <w:vMerge w:val="restart"/>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 xml:space="preserve">Номер части объекта недвижимости согласно сведениям государственного кадастра недвижимости </w:t>
            </w:r>
          </w:p>
        </w:tc>
        <w:tc>
          <w:tcPr>
            <w:tcW w:w="7321" w:type="dxa"/>
            <w:gridSpan w:val="7"/>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 xml:space="preserve">Основная характеристика объекта недвижимости </w:t>
            </w:r>
          </w:p>
        </w:tc>
        <w:tc>
          <w:tcPr>
            <w:tcW w:w="1149" w:type="dxa"/>
            <w:gridSpan w:val="2"/>
            <w:vMerge w:val="restart"/>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Наименование объекта учета</w:t>
            </w:r>
          </w:p>
        </w:tc>
      </w:tr>
      <w:tr w:rsidR="00001450" w:rsidRPr="006A1155" w:rsidTr="00A95968">
        <w:trPr>
          <w:trHeight w:val="276"/>
          <w:tblCellSpacing w:w="0" w:type="dxa"/>
        </w:trPr>
        <w:tc>
          <w:tcPr>
            <w:tcW w:w="1265" w:type="dxa"/>
            <w:gridSpan w:val="2"/>
            <w:vMerge/>
            <w:tcBorders>
              <w:top w:val="outset" w:sz="6" w:space="0" w:color="000000"/>
              <w:bottom w:val="outset" w:sz="6" w:space="0" w:color="000000"/>
              <w:right w:val="outset" w:sz="6" w:space="0" w:color="000000"/>
            </w:tcBorders>
            <w:vAlign w:val="center"/>
          </w:tcPr>
          <w:p w:rsidR="00001450" w:rsidRPr="006A1155" w:rsidRDefault="00001450">
            <w:pPr>
              <w:rPr>
                <w:rFonts w:ascii="Times New Roman" w:hAnsi="Times New Roman" w:cs="Times New Roman"/>
                <w:sz w:val="16"/>
                <w:szCs w:val="16"/>
              </w:rPr>
            </w:pPr>
          </w:p>
        </w:tc>
        <w:tc>
          <w:tcPr>
            <w:tcW w:w="3938" w:type="dxa"/>
            <w:gridSpan w:val="3"/>
            <w:vMerge/>
            <w:tcBorders>
              <w:top w:val="outset" w:sz="6" w:space="0" w:color="000000"/>
              <w:left w:val="outset" w:sz="6" w:space="0" w:color="000000"/>
              <w:bottom w:val="outset" w:sz="6" w:space="0" w:color="000000"/>
              <w:right w:val="outset" w:sz="6" w:space="0" w:color="000000"/>
            </w:tcBorders>
            <w:vAlign w:val="center"/>
          </w:tcPr>
          <w:p w:rsidR="00001450" w:rsidRPr="006A1155" w:rsidRDefault="00001450">
            <w:pPr>
              <w:rPr>
                <w:rFonts w:ascii="Times New Roman" w:hAnsi="Times New Roman" w:cs="Times New Roman"/>
                <w:sz w:val="16"/>
                <w:szCs w:val="16"/>
              </w:rPr>
            </w:pPr>
          </w:p>
        </w:tc>
        <w:tc>
          <w:tcPr>
            <w:tcW w:w="1389" w:type="dxa"/>
            <w:vMerge/>
            <w:tcBorders>
              <w:top w:val="outset" w:sz="6" w:space="0" w:color="000000"/>
              <w:left w:val="outset" w:sz="6" w:space="0" w:color="000000"/>
              <w:bottom w:val="outset" w:sz="6" w:space="0" w:color="000000"/>
              <w:right w:val="outset" w:sz="6" w:space="0" w:color="000000"/>
            </w:tcBorders>
            <w:vAlign w:val="center"/>
          </w:tcPr>
          <w:p w:rsidR="00001450" w:rsidRPr="006A1155" w:rsidRDefault="00001450">
            <w:pPr>
              <w:rPr>
                <w:rFonts w:ascii="Times New Roman" w:hAnsi="Times New Roman" w:cs="Times New Roman"/>
                <w:sz w:val="16"/>
                <w:szCs w:val="16"/>
              </w:rPr>
            </w:pPr>
          </w:p>
        </w:tc>
        <w:tc>
          <w:tcPr>
            <w:tcW w:w="2146" w:type="dxa"/>
            <w:gridSpan w:val="2"/>
            <w:vMerge w:val="restart"/>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
        </w:tc>
        <w:tc>
          <w:tcPr>
            <w:tcW w:w="2410" w:type="dxa"/>
            <w:gridSpan w:val="2"/>
            <w:vMerge w:val="restart"/>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spacing w:after="0"/>
              <w:jc w:val="center"/>
              <w:rPr>
                <w:sz w:val="16"/>
                <w:szCs w:val="16"/>
              </w:rPr>
            </w:pPr>
            <w:r w:rsidRPr="006A1155">
              <w:rPr>
                <w:sz w:val="16"/>
                <w:szCs w:val="16"/>
              </w:rPr>
              <w:t>Фактическое значение/ Проектируемое значение (для объектов незавершенного строительства)</w:t>
            </w:r>
          </w:p>
          <w:p w:rsidR="00001450" w:rsidRPr="006A1155" w:rsidRDefault="00001450">
            <w:pPr>
              <w:pStyle w:val="NormalWeb"/>
              <w:jc w:val="center"/>
              <w:rPr>
                <w:sz w:val="16"/>
                <w:szCs w:val="16"/>
              </w:rPr>
            </w:pPr>
          </w:p>
        </w:tc>
        <w:tc>
          <w:tcPr>
            <w:tcW w:w="2765" w:type="dxa"/>
            <w:gridSpan w:val="3"/>
            <w:vMerge w:val="restart"/>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spacing w:after="0"/>
              <w:jc w:val="center"/>
              <w:rPr>
                <w:sz w:val="16"/>
                <w:szCs w:val="16"/>
              </w:rPr>
            </w:pPr>
            <w:r w:rsidRPr="006A1155">
              <w:rPr>
                <w:sz w:val="16"/>
                <w:szCs w:val="16"/>
              </w:rPr>
              <w:t>Единица измерения (для площади - кв. м; для протяженности - м; для глубины залегания - м; для объема - куб. м)</w:t>
            </w:r>
          </w:p>
          <w:p w:rsidR="00001450" w:rsidRPr="006A1155" w:rsidRDefault="00001450">
            <w:pPr>
              <w:pStyle w:val="NormalWeb"/>
              <w:jc w:val="center"/>
              <w:rPr>
                <w:sz w:val="16"/>
                <w:szCs w:val="16"/>
              </w:rPr>
            </w:pPr>
          </w:p>
        </w:tc>
        <w:tc>
          <w:tcPr>
            <w:tcW w:w="1149" w:type="dxa"/>
            <w:gridSpan w:val="2"/>
            <w:vMerge/>
            <w:tcBorders>
              <w:top w:val="outset" w:sz="6" w:space="0" w:color="000000"/>
              <w:left w:val="outset" w:sz="6" w:space="0" w:color="000000"/>
              <w:bottom w:val="outset" w:sz="6" w:space="0" w:color="000000"/>
            </w:tcBorders>
          </w:tcPr>
          <w:p w:rsidR="00001450" w:rsidRPr="006A1155" w:rsidRDefault="00001450">
            <w:pPr>
              <w:rPr>
                <w:rFonts w:ascii="Times New Roman" w:hAnsi="Times New Roman" w:cs="Times New Roman"/>
                <w:sz w:val="16"/>
                <w:szCs w:val="16"/>
              </w:rPr>
            </w:pPr>
          </w:p>
        </w:tc>
      </w:tr>
      <w:tr w:rsidR="00001450" w:rsidRPr="006A1155" w:rsidTr="00A95968">
        <w:trPr>
          <w:tblCellSpacing w:w="0" w:type="dxa"/>
        </w:trPr>
        <w:tc>
          <w:tcPr>
            <w:tcW w:w="1265" w:type="dxa"/>
            <w:gridSpan w:val="2"/>
            <w:vMerge/>
            <w:tcBorders>
              <w:top w:val="outset" w:sz="6" w:space="0" w:color="000000"/>
              <w:bottom w:val="outset" w:sz="6" w:space="0" w:color="000000"/>
              <w:right w:val="outset" w:sz="6" w:space="0" w:color="000000"/>
            </w:tcBorders>
            <w:vAlign w:val="center"/>
          </w:tcPr>
          <w:p w:rsidR="00001450" w:rsidRPr="006A1155" w:rsidRDefault="00001450">
            <w:pPr>
              <w:rPr>
                <w:rFonts w:ascii="Times New Roman" w:hAnsi="Times New Roman" w:cs="Times New Roman"/>
                <w:sz w:val="16"/>
                <w:szCs w:val="16"/>
              </w:rPr>
            </w:pPr>
          </w:p>
        </w:tc>
        <w:tc>
          <w:tcPr>
            <w:tcW w:w="2549"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Номер</w:t>
            </w:r>
          </w:p>
        </w:tc>
        <w:tc>
          <w:tcPr>
            <w:tcW w:w="138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Тип (кадастровый, условный, устаревший)</w:t>
            </w:r>
          </w:p>
        </w:tc>
        <w:tc>
          <w:tcPr>
            <w:tcW w:w="1389" w:type="dxa"/>
            <w:vMerge/>
            <w:tcBorders>
              <w:top w:val="outset" w:sz="6" w:space="0" w:color="000000"/>
              <w:left w:val="outset" w:sz="6" w:space="0" w:color="000000"/>
              <w:bottom w:val="outset" w:sz="6" w:space="0" w:color="000000"/>
              <w:right w:val="outset" w:sz="6" w:space="0" w:color="000000"/>
            </w:tcBorders>
          </w:tcPr>
          <w:p w:rsidR="00001450" w:rsidRPr="006A1155" w:rsidRDefault="00001450">
            <w:pPr>
              <w:rPr>
                <w:rFonts w:ascii="Times New Roman" w:hAnsi="Times New Roman" w:cs="Times New Roman"/>
                <w:sz w:val="16"/>
                <w:szCs w:val="16"/>
              </w:rPr>
            </w:pPr>
          </w:p>
        </w:tc>
        <w:tc>
          <w:tcPr>
            <w:tcW w:w="2146" w:type="dxa"/>
            <w:gridSpan w:val="2"/>
            <w:vMerge/>
            <w:tcBorders>
              <w:top w:val="outset" w:sz="6" w:space="0" w:color="000000"/>
              <w:left w:val="outset" w:sz="6" w:space="0" w:color="000000"/>
              <w:bottom w:val="outset" w:sz="6" w:space="0" w:color="000000"/>
              <w:right w:val="outset" w:sz="6" w:space="0" w:color="000000"/>
            </w:tcBorders>
          </w:tcPr>
          <w:p w:rsidR="00001450" w:rsidRPr="006A1155" w:rsidRDefault="00001450">
            <w:pPr>
              <w:rPr>
                <w:rFonts w:ascii="Times New Roman" w:hAnsi="Times New Roman" w:cs="Times New Roman"/>
                <w:sz w:val="16"/>
                <w:szCs w:val="16"/>
              </w:rPr>
            </w:pPr>
          </w:p>
        </w:tc>
        <w:tc>
          <w:tcPr>
            <w:tcW w:w="2410" w:type="dxa"/>
            <w:gridSpan w:val="2"/>
            <w:vMerge/>
            <w:tcBorders>
              <w:top w:val="outset" w:sz="6" w:space="0" w:color="000000"/>
              <w:left w:val="outset" w:sz="6" w:space="0" w:color="000000"/>
              <w:bottom w:val="outset" w:sz="6" w:space="0" w:color="000000"/>
              <w:right w:val="outset" w:sz="6" w:space="0" w:color="000000"/>
            </w:tcBorders>
          </w:tcPr>
          <w:p w:rsidR="00001450" w:rsidRPr="006A1155" w:rsidRDefault="00001450">
            <w:pPr>
              <w:rPr>
                <w:rFonts w:ascii="Times New Roman" w:hAnsi="Times New Roman" w:cs="Times New Roman"/>
                <w:sz w:val="16"/>
                <w:szCs w:val="16"/>
              </w:rPr>
            </w:pPr>
          </w:p>
        </w:tc>
        <w:tc>
          <w:tcPr>
            <w:tcW w:w="2765" w:type="dxa"/>
            <w:gridSpan w:val="3"/>
            <w:vMerge/>
            <w:tcBorders>
              <w:top w:val="outset" w:sz="6" w:space="0" w:color="000000"/>
              <w:left w:val="outset" w:sz="6" w:space="0" w:color="000000"/>
              <w:bottom w:val="outset" w:sz="6" w:space="0" w:color="000000"/>
              <w:right w:val="outset" w:sz="6" w:space="0" w:color="000000"/>
            </w:tcBorders>
          </w:tcPr>
          <w:p w:rsidR="00001450" w:rsidRPr="006A1155" w:rsidRDefault="00001450">
            <w:pPr>
              <w:rPr>
                <w:rFonts w:ascii="Times New Roman" w:hAnsi="Times New Roman" w:cs="Times New Roman"/>
                <w:sz w:val="16"/>
                <w:szCs w:val="16"/>
              </w:rPr>
            </w:pPr>
          </w:p>
        </w:tc>
        <w:tc>
          <w:tcPr>
            <w:tcW w:w="1149" w:type="dxa"/>
            <w:gridSpan w:val="2"/>
            <w:vMerge/>
            <w:tcBorders>
              <w:top w:val="outset" w:sz="6" w:space="0" w:color="000000"/>
              <w:left w:val="outset" w:sz="6" w:space="0" w:color="000000"/>
              <w:bottom w:val="outset" w:sz="6" w:space="0" w:color="000000"/>
            </w:tcBorders>
          </w:tcPr>
          <w:p w:rsidR="00001450" w:rsidRPr="006A1155" w:rsidRDefault="00001450">
            <w:pPr>
              <w:rPr>
                <w:rFonts w:ascii="Times New Roman" w:hAnsi="Times New Roman" w:cs="Times New Roman"/>
                <w:sz w:val="16"/>
                <w:szCs w:val="16"/>
              </w:rPr>
            </w:pPr>
          </w:p>
        </w:tc>
      </w:tr>
      <w:tr w:rsidR="00001450" w:rsidRPr="006A1155" w:rsidTr="00A95968">
        <w:trPr>
          <w:tblCellSpacing w:w="0" w:type="dxa"/>
        </w:trPr>
        <w:tc>
          <w:tcPr>
            <w:tcW w:w="1265" w:type="dxa"/>
            <w:gridSpan w:val="2"/>
            <w:tcBorders>
              <w:top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15</w:t>
            </w:r>
          </w:p>
        </w:tc>
        <w:tc>
          <w:tcPr>
            <w:tcW w:w="2549"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16</w:t>
            </w:r>
          </w:p>
        </w:tc>
        <w:tc>
          <w:tcPr>
            <w:tcW w:w="138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17</w:t>
            </w:r>
          </w:p>
        </w:tc>
        <w:tc>
          <w:tcPr>
            <w:tcW w:w="1389"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18</w:t>
            </w:r>
          </w:p>
        </w:tc>
        <w:tc>
          <w:tcPr>
            <w:tcW w:w="2146"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19</w:t>
            </w:r>
          </w:p>
        </w:tc>
        <w:tc>
          <w:tcPr>
            <w:tcW w:w="2410"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20</w:t>
            </w:r>
          </w:p>
        </w:tc>
        <w:tc>
          <w:tcPr>
            <w:tcW w:w="2765" w:type="dxa"/>
            <w:gridSpan w:val="3"/>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21</w:t>
            </w:r>
          </w:p>
        </w:tc>
        <w:tc>
          <w:tcPr>
            <w:tcW w:w="1149" w:type="dxa"/>
            <w:gridSpan w:val="2"/>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22</w:t>
            </w:r>
          </w:p>
        </w:tc>
      </w:tr>
    </w:tbl>
    <w:p w:rsidR="00001450" w:rsidRPr="006A1155" w:rsidRDefault="00001450" w:rsidP="002F653D">
      <w:pPr>
        <w:pStyle w:val="NormalWeb"/>
        <w:spacing w:after="0"/>
        <w:rPr>
          <w:sz w:val="16"/>
          <w:szCs w:val="16"/>
        </w:rPr>
      </w:pPr>
    </w:p>
    <w:p w:rsidR="00001450" w:rsidRDefault="00001450" w:rsidP="002F653D">
      <w:pPr>
        <w:pStyle w:val="NormalWeb"/>
        <w:spacing w:after="0"/>
        <w:rPr>
          <w:sz w:val="16"/>
          <w:szCs w:val="16"/>
        </w:rPr>
      </w:pPr>
    </w:p>
    <w:p w:rsidR="00001450" w:rsidRDefault="00001450" w:rsidP="002F653D">
      <w:pPr>
        <w:pStyle w:val="NormalWeb"/>
        <w:spacing w:after="0"/>
        <w:rPr>
          <w:sz w:val="16"/>
          <w:szCs w:val="16"/>
        </w:rPr>
      </w:pPr>
    </w:p>
    <w:p w:rsidR="00001450" w:rsidRDefault="00001450" w:rsidP="002F653D">
      <w:pPr>
        <w:pStyle w:val="NormalWeb"/>
        <w:spacing w:after="0"/>
        <w:rPr>
          <w:sz w:val="16"/>
          <w:szCs w:val="16"/>
        </w:rPr>
      </w:pPr>
    </w:p>
    <w:p w:rsidR="00001450" w:rsidRPr="006A1155" w:rsidRDefault="00001450" w:rsidP="002F653D">
      <w:pPr>
        <w:pStyle w:val="NormalWeb"/>
        <w:spacing w:after="0"/>
        <w:rPr>
          <w:sz w:val="16"/>
          <w:szCs w:val="16"/>
        </w:rPr>
      </w:pPr>
    </w:p>
    <w:tbl>
      <w:tblPr>
        <w:tblW w:w="1531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1193"/>
        <w:gridCol w:w="1360"/>
        <w:gridCol w:w="1015"/>
        <w:gridCol w:w="134"/>
        <w:gridCol w:w="654"/>
        <w:gridCol w:w="719"/>
        <w:gridCol w:w="1265"/>
        <w:gridCol w:w="170"/>
        <w:gridCol w:w="1119"/>
        <w:gridCol w:w="618"/>
        <w:gridCol w:w="679"/>
        <w:gridCol w:w="384"/>
        <w:gridCol w:w="574"/>
        <w:gridCol w:w="1016"/>
        <w:gridCol w:w="1119"/>
        <w:gridCol w:w="551"/>
        <w:gridCol w:w="68"/>
        <w:gridCol w:w="620"/>
        <w:gridCol w:w="958"/>
        <w:gridCol w:w="1099"/>
      </w:tblGrid>
      <w:tr w:rsidR="00001450" w:rsidRPr="006A1155" w:rsidTr="002F653D">
        <w:trPr>
          <w:tblCellSpacing w:w="0" w:type="dxa"/>
        </w:trPr>
        <w:tc>
          <w:tcPr>
            <w:tcW w:w="6180" w:type="dxa"/>
            <w:gridSpan w:val="8"/>
            <w:tcBorders>
              <w:top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Сведения о движимом имуществе</w:t>
            </w:r>
          </w:p>
        </w:tc>
        <w:tc>
          <w:tcPr>
            <w:tcW w:w="8865" w:type="dxa"/>
            <w:gridSpan w:val="12"/>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Сведения о праве аренды или безвозмездного пользования имуществом</w:t>
            </w:r>
          </w:p>
        </w:tc>
      </w:tr>
      <w:tr w:rsidR="00001450" w:rsidRPr="006A1155" w:rsidTr="002F653D">
        <w:trPr>
          <w:tblCellSpacing w:w="0" w:type="dxa"/>
        </w:trPr>
        <w:tc>
          <w:tcPr>
            <w:tcW w:w="6180" w:type="dxa"/>
            <w:gridSpan w:val="8"/>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4440" w:type="dxa"/>
            <w:gridSpan w:val="6"/>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организации, образующей инфраструктуру поддержки субъектов малого и среднего предпринимательства</w:t>
            </w:r>
          </w:p>
        </w:tc>
        <w:tc>
          <w:tcPr>
            <w:tcW w:w="4290" w:type="dxa"/>
            <w:gridSpan w:val="6"/>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субъекта малого и среднего предпринимательства</w:t>
            </w:r>
          </w:p>
        </w:tc>
      </w:tr>
      <w:tr w:rsidR="00001450" w:rsidRPr="006A1155" w:rsidTr="002F653D">
        <w:trPr>
          <w:tblCellSpacing w:w="0" w:type="dxa"/>
        </w:trPr>
        <w:tc>
          <w:tcPr>
            <w:tcW w:w="1260" w:type="dxa"/>
            <w:tcBorders>
              <w:top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Тип: оборудование, машины, механизмы, установки, транспортные средства, инвентарь, инструменты, иное</w:t>
            </w:r>
          </w:p>
        </w:tc>
        <w:tc>
          <w:tcPr>
            <w:tcW w:w="100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Государственный регистрационный знак (при наличии)</w:t>
            </w:r>
          </w:p>
        </w:tc>
        <w:tc>
          <w:tcPr>
            <w:tcW w:w="795"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Наименование объекта учета</w:t>
            </w:r>
          </w:p>
        </w:tc>
        <w:tc>
          <w:tcPr>
            <w:tcW w:w="67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Марка, модель</w:t>
            </w:r>
          </w:p>
        </w:tc>
        <w:tc>
          <w:tcPr>
            <w:tcW w:w="54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Год выпуска</w:t>
            </w:r>
          </w:p>
        </w:tc>
        <w:tc>
          <w:tcPr>
            <w:tcW w:w="1320"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Кадастровый номер объекта недвижимого имущества, в том числе земельного участка, в (на) котором расположен объект</w:t>
            </w:r>
          </w:p>
        </w:tc>
        <w:tc>
          <w:tcPr>
            <w:tcW w:w="2430" w:type="dxa"/>
            <w:gridSpan w:val="3"/>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Правообладатель</w:t>
            </w:r>
          </w:p>
        </w:tc>
        <w:tc>
          <w:tcPr>
            <w:tcW w:w="1890" w:type="dxa"/>
            <w:gridSpan w:val="3"/>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Документы основание</w:t>
            </w:r>
          </w:p>
        </w:tc>
        <w:tc>
          <w:tcPr>
            <w:tcW w:w="2160" w:type="dxa"/>
            <w:gridSpan w:val="4"/>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Правообладатель</w:t>
            </w:r>
          </w:p>
        </w:tc>
        <w:tc>
          <w:tcPr>
            <w:tcW w:w="2010" w:type="dxa"/>
            <w:gridSpan w:val="2"/>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Документы основание</w:t>
            </w:r>
          </w:p>
        </w:tc>
      </w:tr>
      <w:tr w:rsidR="00001450" w:rsidRPr="006A1155" w:rsidTr="002F653D">
        <w:trPr>
          <w:tblCellSpacing w:w="0" w:type="dxa"/>
        </w:trPr>
        <w:tc>
          <w:tcPr>
            <w:tcW w:w="1260" w:type="dxa"/>
            <w:tcBorders>
              <w:top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100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795"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67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54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1320"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rPr>
                <w:sz w:val="16"/>
                <w:szCs w:val="16"/>
              </w:rPr>
            </w:pPr>
          </w:p>
        </w:tc>
        <w:tc>
          <w:tcPr>
            <w:tcW w:w="82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Полное наименование</w:t>
            </w:r>
          </w:p>
        </w:tc>
        <w:tc>
          <w:tcPr>
            <w:tcW w:w="69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ОГРН</w:t>
            </w:r>
          </w:p>
        </w:tc>
        <w:tc>
          <w:tcPr>
            <w:tcW w:w="67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ИНН</w:t>
            </w:r>
          </w:p>
        </w:tc>
        <w:tc>
          <w:tcPr>
            <w:tcW w:w="825"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Дата заключения договора</w:t>
            </w:r>
          </w:p>
        </w:tc>
        <w:tc>
          <w:tcPr>
            <w:tcW w:w="96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Дата окончания действия договора</w:t>
            </w:r>
          </w:p>
        </w:tc>
        <w:tc>
          <w:tcPr>
            <w:tcW w:w="69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Полное наименование</w:t>
            </w:r>
          </w:p>
        </w:tc>
        <w:tc>
          <w:tcPr>
            <w:tcW w:w="690"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ОГРН</w:t>
            </w:r>
          </w:p>
        </w:tc>
        <w:tc>
          <w:tcPr>
            <w:tcW w:w="55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ИНН</w:t>
            </w:r>
          </w:p>
        </w:tc>
        <w:tc>
          <w:tcPr>
            <w:tcW w:w="87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Дата заключения договора</w:t>
            </w:r>
          </w:p>
        </w:tc>
        <w:tc>
          <w:tcPr>
            <w:tcW w:w="1020" w:type="dxa"/>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Дата окончания действия договора</w:t>
            </w:r>
          </w:p>
        </w:tc>
      </w:tr>
      <w:tr w:rsidR="00001450" w:rsidRPr="006A1155" w:rsidTr="002F653D">
        <w:trPr>
          <w:tblCellSpacing w:w="0" w:type="dxa"/>
        </w:trPr>
        <w:tc>
          <w:tcPr>
            <w:tcW w:w="1260" w:type="dxa"/>
            <w:tcBorders>
              <w:top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23</w:t>
            </w:r>
          </w:p>
        </w:tc>
        <w:tc>
          <w:tcPr>
            <w:tcW w:w="100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24</w:t>
            </w:r>
          </w:p>
        </w:tc>
        <w:tc>
          <w:tcPr>
            <w:tcW w:w="795"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25</w:t>
            </w:r>
          </w:p>
        </w:tc>
        <w:tc>
          <w:tcPr>
            <w:tcW w:w="67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26</w:t>
            </w:r>
          </w:p>
        </w:tc>
        <w:tc>
          <w:tcPr>
            <w:tcW w:w="54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27</w:t>
            </w:r>
          </w:p>
        </w:tc>
        <w:tc>
          <w:tcPr>
            <w:tcW w:w="1320"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28</w:t>
            </w:r>
          </w:p>
        </w:tc>
        <w:tc>
          <w:tcPr>
            <w:tcW w:w="82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29</w:t>
            </w:r>
          </w:p>
        </w:tc>
        <w:tc>
          <w:tcPr>
            <w:tcW w:w="69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30</w:t>
            </w:r>
          </w:p>
        </w:tc>
        <w:tc>
          <w:tcPr>
            <w:tcW w:w="67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31</w:t>
            </w:r>
          </w:p>
        </w:tc>
        <w:tc>
          <w:tcPr>
            <w:tcW w:w="825"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32</w:t>
            </w:r>
          </w:p>
        </w:tc>
        <w:tc>
          <w:tcPr>
            <w:tcW w:w="96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33</w:t>
            </w:r>
          </w:p>
        </w:tc>
        <w:tc>
          <w:tcPr>
            <w:tcW w:w="69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34</w:t>
            </w:r>
          </w:p>
        </w:tc>
        <w:tc>
          <w:tcPr>
            <w:tcW w:w="690" w:type="dxa"/>
            <w:gridSpan w:val="2"/>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35</w:t>
            </w:r>
          </w:p>
        </w:tc>
        <w:tc>
          <w:tcPr>
            <w:tcW w:w="555"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36</w:t>
            </w:r>
          </w:p>
        </w:tc>
        <w:tc>
          <w:tcPr>
            <w:tcW w:w="870" w:type="dxa"/>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37</w:t>
            </w:r>
          </w:p>
        </w:tc>
        <w:tc>
          <w:tcPr>
            <w:tcW w:w="1020" w:type="dxa"/>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38</w:t>
            </w:r>
          </w:p>
        </w:tc>
      </w:tr>
      <w:tr w:rsidR="00001450" w:rsidRPr="006A1155" w:rsidTr="00A95968">
        <w:trPr>
          <w:tblCellSpacing w:w="0" w:type="dxa"/>
        </w:trPr>
        <w:tc>
          <w:tcPr>
            <w:tcW w:w="1260" w:type="dxa"/>
            <w:tcBorders>
              <w:top w:val="nil"/>
              <w:left w:val="nil"/>
              <w:bottom w:val="nil"/>
              <w:right w:val="nil"/>
            </w:tcBorders>
          </w:tcPr>
          <w:p w:rsidR="00001450" w:rsidRPr="006A1155" w:rsidRDefault="00001450">
            <w:pPr>
              <w:pStyle w:val="NormalWeb"/>
              <w:jc w:val="center"/>
              <w:rPr>
                <w:sz w:val="16"/>
                <w:szCs w:val="16"/>
              </w:rPr>
            </w:pPr>
          </w:p>
        </w:tc>
        <w:tc>
          <w:tcPr>
            <w:tcW w:w="1005" w:type="dxa"/>
            <w:tcBorders>
              <w:top w:val="nil"/>
              <w:left w:val="nil"/>
              <w:bottom w:val="nil"/>
              <w:right w:val="nil"/>
            </w:tcBorders>
          </w:tcPr>
          <w:p w:rsidR="00001450" w:rsidRPr="006A1155" w:rsidRDefault="00001450">
            <w:pPr>
              <w:pStyle w:val="NormalWeb"/>
              <w:jc w:val="center"/>
              <w:rPr>
                <w:sz w:val="16"/>
                <w:szCs w:val="16"/>
              </w:rPr>
            </w:pPr>
          </w:p>
        </w:tc>
        <w:tc>
          <w:tcPr>
            <w:tcW w:w="795" w:type="dxa"/>
            <w:gridSpan w:val="2"/>
            <w:tcBorders>
              <w:top w:val="nil"/>
              <w:left w:val="nil"/>
              <w:bottom w:val="nil"/>
              <w:right w:val="nil"/>
            </w:tcBorders>
          </w:tcPr>
          <w:p w:rsidR="00001450" w:rsidRPr="006A1155" w:rsidRDefault="00001450">
            <w:pPr>
              <w:pStyle w:val="NormalWeb"/>
              <w:jc w:val="center"/>
              <w:rPr>
                <w:sz w:val="16"/>
                <w:szCs w:val="16"/>
              </w:rPr>
            </w:pPr>
          </w:p>
        </w:tc>
        <w:tc>
          <w:tcPr>
            <w:tcW w:w="675" w:type="dxa"/>
            <w:tcBorders>
              <w:top w:val="nil"/>
              <w:left w:val="nil"/>
              <w:bottom w:val="nil"/>
              <w:right w:val="nil"/>
            </w:tcBorders>
          </w:tcPr>
          <w:p w:rsidR="00001450" w:rsidRPr="006A1155" w:rsidRDefault="00001450">
            <w:pPr>
              <w:pStyle w:val="NormalWeb"/>
              <w:jc w:val="center"/>
              <w:rPr>
                <w:sz w:val="16"/>
                <w:szCs w:val="16"/>
              </w:rPr>
            </w:pPr>
          </w:p>
        </w:tc>
        <w:tc>
          <w:tcPr>
            <w:tcW w:w="540" w:type="dxa"/>
            <w:tcBorders>
              <w:top w:val="nil"/>
              <w:left w:val="nil"/>
              <w:bottom w:val="nil"/>
              <w:right w:val="nil"/>
            </w:tcBorders>
          </w:tcPr>
          <w:p w:rsidR="00001450" w:rsidRPr="006A1155" w:rsidRDefault="00001450">
            <w:pPr>
              <w:pStyle w:val="NormalWeb"/>
              <w:jc w:val="center"/>
              <w:rPr>
                <w:sz w:val="16"/>
                <w:szCs w:val="16"/>
              </w:rPr>
            </w:pPr>
          </w:p>
        </w:tc>
        <w:tc>
          <w:tcPr>
            <w:tcW w:w="1320" w:type="dxa"/>
            <w:gridSpan w:val="2"/>
            <w:tcBorders>
              <w:top w:val="nil"/>
              <w:left w:val="nil"/>
              <w:bottom w:val="nil"/>
              <w:right w:val="nil"/>
            </w:tcBorders>
          </w:tcPr>
          <w:p w:rsidR="00001450" w:rsidRPr="006A1155" w:rsidRDefault="00001450">
            <w:pPr>
              <w:pStyle w:val="NormalWeb"/>
              <w:jc w:val="center"/>
              <w:rPr>
                <w:sz w:val="16"/>
                <w:szCs w:val="16"/>
              </w:rPr>
            </w:pPr>
          </w:p>
        </w:tc>
        <w:tc>
          <w:tcPr>
            <w:tcW w:w="825" w:type="dxa"/>
            <w:tcBorders>
              <w:top w:val="nil"/>
              <w:left w:val="nil"/>
              <w:bottom w:val="nil"/>
              <w:right w:val="nil"/>
            </w:tcBorders>
          </w:tcPr>
          <w:p w:rsidR="00001450" w:rsidRPr="006A1155" w:rsidRDefault="00001450">
            <w:pPr>
              <w:pStyle w:val="NormalWeb"/>
              <w:jc w:val="center"/>
              <w:rPr>
                <w:sz w:val="16"/>
                <w:szCs w:val="16"/>
              </w:rPr>
            </w:pPr>
          </w:p>
        </w:tc>
        <w:tc>
          <w:tcPr>
            <w:tcW w:w="690" w:type="dxa"/>
            <w:tcBorders>
              <w:top w:val="nil"/>
              <w:left w:val="nil"/>
              <w:bottom w:val="nil"/>
              <w:right w:val="nil"/>
            </w:tcBorders>
          </w:tcPr>
          <w:p w:rsidR="00001450" w:rsidRPr="006A1155" w:rsidRDefault="00001450">
            <w:pPr>
              <w:pStyle w:val="NormalWeb"/>
              <w:jc w:val="center"/>
              <w:rPr>
                <w:sz w:val="16"/>
                <w:szCs w:val="16"/>
              </w:rPr>
            </w:pPr>
          </w:p>
        </w:tc>
        <w:tc>
          <w:tcPr>
            <w:tcW w:w="675" w:type="dxa"/>
            <w:tcBorders>
              <w:top w:val="nil"/>
              <w:left w:val="nil"/>
              <w:bottom w:val="nil"/>
              <w:right w:val="nil"/>
            </w:tcBorders>
          </w:tcPr>
          <w:p w:rsidR="00001450" w:rsidRPr="006A1155" w:rsidRDefault="00001450">
            <w:pPr>
              <w:pStyle w:val="NormalWeb"/>
              <w:jc w:val="center"/>
              <w:rPr>
                <w:sz w:val="16"/>
                <w:szCs w:val="16"/>
              </w:rPr>
            </w:pPr>
          </w:p>
        </w:tc>
        <w:tc>
          <w:tcPr>
            <w:tcW w:w="825" w:type="dxa"/>
            <w:gridSpan w:val="2"/>
            <w:tcBorders>
              <w:top w:val="nil"/>
              <w:left w:val="nil"/>
              <w:bottom w:val="nil"/>
              <w:right w:val="nil"/>
            </w:tcBorders>
          </w:tcPr>
          <w:p w:rsidR="00001450" w:rsidRPr="006A1155" w:rsidRDefault="00001450">
            <w:pPr>
              <w:pStyle w:val="NormalWeb"/>
              <w:jc w:val="center"/>
              <w:rPr>
                <w:sz w:val="16"/>
                <w:szCs w:val="16"/>
              </w:rPr>
            </w:pPr>
          </w:p>
        </w:tc>
        <w:tc>
          <w:tcPr>
            <w:tcW w:w="960" w:type="dxa"/>
            <w:tcBorders>
              <w:top w:val="nil"/>
              <w:left w:val="nil"/>
              <w:bottom w:val="nil"/>
              <w:right w:val="nil"/>
            </w:tcBorders>
          </w:tcPr>
          <w:p w:rsidR="00001450" w:rsidRPr="006A1155" w:rsidRDefault="00001450">
            <w:pPr>
              <w:pStyle w:val="NormalWeb"/>
              <w:jc w:val="center"/>
              <w:rPr>
                <w:sz w:val="16"/>
                <w:szCs w:val="16"/>
              </w:rPr>
            </w:pPr>
          </w:p>
        </w:tc>
        <w:tc>
          <w:tcPr>
            <w:tcW w:w="690" w:type="dxa"/>
            <w:tcBorders>
              <w:top w:val="nil"/>
              <w:left w:val="nil"/>
              <w:bottom w:val="nil"/>
              <w:right w:val="nil"/>
            </w:tcBorders>
          </w:tcPr>
          <w:p w:rsidR="00001450" w:rsidRPr="006A1155" w:rsidRDefault="00001450">
            <w:pPr>
              <w:pStyle w:val="NormalWeb"/>
              <w:jc w:val="center"/>
              <w:rPr>
                <w:sz w:val="16"/>
                <w:szCs w:val="16"/>
              </w:rPr>
            </w:pPr>
          </w:p>
        </w:tc>
        <w:tc>
          <w:tcPr>
            <w:tcW w:w="690" w:type="dxa"/>
            <w:gridSpan w:val="2"/>
            <w:tcBorders>
              <w:top w:val="nil"/>
              <w:left w:val="nil"/>
              <w:bottom w:val="nil"/>
              <w:right w:val="nil"/>
            </w:tcBorders>
          </w:tcPr>
          <w:p w:rsidR="00001450" w:rsidRPr="006A1155" w:rsidRDefault="00001450">
            <w:pPr>
              <w:pStyle w:val="NormalWeb"/>
              <w:jc w:val="center"/>
              <w:rPr>
                <w:sz w:val="16"/>
                <w:szCs w:val="16"/>
              </w:rPr>
            </w:pPr>
          </w:p>
        </w:tc>
        <w:tc>
          <w:tcPr>
            <w:tcW w:w="555" w:type="dxa"/>
            <w:tcBorders>
              <w:top w:val="nil"/>
              <w:left w:val="nil"/>
              <w:bottom w:val="nil"/>
              <w:right w:val="nil"/>
            </w:tcBorders>
          </w:tcPr>
          <w:p w:rsidR="00001450" w:rsidRPr="006A1155" w:rsidRDefault="00001450">
            <w:pPr>
              <w:pStyle w:val="NormalWeb"/>
              <w:jc w:val="center"/>
              <w:rPr>
                <w:sz w:val="16"/>
                <w:szCs w:val="16"/>
              </w:rPr>
            </w:pPr>
          </w:p>
        </w:tc>
        <w:tc>
          <w:tcPr>
            <w:tcW w:w="870" w:type="dxa"/>
            <w:tcBorders>
              <w:top w:val="nil"/>
              <w:left w:val="nil"/>
              <w:bottom w:val="nil"/>
              <w:right w:val="nil"/>
            </w:tcBorders>
          </w:tcPr>
          <w:p w:rsidR="00001450" w:rsidRPr="006A1155" w:rsidRDefault="00001450">
            <w:pPr>
              <w:pStyle w:val="NormalWeb"/>
              <w:jc w:val="center"/>
              <w:rPr>
                <w:sz w:val="16"/>
                <w:szCs w:val="16"/>
              </w:rPr>
            </w:pPr>
          </w:p>
        </w:tc>
        <w:tc>
          <w:tcPr>
            <w:tcW w:w="1020" w:type="dxa"/>
            <w:tcBorders>
              <w:top w:val="nil"/>
              <w:left w:val="nil"/>
              <w:bottom w:val="nil"/>
              <w:right w:val="nil"/>
            </w:tcBorders>
          </w:tcPr>
          <w:p w:rsidR="00001450" w:rsidRPr="006A1155" w:rsidRDefault="00001450">
            <w:pPr>
              <w:pStyle w:val="NormalWeb"/>
              <w:jc w:val="center"/>
              <w:rPr>
                <w:sz w:val="16"/>
                <w:szCs w:val="16"/>
              </w:rPr>
            </w:pPr>
          </w:p>
        </w:tc>
      </w:tr>
      <w:tr w:rsidR="00001450" w:rsidRPr="006A1155" w:rsidTr="006A1155">
        <w:trPr>
          <w:tblCellSpacing w:w="0" w:type="dxa"/>
        </w:trPr>
        <w:tc>
          <w:tcPr>
            <w:tcW w:w="1260" w:type="dxa"/>
            <w:tcBorders>
              <w:top w:val="nil"/>
              <w:left w:val="nil"/>
              <w:bottom w:val="nil"/>
              <w:right w:val="nil"/>
            </w:tcBorders>
          </w:tcPr>
          <w:p w:rsidR="00001450" w:rsidRPr="006A1155" w:rsidRDefault="00001450">
            <w:pPr>
              <w:pStyle w:val="NormalWeb"/>
              <w:jc w:val="center"/>
              <w:rPr>
                <w:sz w:val="16"/>
                <w:szCs w:val="16"/>
              </w:rPr>
            </w:pPr>
          </w:p>
        </w:tc>
        <w:tc>
          <w:tcPr>
            <w:tcW w:w="1005" w:type="dxa"/>
            <w:tcBorders>
              <w:top w:val="nil"/>
              <w:left w:val="nil"/>
              <w:bottom w:val="nil"/>
              <w:right w:val="nil"/>
            </w:tcBorders>
          </w:tcPr>
          <w:p w:rsidR="00001450" w:rsidRPr="006A1155" w:rsidRDefault="00001450">
            <w:pPr>
              <w:pStyle w:val="NormalWeb"/>
              <w:jc w:val="center"/>
              <w:rPr>
                <w:sz w:val="16"/>
                <w:szCs w:val="16"/>
              </w:rPr>
            </w:pPr>
          </w:p>
        </w:tc>
        <w:tc>
          <w:tcPr>
            <w:tcW w:w="795" w:type="dxa"/>
            <w:gridSpan w:val="2"/>
            <w:tcBorders>
              <w:top w:val="nil"/>
              <w:left w:val="nil"/>
              <w:bottom w:val="nil"/>
              <w:right w:val="nil"/>
            </w:tcBorders>
          </w:tcPr>
          <w:p w:rsidR="00001450" w:rsidRPr="006A1155" w:rsidRDefault="00001450">
            <w:pPr>
              <w:pStyle w:val="NormalWeb"/>
              <w:jc w:val="center"/>
              <w:rPr>
                <w:sz w:val="16"/>
                <w:szCs w:val="16"/>
              </w:rPr>
            </w:pPr>
          </w:p>
        </w:tc>
        <w:tc>
          <w:tcPr>
            <w:tcW w:w="675" w:type="dxa"/>
            <w:tcBorders>
              <w:top w:val="nil"/>
              <w:left w:val="nil"/>
              <w:bottom w:val="nil"/>
              <w:right w:val="nil"/>
            </w:tcBorders>
          </w:tcPr>
          <w:p w:rsidR="00001450" w:rsidRPr="006A1155" w:rsidRDefault="00001450">
            <w:pPr>
              <w:pStyle w:val="NormalWeb"/>
              <w:jc w:val="center"/>
              <w:rPr>
                <w:sz w:val="16"/>
                <w:szCs w:val="16"/>
              </w:rPr>
            </w:pPr>
          </w:p>
        </w:tc>
        <w:tc>
          <w:tcPr>
            <w:tcW w:w="540" w:type="dxa"/>
            <w:tcBorders>
              <w:top w:val="nil"/>
              <w:left w:val="nil"/>
              <w:bottom w:val="nil"/>
              <w:right w:val="nil"/>
            </w:tcBorders>
          </w:tcPr>
          <w:p w:rsidR="00001450" w:rsidRPr="006A1155" w:rsidRDefault="00001450">
            <w:pPr>
              <w:pStyle w:val="NormalWeb"/>
              <w:jc w:val="center"/>
              <w:rPr>
                <w:sz w:val="16"/>
                <w:szCs w:val="16"/>
              </w:rPr>
            </w:pPr>
          </w:p>
        </w:tc>
        <w:tc>
          <w:tcPr>
            <w:tcW w:w="1320" w:type="dxa"/>
            <w:gridSpan w:val="2"/>
            <w:tcBorders>
              <w:top w:val="nil"/>
              <w:left w:val="nil"/>
              <w:bottom w:val="nil"/>
              <w:right w:val="nil"/>
            </w:tcBorders>
          </w:tcPr>
          <w:p w:rsidR="00001450" w:rsidRPr="006A1155" w:rsidRDefault="00001450">
            <w:pPr>
              <w:pStyle w:val="NormalWeb"/>
              <w:jc w:val="center"/>
              <w:rPr>
                <w:sz w:val="16"/>
                <w:szCs w:val="16"/>
              </w:rPr>
            </w:pPr>
          </w:p>
        </w:tc>
        <w:tc>
          <w:tcPr>
            <w:tcW w:w="825" w:type="dxa"/>
            <w:tcBorders>
              <w:top w:val="nil"/>
              <w:left w:val="nil"/>
              <w:bottom w:val="nil"/>
              <w:right w:val="nil"/>
            </w:tcBorders>
          </w:tcPr>
          <w:p w:rsidR="00001450" w:rsidRPr="006A1155" w:rsidRDefault="00001450">
            <w:pPr>
              <w:pStyle w:val="NormalWeb"/>
              <w:jc w:val="center"/>
              <w:rPr>
                <w:sz w:val="16"/>
                <w:szCs w:val="16"/>
              </w:rPr>
            </w:pPr>
          </w:p>
        </w:tc>
        <w:tc>
          <w:tcPr>
            <w:tcW w:w="690" w:type="dxa"/>
            <w:tcBorders>
              <w:top w:val="nil"/>
              <w:left w:val="nil"/>
              <w:bottom w:val="nil"/>
              <w:right w:val="nil"/>
            </w:tcBorders>
          </w:tcPr>
          <w:p w:rsidR="00001450" w:rsidRPr="006A1155" w:rsidRDefault="00001450">
            <w:pPr>
              <w:pStyle w:val="NormalWeb"/>
              <w:jc w:val="center"/>
              <w:rPr>
                <w:sz w:val="16"/>
                <w:szCs w:val="16"/>
              </w:rPr>
            </w:pPr>
          </w:p>
        </w:tc>
        <w:tc>
          <w:tcPr>
            <w:tcW w:w="675" w:type="dxa"/>
            <w:tcBorders>
              <w:top w:val="nil"/>
              <w:left w:val="nil"/>
              <w:bottom w:val="nil"/>
              <w:right w:val="nil"/>
            </w:tcBorders>
          </w:tcPr>
          <w:p w:rsidR="00001450" w:rsidRPr="006A1155" w:rsidRDefault="00001450">
            <w:pPr>
              <w:pStyle w:val="NormalWeb"/>
              <w:jc w:val="center"/>
              <w:rPr>
                <w:sz w:val="16"/>
                <w:szCs w:val="16"/>
              </w:rPr>
            </w:pPr>
          </w:p>
        </w:tc>
        <w:tc>
          <w:tcPr>
            <w:tcW w:w="825" w:type="dxa"/>
            <w:gridSpan w:val="2"/>
            <w:tcBorders>
              <w:top w:val="nil"/>
              <w:left w:val="nil"/>
              <w:bottom w:val="nil"/>
              <w:right w:val="nil"/>
            </w:tcBorders>
          </w:tcPr>
          <w:p w:rsidR="00001450" w:rsidRPr="006A1155" w:rsidRDefault="00001450">
            <w:pPr>
              <w:pStyle w:val="NormalWeb"/>
              <w:jc w:val="center"/>
              <w:rPr>
                <w:sz w:val="16"/>
                <w:szCs w:val="16"/>
              </w:rPr>
            </w:pPr>
          </w:p>
        </w:tc>
        <w:tc>
          <w:tcPr>
            <w:tcW w:w="960" w:type="dxa"/>
            <w:tcBorders>
              <w:top w:val="nil"/>
              <w:left w:val="nil"/>
              <w:bottom w:val="nil"/>
              <w:right w:val="nil"/>
            </w:tcBorders>
          </w:tcPr>
          <w:p w:rsidR="00001450" w:rsidRPr="006A1155" w:rsidRDefault="00001450">
            <w:pPr>
              <w:pStyle w:val="NormalWeb"/>
              <w:jc w:val="center"/>
              <w:rPr>
                <w:sz w:val="16"/>
                <w:szCs w:val="16"/>
              </w:rPr>
            </w:pPr>
          </w:p>
        </w:tc>
        <w:tc>
          <w:tcPr>
            <w:tcW w:w="690" w:type="dxa"/>
            <w:tcBorders>
              <w:top w:val="nil"/>
              <w:left w:val="nil"/>
              <w:bottom w:val="nil"/>
              <w:right w:val="nil"/>
            </w:tcBorders>
          </w:tcPr>
          <w:p w:rsidR="00001450" w:rsidRPr="006A1155" w:rsidRDefault="00001450">
            <w:pPr>
              <w:pStyle w:val="NormalWeb"/>
              <w:jc w:val="center"/>
              <w:rPr>
                <w:sz w:val="16"/>
                <w:szCs w:val="16"/>
              </w:rPr>
            </w:pPr>
          </w:p>
        </w:tc>
        <w:tc>
          <w:tcPr>
            <w:tcW w:w="690" w:type="dxa"/>
            <w:gridSpan w:val="2"/>
            <w:tcBorders>
              <w:top w:val="nil"/>
              <w:left w:val="nil"/>
              <w:bottom w:val="nil"/>
              <w:right w:val="nil"/>
            </w:tcBorders>
          </w:tcPr>
          <w:p w:rsidR="00001450" w:rsidRPr="006A1155" w:rsidRDefault="00001450">
            <w:pPr>
              <w:pStyle w:val="NormalWeb"/>
              <w:jc w:val="center"/>
              <w:rPr>
                <w:sz w:val="16"/>
                <w:szCs w:val="16"/>
              </w:rPr>
            </w:pPr>
          </w:p>
        </w:tc>
        <w:tc>
          <w:tcPr>
            <w:tcW w:w="555" w:type="dxa"/>
            <w:tcBorders>
              <w:top w:val="nil"/>
              <w:left w:val="nil"/>
              <w:bottom w:val="nil"/>
              <w:right w:val="nil"/>
            </w:tcBorders>
          </w:tcPr>
          <w:p w:rsidR="00001450" w:rsidRPr="006A1155" w:rsidRDefault="00001450">
            <w:pPr>
              <w:pStyle w:val="NormalWeb"/>
              <w:jc w:val="center"/>
              <w:rPr>
                <w:sz w:val="16"/>
                <w:szCs w:val="16"/>
              </w:rPr>
            </w:pPr>
          </w:p>
        </w:tc>
        <w:tc>
          <w:tcPr>
            <w:tcW w:w="870" w:type="dxa"/>
            <w:tcBorders>
              <w:top w:val="nil"/>
              <w:left w:val="nil"/>
              <w:bottom w:val="nil"/>
              <w:right w:val="nil"/>
            </w:tcBorders>
          </w:tcPr>
          <w:p w:rsidR="00001450" w:rsidRPr="006A1155" w:rsidRDefault="00001450">
            <w:pPr>
              <w:pStyle w:val="NormalWeb"/>
              <w:jc w:val="center"/>
              <w:rPr>
                <w:sz w:val="16"/>
                <w:szCs w:val="16"/>
              </w:rPr>
            </w:pPr>
          </w:p>
        </w:tc>
        <w:tc>
          <w:tcPr>
            <w:tcW w:w="1020" w:type="dxa"/>
            <w:tcBorders>
              <w:top w:val="nil"/>
              <w:left w:val="nil"/>
              <w:bottom w:val="nil"/>
              <w:right w:val="nil"/>
            </w:tcBorders>
          </w:tcPr>
          <w:p w:rsidR="00001450" w:rsidRPr="006A1155" w:rsidRDefault="00001450">
            <w:pPr>
              <w:pStyle w:val="NormalWeb"/>
              <w:jc w:val="center"/>
              <w:rPr>
                <w:sz w:val="16"/>
                <w:szCs w:val="16"/>
              </w:rPr>
            </w:pPr>
          </w:p>
        </w:tc>
      </w:tr>
      <w:tr w:rsidR="00001450" w:rsidRPr="006A1155" w:rsidTr="002F653D">
        <w:trPr>
          <w:tblCellSpacing w:w="0" w:type="dxa"/>
        </w:trPr>
        <w:tc>
          <w:tcPr>
            <w:tcW w:w="2970" w:type="dxa"/>
            <w:gridSpan w:val="3"/>
            <w:vMerge w:val="restart"/>
            <w:tcBorders>
              <w:top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Указать одно из значений: в перечне (изменениях в перечне)</w:t>
            </w:r>
          </w:p>
        </w:tc>
        <w:tc>
          <w:tcPr>
            <w:tcW w:w="12075" w:type="dxa"/>
            <w:gridSpan w:val="17"/>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Сведения о правовом акте, в соответствии с которым имущество включено в перечень (изменены сведения об имуществе в перечне)</w:t>
            </w:r>
          </w:p>
        </w:tc>
      </w:tr>
      <w:tr w:rsidR="00001450" w:rsidRPr="006A1155" w:rsidTr="002F653D">
        <w:trPr>
          <w:tblCellSpacing w:w="0" w:type="dxa"/>
        </w:trPr>
        <w:tc>
          <w:tcPr>
            <w:tcW w:w="0" w:type="auto"/>
            <w:gridSpan w:val="3"/>
            <w:vMerge/>
            <w:tcBorders>
              <w:top w:val="outset" w:sz="6" w:space="0" w:color="000000"/>
              <w:bottom w:val="outset" w:sz="6" w:space="0" w:color="000000"/>
              <w:right w:val="outset" w:sz="6" w:space="0" w:color="000000"/>
            </w:tcBorders>
            <w:vAlign w:val="center"/>
          </w:tcPr>
          <w:p w:rsidR="00001450" w:rsidRPr="006A1155" w:rsidRDefault="00001450">
            <w:pPr>
              <w:rPr>
                <w:rFonts w:ascii="Times New Roman" w:hAnsi="Times New Roman" w:cs="Times New Roman"/>
                <w:sz w:val="16"/>
                <w:szCs w:val="16"/>
              </w:rPr>
            </w:pPr>
          </w:p>
        </w:tc>
        <w:tc>
          <w:tcPr>
            <w:tcW w:w="2985" w:type="dxa"/>
            <w:gridSpan w:val="4"/>
            <w:vMerge w:val="restart"/>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Наименование органа принявшего документ</w:t>
            </w:r>
          </w:p>
        </w:tc>
        <w:tc>
          <w:tcPr>
            <w:tcW w:w="2985" w:type="dxa"/>
            <w:gridSpan w:val="5"/>
            <w:vMerge w:val="restart"/>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Вид документа</w:t>
            </w:r>
          </w:p>
        </w:tc>
        <w:tc>
          <w:tcPr>
            <w:tcW w:w="5880" w:type="dxa"/>
            <w:gridSpan w:val="8"/>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Реквизиты документа</w:t>
            </w:r>
          </w:p>
        </w:tc>
      </w:tr>
      <w:tr w:rsidR="00001450" w:rsidRPr="006A1155" w:rsidTr="002F653D">
        <w:trPr>
          <w:tblCellSpacing w:w="0" w:type="dxa"/>
        </w:trPr>
        <w:tc>
          <w:tcPr>
            <w:tcW w:w="0" w:type="auto"/>
            <w:gridSpan w:val="3"/>
            <w:vMerge/>
            <w:tcBorders>
              <w:top w:val="outset" w:sz="6" w:space="0" w:color="000000"/>
              <w:bottom w:val="outset" w:sz="6" w:space="0" w:color="000000"/>
              <w:right w:val="outset" w:sz="6" w:space="0" w:color="000000"/>
            </w:tcBorders>
            <w:vAlign w:val="center"/>
          </w:tcPr>
          <w:p w:rsidR="00001450" w:rsidRPr="006A1155" w:rsidRDefault="00001450">
            <w:pPr>
              <w:rPr>
                <w:rFonts w:ascii="Times New Roman" w:hAnsi="Times New Roman" w:cs="Times New Roman"/>
                <w:sz w:val="16"/>
                <w:szCs w:val="16"/>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tcPr>
          <w:p w:rsidR="00001450" w:rsidRPr="006A1155" w:rsidRDefault="00001450">
            <w:pPr>
              <w:rPr>
                <w:rFonts w:ascii="Times New Roman" w:hAnsi="Times New Roman" w:cs="Times New Roman"/>
                <w:sz w:val="16"/>
                <w:szCs w:val="16"/>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tcPr>
          <w:p w:rsidR="00001450" w:rsidRPr="006A1155" w:rsidRDefault="00001450">
            <w:pPr>
              <w:rPr>
                <w:rFonts w:ascii="Times New Roman" w:hAnsi="Times New Roman" w:cs="Times New Roman"/>
                <w:sz w:val="16"/>
                <w:szCs w:val="16"/>
              </w:rPr>
            </w:pPr>
          </w:p>
        </w:tc>
        <w:tc>
          <w:tcPr>
            <w:tcW w:w="2985" w:type="dxa"/>
            <w:gridSpan w:val="4"/>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Дата</w:t>
            </w:r>
          </w:p>
        </w:tc>
        <w:tc>
          <w:tcPr>
            <w:tcW w:w="2775" w:type="dxa"/>
            <w:gridSpan w:val="4"/>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Номер</w:t>
            </w:r>
          </w:p>
        </w:tc>
      </w:tr>
      <w:tr w:rsidR="00001450" w:rsidRPr="006A1155" w:rsidTr="002F653D">
        <w:trPr>
          <w:tblCellSpacing w:w="0" w:type="dxa"/>
        </w:trPr>
        <w:tc>
          <w:tcPr>
            <w:tcW w:w="2970" w:type="dxa"/>
            <w:gridSpan w:val="3"/>
            <w:tcBorders>
              <w:top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39</w:t>
            </w:r>
          </w:p>
        </w:tc>
        <w:tc>
          <w:tcPr>
            <w:tcW w:w="2985" w:type="dxa"/>
            <w:gridSpan w:val="4"/>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40</w:t>
            </w:r>
          </w:p>
        </w:tc>
        <w:tc>
          <w:tcPr>
            <w:tcW w:w="2985" w:type="dxa"/>
            <w:gridSpan w:val="5"/>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41</w:t>
            </w:r>
          </w:p>
        </w:tc>
        <w:tc>
          <w:tcPr>
            <w:tcW w:w="2985" w:type="dxa"/>
            <w:gridSpan w:val="4"/>
            <w:tcBorders>
              <w:top w:val="outset" w:sz="6" w:space="0" w:color="000000"/>
              <w:left w:val="outset" w:sz="6" w:space="0" w:color="000000"/>
              <w:bottom w:val="outset" w:sz="6" w:space="0" w:color="000000"/>
              <w:right w:val="outset" w:sz="6" w:space="0" w:color="000000"/>
            </w:tcBorders>
          </w:tcPr>
          <w:p w:rsidR="00001450" w:rsidRPr="006A1155" w:rsidRDefault="00001450">
            <w:pPr>
              <w:pStyle w:val="NormalWeb"/>
              <w:jc w:val="center"/>
              <w:rPr>
                <w:sz w:val="16"/>
                <w:szCs w:val="16"/>
              </w:rPr>
            </w:pPr>
            <w:r w:rsidRPr="006A1155">
              <w:rPr>
                <w:sz w:val="16"/>
                <w:szCs w:val="16"/>
              </w:rPr>
              <w:t>42</w:t>
            </w:r>
          </w:p>
        </w:tc>
        <w:tc>
          <w:tcPr>
            <w:tcW w:w="2775" w:type="dxa"/>
            <w:gridSpan w:val="4"/>
            <w:tcBorders>
              <w:top w:val="outset" w:sz="6" w:space="0" w:color="000000"/>
              <w:left w:val="outset" w:sz="6" w:space="0" w:color="000000"/>
              <w:bottom w:val="outset" w:sz="6" w:space="0" w:color="000000"/>
            </w:tcBorders>
          </w:tcPr>
          <w:p w:rsidR="00001450" w:rsidRPr="006A1155" w:rsidRDefault="00001450">
            <w:pPr>
              <w:pStyle w:val="NormalWeb"/>
              <w:jc w:val="center"/>
              <w:rPr>
                <w:sz w:val="16"/>
                <w:szCs w:val="16"/>
              </w:rPr>
            </w:pPr>
            <w:r w:rsidRPr="006A1155">
              <w:rPr>
                <w:sz w:val="16"/>
                <w:szCs w:val="16"/>
              </w:rPr>
              <w:t>43</w:t>
            </w:r>
          </w:p>
        </w:tc>
      </w:tr>
    </w:tbl>
    <w:p w:rsidR="00001450" w:rsidRDefault="00001450" w:rsidP="00E759E3">
      <w:pPr>
        <w:pStyle w:val="NormalWeb"/>
        <w:spacing w:before="0" w:beforeAutospacing="0" w:after="0"/>
        <w:rPr>
          <w:color w:val="000000"/>
          <w:sz w:val="27"/>
          <w:szCs w:val="27"/>
        </w:rPr>
      </w:pPr>
    </w:p>
    <w:p w:rsidR="00001450" w:rsidRPr="00A95968" w:rsidRDefault="00001450" w:rsidP="00E759E3">
      <w:pPr>
        <w:pStyle w:val="NormalWeb"/>
        <w:spacing w:before="0" w:beforeAutospacing="0" w:after="0"/>
        <w:rPr>
          <w:sz w:val="28"/>
          <w:szCs w:val="28"/>
        </w:rPr>
      </w:pPr>
      <w:r w:rsidRPr="00A95968">
        <w:rPr>
          <w:color w:val="000000"/>
          <w:sz w:val="28"/>
          <w:szCs w:val="28"/>
        </w:rPr>
        <w:t>Заместитель главы</w:t>
      </w:r>
    </w:p>
    <w:p w:rsidR="00001450" w:rsidRPr="00A95968" w:rsidRDefault="00001450" w:rsidP="00E759E3">
      <w:pPr>
        <w:pStyle w:val="NormalWeb"/>
        <w:spacing w:before="0" w:beforeAutospacing="0" w:after="0"/>
        <w:rPr>
          <w:sz w:val="28"/>
          <w:szCs w:val="28"/>
        </w:rPr>
      </w:pPr>
      <w:r w:rsidRPr="00A95968">
        <w:rPr>
          <w:color w:val="000000"/>
          <w:sz w:val="28"/>
          <w:szCs w:val="28"/>
        </w:rPr>
        <w:t>муниципального образования</w:t>
      </w:r>
    </w:p>
    <w:p w:rsidR="00001450" w:rsidRPr="00A95968" w:rsidRDefault="00001450" w:rsidP="00A95968">
      <w:pPr>
        <w:pStyle w:val="NormalWeb"/>
        <w:spacing w:before="0" w:beforeAutospacing="0" w:after="0"/>
        <w:rPr>
          <w:sz w:val="28"/>
          <w:szCs w:val="28"/>
        </w:rPr>
      </w:pPr>
      <w:r w:rsidRPr="00A95968">
        <w:rPr>
          <w:sz w:val="28"/>
          <w:szCs w:val="28"/>
        </w:rPr>
        <w:t>Кавказский район                                                                                                                                               М.Д. Замятина</w:t>
      </w:r>
    </w:p>
    <w:sectPr w:rsidR="00001450" w:rsidRPr="00A95968" w:rsidSect="006A1155">
      <w:pgSz w:w="16838" w:h="11906" w:orient="landscape"/>
      <w:pgMar w:top="360" w:right="1134" w:bottom="71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450" w:rsidRDefault="00001450" w:rsidP="007308A9">
      <w:r>
        <w:separator/>
      </w:r>
    </w:p>
  </w:endnote>
  <w:endnote w:type="continuationSeparator" w:id="0">
    <w:p w:rsidR="00001450" w:rsidRDefault="00001450" w:rsidP="00730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450" w:rsidRDefault="00001450" w:rsidP="007308A9">
      <w:r>
        <w:separator/>
      </w:r>
    </w:p>
  </w:footnote>
  <w:footnote w:type="continuationSeparator" w:id="0">
    <w:p w:rsidR="00001450" w:rsidRDefault="00001450" w:rsidP="00730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50" w:rsidRPr="00477C08" w:rsidRDefault="00001450" w:rsidP="007308A9">
    <w:pPr>
      <w:pStyle w:val="Header"/>
      <w:tabs>
        <w:tab w:val="clear" w:pos="4677"/>
      </w:tabs>
      <w:ind w:firstLine="0"/>
      <w:jc w:val="center"/>
      <w:rPr>
        <w:rFonts w:ascii="Times New Roman" w:hAnsi="Times New Roman" w:cs="Times New Roman"/>
        <w:sz w:val="28"/>
        <w:szCs w:val="28"/>
      </w:rPr>
    </w:pPr>
    <w:r w:rsidRPr="00477C08">
      <w:rPr>
        <w:rFonts w:ascii="Times New Roman" w:hAnsi="Times New Roman" w:cs="Times New Roman"/>
        <w:sz w:val="28"/>
        <w:szCs w:val="28"/>
      </w:rPr>
      <w:fldChar w:fldCharType="begin"/>
    </w:r>
    <w:r w:rsidRPr="00477C08">
      <w:rPr>
        <w:rFonts w:ascii="Times New Roman" w:hAnsi="Times New Roman" w:cs="Times New Roman"/>
        <w:sz w:val="28"/>
        <w:szCs w:val="28"/>
      </w:rPr>
      <w:instrText>PAGE   \* MERGEFORMAT</w:instrText>
    </w:r>
    <w:r w:rsidRPr="00477C08">
      <w:rPr>
        <w:rFonts w:ascii="Times New Roman" w:hAnsi="Times New Roman" w:cs="Times New Roman"/>
        <w:sz w:val="28"/>
        <w:szCs w:val="28"/>
      </w:rPr>
      <w:fldChar w:fldCharType="separate"/>
    </w:r>
    <w:r>
      <w:rPr>
        <w:rFonts w:ascii="Times New Roman" w:hAnsi="Times New Roman" w:cs="Times New Roman"/>
        <w:noProof/>
        <w:sz w:val="28"/>
        <w:szCs w:val="28"/>
      </w:rPr>
      <w:t>2</w:t>
    </w:r>
    <w:r w:rsidRPr="00477C08">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BFC8082"/>
    <w:name w:val="WW8Num1"/>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683151"/>
    <w:multiLevelType w:val="multilevel"/>
    <w:tmpl w:val="759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F48A1"/>
    <w:multiLevelType w:val="multilevel"/>
    <w:tmpl w:val="3CB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F57D9"/>
    <w:multiLevelType w:val="multilevel"/>
    <w:tmpl w:val="D4C6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6584A"/>
    <w:multiLevelType w:val="multilevel"/>
    <w:tmpl w:val="C5FA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20C04"/>
    <w:multiLevelType w:val="multilevel"/>
    <w:tmpl w:val="5118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334A4"/>
    <w:multiLevelType w:val="multilevel"/>
    <w:tmpl w:val="54EE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30E6B"/>
    <w:multiLevelType w:val="multilevel"/>
    <w:tmpl w:val="937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56C5C"/>
    <w:multiLevelType w:val="multilevel"/>
    <w:tmpl w:val="C03E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76F61"/>
    <w:multiLevelType w:val="multilevel"/>
    <w:tmpl w:val="3500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6B36F2"/>
    <w:multiLevelType w:val="multilevel"/>
    <w:tmpl w:val="3F18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5070A"/>
    <w:multiLevelType w:val="multilevel"/>
    <w:tmpl w:val="5D66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530A3"/>
    <w:multiLevelType w:val="multilevel"/>
    <w:tmpl w:val="1B1E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513379"/>
    <w:multiLevelType w:val="hybridMultilevel"/>
    <w:tmpl w:val="7E724BC6"/>
    <w:lvl w:ilvl="0" w:tplc="2D4E67EE">
      <w:start w:val="1"/>
      <w:numFmt w:val="decimal"/>
      <w:lvlText w:val="%1."/>
      <w:lvlJc w:val="left"/>
      <w:pPr>
        <w:ind w:left="1813" w:hanging="1245"/>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4">
    <w:nsid w:val="449F3C6C"/>
    <w:multiLevelType w:val="multilevel"/>
    <w:tmpl w:val="7118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FB751D"/>
    <w:multiLevelType w:val="hybridMultilevel"/>
    <w:tmpl w:val="85ACA910"/>
    <w:lvl w:ilvl="0" w:tplc="CF9AFA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7FD08DD"/>
    <w:multiLevelType w:val="multilevel"/>
    <w:tmpl w:val="807A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AD6475"/>
    <w:multiLevelType w:val="multilevel"/>
    <w:tmpl w:val="3C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2B707C"/>
    <w:multiLevelType w:val="multilevel"/>
    <w:tmpl w:val="4B7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582DCC"/>
    <w:multiLevelType w:val="multilevel"/>
    <w:tmpl w:val="616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8E23BD"/>
    <w:multiLevelType w:val="multilevel"/>
    <w:tmpl w:val="92FA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D2386E"/>
    <w:multiLevelType w:val="multilevel"/>
    <w:tmpl w:val="3C7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26044"/>
    <w:multiLevelType w:val="hybridMultilevel"/>
    <w:tmpl w:val="B6A0A2DE"/>
    <w:lvl w:ilvl="0" w:tplc="96CA5614">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3">
    <w:nsid w:val="66E35D59"/>
    <w:multiLevelType w:val="multilevel"/>
    <w:tmpl w:val="E8D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050765"/>
    <w:multiLevelType w:val="multilevel"/>
    <w:tmpl w:val="DF7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7029E7"/>
    <w:multiLevelType w:val="multilevel"/>
    <w:tmpl w:val="573C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3D5238"/>
    <w:multiLevelType w:val="multilevel"/>
    <w:tmpl w:val="E52A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023F70"/>
    <w:multiLevelType w:val="multilevel"/>
    <w:tmpl w:val="DDB8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940EC7"/>
    <w:multiLevelType w:val="multilevel"/>
    <w:tmpl w:val="4B4C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6D4596"/>
    <w:multiLevelType w:val="multilevel"/>
    <w:tmpl w:val="A55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A80A0B"/>
    <w:multiLevelType w:val="multilevel"/>
    <w:tmpl w:val="F0B4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4E6503"/>
    <w:multiLevelType w:val="multilevel"/>
    <w:tmpl w:val="E30E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1C1C2E"/>
    <w:multiLevelType w:val="multilevel"/>
    <w:tmpl w:val="A08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BA3B8F"/>
    <w:multiLevelType w:val="multilevel"/>
    <w:tmpl w:val="447A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D67FDB"/>
    <w:multiLevelType w:val="multilevel"/>
    <w:tmpl w:val="8E2C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8"/>
  </w:num>
  <w:num w:numId="3">
    <w:abstractNumId w:val="17"/>
  </w:num>
  <w:num w:numId="4">
    <w:abstractNumId w:val="6"/>
  </w:num>
  <w:num w:numId="5">
    <w:abstractNumId w:val="3"/>
  </w:num>
  <w:num w:numId="6">
    <w:abstractNumId w:val="27"/>
  </w:num>
  <w:num w:numId="7">
    <w:abstractNumId w:val="30"/>
  </w:num>
  <w:num w:numId="8">
    <w:abstractNumId w:val="28"/>
  </w:num>
  <w:num w:numId="9">
    <w:abstractNumId w:val="8"/>
  </w:num>
  <w:num w:numId="10">
    <w:abstractNumId w:val="21"/>
  </w:num>
  <w:num w:numId="11">
    <w:abstractNumId w:val="2"/>
  </w:num>
  <w:num w:numId="12">
    <w:abstractNumId w:val="34"/>
  </w:num>
  <w:num w:numId="13">
    <w:abstractNumId w:val="9"/>
  </w:num>
  <w:num w:numId="14">
    <w:abstractNumId w:val="10"/>
  </w:num>
  <w:num w:numId="15">
    <w:abstractNumId w:val="24"/>
  </w:num>
  <w:num w:numId="16">
    <w:abstractNumId w:val="16"/>
  </w:num>
  <w:num w:numId="17">
    <w:abstractNumId w:val="33"/>
  </w:num>
  <w:num w:numId="18">
    <w:abstractNumId w:val="12"/>
  </w:num>
  <w:num w:numId="19">
    <w:abstractNumId w:val="11"/>
  </w:num>
  <w:num w:numId="20">
    <w:abstractNumId w:val="14"/>
  </w:num>
  <w:num w:numId="21">
    <w:abstractNumId w:val="4"/>
  </w:num>
  <w:num w:numId="22">
    <w:abstractNumId w:val="31"/>
  </w:num>
  <w:num w:numId="23">
    <w:abstractNumId w:val="23"/>
  </w:num>
  <w:num w:numId="24">
    <w:abstractNumId w:val="1"/>
  </w:num>
  <w:num w:numId="25">
    <w:abstractNumId w:val="19"/>
  </w:num>
  <w:num w:numId="26">
    <w:abstractNumId w:val="26"/>
  </w:num>
  <w:num w:numId="27">
    <w:abstractNumId w:val="7"/>
  </w:num>
  <w:num w:numId="28">
    <w:abstractNumId w:val="32"/>
  </w:num>
  <w:num w:numId="29">
    <w:abstractNumId w:val="5"/>
  </w:num>
  <w:num w:numId="30">
    <w:abstractNumId w:val="29"/>
  </w:num>
  <w:num w:numId="31">
    <w:abstractNumId w:val="20"/>
  </w:num>
  <w:num w:numId="32">
    <w:abstractNumId w:val="15"/>
  </w:num>
  <w:num w:numId="33">
    <w:abstractNumId w:val="13"/>
  </w:num>
  <w:num w:numId="34">
    <w:abstractNumId w:val="22"/>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761"/>
    <w:rsid w:val="00001450"/>
    <w:rsid w:val="00004EC5"/>
    <w:rsid w:val="00024AAD"/>
    <w:rsid w:val="00027B7D"/>
    <w:rsid w:val="000438EE"/>
    <w:rsid w:val="000452A7"/>
    <w:rsid w:val="000479DE"/>
    <w:rsid w:val="00052BAF"/>
    <w:rsid w:val="00055784"/>
    <w:rsid w:val="0006349A"/>
    <w:rsid w:val="00095758"/>
    <w:rsid w:val="00096FF7"/>
    <w:rsid w:val="000A1C9A"/>
    <w:rsid w:val="000B4CE6"/>
    <w:rsid w:val="000B5FF9"/>
    <w:rsid w:val="000E123C"/>
    <w:rsid w:val="000E5FF5"/>
    <w:rsid w:val="000F0D25"/>
    <w:rsid w:val="000F3170"/>
    <w:rsid w:val="000F3360"/>
    <w:rsid w:val="000F64CF"/>
    <w:rsid w:val="00143A66"/>
    <w:rsid w:val="00156C02"/>
    <w:rsid w:val="001734F1"/>
    <w:rsid w:val="00173AF5"/>
    <w:rsid w:val="00190C9A"/>
    <w:rsid w:val="001920AC"/>
    <w:rsid w:val="001A0BA0"/>
    <w:rsid w:val="001A54B5"/>
    <w:rsid w:val="001B32D4"/>
    <w:rsid w:val="001F30CD"/>
    <w:rsid w:val="001F46BE"/>
    <w:rsid w:val="002055F8"/>
    <w:rsid w:val="00213F4A"/>
    <w:rsid w:val="0022639C"/>
    <w:rsid w:val="00232181"/>
    <w:rsid w:val="00234B92"/>
    <w:rsid w:val="00234BD0"/>
    <w:rsid w:val="00252138"/>
    <w:rsid w:val="002671C8"/>
    <w:rsid w:val="00281B29"/>
    <w:rsid w:val="002B4F34"/>
    <w:rsid w:val="002F644F"/>
    <w:rsid w:val="002F653D"/>
    <w:rsid w:val="00303672"/>
    <w:rsid w:val="00305439"/>
    <w:rsid w:val="00316AD3"/>
    <w:rsid w:val="00317967"/>
    <w:rsid w:val="00326B30"/>
    <w:rsid w:val="003367FD"/>
    <w:rsid w:val="00345CC7"/>
    <w:rsid w:val="00351DA1"/>
    <w:rsid w:val="003525B9"/>
    <w:rsid w:val="00362C85"/>
    <w:rsid w:val="00365C4F"/>
    <w:rsid w:val="00370C65"/>
    <w:rsid w:val="00385864"/>
    <w:rsid w:val="003A2AB0"/>
    <w:rsid w:val="003A4A6C"/>
    <w:rsid w:val="003A596F"/>
    <w:rsid w:val="003C00C1"/>
    <w:rsid w:val="003C28DF"/>
    <w:rsid w:val="003C692E"/>
    <w:rsid w:val="003D475D"/>
    <w:rsid w:val="003F2011"/>
    <w:rsid w:val="00413CC2"/>
    <w:rsid w:val="004147CF"/>
    <w:rsid w:val="00433008"/>
    <w:rsid w:val="0043539A"/>
    <w:rsid w:val="004371CC"/>
    <w:rsid w:val="00445CB1"/>
    <w:rsid w:val="00464F5D"/>
    <w:rsid w:val="00477C08"/>
    <w:rsid w:val="00483743"/>
    <w:rsid w:val="00493F8E"/>
    <w:rsid w:val="004955D8"/>
    <w:rsid w:val="004A1809"/>
    <w:rsid w:val="004F592F"/>
    <w:rsid w:val="00501D1D"/>
    <w:rsid w:val="00517ACC"/>
    <w:rsid w:val="00524761"/>
    <w:rsid w:val="00526641"/>
    <w:rsid w:val="0053340E"/>
    <w:rsid w:val="00533794"/>
    <w:rsid w:val="00537CAA"/>
    <w:rsid w:val="005543E2"/>
    <w:rsid w:val="0056315A"/>
    <w:rsid w:val="005729DE"/>
    <w:rsid w:val="005850F6"/>
    <w:rsid w:val="005855DD"/>
    <w:rsid w:val="00591922"/>
    <w:rsid w:val="005954A2"/>
    <w:rsid w:val="005970E0"/>
    <w:rsid w:val="005A1432"/>
    <w:rsid w:val="005B4BF4"/>
    <w:rsid w:val="005D0716"/>
    <w:rsid w:val="005D6C84"/>
    <w:rsid w:val="005F203B"/>
    <w:rsid w:val="005F3640"/>
    <w:rsid w:val="005F564A"/>
    <w:rsid w:val="006121D8"/>
    <w:rsid w:val="00634708"/>
    <w:rsid w:val="0064290F"/>
    <w:rsid w:val="00644FFD"/>
    <w:rsid w:val="006530F9"/>
    <w:rsid w:val="0065778F"/>
    <w:rsid w:val="00671C9B"/>
    <w:rsid w:val="00673E90"/>
    <w:rsid w:val="006741C9"/>
    <w:rsid w:val="0068351C"/>
    <w:rsid w:val="00683CDB"/>
    <w:rsid w:val="006913E5"/>
    <w:rsid w:val="006A1155"/>
    <w:rsid w:val="006B0602"/>
    <w:rsid w:val="006B45A5"/>
    <w:rsid w:val="006C3DC9"/>
    <w:rsid w:val="006C4C52"/>
    <w:rsid w:val="006C737E"/>
    <w:rsid w:val="006F3486"/>
    <w:rsid w:val="006F4E53"/>
    <w:rsid w:val="007022A7"/>
    <w:rsid w:val="00710BC5"/>
    <w:rsid w:val="007308A9"/>
    <w:rsid w:val="00732CC6"/>
    <w:rsid w:val="00754434"/>
    <w:rsid w:val="00760D42"/>
    <w:rsid w:val="00771753"/>
    <w:rsid w:val="00775DE7"/>
    <w:rsid w:val="007806F3"/>
    <w:rsid w:val="00785EA0"/>
    <w:rsid w:val="007D2CD1"/>
    <w:rsid w:val="007E3838"/>
    <w:rsid w:val="007E7421"/>
    <w:rsid w:val="00804DFB"/>
    <w:rsid w:val="00804EEF"/>
    <w:rsid w:val="0080545F"/>
    <w:rsid w:val="008410E1"/>
    <w:rsid w:val="008535FB"/>
    <w:rsid w:val="00856505"/>
    <w:rsid w:val="00865D67"/>
    <w:rsid w:val="00882D33"/>
    <w:rsid w:val="00892F07"/>
    <w:rsid w:val="008A08A7"/>
    <w:rsid w:val="008A18FD"/>
    <w:rsid w:val="008A1F25"/>
    <w:rsid w:val="008A71E2"/>
    <w:rsid w:val="008C37FB"/>
    <w:rsid w:val="008D00BD"/>
    <w:rsid w:val="008D410E"/>
    <w:rsid w:val="008F0A09"/>
    <w:rsid w:val="0091545D"/>
    <w:rsid w:val="00922C95"/>
    <w:rsid w:val="009308B9"/>
    <w:rsid w:val="00937700"/>
    <w:rsid w:val="00943227"/>
    <w:rsid w:val="0094403D"/>
    <w:rsid w:val="00960177"/>
    <w:rsid w:val="00962AC6"/>
    <w:rsid w:val="0096315B"/>
    <w:rsid w:val="009869B8"/>
    <w:rsid w:val="00987273"/>
    <w:rsid w:val="009A24B3"/>
    <w:rsid w:val="009A25C9"/>
    <w:rsid w:val="009A38F2"/>
    <w:rsid w:val="009B6DF5"/>
    <w:rsid w:val="009C7B5A"/>
    <w:rsid w:val="009F2ACE"/>
    <w:rsid w:val="009F58C6"/>
    <w:rsid w:val="009F680C"/>
    <w:rsid w:val="00A01D4D"/>
    <w:rsid w:val="00A05E21"/>
    <w:rsid w:val="00A16483"/>
    <w:rsid w:val="00A24D2E"/>
    <w:rsid w:val="00A25B9D"/>
    <w:rsid w:val="00A44A06"/>
    <w:rsid w:val="00A44CF8"/>
    <w:rsid w:val="00A671FF"/>
    <w:rsid w:val="00A74E6B"/>
    <w:rsid w:val="00A87799"/>
    <w:rsid w:val="00A907CF"/>
    <w:rsid w:val="00A95968"/>
    <w:rsid w:val="00AA77A5"/>
    <w:rsid w:val="00AB3CD1"/>
    <w:rsid w:val="00AB4F8B"/>
    <w:rsid w:val="00AC72B0"/>
    <w:rsid w:val="00AD11C5"/>
    <w:rsid w:val="00AE1842"/>
    <w:rsid w:val="00AE42F8"/>
    <w:rsid w:val="00AF211E"/>
    <w:rsid w:val="00B07AE1"/>
    <w:rsid w:val="00B102D6"/>
    <w:rsid w:val="00B24C93"/>
    <w:rsid w:val="00B256C5"/>
    <w:rsid w:val="00B37012"/>
    <w:rsid w:val="00B46F19"/>
    <w:rsid w:val="00B6069A"/>
    <w:rsid w:val="00B71903"/>
    <w:rsid w:val="00B72ACE"/>
    <w:rsid w:val="00B80A31"/>
    <w:rsid w:val="00BA183B"/>
    <w:rsid w:val="00BA72E3"/>
    <w:rsid w:val="00BB79DD"/>
    <w:rsid w:val="00BC0BDC"/>
    <w:rsid w:val="00BC18D8"/>
    <w:rsid w:val="00BC480D"/>
    <w:rsid w:val="00BD3F72"/>
    <w:rsid w:val="00BE0F4D"/>
    <w:rsid w:val="00BF3D10"/>
    <w:rsid w:val="00BF415C"/>
    <w:rsid w:val="00C219B4"/>
    <w:rsid w:val="00C323C2"/>
    <w:rsid w:val="00C455F4"/>
    <w:rsid w:val="00C469FB"/>
    <w:rsid w:val="00C55AA5"/>
    <w:rsid w:val="00C63272"/>
    <w:rsid w:val="00C639BC"/>
    <w:rsid w:val="00C70097"/>
    <w:rsid w:val="00C9644C"/>
    <w:rsid w:val="00C97D05"/>
    <w:rsid w:val="00CA720C"/>
    <w:rsid w:val="00CA7779"/>
    <w:rsid w:val="00CB5F1F"/>
    <w:rsid w:val="00CC0C59"/>
    <w:rsid w:val="00CD58FC"/>
    <w:rsid w:val="00CE0CB4"/>
    <w:rsid w:val="00CF3CF6"/>
    <w:rsid w:val="00CF4B7F"/>
    <w:rsid w:val="00CF6D69"/>
    <w:rsid w:val="00D01F3F"/>
    <w:rsid w:val="00D14C9A"/>
    <w:rsid w:val="00D3270B"/>
    <w:rsid w:val="00D44C3E"/>
    <w:rsid w:val="00D52062"/>
    <w:rsid w:val="00D85348"/>
    <w:rsid w:val="00D8588F"/>
    <w:rsid w:val="00DA0473"/>
    <w:rsid w:val="00DB0CAD"/>
    <w:rsid w:val="00DB5E25"/>
    <w:rsid w:val="00DE464C"/>
    <w:rsid w:val="00DF606E"/>
    <w:rsid w:val="00E02FDC"/>
    <w:rsid w:val="00E211DD"/>
    <w:rsid w:val="00E3429F"/>
    <w:rsid w:val="00E36DC1"/>
    <w:rsid w:val="00E37FE7"/>
    <w:rsid w:val="00E402DC"/>
    <w:rsid w:val="00E40B24"/>
    <w:rsid w:val="00E43F49"/>
    <w:rsid w:val="00E54353"/>
    <w:rsid w:val="00E61B71"/>
    <w:rsid w:val="00E629DD"/>
    <w:rsid w:val="00E74E53"/>
    <w:rsid w:val="00E759E3"/>
    <w:rsid w:val="00E804AB"/>
    <w:rsid w:val="00E81FD2"/>
    <w:rsid w:val="00E9712C"/>
    <w:rsid w:val="00E97427"/>
    <w:rsid w:val="00EE016E"/>
    <w:rsid w:val="00EE2316"/>
    <w:rsid w:val="00EE294C"/>
    <w:rsid w:val="00EF2475"/>
    <w:rsid w:val="00EF33F3"/>
    <w:rsid w:val="00F04650"/>
    <w:rsid w:val="00F10E60"/>
    <w:rsid w:val="00F21333"/>
    <w:rsid w:val="00F33751"/>
    <w:rsid w:val="00F42129"/>
    <w:rsid w:val="00F5144D"/>
    <w:rsid w:val="00F55695"/>
    <w:rsid w:val="00F84B91"/>
    <w:rsid w:val="00F91337"/>
    <w:rsid w:val="00F93EC8"/>
    <w:rsid w:val="00F971CB"/>
    <w:rsid w:val="00FA074E"/>
    <w:rsid w:val="00FA10F4"/>
    <w:rsid w:val="00FB2874"/>
    <w:rsid w:val="00FB4F72"/>
    <w:rsid w:val="00FB50EC"/>
    <w:rsid w:val="00FB7071"/>
    <w:rsid w:val="00FC04BC"/>
    <w:rsid w:val="00FD370F"/>
    <w:rsid w:val="00FE7BD5"/>
    <w:rsid w:val="00FF07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58"/>
    <w:pPr>
      <w:widowControl w:val="0"/>
      <w:autoSpaceDE w:val="0"/>
      <w:autoSpaceDN w:val="0"/>
      <w:adjustRightInd w:val="0"/>
      <w:ind w:firstLine="720"/>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095758"/>
    <w:pPr>
      <w:spacing w:before="108" w:after="108"/>
      <w:ind w:firstLine="0"/>
      <w:jc w:val="center"/>
      <w:outlineLvl w:val="0"/>
    </w:pPr>
    <w:rPr>
      <w:b/>
      <w:bCs/>
      <w:color w:val="26282F"/>
    </w:rPr>
  </w:style>
  <w:style w:type="paragraph" w:styleId="Heading3">
    <w:name w:val="heading 3"/>
    <w:basedOn w:val="Normal"/>
    <w:next w:val="Normal"/>
    <w:link w:val="Heading3Char"/>
    <w:uiPriority w:val="99"/>
    <w:qFormat/>
    <w:rsid w:val="00C469FB"/>
    <w:pPr>
      <w:keepNext/>
      <w:keepLines/>
      <w:spacing w:before="40"/>
      <w:outlineLvl w:val="2"/>
    </w:pPr>
    <w:rPr>
      <w:rFonts w:ascii="Calibri Light" w:hAnsi="Calibri Light" w:cs="Times New Roman"/>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5758"/>
    <w:rPr>
      <w:rFonts w:ascii="Arial" w:hAnsi="Arial" w:cs="Arial"/>
      <w:b/>
      <w:bCs/>
      <w:color w:val="26282F"/>
      <w:sz w:val="24"/>
      <w:szCs w:val="24"/>
      <w:lang w:eastAsia="ru-RU"/>
    </w:rPr>
  </w:style>
  <w:style w:type="character" w:customStyle="1" w:styleId="Heading3Char">
    <w:name w:val="Heading 3 Char"/>
    <w:basedOn w:val="DefaultParagraphFont"/>
    <w:link w:val="Heading3"/>
    <w:uiPriority w:val="99"/>
    <w:semiHidden/>
    <w:locked/>
    <w:rsid w:val="00C469FB"/>
    <w:rPr>
      <w:rFonts w:ascii="Calibri Light" w:hAnsi="Calibri Light" w:cs="Times New Roman"/>
      <w:color w:val="1F4D78"/>
      <w:sz w:val="24"/>
      <w:szCs w:val="24"/>
      <w:lang w:eastAsia="ru-RU"/>
    </w:rPr>
  </w:style>
  <w:style w:type="paragraph" w:customStyle="1" w:styleId="a">
    <w:name w:val="Нормальный (таблица)"/>
    <w:basedOn w:val="Normal"/>
    <w:next w:val="Normal"/>
    <w:uiPriority w:val="99"/>
    <w:rsid w:val="00095758"/>
    <w:pPr>
      <w:ind w:firstLine="0"/>
    </w:pPr>
  </w:style>
  <w:style w:type="paragraph" w:customStyle="1" w:styleId="a0">
    <w:name w:val="Прижатый влево"/>
    <w:basedOn w:val="Normal"/>
    <w:next w:val="Normal"/>
    <w:uiPriority w:val="99"/>
    <w:rsid w:val="00095758"/>
    <w:pPr>
      <w:ind w:firstLine="0"/>
      <w:jc w:val="left"/>
    </w:pPr>
  </w:style>
  <w:style w:type="character" w:customStyle="1" w:styleId="a1">
    <w:name w:val="Цветовое выделение"/>
    <w:uiPriority w:val="99"/>
    <w:rsid w:val="00095758"/>
    <w:rPr>
      <w:b/>
      <w:color w:val="000000"/>
    </w:rPr>
  </w:style>
  <w:style w:type="character" w:customStyle="1" w:styleId="a2">
    <w:name w:val="Гипертекстовая ссылка"/>
    <w:basedOn w:val="a1"/>
    <w:uiPriority w:val="99"/>
    <w:rsid w:val="00095758"/>
    <w:rPr>
      <w:rFonts w:ascii="Times New Roman" w:hAnsi="Times New Roman" w:cs="Times New Roman"/>
    </w:rPr>
  </w:style>
  <w:style w:type="paragraph" w:styleId="BalloonText">
    <w:name w:val="Balloon Text"/>
    <w:basedOn w:val="Normal"/>
    <w:link w:val="BalloonTextChar"/>
    <w:uiPriority w:val="99"/>
    <w:semiHidden/>
    <w:rsid w:val="00CF6D6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F6D69"/>
    <w:rPr>
      <w:rFonts w:ascii="Segoe UI" w:hAnsi="Segoe UI" w:cs="Segoe UI"/>
      <w:sz w:val="18"/>
      <w:szCs w:val="18"/>
      <w:lang w:eastAsia="ru-RU"/>
    </w:rPr>
  </w:style>
  <w:style w:type="paragraph" w:styleId="Header">
    <w:name w:val="header"/>
    <w:basedOn w:val="Normal"/>
    <w:link w:val="HeaderChar"/>
    <w:uiPriority w:val="99"/>
    <w:rsid w:val="007308A9"/>
    <w:pPr>
      <w:tabs>
        <w:tab w:val="center" w:pos="4677"/>
        <w:tab w:val="right" w:pos="9355"/>
      </w:tabs>
    </w:pPr>
  </w:style>
  <w:style w:type="character" w:customStyle="1" w:styleId="HeaderChar">
    <w:name w:val="Header Char"/>
    <w:basedOn w:val="DefaultParagraphFont"/>
    <w:link w:val="Header"/>
    <w:uiPriority w:val="99"/>
    <w:locked/>
    <w:rsid w:val="007308A9"/>
    <w:rPr>
      <w:rFonts w:ascii="Arial" w:hAnsi="Arial" w:cs="Arial"/>
      <w:sz w:val="24"/>
      <w:szCs w:val="24"/>
      <w:lang w:eastAsia="ru-RU"/>
    </w:rPr>
  </w:style>
  <w:style w:type="paragraph" w:styleId="Footer">
    <w:name w:val="footer"/>
    <w:basedOn w:val="Normal"/>
    <w:link w:val="FooterChar"/>
    <w:uiPriority w:val="99"/>
    <w:rsid w:val="007308A9"/>
    <w:pPr>
      <w:tabs>
        <w:tab w:val="center" w:pos="4677"/>
        <w:tab w:val="right" w:pos="9355"/>
      </w:tabs>
    </w:pPr>
  </w:style>
  <w:style w:type="character" w:customStyle="1" w:styleId="FooterChar">
    <w:name w:val="Footer Char"/>
    <w:basedOn w:val="DefaultParagraphFont"/>
    <w:link w:val="Footer"/>
    <w:uiPriority w:val="99"/>
    <w:locked/>
    <w:rsid w:val="007308A9"/>
    <w:rPr>
      <w:rFonts w:ascii="Arial" w:hAnsi="Arial" w:cs="Arial"/>
      <w:sz w:val="24"/>
      <w:szCs w:val="24"/>
      <w:lang w:eastAsia="ru-RU"/>
    </w:rPr>
  </w:style>
  <w:style w:type="paragraph" w:styleId="ListParagraph">
    <w:name w:val="List Paragraph"/>
    <w:basedOn w:val="Normal"/>
    <w:uiPriority w:val="99"/>
    <w:qFormat/>
    <w:rsid w:val="00BA72E3"/>
    <w:pPr>
      <w:ind w:left="720"/>
      <w:contextualSpacing/>
    </w:pPr>
  </w:style>
  <w:style w:type="character" w:styleId="Hyperlink">
    <w:name w:val="Hyperlink"/>
    <w:basedOn w:val="DefaultParagraphFont"/>
    <w:uiPriority w:val="99"/>
    <w:rsid w:val="00326B30"/>
    <w:rPr>
      <w:rFonts w:cs="Times New Roman"/>
      <w:color w:val="0563C1"/>
      <w:u w:val="single"/>
    </w:rPr>
  </w:style>
  <w:style w:type="character" w:customStyle="1" w:styleId="apple-converted-space">
    <w:name w:val="apple-converted-space"/>
    <w:uiPriority w:val="99"/>
    <w:rsid w:val="00E74E53"/>
  </w:style>
  <w:style w:type="paragraph" w:customStyle="1" w:styleId="headertext">
    <w:name w:val="headertext"/>
    <w:basedOn w:val="Normal"/>
    <w:uiPriority w:val="99"/>
    <w:rsid w:val="00C6327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visited">
    <w:name w:val="visited"/>
    <w:uiPriority w:val="99"/>
    <w:rsid w:val="00413CC2"/>
  </w:style>
  <w:style w:type="paragraph" w:customStyle="1" w:styleId="formattext">
    <w:name w:val="formattext"/>
    <w:basedOn w:val="Normal"/>
    <w:uiPriority w:val="99"/>
    <w:rsid w:val="00413CC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3">
    <w:name w:val="Содержимое таблицы"/>
    <w:basedOn w:val="Normal"/>
    <w:uiPriority w:val="99"/>
    <w:rsid w:val="00892F07"/>
    <w:pPr>
      <w:widowControl/>
      <w:suppressLineNumbers/>
      <w:suppressAutoHyphens/>
      <w:autoSpaceDE/>
      <w:autoSpaceDN/>
      <w:adjustRightInd/>
      <w:ind w:firstLine="0"/>
      <w:jc w:val="left"/>
    </w:pPr>
    <w:rPr>
      <w:rFonts w:ascii="Times New Roman" w:hAnsi="Times New Roman" w:cs="Times New Roman"/>
      <w:sz w:val="28"/>
      <w:szCs w:val="28"/>
      <w:lang w:eastAsia="ar-SA"/>
    </w:rPr>
  </w:style>
  <w:style w:type="paragraph" w:styleId="NormalWeb">
    <w:name w:val="Normal (Web)"/>
    <w:basedOn w:val="Normal"/>
    <w:uiPriority w:val="99"/>
    <w:rsid w:val="002F653D"/>
    <w:pPr>
      <w:widowControl/>
      <w:autoSpaceDE/>
      <w:autoSpaceDN/>
      <w:adjustRightInd/>
      <w:spacing w:before="100" w:beforeAutospacing="1" w:after="119"/>
      <w:ind w:firstLine="0"/>
      <w:jc w:val="left"/>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551815238">
      <w:marLeft w:val="0"/>
      <w:marRight w:val="0"/>
      <w:marTop w:val="0"/>
      <w:marBottom w:val="0"/>
      <w:divBdr>
        <w:top w:val="none" w:sz="0" w:space="0" w:color="auto"/>
        <w:left w:val="none" w:sz="0" w:space="0" w:color="auto"/>
        <w:bottom w:val="none" w:sz="0" w:space="0" w:color="auto"/>
        <w:right w:val="none" w:sz="0" w:space="0" w:color="auto"/>
      </w:divBdr>
    </w:div>
    <w:div w:id="551815239">
      <w:marLeft w:val="0"/>
      <w:marRight w:val="0"/>
      <w:marTop w:val="0"/>
      <w:marBottom w:val="0"/>
      <w:divBdr>
        <w:top w:val="none" w:sz="0" w:space="0" w:color="auto"/>
        <w:left w:val="none" w:sz="0" w:space="0" w:color="auto"/>
        <w:bottom w:val="none" w:sz="0" w:space="0" w:color="auto"/>
        <w:right w:val="none" w:sz="0" w:space="0" w:color="auto"/>
      </w:divBdr>
    </w:div>
    <w:div w:id="551815240">
      <w:marLeft w:val="0"/>
      <w:marRight w:val="0"/>
      <w:marTop w:val="0"/>
      <w:marBottom w:val="0"/>
      <w:divBdr>
        <w:top w:val="none" w:sz="0" w:space="0" w:color="auto"/>
        <w:left w:val="none" w:sz="0" w:space="0" w:color="auto"/>
        <w:bottom w:val="none" w:sz="0" w:space="0" w:color="auto"/>
        <w:right w:val="none" w:sz="0" w:space="0" w:color="auto"/>
      </w:divBdr>
    </w:div>
    <w:div w:id="551815241">
      <w:marLeft w:val="0"/>
      <w:marRight w:val="0"/>
      <w:marTop w:val="0"/>
      <w:marBottom w:val="0"/>
      <w:divBdr>
        <w:top w:val="none" w:sz="0" w:space="0" w:color="auto"/>
        <w:left w:val="none" w:sz="0" w:space="0" w:color="auto"/>
        <w:bottom w:val="none" w:sz="0" w:space="0" w:color="auto"/>
        <w:right w:val="none" w:sz="0" w:space="0" w:color="auto"/>
      </w:divBdr>
    </w:div>
    <w:div w:id="551815242">
      <w:marLeft w:val="0"/>
      <w:marRight w:val="0"/>
      <w:marTop w:val="0"/>
      <w:marBottom w:val="0"/>
      <w:divBdr>
        <w:top w:val="none" w:sz="0" w:space="0" w:color="auto"/>
        <w:left w:val="none" w:sz="0" w:space="0" w:color="auto"/>
        <w:bottom w:val="none" w:sz="0" w:space="0" w:color="auto"/>
        <w:right w:val="none" w:sz="0" w:space="0" w:color="auto"/>
      </w:divBdr>
    </w:div>
    <w:div w:id="551815243">
      <w:marLeft w:val="0"/>
      <w:marRight w:val="0"/>
      <w:marTop w:val="0"/>
      <w:marBottom w:val="0"/>
      <w:divBdr>
        <w:top w:val="none" w:sz="0" w:space="0" w:color="auto"/>
        <w:left w:val="none" w:sz="0" w:space="0" w:color="auto"/>
        <w:bottom w:val="none" w:sz="0" w:space="0" w:color="auto"/>
        <w:right w:val="none" w:sz="0" w:space="0" w:color="auto"/>
      </w:divBdr>
    </w:div>
    <w:div w:id="551815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744100004&amp;prevdoc=902053196&amp;point=mark=00000000000000000000000000000000000000000000000000BPC0P3" TargetMode="External"/><Relationship Id="rId13" Type="http://schemas.openxmlformats.org/officeDocument/2006/relationships/hyperlink" Target="kodeks://link/d?nd=744100004&amp;prevdoc=902053196&amp;point=mark=00000000000000000000000000000000000000000000000000BOO0OQ" TargetMode="External"/><Relationship Id="rId18" Type="http://schemas.openxmlformats.org/officeDocument/2006/relationships/hyperlink" Target="garantF1://12061610.0" TargetMode="External"/><Relationship Id="rId3" Type="http://schemas.openxmlformats.org/officeDocument/2006/relationships/settings" Target="settings.xml"/><Relationship Id="rId21" Type="http://schemas.openxmlformats.org/officeDocument/2006/relationships/hyperlink" Target="garantF1://12024624.39329" TargetMode="External"/><Relationship Id="rId7" Type="http://schemas.openxmlformats.org/officeDocument/2006/relationships/hyperlink" Target="garantF1://12054854.0" TargetMode="External"/><Relationship Id="rId12" Type="http://schemas.openxmlformats.org/officeDocument/2006/relationships/hyperlink" Target="kodeks://link/d?nd=744100004&amp;prevdoc=902053196&amp;point=mark=00000000000000000000000000000000000000000000000000BOK0OP" TargetMode="External"/><Relationship Id="rId17" Type="http://schemas.openxmlformats.org/officeDocument/2006/relationships/hyperlink" Target="kodeks://link/d?nd=744100004&amp;prevdoc=902053196&amp;point=mark=00000000000000000000000000000000000000000000000000ABI0O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kodeks://link/d?nd=744100004&amp;prevdoc=902053196&amp;point=mark=00000000000000000000000000000000000000000000000000ABG0O3" TargetMode="External"/><Relationship Id="rId20" Type="http://schemas.openxmlformats.org/officeDocument/2006/relationships/hyperlink" Target="garantF1://12024624.393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744100004&amp;prevdoc=902053196&amp;point=mark=00000000000000000000000000000000000000000000000000BO80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kodeks://link/d?nd=744100004&amp;prevdoc=902053196&amp;point=mark=00000000000000000000000000000000000000000000000000ABC0O1" TargetMode="External"/><Relationship Id="rId23" Type="http://schemas.openxmlformats.org/officeDocument/2006/relationships/header" Target="header1.xml"/><Relationship Id="rId10" Type="http://schemas.openxmlformats.org/officeDocument/2006/relationships/hyperlink" Target="kodeks://link/d?nd=744100004&amp;prevdoc=902053196&amp;point=mark=00000000000000000000000000000000000000000000000000BPK0P6" TargetMode="External"/><Relationship Id="rId19" Type="http://schemas.openxmlformats.org/officeDocument/2006/relationships/hyperlink" Target="garantF1://12024624.39326" TargetMode="External"/><Relationship Id="rId4" Type="http://schemas.openxmlformats.org/officeDocument/2006/relationships/webSettings" Target="webSettings.xml"/><Relationship Id="rId9" Type="http://schemas.openxmlformats.org/officeDocument/2006/relationships/hyperlink" Target="kodeks://link/d?nd=744100004&amp;prevdoc=902053196&amp;point=mark=00000000000000000000000000000000000000000000000000BPE0P3" TargetMode="External"/><Relationship Id="rId14" Type="http://schemas.openxmlformats.org/officeDocument/2006/relationships/hyperlink" Target="kodeks://link/d?nd=902111239&amp;prevdoc=902053196" TargetMode="External"/><Relationship Id="rId22" Type="http://schemas.openxmlformats.org/officeDocument/2006/relationships/hyperlink" Target="garantF1://12048517.2301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11</Pages>
  <Words>3667</Words>
  <Characters>20905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 Григорий Александрович</dc:creator>
  <cp:keywords/>
  <dc:description/>
  <cp:lastModifiedBy>пппппппп</cp:lastModifiedBy>
  <cp:revision>5</cp:revision>
  <cp:lastPrinted>2018-10-01T08:35:00Z</cp:lastPrinted>
  <dcterms:created xsi:type="dcterms:W3CDTF">2018-09-30T17:17:00Z</dcterms:created>
  <dcterms:modified xsi:type="dcterms:W3CDTF">2018-10-01T08:53:00Z</dcterms:modified>
</cp:coreProperties>
</file>