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FA" w:rsidRDefault="004A47FA" w:rsidP="004A47FA">
      <w:pPr>
        <w:suppressAutoHyphens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Изменения </w:t>
      </w:r>
      <w:r w:rsidRPr="004B3899">
        <w:rPr>
          <w:sz w:val="28"/>
          <w:szCs w:val="28"/>
        </w:rPr>
        <w:t>ГОСТ 52875-2018</w:t>
      </w:r>
      <w:r>
        <w:rPr>
          <w:sz w:val="28"/>
          <w:szCs w:val="28"/>
        </w:rPr>
        <w:t xml:space="preserve"> «Указатели тактильные </w:t>
      </w:r>
    </w:p>
    <w:p w:rsidR="004A47FA" w:rsidRDefault="004A47FA" w:rsidP="004A47FA">
      <w:pPr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наземные</w:t>
      </w:r>
      <w:proofErr w:type="gramEnd"/>
      <w:r>
        <w:rPr>
          <w:sz w:val="28"/>
          <w:szCs w:val="28"/>
        </w:rPr>
        <w:t xml:space="preserve"> для инвалидов по зрению. Технические требования»</w:t>
      </w:r>
    </w:p>
    <w:p w:rsidR="004A47FA" w:rsidRPr="004B3899" w:rsidRDefault="004A47FA" w:rsidP="004A47F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B3899">
        <w:rPr>
          <w:rFonts w:ascii="Times New Roman" w:hAnsi="Times New Roman" w:cs="Times New Roman"/>
          <w:sz w:val="28"/>
          <w:szCs w:val="28"/>
        </w:rPr>
        <w:t>Настоящий стандарт распространяется на тактильные наземные указатели (ТНУ), распознаваемые инвалидами по зрению с использованием белой трости, являющейся техническим средством реабилитации, и/или посредством осязания стопами ног, и устанавливает технические требования к используемым материалам и технологиям, определяет их назначение, места размещения и основные правила применения и обустройства.</w:t>
      </w:r>
      <w:proofErr w:type="gramEnd"/>
    </w:p>
    <w:p w:rsidR="004A47FA" w:rsidRDefault="004A47FA" w:rsidP="004A47F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4B3899">
        <w:rPr>
          <w:rFonts w:ascii="Times New Roman" w:hAnsi="Times New Roman" w:cs="Times New Roman"/>
          <w:sz w:val="28"/>
          <w:szCs w:val="28"/>
        </w:rPr>
        <w:t xml:space="preserve"> предназначен для разработки проектных решений жилых и производственных зданий, общественных зданий и сооружений открытого доступа населения, объектов транспортной инфраструктуры, пешеходных и коммуникационных путей, которые должны обеспечивать для инвалидов и других </w:t>
      </w:r>
      <w:proofErr w:type="spellStart"/>
      <w:r w:rsidRPr="004B389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B3899">
        <w:rPr>
          <w:rFonts w:ascii="Times New Roman" w:hAnsi="Times New Roman" w:cs="Times New Roman"/>
          <w:sz w:val="28"/>
          <w:szCs w:val="28"/>
        </w:rPr>
        <w:t xml:space="preserve"> групп населения равные условия жизнедеятельности с другими категориями населения, с учетом принципов "универсального дизайна" и "разумного приспособления".</w:t>
      </w:r>
    </w:p>
    <w:p w:rsidR="004A47FA" w:rsidRDefault="004A47FA" w:rsidP="004A47F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3899">
        <w:rPr>
          <w:rFonts w:ascii="Times New Roman" w:hAnsi="Times New Roman" w:cs="Times New Roman"/>
          <w:sz w:val="28"/>
          <w:szCs w:val="28"/>
        </w:rPr>
        <w:t>Необходимо обратить внимание на п.п. 4.2.2, 4.3.</w:t>
      </w:r>
      <w:r>
        <w:rPr>
          <w:rFonts w:ascii="Times New Roman" w:hAnsi="Times New Roman" w:cs="Times New Roman"/>
          <w:sz w:val="28"/>
          <w:szCs w:val="28"/>
        </w:rPr>
        <w:t>2 - н</w:t>
      </w:r>
      <w:r w:rsidRPr="004B3899">
        <w:rPr>
          <w:rFonts w:ascii="Times New Roman" w:hAnsi="Times New Roman" w:cs="Times New Roman"/>
          <w:sz w:val="28"/>
          <w:szCs w:val="28"/>
        </w:rPr>
        <w:t xml:space="preserve">азначение, размеры, типы рифления и места расположения </w:t>
      </w:r>
      <w:proofErr w:type="gramStart"/>
      <w:r w:rsidRPr="004B3899">
        <w:rPr>
          <w:rFonts w:ascii="Times New Roman" w:hAnsi="Times New Roman" w:cs="Times New Roman"/>
          <w:sz w:val="28"/>
          <w:szCs w:val="28"/>
        </w:rPr>
        <w:t>наружных</w:t>
      </w:r>
      <w:proofErr w:type="gramEnd"/>
      <w:r w:rsidRPr="004B3899">
        <w:rPr>
          <w:rFonts w:ascii="Times New Roman" w:hAnsi="Times New Roman" w:cs="Times New Roman"/>
          <w:sz w:val="28"/>
          <w:szCs w:val="28"/>
        </w:rPr>
        <w:t xml:space="preserve"> и напольных ТНУ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7FA" w:rsidRDefault="004A47FA" w:rsidP="004A47F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ввода в эксплуатацию вновь построенных объектов, прошедших капитальный ремонт (реконструкцию) обязательное применение вышеуказанных пунктов данного стандарта.</w:t>
      </w:r>
    </w:p>
    <w:p w:rsidR="004A47FA" w:rsidRDefault="004A47FA" w:rsidP="004A47F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7FA" w:rsidRDefault="004A47FA" w:rsidP="004A47F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7FA" w:rsidRDefault="004A47FA" w:rsidP="004A47F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7FA" w:rsidRDefault="004A47FA" w:rsidP="004A47F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применения в работе:</w:t>
      </w:r>
    </w:p>
    <w:p w:rsidR="004A47FA" w:rsidRDefault="004A47FA" w:rsidP="004A47F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к п. 4.2.2.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7"/>
        <w:gridCol w:w="2286"/>
        <w:gridCol w:w="2167"/>
        <w:gridCol w:w="2149"/>
      </w:tblGrid>
      <w:tr w:rsidR="004A47FA" w:rsidRPr="003D55E5" w:rsidTr="008E1EB6">
        <w:tc>
          <w:tcPr>
            <w:tcW w:w="3009" w:type="dxa"/>
            <w:vAlign w:val="center"/>
          </w:tcPr>
          <w:p w:rsidR="004A47FA" w:rsidRPr="003D55E5" w:rsidRDefault="004A47FA" w:rsidP="008E1E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Наименование и назначение указателя</w:t>
            </w:r>
          </w:p>
        </w:tc>
        <w:tc>
          <w:tcPr>
            <w:tcW w:w="2372" w:type="dxa"/>
            <w:vAlign w:val="center"/>
          </w:tcPr>
          <w:p w:rsidR="004A47FA" w:rsidRPr="003D55E5" w:rsidRDefault="004A47FA" w:rsidP="008E1E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2188" w:type="dxa"/>
            <w:vAlign w:val="center"/>
          </w:tcPr>
          <w:p w:rsidR="004A47FA" w:rsidRPr="003D55E5" w:rsidRDefault="004A47FA" w:rsidP="008E1E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Тип рифления</w:t>
            </w:r>
          </w:p>
        </w:tc>
        <w:tc>
          <w:tcPr>
            <w:tcW w:w="2196" w:type="dxa"/>
            <w:vAlign w:val="center"/>
          </w:tcPr>
          <w:p w:rsidR="004A47FA" w:rsidRPr="003D55E5" w:rsidRDefault="004A47FA" w:rsidP="008E1E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</w:tr>
      <w:tr w:rsidR="004A47FA" w:rsidRPr="003D55E5" w:rsidTr="008E1EB6">
        <w:tc>
          <w:tcPr>
            <w:tcW w:w="3009" w:type="dxa"/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1 Локальный предупреждающий указатель "Внимание, по ходу движения - регулируемый или нерегулируемый наземный пешеходный переход"</w:t>
            </w:r>
          </w:p>
        </w:tc>
        <w:tc>
          <w:tcPr>
            <w:tcW w:w="2372" w:type="dxa"/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Указатель глубиной от 500 до 600 мм и шириной, равной ширине перехода, обустроенный на тротуаре перед началом перехода</w:t>
            </w:r>
          </w:p>
        </w:tc>
        <w:tc>
          <w:tcPr>
            <w:tcW w:w="2188" w:type="dxa"/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Продольные рифы, ориентированные на противоположную сторону перехода (</w:t>
            </w:r>
            <w:hyperlink w:anchor="P377" w:history="1">
              <w:r w:rsidRPr="003D55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рисунок А.1</w:t>
              </w:r>
            </w:hyperlink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, приложение А)</w:t>
            </w:r>
          </w:p>
        </w:tc>
        <w:tc>
          <w:tcPr>
            <w:tcW w:w="2196" w:type="dxa"/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На расстоянии 300 мм от кромки тротуара перед выходом на пешеходный переход</w:t>
            </w:r>
          </w:p>
        </w:tc>
      </w:tr>
      <w:tr w:rsidR="004A47FA" w:rsidRPr="003D55E5" w:rsidTr="008E1EB6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2 Локальный предупреждающий указатель "Внимание, по ходу движения - пересечение второстепенного проезда или выезда с дворовой территории"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Указатель глубиной от 500 до 600 мм и шириной, равной ширине пересечения, обустроенный на тротуаре перед началом пересечения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Продольные рифы, ориентированные в направлении движения (</w:t>
            </w:r>
            <w:hyperlink w:anchor="P377" w:history="1">
              <w:r w:rsidRPr="003D55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рисунок А.1</w:t>
              </w:r>
            </w:hyperlink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, приложение А)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На расстоянии 300 мм от кромки тротуара перед выходом на проезжую часть</w:t>
            </w:r>
          </w:p>
        </w:tc>
      </w:tr>
      <w:tr w:rsidR="004A47FA" w:rsidRPr="003D55E5" w:rsidTr="008E1EB6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 xml:space="preserve">4 Локальный </w:t>
            </w:r>
            <w:r w:rsidRPr="003D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предупреждающий указатель "Внимание, прямо по ходу движения - лестница"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Указатель </w:t>
            </w:r>
            <w:r w:rsidRPr="003D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глубиной от 500 до 600 мм и шириной, равной ширине участка лестницы, разрешенного для движения инвалидов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Рифы типа </w:t>
            </w:r>
            <w:r w:rsidRPr="003D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усеченных конусов, усеченных куполов, цилиндров, расположенных в линейном порядке (</w:t>
            </w:r>
            <w:hyperlink w:anchor="P395" w:history="1">
              <w:r w:rsidRPr="003D55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рисунок А.3</w:t>
              </w:r>
            </w:hyperlink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, приложение А)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3D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расстоянии 300 мм от кромки проступи первой ступени лестничного марша</w:t>
            </w:r>
          </w:p>
        </w:tc>
      </w:tr>
      <w:tr w:rsidR="004A47FA" w:rsidRPr="003D55E5" w:rsidTr="008E1EB6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Локальный предупреждающий указатель "Внимание, по ходу движения - дверь в здание или сооружение"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Тактильный указатель глубиной от 500 до 600 мм, шириной, равной ширине дверного проема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Рифы типа усеченных конусов, усеченных куполов, цилиндров, расположенных в линейном порядке (</w:t>
            </w:r>
            <w:hyperlink w:anchor="P395" w:history="1">
              <w:r w:rsidRPr="003D55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рисунок А.3</w:t>
              </w:r>
            </w:hyperlink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, приложение А)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На расстоянии ширины открывающегося полотна двери от положения двери в закрытом состоянии.</w:t>
            </w:r>
          </w:p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При наличии на входе дополнительных раздвижных дверей - на расстоянии 300 мм от полотна двери</w:t>
            </w:r>
          </w:p>
        </w:tc>
      </w:tr>
      <w:tr w:rsidR="004A47FA" w:rsidRPr="003D55E5" w:rsidTr="008E1EB6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10 Отрезок направляющего указателя, задающий направление движения от указателя "Поле внимания" в сторону какого-либо значимого объекта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Эффективная ширина указателя от 130 до 150 мм, длина отрезка - от 300 до 600 мм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Три параллельных продольных рифа (</w:t>
            </w:r>
            <w:hyperlink w:anchor="P465" w:history="1">
              <w:r w:rsidRPr="003D55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рисунок А.10</w:t>
              </w:r>
            </w:hyperlink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, приложение А)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Применяют совместно с указателем "Поле внимания"; обустраивают по его центру в направлении значимого объекта</w:t>
            </w:r>
          </w:p>
        </w:tc>
      </w:tr>
      <w:tr w:rsidR="004A47FA" w:rsidRPr="003D55E5" w:rsidTr="008E1EB6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12 Указатель "Поле внимания"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Указатель в форме квадрата со стороной 600 мм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Рифы типа усеченных конусов (усеченных куполов), расположенных в линейном порядке (</w:t>
            </w:r>
            <w:hyperlink w:anchor="P395" w:history="1">
              <w:r w:rsidRPr="003D55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рисунок А.3</w:t>
              </w:r>
            </w:hyperlink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, приложение А)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Тактильно обозначает места начала или конца движения, примыкания или ответвления направляющих указателей</w:t>
            </w:r>
          </w:p>
        </w:tc>
      </w:tr>
      <w:tr w:rsidR="004A47FA" w:rsidRPr="003D55E5" w:rsidTr="008E1EB6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14 Указатель "Поле получения услуги"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глубина указателя - от 420 до 510 мм. Ширина указателя должна соответствовать ширине места предоставления </w:t>
            </w:r>
            <w:r w:rsidRPr="003D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Девять параллельных продольных рифов (</w:t>
            </w:r>
            <w:hyperlink w:anchor="P432" w:history="1">
              <w:r w:rsidRPr="003D55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рисунок А.7</w:t>
              </w:r>
            </w:hyperlink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, приложение А)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Располагают перед местом предоставления услуги на расстоянии 300 мм от него</w:t>
            </w:r>
          </w:p>
        </w:tc>
      </w:tr>
    </w:tbl>
    <w:p w:rsidR="004A47FA" w:rsidRPr="003D55E5" w:rsidRDefault="004A47FA" w:rsidP="004A47FA">
      <w:pPr>
        <w:suppressAutoHyphens/>
        <w:jc w:val="both"/>
        <w:rPr>
          <w:sz w:val="28"/>
          <w:szCs w:val="28"/>
        </w:rPr>
      </w:pPr>
    </w:p>
    <w:p w:rsidR="004A47FA" w:rsidRPr="003D55E5" w:rsidRDefault="004A47FA" w:rsidP="004A47FA">
      <w:pPr>
        <w:suppressAutoHyphens/>
        <w:jc w:val="both"/>
        <w:rPr>
          <w:sz w:val="28"/>
          <w:szCs w:val="28"/>
        </w:rPr>
      </w:pPr>
      <w:r w:rsidRPr="003D55E5">
        <w:rPr>
          <w:sz w:val="28"/>
          <w:szCs w:val="28"/>
        </w:rPr>
        <w:t>таблица 4 к п.4.3.2 (дополнение к предыдущей таблице)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9"/>
        <w:gridCol w:w="2383"/>
        <w:gridCol w:w="2219"/>
        <w:gridCol w:w="2508"/>
      </w:tblGrid>
      <w:tr w:rsidR="004A47FA" w:rsidRPr="003D55E5" w:rsidTr="008E1EB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Наименование и назначение указателя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Тип рифления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</w:tr>
      <w:tr w:rsidR="004A47FA" w:rsidRPr="003D55E5" w:rsidTr="008E1EB6">
        <w:tc>
          <w:tcPr>
            <w:tcW w:w="2434" w:type="dxa"/>
          </w:tcPr>
          <w:p w:rsidR="004A47FA" w:rsidRPr="003D55E5" w:rsidRDefault="004A47FA" w:rsidP="008E1E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5 Направляющий указатель для прямолинейного встречного движения</w:t>
            </w:r>
          </w:p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56" w:type="dxa"/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Эффективная ширина указателя - от 130 до 150 мм</w:t>
            </w:r>
          </w:p>
        </w:tc>
        <w:tc>
          <w:tcPr>
            <w:tcW w:w="2275" w:type="dxa"/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Три параллельных продольных рифа (</w:t>
            </w:r>
            <w:hyperlink w:anchor="P414" w:history="1">
              <w:r w:rsidRPr="003D55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рисунок А.5</w:t>
              </w:r>
            </w:hyperlink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, приложение А)</w:t>
            </w:r>
          </w:p>
        </w:tc>
        <w:tc>
          <w:tcPr>
            <w:tcW w:w="2600" w:type="dxa"/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По обе стороны от указателя должны быть обеспечены зоны безопасного движения шириной не менее 0,9 м, высотой не менее 2,1 м</w:t>
            </w:r>
          </w:p>
        </w:tc>
      </w:tr>
      <w:tr w:rsidR="004A47FA" w:rsidRPr="003D55E5" w:rsidTr="008E1EB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8 Указатель "Поле внимания"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Указатель в форме квадрата со стороной 600 мм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Рифы типа усеченных конусов, усеченных куполов, цилиндров, расположенных в линейном порядке (</w:t>
            </w:r>
            <w:hyperlink w:anchor="P395" w:history="1">
              <w:r w:rsidRPr="003D55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рисунок А.3</w:t>
              </w:r>
            </w:hyperlink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, приложение А)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Тактильно обозначает места начала или конца движения, примыкания или ответвления направляющих указателей</w:t>
            </w:r>
          </w:p>
        </w:tc>
      </w:tr>
      <w:tr w:rsidR="004A47FA" w:rsidRPr="003D55E5" w:rsidTr="008E1EB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9 Указатель "Поле получения услуги"</w:t>
            </w:r>
          </w:p>
          <w:p w:rsidR="004A47FA" w:rsidRPr="003D55E5" w:rsidRDefault="004A47FA" w:rsidP="008E1E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FA" w:rsidRPr="003D55E5" w:rsidRDefault="004A47FA" w:rsidP="008E1E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FA" w:rsidRPr="003D55E5" w:rsidRDefault="004A47FA" w:rsidP="008E1E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Эффективная глубина указателя - от 420 до 510 мм. Ширина указателя должна соответствовать ширине места предоставления услуги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Девять параллельных продольных рифов (</w:t>
            </w:r>
            <w:hyperlink w:anchor="P432" w:history="1">
              <w:r w:rsidRPr="003D55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рисунок А.7</w:t>
              </w:r>
            </w:hyperlink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, приложение А)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A" w:rsidRPr="003D55E5" w:rsidRDefault="004A47FA" w:rsidP="008E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5E5">
              <w:rPr>
                <w:rFonts w:ascii="Times New Roman" w:hAnsi="Times New Roman" w:cs="Times New Roman"/>
                <w:sz w:val="24"/>
                <w:szCs w:val="24"/>
              </w:rPr>
              <w:t>Располагают перед местом предоставления услуги на расстоянии 300 мм от него</w:t>
            </w:r>
          </w:p>
        </w:tc>
      </w:tr>
    </w:tbl>
    <w:p w:rsidR="004A47FA" w:rsidRPr="003D55E5" w:rsidRDefault="004A47FA" w:rsidP="004A47F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ОСНОВНЫЕ ТИПЫ ТАКТИЛЬНЫХ НАЗЕМНЫХ УКАЗАТЕЛЕЙ И ИХ НАЗНАЧЕНИЕ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noProof/>
          <w:position w:val="-128"/>
          <w:sz w:val="24"/>
          <w:szCs w:val="24"/>
        </w:rPr>
        <w:drawing>
          <wp:inline distT="0" distB="0" distL="0" distR="0">
            <wp:extent cx="2190750" cy="1257300"/>
            <wp:effectExtent l="0" t="0" r="0" b="0"/>
            <wp:docPr id="1" name="Рисунок 14" descr="base_44_2356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44_23565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FA" w:rsidRPr="003D55E5" w:rsidRDefault="004A47FA" w:rsidP="004A47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7"/>
      <w:bookmarkEnd w:id="0"/>
      <w:r w:rsidRPr="003D55E5">
        <w:rPr>
          <w:rFonts w:ascii="Times New Roman" w:hAnsi="Times New Roman" w:cs="Times New Roman"/>
          <w:sz w:val="24"/>
          <w:szCs w:val="24"/>
        </w:rPr>
        <w:lastRenderedPageBreak/>
        <w:t>Рисунок А.1 - Форма рифления - прямолинейные параллельные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рифы с плоской вершиной, используемые для обустройства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55E5">
        <w:rPr>
          <w:rFonts w:ascii="Times New Roman" w:hAnsi="Times New Roman" w:cs="Times New Roman"/>
          <w:sz w:val="24"/>
          <w:szCs w:val="24"/>
        </w:rPr>
        <w:t>предупреждающих</w:t>
      </w:r>
      <w:proofErr w:type="gramEnd"/>
      <w:r w:rsidRPr="003D55E5">
        <w:rPr>
          <w:rFonts w:ascii="Times New Roman" w:hAnsi="Times New Roman" w:cs="Times New Roman"/>
          <w:sz w:val="24"/>
          <w:szCs w:val="24"/>
        </w:rPr>
        <w:t xml:space="preserve"> ТНУ перед выходом с тротуара на пешеходные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переходы и при пересечении местных проездов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noProof/>
          <w:position w:val="-146"/>
          <w:sz w:val="24"/>
          <w:szCs w:val="24"/>
        </w:rPr>
        <w:drawing>
          <wp:inline distT="0" distB="0" distL="0" distR="0">
            <wp:extent cx="4076700" cy="2000250"/>
            <wp:effectExtent l="0" t="0" r="0" b="0"/>
            <wp:docPr id="2" name="Рисунок 12" descr="base_44_2356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44_23565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FA" w:rsidRPr="003D55E5" w:rsidRDefault="004A47FA" w:rsidP="004A47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5"/>
      <w:bookmarkEnd w:id="1"/>
      <w:r w:rsidRPr="003D55E5">
        <w:rPr>
          <w:rFonts w:ascii="Times New Roman" w:hAnsi="Times New Roman" w:cs="Times New Roman"/>
          <w:sz w:val="24"/>
          <w:szCs w:val="24"/>
        </w:rPr>
        <w:t>Рисунок А.3 - Форма рифления - усеченные конусы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или усеченные купола, расположенные в линейном порядке,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 xml:space="preserve">используемые для обустройства </w:t>
      </w:r>
      <w:proofErr w:type="gramStart"/>
      <w:r w:rsidRPr="003D55E5">
        <w:rPr>
          <w:rFonts w:ascii="Times New Roman" w:hAnsi="Times New Roman" w:cs="Times New Roman"/>
          <w:sz w:val="24"/>
          <w:szCs w:val="24"/>
        </w:rPr>
        <w:t>предупреждающих</w:t>
      </w:r>
      <w:proofErr w:type="gramEnd"/>
      <w:r w:rsidRPr="003D55E5">
        <w:rPr>
          <w:rFonts w:ascii="Times New Roman" w:hAnsi="Times New Roman" w:cs="Times New Roman"/>
          <w:sz w:val="24"/>
          <w:szCs w:val="24"/>
        </w:rPr>
        <w:t xml:space="preserve"> ТНУ,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разрешающих движение с осторожностью (вариант 1),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и полей внимания (вариант 2)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noProof/>
          <w:position w:val="-42"/>
          <w:sz w:val="24"/>
          <w:szCs w:val="24"/>
        </w:rPr>
        <w:drawing>
          <wp:inline distT="0" distB="0" distL="0" distR="0">
            <wp:extent cx="2457450" cy="714375"/>
            <wp:effectExtent l="0" t="0" r="0" b="9525"/>
            <wp:docPr id="3" name="Рисунок 10" descr="base_44_2356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44_23565_3277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FA" w:rsidRPr="003D55E5" w:rsidRDefault="004A47FA" w:rsidP="004A47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14"/>
      <w:bookmarkEnd w:id="2"/>
      <w:r w:rsidRPr="003D55E5">
        <w:rPr>
          <w:rFonts w:ascii="Times New Roman" w:hAnsi="Times New Roman" w:cs="Times New Roman"/>
          <w:sz w:val="24"/>
          <w:szCs w:val="24"/>
        </w:rPr>
        <w:t>Рисунок А.5 - Форма рифления - прямолинейные параллельные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рифы с плоской вершиной (3 шт.), используемые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для обустройства направляющего указателя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для встречного движения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noProof/>
          <w:position w:val="-63"/>
          <w:sz w:val="24"/>
          <w:szCs w:val="24"/>
        </w:rPr>
        <w:drawing>
          <wp:inline distT="0" distB="0" distL="0" distR="0">
            <wp:extent cx="2447925" cy="942975"/>
            <wp:effectExtent l="0" t="0" r="9525" b="9525"/>
            <wp:docPr id="4" name="Рисунок 8" descr="base_44_23565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44_23565_3277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FA" w:rsidRPr="003D55E5" w:rsidRDefault="004A47FA" w:rsidP="004A47F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32"/>
      <w:bookmarkEnd w:id="3"/>
      <w:r w:rsidRPr="003D55E5">
        <w:rPr>
          <w:rFonts w:ascii="Times New Roman" w:hAnsi="Times New Roman" w:cs="Times New Roman"/>
          <w:sz w:val="24"/>
          <w:szCs w:val="24"/>
        </w:rPr>
        <w:t>Рисунок А.7 - Форма рифления - прямолинейные поперечные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рифы с плоской вершиной (9 шт.), используемые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для обустройства полей ожидания и/или получения услуги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noProof/>
          <w:position w:val="-144"/>
          <w:sz w:val="24"/>
          <w:szCs w:val="24"/>
        </w:rPr>
        <w:drawing>
          <wp:inline distT="0" distB="0" distL="0" distR="0">
            <wp:extent cx="4438650" cy="1971675"/>
            <wp:effectExtent l="0" t="0" r="0" b="9525"/>
            <wp:docPr id="6" name="Рисунок 5" descr="base_44_23565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44_23565_3277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i/>
          <w:sz w:val="24"/>
          <w:szCs w:val="24"/>
        </w:rPr>
        <w:t>1</w:t>
      </w:r>
      <w:r w:rsidRPr="003D55E5">
        <w:rPr>
          <w:rFonts w:ascii="Times New Roman" w:hAnsi="Times New Roman" w:cs="Times New Roman"/>
          <w:sz w:val="24"/>
          <w:szCs w:val="24"/>
        </w:rPr>
        <w:t xml:space="preserve"> - поле внимания (место начала движения); </w:t>
      </w:r>
      <w:r w:rsidRPr="003D55E5">
        <w:rPr>
          <w:rFonts w:ascii="Times New Roman" w:hAnsi="Times New Roman" w:cs="Times New Roman"/>
          <w:i/>
          <w:sz w:val="24"/>
          <w:szCs w:val="24"/>
        </w:rPr>
        <w:t>2</w:t>
      </w:r>
      <w:r w:rsidRPr="003D55E5">
        <w:rPr>
          <w:rFonts w:ascii="Times New Roman" w:hAnsi="Times New Roman" w:cs="Times New Roman"/>
          <w:sz w:val="24"/>
          <w:szCs w:val="24"/>
        </w:rPr>
        <w:t xml:space="preserve"> - возможное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движения; </w:t>
      </w:r>
      <w:r w:rsidRPr="003D55E5">
        <w:rPr>
          <w:rFonts w:ascii="Times New Roman" w:hAnsi="Times New Roman" w:cs="Times New Roman"/>
          <w:i/>
          <w:sz w:val="24"/>
          <w:szCs w:val="24"/>
        </w:rPr>
        <w:t>3</w:t>
      </w:r>
      <w:r w:rsidRPr="003D55E5">
        <w:rPr>
          <w:rFonts w:ascii="Times New Roman" w:hAnsi="Times New Roman" w:cs="Times New Roman"/>
          <w:sz w:val="24"/>
          <w:szCs w:val="24"/>
        </w:rPr>
        <w:t xml:space="preserve"> - примыкание; </w:t>
      </w:r>
      <w:r w:rsidRPr="003D55E5">
        <w:rPr>
          <w:rFonts w:ascii="Times New Roman" w:hAnsi="Times New Roman" w:cs="Times New Roman"/>
          <w:i/>
          <w:sz w:val="24"/>
          <w:szCs w:val="24"/>
        </w:rPr>
        <w:t>4</w:t>
      </w:r>
      <w:r w:rsidRPr="003D55E5">
        <w:rPr>
          <w:rFonts w:ascii="Times New Roman" w:hAnsi="Times New Roman" w:cs="Times New Roman"/>
          <w:sz w:val="24"/>
          <w:szCs w:val="24"/>
        </w:rPr>
        <w:t xml:space="preserve"> - изменение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направления движения на угол менее или равный 30°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65"/>
      <w:bookmarkEnd w:id="4"/>
      <w:r w:rsidRPr="003D55E5">
        <w:rPr>
          <w:rFonts w:ascii="Times New Roman" w:hAnsi="Times New Roman" w:cs="Times New Roman"/>
          <w:sz w:val="24"/>
          <w:szCs w:val="24"/>
        </w:rPr>
        <w:t>Рисунок А.10 - Применение ТНУ для обустройства тактильно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обозначенных путей следования при встречном движении</w:t>
      </w:r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55E5">
        <w:rPr>
          <w:rFonts w:ascii="Times New Roman" w:hAnsi="Times New Roman" w:cs="Times New Roman"/>
          <w:sz w:val="24"/>
          <w:szCs w:val="24"/>
        </w:rPr>
        <w:t>(начало движения, примыкание, возможное направление</w:t>
      </w:r>
      <w:proofErr w:type="gramEnd"/>
    </w:p>
    <w:p w:rsidR="004A47FA" w:rsidRPr="003D55E5" w:rsidRDefault="004A47FA" w:rsidP="004A47F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5E5">
        <w:rPr>
          <w:rFonts w:ascii="Times New Roman" w:hAnsi="Times New Roman" w:cs="Times New Roman"/>
          <w:sz w:val="24"/>
          <w:szCs w:val="24"/>
        </w:rPr>
        <w:t>движения, изменение направления движения на угол</w:t>
      </w:r>
    </w:p>
    <w:p w:rsidR="004A47FA" w:rsidRPr="003D55E5" w:rsidRDefault="004A47FA" w:rsidP="004A47FA">
      <w:pPr>
        <w:suppressAutoHyphens/>
        <w:jc w:val="both"/>
        <w:rPr>
          <w:sz w:val="28"/>
          <w:szCs w:val="28"/>
        </w:rPr>
      </w:pPr>
      <w:r w:rsidRPr="003D55E5">
        <w:rPr>
          <w:sz w:val="24"/>
          <w:szCs w:val="24"/>
        </w:rPr>
        <w:t xml:space="preserve">                                                                менее или равный 30°)</w:t>
      </w:r>
    </w:p>
    <w:p w:rsidR="004A47FA" w:rsidRPr="003D55E5" w:rsidRDefault="004A47FA" w:rsidP="004A47FA">
      <w:pPr>
        <w:suppressAutoHyphens/>
        <w:jc w:val="both"/>
        <w:rPr>
          <w:sz w:val="28"/>
          <w:szCs w:val="28"/>
        </w:rPr>
      </w:pPr>
    </w:p>
    <w:p w:rsidR="00A52CD0" w:rsidRDefault="00A52CD0"/>
    <w:sectPr w:rsidR="00A52CD0" w:rsidSect="00A5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7FA"/>
    <w:rsid w:val="004A47FA"/>
    <w:rsid w:val="00A5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4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4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A47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2022-3</dc:creator>
  <cp:lastModifiedBy>2022-3</cp:lastModifiedBy>
  <cp:revision>1</cp:revision>
  <dcterms:created xsi:type="dcterms:W3CDTF">2023-05-04T12:55:00Z</dcterms:created>
  <dcterms:modified xsi:type="dcterms:W3CDTF">2023-05-04T12:56:00Z</dcterms:modified>
</cp:coreProperties>
</file>