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6" w:rsidRPr="00497355"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hyperlink w:anchor="sub_0" w:history="1">
        <w:r w:rsidRPr="00497355">
          <w:rPr>
            <w:rFonts w:ascii="Times New Roman" w:hAnsi="Times New Roman" w:cs="Times New Roman"/>
            <w:color w:val="000000" w:themeColor="text1"/>
            <w:sz w:val="28"/>
            <w:szCs w:val="28"/>
          </w:rPr>
          <w:t>постановлением</w:t>
        </w:r>
      </w:hyperlink>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Pr="00497355">
        <w:rPr>
          <w:rFonts w:ascii="Times New Roman" w:hAnsi="Times New Roman" w:cs="Times New Roman"/>
          <w:bCs/>
          <w:color w:val="000000" w:themeColor="text1"/>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жилищно-коммунального хозяйства, транспорта и связи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жилищно-коммунального хозяйства, транспорта и связи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39"/>
            <w:r w:rsidRPr="00497355">
              <w:rPr>
                <w:rFonts w:ascii="Times New Roman" w:hAnsi="Times New Roman" w:cs="Times New Roman"/>
                <w:color w:val="000000" w:themeColor="text1"/>
                <w:sz w:val="28"/>
                <w:szCs w:val="28"/>
              </w:rPr>
              <w:t>МКУ "Централизованная бухгалтерия администрации МО Кавказский район</w:t>
            </w:r>
            <w:bookmarkEnd w:id="1"/>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6"/>
            <w:r w:rsidRPr="00497355">
              <w:rPr>
                <w:rFonts w:ascii="Times New Roman" w:hAnsi="Times New Roman" w:cs="Times New Roman"/>
                <w:color w:val="000000" w:themeColor="text1"/>
                <w:sz w:val="28"/>
                <w:szCs w:val="28"/>
              </w:rPr>
              <w:t xml:space="preserve">Цели муниципальной </w:t>
            </w:r>
            <w:r w:rsidRPr="00497355">
              <w:rPr>
                <w:rFonts w:ascii="Times New Roman" w:hAnsi="Times New Roman" w:cs="Times New Roman"/>
                <w:color w:val="000000" w:themeColor="text1"/>
                <w:sz w:val="28"/>
                <w:szCs w:val="28"/>
              </w:rPr>
              <w:lastRenderedPageBreak/>
              <w:t>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Создание условий для эффективного и экономного </w:t>
            </w:r>
            <w:r w:rsidRPr="00497355">
              <w:rPr>
                <w:rFonts w:ascii="Times New Roman" w:hAnsi="Times New Roman" w:cs="Times New Roman"/>
                <w:color w:val="000000" w:themeColor="text1"/>
                <w:sz w:val="28"/>
                <w:szCs w:val="28"/>
              </w:rPr>
              <w:lastRenderedPageBreak/>
              <w:t>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1107"/>
            <w:r w:rsidRPr="00497355">
              <w:rPr>
                <w:rFonts w:ascii="Times New Roman" w:hAnsi="Times New Roman" w:cs="Times New Roman"/>
                <w:color w:val="000000" w:themeColor="text1"/>
                <w:sz w:val="28"/>
                <w:szCs w:val="28"/>
              </w:rPr>
              <w:lastRenderedPageBreak/>
              <w:t>Задачи муниципальной программы</w:t>
            </w:r>
            <w:bookmarkEnd w:id="3"/>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4"/>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используемой в системах водоотведения (на 1 куб. </w:t>
            </w:r>
            <w:r w:rsidRPr="00497355">
              <w:rPr>
                <w:rFonts w:ascii="Times New Roman" w:hAnsi="Times New Roman"/>
                <w:bCs/>
                <w:color w:val="000000" w:themeColor="text1"/>
                <w:sz w:val="28"/>
                <w:szCs w:val="28"/>
              </w:rPr>
              <w:lastRenderedPageBreak/>
              <w:t>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5"/>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6"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6"/>
          </w:p>
        </w:tc>
        <w:tc>
          <w:tcPr>
            <w:tcW w:w="6379" w:type="dxa"/>
            <w:tcBorders>
              <w:top w:val="single" w:sz="4" w:space="0" w:color="auto"/>
              <w:left w:val="single" w:sz="4" w:space="0" w:color="auto"/>
              <w:bottom w:val="single" w:sz="4" w:space="0" w:color="auto"/>
            </w:tcBorders>
          </w:tcPr>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общий объем финансирования составляет                  3184,9 тысяч рублей, в том числе по годам:</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2015 год – 673,9тысяча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2016 год –541,0 тысяч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2017 год – 474,0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2018 год– 374,0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2019 год– 374,0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2020 год– 374,0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2021 год– 374,0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том числе за счет  средств местного бюджета – 3184,9 тысячи, в том числе по годам:</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2015 год – 673,9 тысяча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2016 год –541,0 тысяч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2017 год – 474,0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2018 год– 374,0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2019 год– 374,0 тысячи рублей;</w:t>
            </w:r>
          </w:p>
          <w:p w:rsidR="009966F4"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2020 год– 374,0 тысячи рублей;</w:t>
            </w:r>
          </w:p>
          <w:p w:rsidR="00B21AA6" w:rsidRPr="00497355" w:rsidRDefault="009966F4" w:rsidP="009966F4">
            <w:pPr>
              <w:widowControl w:val="0"/>
              <w:suppressAutoHyphens/>
              <w:spacing w:after="0" w:line="240" w:lineRule="auto"/>
              <w:contextualSpacing/>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2021 год– 374,0 тысячи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7"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7"/>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497355" w:rsidRDefault="00224BFC" w:rsidP="00224BFC">
      <w:pPr>
        <w:widowControl w:val="0"/>
        <w:autoSpaceDE w:val="0"/>
        <w:autoSpaceDN w:val="0"/>
        <w:adjustRightInd w:val="0"/>
        <w:spacing w:after="0" w:line="240" w:lineRule="auto"/>
        <w:ind w:firstLine="705"/>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Общий уровень газификации Кавказского района 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w:t>
      </w:r>
      <w:r w:rsidRPr="00497355">
        <w:rPr>
          <w:rFonts w:ascii="Times New Roman" w:hAnsi="Times New Roman" w:cs="Times New Roman"/>
          <w:color w:val="000000" w:themeColor="text1"/>
          <w:sz w:val="28"/>
          <w:szCs w:val="28"/>
        </w:rPr>
        <w:lastRenderedPageBreak/>
        <w:t>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022"/>
      <w:bookmarkEnd w:id="8"/>
      <w:r w:rsidRPr="00497355">
        <w:rPr>
          <w:rFonts w:ascii="Times New Roman" w:hAnsi="Times New Roman" w:cs="Times New Roman"/>
          <w:color w:val="000000" w:themeColor="text1"/>
          <w:sz w:val="28"/>
          <w:szCs w:val="28"/>
        </w:rPr>
        <w:t xml:space="preserve">По итогам реализации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w:t>
      </w:r>
      <w:r w:rsidRPr="00497355">
        <w:rPr>
          <w:rFonts w:ascii="Times New Roman" w:hAnsi="Times New Roman" w:cs="Times New Roman"/>
          <w:color w:val="000000" w:themeColor="text1"/>
          <w:sz w:val="28"/>
          <w:szCs w:val="28"/>
        </w:rPr>
        <w:lastRenderedPageBreak/>
        <w:t>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8"/>
      <w:bookmarkEnd w:id="9"/>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2004"/>
      <w:bookmarkEnd w:id="10"/>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1"/>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F1117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F1117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3" w:name="sub_32"/>
      <w:bookmarkEnd w:id="12"/>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3"/>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01BCD" w:rsidRPr="00497355" w:rsidRDefault="00701BCD" w:rsidP="00F06FA4">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701BCD" w:rsidRPr="00497355" w:rsidRDefault="00701BCD" w:rsidP="007F6006">
      <w:pPr>
        <w:autoSpaceDE w:val="0"/>
        <w:autoSpaceDN w:val="0"/>
        <w:adjustRightInd w:val="0"/>
        <w:spacing w:after="0" w:line="240" w:lineRule="auto"/>
        <w:ind w:firstLine="720"/>
        <w:jc w:val="center"/>
        <w:rPr>
          <w:rFonts w:ascii="Times New Roman" w:hAnsi="Times New Roman" w:cs="Times New Roman"/>
          <w:color w:val="000000" w:themeColor="text1"/>
          <w:sz w:val="28"/>
          <w:szCs w:val="28"/>
        </w:rPr>
      </w:pP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4" w:name="sub_150"/>
      <w:r w:rsidRPr="00497355">
        <w:rPr>
          <w:rFonts w:ascii="Times New Roman" w:hAnsi="Times New Roman" w:cs="Times New Roman"/>
          <w:color w:val="000000" w:themeColor="text1"/>
          <w:sz w:val="28"/>
          <w:szCs w:val="28"/>
        </w:rPr>
        <w:t xml:space="preserve">Общий объем финансирования муниципальной программы составляет </w:t>
      </w:r>
      <w:r w:rsidR="007F6006" w:rsidRPr="00497355">
        <w:rPr>
          <w:rFonts w:ascii="Times New Roman" w:hAnsi="Times New Roman" w:cs="Times New Roman"/>
          <w:color w:val="000000" w:themeColor="text1"/>
          <w:sz w:val="28"/>
          <w:szCs w:val="28"/>
        </w:rPr>
        <w:t>3184,9</w:t>
      </w:r>
      <w:r w:rsidRPr="00497355">
        <w:rPr>
          <w:rFonts w:ascii="Times New Roman" w:hAnsi="Times New Roman" w:cs="Times New Roman"/>
          <w:color w:val="000000" w:themeColor="text1"/>
          <w:sz w:val="28"/>
          <w:szCs w:val="28"/>
        </w:rPr>
        <w:t xml:space="preserve"> тысяч рублей и приведен в </w:t>
      </w:r>
      <w:hyperlink w:anchor="sub_1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bookmarkEnd w:id="14"/>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подпрограмм программы планируется исходя из механизмов привлечения средств различных бюджетов в рамках выполнения мероприятий подпрограмм, входящих в программу.</w:t>
      </w: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5" w:name="sub_43"/>
      <w:r w:rsidRPr="00497355">
        <w:rPr>
          <w:rFonts w:ascii="Times New Roman" w:hAnsi="Times New Roman" w:cs="Times New Roman"/>
          <w:color w:val="000000" w:themeColor="text1"/>
          <w:sz w:val="28"/>
          <w:szCs w:val="28"/>
        </w:rPr>
        <w:t xml:space="preserve">Финансирование мероприятий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 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w:t>
      </w:r>
      <w:r w:rsidRPr="00497355">
        <w:rPr>
          <w:rFonts w:ascii="Times New Roman" w:hAnsi="Times New Roman" w:cs="Times New Roman"/>
          <w:color w:val="000000" w:themeColor="text1"/>
          <w:sz w:val="28"/>
          <w:szCs w:val="28"/>
        </w:rPr>
        <w:lastRenderedPageBreak/>
        <w:t xml:space="preserve">подпрограммы в объеме 90%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15"/>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w:t>
      </w:r>
      <w:hyperlink w:anchor="sub_101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"Энергоснабжение и повышение энергетической эффективности на территории муниципального образования Кавказский район" планируется из средств местного бюджета.</w:t>
      </w: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Финансирование мероприятий </w:t>
      </w:r>
      <w:hyperlink w:anchor="sub_1300"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"Модернизация системы теплоснабжения в муниципальном образовании Кавказский район"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 а именно </w:t>
      </w: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 долгосрочной краевой целевой программе "Развитие топливно-энергетического комплекса Краснодарского края" из средств краевого бюджета на покупку оборудования, из средств местного бюджета - строительство сетей.</w:t>
      </w:r>
      <w:proofErr w:type="gramEnd"/>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701BCD" w:rsidRPr="00497355" w:rsidRDefault="00701BCD" w:rsidP="00701BC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6"/>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7"/>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w:t>
      </w:r>
      <w:r w:rsidRPr="00497355">
        <w:rPr>
          <w:rFonts w:ascii="Times New Roman" w:hAnsi="Times New Roman" w:cs="Times New Roman"/>
          <w:color w:val="000000" w:themeColor="text1"/>
          <w:sz w:val="28"/>
          <w:szCs w:val="28"/>
        </w:rPr>
        <w:lastRenderedPageBreak/>
        <w:t xml:space="preserve">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w:t>
      </w:r>
      <w:r w:rsidRPr="00497355">
        <w:rPr>
          <w:rFonts w:ascii="Times New Roman" w:hAnsi="Times New Roman" w:cs="Times New Roman"/>
          <w:color w:val="000000" w:themeColor="text1"/>
          <w:sz w:val="28"/>
          <w:szCs w:val="28"/>
        </w:rPr>
        <w:lastRenderedPageBreak/>
        <w:t xml:space="preserve">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8"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9"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0" w:name="sub_81"/>
      <w:r w:rsidRPr="00497355">
        <w:rPr>
          <w:rFonts w:ascii="Times New Roman" w:hAnsi="Times New Roman" w:cs="Times New Roman"/>
          <w:b/>
          <w:bCs/>
          <w:color w:val="000000" w:themeColor="text1"/>
          <w:sz w:val="28"/>
          <w:szCs w:val="28"/>
        </w:rPr>
        <w:t>8.1. Общие положения</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2" w:name="sub_812"/>
      <w:bookmarkEnd w:id="21"/>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121"/>
      <w:bookmarkEnd w:id="22"/>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5"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9AF5DBD" wp14:editId="77ABE37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8414058" wp14:editId="1A4E1ECD">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200661B" wp14:editId="2459E62A">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7DF9042" wp14:editId="46ADF3E4">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7"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221"/>
      <w:bookmarkEnd w:id="27"/>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w:t>
      </w:r>
      <w:r w:rsidRPr="00497355">
        <w:rPr>
          <w:rFonts w:ascii="Times New Roman" w:hAnsi="Times New Roman" w:cs="Times New Roman"/>
          <w:color w:val="000000" w:themeColor="text1"/>
          <w:sz w:val="28"/>
          <w:szCs w:val="28"/>
        </w:rPr>
        <w:lastRenderedPageBreak/>
        <w:t>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1"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roofErr w:type="gramStart"/>
      <w:r w:rsidRPr="00497355">
        <w:rPr>
          <w:rFonts w:ascii="Times New Roman" w:hAnsi="Times New Roman" w:cs="Times New Roman"/>
          <w:color w:val="000000" w:themeColor="text1"/>
          <w:sz w:val="28"/>
          <w:szCs w:val="28"/>
        </w:rPr>
        <w:t>:</w:t>
      </w:r>
      <w:proofErr w:type="gramEnd"/>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724959" wp14:editId="2D7494CE">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C7D6286" wp14:editId="213997A8">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97BCDF1" wp14:editId="5D985C15">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911810C" wp14:editId="6F908704">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3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3"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698A69B" wp14:editId="793C4F6A">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19BF7DD0" wp14:editId="624A420B">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5D483A6" wp14:editId="54CB6779">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4D6394" wp14:editId="25F1D758">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roofErr w:type="gramStart"/>
      <w:r w:rsidRPr="00497355">
        <w:rPr>
          <w:rFonts w:ascii="Times New Roman" w:hAnsi="Times New Roman" w:cs="Times New Roman"/>
          <w:color w:val="000000" w:themeColor="text1"/>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9DF15BF" wp14:editId="0E5224DE">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05D2262" wp14:editId="0FFCB2E4">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C678B86" wp14:editId="5B6092D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2ED20A3" wp14:editId="7E09D657">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4"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5"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52"/>
      <w:bookmarkEnd w:id="35"/>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roofErr w:type="gramStart"/>
      <w:r w:rsidRPr="00497355">
        <w:rPr>
          <w:rFonts w:ascii="Times New Roman" w:hAnsi="Times New Roman" w:cs="Times New Roman"/>
          <w:color w:val="000000" w:themeColor="text1"/>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A70D299" wp14:editId="354C0F53">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1F4B187" wp14:editId="634B61BB">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DF12D08" wp14:editId="08596D8B">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9CC149B" wp14:editId="553F7777">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ED7056A" wp14:editId="19F7B702">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F34992C" wp14:editId="2FE517D5">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2D020F9" wp14:editId="058D94BA">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38F53C1" wp14:editId="4C8CD5B8">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1EFD866" wp14:editId="794D91C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FDD64A4" wp14:editId="5B6AC503">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A14F156" wp14:editId="007B43A4">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14:anchorId="13DEA46D" wp14:editId="5F56A5C4">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roofErr w:type="gramStart"/>
      <w:r w:rsidRPr="00497355">
        <w:rPr>
          <w:rFonts w:ascii="Times New Roman" w:hAnsi="Times New Roman" w:cs="Times New Roman"/>
          <w:color w:val="000000" w:themeColor="text1"/>
          <w:sz w:val="28"/>
          <w:szCs w:val="28"/>
        </w:rPr>
        <w:t>:</w:t>
      </w:r>
      <w:proofErr w:type="gramEnd"/>
    </w:p>
    <w:bookmarkEnd w:id="3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223014" wp14:editId="2C9B1F4C">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60C6AA5" wp14:editId="35641315">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B3CEFFC" wp14:editId="4BCF6AD7">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F42A134" wp14:editId="6A2F45B1">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0,9.</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2"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72"/>
      <w:bookmarkEnd w:id="42"/>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roofErr w:type="gramStart"/>
      <w:r w:rsidRPr="00497355">
        <w:rPr>
          <w:rFonts w:ascii="Times New Roman" w:hAnsi="Times New Roman" w:cs="Times New Roman"/>
          <w:color w:val="000000" w:themeColor="text1"/>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91969B" wp14:editId="164B8317">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9F0C778" wp14:editId="552136AF">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63BCD95" wp14:editId="6F4AD08D">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42FA1FE" wp14:editId="52664EFC">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9F0FEDA" wp14:editId="6D6DBAD9">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5A605E1" wp14:editId="6D3C438E">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BF88EFB" wp14:editId="4991F858">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FF1148B" wp14:editId="5EAE0AC3">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55DFB4D4" wp14:editId="022908A1">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B3CB345" wp14:editId="62B65368">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7AA986C" wp14:editId="36A62055">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14:anchorId="1E332018" wp14:editId="2A62E993">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6" w:name="sub_8812"/>
      <w:r w:rsidRPr="00497355">
        <w:rPr>
          <w:rFonts w:ascii="Times New Roman" w:hAnsi="Times New Roman" w:cs="Times New Roman"/>
          <w:noProof/>
          <w:color w:val="000000" w:themeColor="text1"/>
          <w:sz w:val="28"/>
          <w:szCs w:val="28"/>
        </w:rPr>
        <w:drawing>
          <wp:inline distT="0" distB="0" distL="0" distR="0" wp14:anchorId="2FA7705D" wp14:editId="458E6FF5">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469F17C" wp14:editId="6F61CF9A">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6663192" wp14:editId="698873CC">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CF3712" wp14:editId="52807ED6">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68EB4A8" wp14:editId="4BB54D7F">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56AF162" wp14:editId="72BAF3D2">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928BA7A" wp14:editId="7A867F1B">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7"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8"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9"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497355">
        <w:rPr>
          <w:rFonts w:ascii="Times New Roman" w:hAnsi="Times New Roman"/>
          <w:color w:val="000000" w:themeColor="text1"/>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8"/>
      <w:bookmarkEnd w:id="50"/>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9"/>
      <w:bookmarkEnd w:id="51"/>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5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w:t>
      </w:r>
      <w:r w:rsidRPr="00497355">
        <w:rPr>
          <w:rFonts w:ascii="Times New Roman" w:hAnsi="Times New Roman"/>
          <w:color w:val="000000" w:themeColor="text1"/>
          <w:sz w:val="28"/>
          <w:szCs w:val="28"/>
        </w:rPr>
        <w:lastRenderedPageBreak/>
        <w:t>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4" w:name="sub_911"/>
      <w:bookmarkEnd w:id="53"/>
      <w:r w:rsidRPr="00497355">
        <w:rPr>
          <w:rFonts w:ascii="Times New Roman" w:hAnsi="Times New Roman"/>
          <w:color w:val="000000" w:themeColor="text1"/>
          <w:sz w:val="28"/>
          <w:szCs w:val="28"/>
        </w:rPr>
        <w:t>9.8. Муниципальный заказчик:</w:t>
      </w:r>
    </w:p>
    <w:bookmarkEnd w:id="5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9"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5"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5"/>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 xml:space="preserve">оответствии с утвержденными </w:t>
      </w:r>
      <w:proofErr w:type="spellStart"/>
      <w:r w:rsidRPr="00497355">
        <w:rPr>
          <w:rFonts w:ascii="Times New Roman" w:hAnsi="Times New Roman"/>
          <w:color w:val="000000" w:themeColor="text1"/>
          <w:sz w:val="28"/>
          <w:szCs w:val="28"/>
        </w:rPr>
        <w:t>емубюджетными</w:t>
      </w:r>
      <w:proofErr w:type="spellEnd"/>
      <w:r w:rsidRPr="00497355">
        <w:rPr>
          <w:rFonts w:ascii="Times New Roman" w:hAnsi="Times New Roman"/>
          <w:color w:val="000000" w:themeColor="text1"/>
          <w:sz w:val="28"/>
          <w:szCs w:val="28"/>
        </w:rPr>
        <w:t xml:space="preserve">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1"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6" w:name="sub_913"/>
      <w:r w:rsidRPr="00497355">
        <w:rPr>
          <w:rFonts w:ascii="Times New Roman" w:hAnsi="Times New Roman"/>
          <w:color w:val="000000" w:themeColor="text1"/>
          <w:sz w:val="28"/>
          <w:szCs w:val="28"/>
        </w:rPr>
        <w:t>9.10. Исполнитель:</w:t>
      </w:r>
    </w:p>
    <w:bookmarkEnd w:id="5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709"/>
        <w:gridCol w:w="142"/>
        <w:gridCol w:w="709"/>
        <w:gridCol w:w="1134"/>
        <w:gridCol w:w="1134"/>
        <w:gridCol w:w="1134"/>
        <w:gridCol w:w="1134"/>
        <w:gridCol w:w="1134"/>
        <w:gridCol w:w="1134"/>
        <w:gridCol w:w="1134"/>
      </w:tblGrid>
      <w:tr w:rsidR="00497355" w:rsidRPr="00497355" w:rsidTr="00791AEB">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 xml:space="preserve">Наименование </w:t>
            </w:r>
            <w:proofErr w:type="gramStart"/>
            <w:r w:rsidRPr="00497355">
              <w:rPr>
                <w:rFonts w:ascii="Times New Roman" w:hAnsi="Times New Roman"/>
                <w:color w:val="000000" w:themeColor="text1"/>
                <w:sz w:val="24"/>
                <w:szCs w:val="24"/>
              </w:rPr>
              <w:t>целевого</w:t>
            </w:r>
            <w:proofErr w:type="gramEnd"/>
          </w:p>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показателя</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Един</w:t>
            </w:r>
          </w:p>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r w:rsidRPr="00497355">
              <w:rPr>
                <w:rFonts w:ascii="Times New Roman" w:hAnsi="Times New Roman"/>
                <w:color w:val="000000" w:themeColor="text1"/>
                <w:sz w:val="24"/>
                <w:szCs w:val="24"/>
              </w:rPr>
              <w:t>измер</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gramStart"/>
            <w:r w:rsidRPr="00497355">
              <w:rPr>
                <w:rFonts w:ascii="Times New Roman" w:hAnsi="Times New Roman"/>
                <w:color w:val="000000" w:themeColor="text1"/>
                <w:sz w:val="24"/>
                <w:szCs w:val="24"/>
              </w:rPr>
              <w:t>Ста-</w:t>
            </w:r>
            <w:proofErr w:type="spellStart"/>
            <w:r w:rsidRPr="00497355">
              <w:rPr>
                <w:rFonts w:ascii="Times New Roman" w:hAnsi="Times New Roman"/>
                <w:color w:val="000000" w:themeColor="text1"/>
                <w:sz w:val="24"/>
                <w:szCs w:val="24"/>
              </w:rPr>
              <w:t>тус</w:t>
            </w:r>
            <w:proofErr w:type="spellEnd"/>
            <w:proofErr w:type="gramEnd"/>
            <w:r w:rsidRPr="00497355">
              <w:rPr>
                <w:rFonts w:ascii="Times New Roman" w:hAnsi="Times New Roman"/>
                <w:color w:val="000000" w:themeColor="text1"/>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Значение показателей</w:t>
            </w:r>
          </w:p>
        </w:tc>
      </w:tr>
      <w:tr w:rsidR="00497355" w:rsidRPr="00497355" w:rsidTr="00791AEB">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4252" w:type="dxa"/>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2021 год</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Муниципальная программа «Развитие топливно-энергетического комплекса»</w:t>
            </w:r>
          </w:p>
        </w:tc>
      </w:tr>
      <w:tr w:rsidR="00497355" w:rsidRPr="00497355" w:rsidTr="00791AEB">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1 «Газификация муниципального образования Кавказский район»</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Цель: комплексное  развитие  газификации  населенных пунктов Кавказского района Краснодарского края   </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97355" w:rsidRPr="00497355" w:rsidTr="00791AEB">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1,853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right"/>
              <w:rPr>
                <w:color w:val="000000" w:themeColor="text1"/>
                <w:sz w:val="24"/>
                <w:szCs w:val="24"/>
              </w:rPr>
            </w:pPr>
            <w:r w:rsidRPr="00497355">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right"/>
              <w:rPr>
                <w:color w:val="000000" w:themeColor="text1"/>
                <w:sz w:val="24"/>
                <w:szCs w:val="24"/>
              </w:rPr>
            </w:pPr>
            <w:r w:rsidRPr="00497355">
              <w:rPr>
                <w:rFonts w:ascii="Times New Roman" w:hAnsi="Times New Roman"/>
                <w:color w:val="000000" w:themeColor="text1"/>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right"/>
              <w:rPr>
                <w:color w:val="000000" w:themeColor="text1"/>
                <w:sz w:val="24"/>
                <w:szCs w:val="24"/>
              </w:rPr>
            </w:pPr>
            <w:r w:rsidRPr="00497355">
              <w:rPr>
                <w:color w:val="000000" w:themeColor="text1"/>
                <w:sz w:val="24"/>
                <w:szCs w:val="24"/>
              </w:rPr>
              <w:t>-</w:t>
            </w:r>
          </w:p>
        </w:tc>
      </w:tr>
      <w:tr w:rsidR="00497355" w:rsidRPr="00497355" w:rsidTr="00791AEB">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10,9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r>
      <w:tr w:rsidR="00497355" w:rsidRPr="00497355" w:rsidTr="00791AEB">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pStyle w:val="ConsPlusNormal"/>
              <w:ind w:firstLine="0"/>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Цель:</w:t>
            </w:r>
            <w:r w:rsidRPr="00497355">
              <w:rPr>
                <w:rFonts w:ascii="Times New Roman" w:hAnsi="Times New Roman" w:cs="Times New Roman"/>
                <w:color w:val="000000" w:themeColor="text1"/>
                <w:sz w:val="24"/>
                <w:szCs w:val="24"/>
              </w:rPr>
              <w:t xml:space="preserve"> повышение энергетической эффективности зданий, строений, сооружений</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pStyle w:val="ConsPlusNormal"/>
              <w:ind w:firstLine="34"/>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1:</w:t>
            </w:r>
            <w:r w:rsidRPr="00497355">
              <w:rPr>
                <w:rFonts w:ascii="Times New Roman" w:hAnsi="Times New Roman" w:cs="Times New Roman"/>
                <w:color w:val="000000" w:themeColor="text1"/>
                <w:sz w:val="24"/>
                <w:szCs w:val="24"/>
              </w:rPr>
              <w:t xml:space="preserve">  внедрение экономичных энергосберегающих технологий</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Замена энергосберегающих ламп и светильников</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1663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796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476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316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536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546</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 xml:space="preserve">Ремонт систем отопления </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2.4.</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2:  сокращение  потерь и повышение эффективности использования энергетических ресурсов</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2.5</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tabs>
                <w:tab w:val="left" w:pos="180"/>
              </w:tabs>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ab/>
              <w:t>Целевой показатель</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Установка (замена) приборов учета</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059FD">
            <w:pPr>
              <w:spacing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w:t>
            </w:r>
          </w:p>
        </w:tc>
      </w:tr>
      <w:tr w:rsidR="00497355" w:rsidRPr="00497355" w:rsidTr="00791AEB">
        <w:trPr>
          <w:trHeight w:val="64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2.5.2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059FD">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электрической энергии в многоквартирных домах;</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26,44</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26,18</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25,92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25,40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A062E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природного газа  в многоквартирных домах с индивидуальными  системами газового отопления;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Тыс.</w:t>
            </w:r>
          </w:p>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куб. м/</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0,002</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A062E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природного газа  в многоквартирных домах с иными  системами теплоснабжения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Тыс.</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куб. м/</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0,007</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тепловой энергии в многоквартирных домах (в расчете на 1 кв. метр общей площади);</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Гкал/</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0,066</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холодной воды в многоквартирных домах (в расчете на 1 жителя);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куб</w:t>
            </w:r>
            <w:proofErr w:type="gramStart"/>
            <w:r w:rsidRPr="00497355">
              <w:rPr>
                <w:rFonts w:ascii="Times New Roman" w:hAnsi="Times New Roman"/>
                <w:color w:val="000000" w:themeColor="text1"/>
                <w:sz w:val="24"/>
                <w:szCs w:val="24"/>
              </w:rPr>
              <w:t>.м</w:t>
            </w:r>
            <w:proofErr w:type="spellEnd"/>
            <w:proofErr w:type="gramEnd"/>
            <w:r w:rsidRPr="00497355">
              <w:rPr>
                <w:rFonts w:ascii="Times New Roman" w:hAnsi="Times New Roman"/>
                <w:color w:val="000000" w:themeColor="text1"/>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3,06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3,03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2,91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горячей воды в многоквартирных домах (в расчете на 1 жителя);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куб</w:t>
            </w:r>
            <w:proofErr w:type="gramStart"/>
            <w:r w:rsidRPr="00497355">
              <w:rPr>
                <w:rFonts w:ascii="Times New Roman" w:hAnsi="Times New Roman"/>
                <w:color w:val="000000" w:themeColor="text1"/>
                <w:sz w:val="24"/>
                <w:szCs w:val="24"/>
              </w:rPr>
              <w:t>.м</w:t>
            </w:r>
            <w:proofErr w:type="spellEnd"/>
            <w:proofErr w:type="gramEnd"/>
            <w:r w:rsidRPr="00497355">
              <w:rPr>
                <w:rFonts w:ascii="Times New Roman" w:hAnsi="Times New Roman"/>
                <w:color w:val="000000" w:themeColor="text1"/>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6,32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6,26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6,20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6,14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A062E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топлива на выработку тепловой энергии на котельных;</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Т.у.т</w:t>
            </w:r>
            <w:proofErr w:type="spellEnd"/>
            <w:r w:rsidRPr="00497355">
              <w:rPr>
                <w:rFonts w:ascii="Times New Roman" w:hAnsi="Times New Roman"/>
                <w:color w:val="000000" w:themeColor="text1"/>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0,011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электроэнергии, используемой при передаче тепловой энергии в системах теплоснабжения;</w:t>
            </w:r>
          </w:p>
          <w:p w:rsidR="004E65D2" w:rsidRPr="00497355" w:rsidRDefault="004E65D2" w:rsidP="00791AEB">
            <w:pPr>
              <w:widowControl w:val="0"/>
              <w:spacing w:after="0" w:line="240" w:lineRule="auto"/>
              <w:rPr>
                <w:rFonts w:ascii="Times New Roman" w:hAnsi="Times New Roman"/>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218,27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205,17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192,86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181,29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170,41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170,41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170,41</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Доля потерь тепловой энергии при ее передаче в общем объеме переданной тепловой энергии</w:t>
            </w:r>
            <w:proofErr w:type="gramStart"/>
            <w:r w:rsidRPr="00497355">
              <w:rPr>
                <w:rFonts w:ascii="Times New Roman" w:hAnsi="Times New Roman"/>
                <w:color w:val="000000" w:themeColor="text1"/>
                <w:sz w:val="24"/>
                <w:szCs w:val="24"/>
              </w:rPr>
              <w:t>;;</w:t>
            </w:r>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15,54</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14,76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14,03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12,03</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Доля потерь воды при ее передаче в общем объеме переданной воды;</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26,08</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24,77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23,53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22,36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21,24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21,24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20,18</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2.5.12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электроэнергии, используемой для передачи воды в системах водоснабжения;</w:t>
            </w:r>
          </w:p>
          <w:p w:rsidR="004E65D2" w:rsidRPr="00497355" w:rsidRDefault="004E65D2" w:rsidP="00791AEB">
            <w:pPr>
              <w:widowControl w:val="0"/>
              <w:spacing w:after="0" w:line="240" w:lineRule="auto"/>
              <w:rPr>
                <w:rFonts w:ascii="Times New Roman" w:hAnsi="Times New Roman"/>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Тыс</w:t>
            </w:r>
            <w:proofErr w:type="gramStart"/>
            <w:r w:rsidRPr="00497355">
              <w:rPr>
                <w:rFonts w:ascii="Times New Roman" w:hAnsi="Times New Roman"/>
                <w:color w:val="000000" w:themeColor="text1"/>
                <w:sz w:val="24"/>
                <w:szCs w:val="24"/>
              </w:rPr>
              <w:t>.к</w:t>
            </w:r>
            <w:proofErr w:type="gramEnd"/>
            <w:r w:rsidRPr="00497355">
              <w:rPr>
                <w:rFonts w:ascii="Times New Roman" w:hAnsi="Times New Roman"/>
                <w:color w:val="000000" w:themeColor="text1"/>
                <w:sz w:val="24"/>
                <w:szCs w:val="24"/>
              </w:rPr>
              <w:t>вт.ч</w:t>
            </w:r>
            <w:proofErr w:type="spell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0,83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0,81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0,72</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электроэнергии, используемой для передачи воды в системах водоотведения;</w:t>
            </w:r>
          </w:p>
          <w:p w:rsidR="004E65D2" w:rsidRPr="00497355" w:rsidRDefault="004E65D2" w:rsidP="00791AEB">
            <w:pPr>
              <w:widowControl w:val="0"/>
              <w:spacing w:after="0" w:line="240" w:lineRule="auto"/>
              <w:rPr>
                <w:rFonts w:ascii="Times New Roman" w:hAnsi="Times New Roman"/>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Тыс</w:t>
            </w:r>
            <w:proofErr w:type="gramStart"/>
            <w:r w:rsidRPr="00497355">
              <w:rPr>
                <w:rFonts w:ascii="Times New Roman" w:hAnsi="Times New Roman"/>
                <w:color w:val="000000" w:themeColor="text1"/>
                <w:sz w:val="24"/>
                <w:szCs w:val="24"/>
              </w:rPr>
              <w:t>.к</w:t>
            </w:r>
            <w:proofErr w:type="gramEnd"/>
            <w:r w:rsidRPr="00497355">
              <w:rPr>
                <w:rFonts w:ascii="Times New Roman" w:hAnsi="Times New Roman"/>
                <w:color w:val="000000" w:themeColor="text1"/>
                <w:sz w:val="24"/>
                <w:szCs w:val="24"/>
              </w:rPr>
              <w:t>вт.ч</w:t>
            </w:r>
            <w:proofErr w:type="spell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0,90</w:t>
            </w:r>
          </w:p>
        </w:tc>
      </w:tr>
      <w:tr w:rsidR="00497355" w:rsidRPr="00497355" w:rsidTr="00791AEB">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Удельный расход  электрической  энергии в системах  уличного освещения;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10,22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9,92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9,33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9,25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КВт</w:t>
            </w:r>
            <w:proofErr w:type="gramStart"/>
            <w:r w:rsidRPr="00497355">
              <w:rPr>
                <w:rFonts w:ascii="Times New Roman" w:hAnsi="Times New Roman"/>
                <w:color w:val="000000" w:themeColor="text1"/>
                <w:sz w:val="24"/>
                <w:szCs w:val="24"/>
              </w:rPr>
              <w:t>.ч</w:t>
            </w:r>
            <w:proofErr w:type="spellEnd"/>
            <w:proofErr w:type="gram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106,05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104,99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104,99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103,94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102,90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101,87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100,85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Гкал/</w:t>
            </w:r>
            <w:proofErr w:type="spellStart"/>
            <w:r w:rsidRPr="00497355">
              <w:rPr>
                <w:rFonts w:ascii="Times New Roman" w:hAnsi="Times New Roman"/>
                <w:color w:val="000000" w:themeColor="text1"/>
                <w:sz w:val="24"/>
                <w:szCs w:val="24"/>
              </w:rPr>
              <w:t>кв</w:t>
            </w:r>
            <w:proofErr w:type="gramStart"/>
            <w:r w:rsidRPr="00497355">
              <w:rPr>
                <w:rFonts w:ascii="Times New Roman" w:hAnsi="Times New Roman"/>
                <w:color w:val="000000" w:themeColor="text1"/>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0,178</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0,176</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0,170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Куб</w:t>
            </w:r>
            <w:proofErr w:type="gramStart"/>
            <w:r w:rsidRPr="00497355">
              <w:rPr>
                <w:rFonts w:ascii="Times New Roman" w:hAnsi="Times New Roman"/>
                <w:color w:val="000000" w:themeColor="text1"/>
                <w:sz w:val="24"/>
                <w:szCs w:val="24"/>
              </w:rPr>
              <w:t>.м</w:t>
            </w:r>
            <w:proofErr w:type="spellEnd"/>
            <w:proofErr w:type="gramEnd"/>
            <w:r w:rsidRPr="00497355">
              <w:rPr>
                <w:rFonts w:ascii="Times New Roman" w:hAnsi="Times New Roman"/>
                <w:color w:val="000000" w:themeColor="text1"/>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13,17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13,04</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12,91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12,65</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2.5.19</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86,3</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16545F">
            <w:pPr>
              <w:spacing w:after="0" w:line="240" w:lineRule="auto"/>
              <w:rPr>
                <w:rFonts w:ascii="Times New Roman" w:hAnsi="Times New Roman"/>
                <w:bCs/>
                <w:color w:val="000000" w:themeColor="text1"/>
                <w:sz w:val="24"/>
                <w:szCs w:val="24"/>
              </w:rPr>
            </w:pPr>
            <w:r w:rsidRPr="00497355">
              <w:rPr>
                <w:rFonts w:ascii="Times New Roman" w:hAnsi="Times New Roman"/>
                <w:bCs/>
                <w:color w:val="000000" w:themeColor="text1"/>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rPr>
                <w:color w:val="000000" w:themeColor="text1"/>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87</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w:t>
            </w:r>
          </w:p>
        </w:tc>
      </w:tr>
      <w:tr w:rsidR="00497355" w:rsidRPr="00497355" w:rsidTr="00791AEB">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spacing w:after="0" w:line="240" w:lineRule="auto"/>
              <w:rPr>
                <w:rFonts w:ascii="Times New Roman" w:hAnsi="Times New Roman"/>
                <w:color w:val="000000" w:themeColor="text1"/>
                <w:sz w:val="24"/>
                <w:szCs w:val="24"/>
              </w:rPr>
            </w:pPr>
            <w:r w:rsidRPr="00497355">
              <w:rPr>
                <w:rFonts w:ascii="Times New Roman" w:hAnsi="Times New Roman"/>
                <w:bCs/>
                <w:color w:val="000000" w:themeColor="text1"/>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60,2</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65</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90</w:t>
            </w:r>
          </w:p>
        </w:tc>
      </w:tr>
      <w:tr w:rsidR="00497355" w:rsidRPr="00497355" w:rsidTr="00791AEB">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both"/>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3 «Модернизация системы теплоснабжения в муниципальном образовании Кавказский район»</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3.1</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Цель: обеспечение муниципальных учреждений Кавказского района бесперебойным теплоснабжением</w:t>
            </w:r>
          </w:p>
        </w:tc>
      </w:tr>
      <w:tr w:rsidR="00497355" w:rsidRPr="00497355" w:rsidTr="00791AEB">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3.2</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реализация мероприятий по модернизации теплоснабжения муниципальных учреждений Кавказского района</w:t>
            </w:r>
          </w:p>
        </w:tc>
      </w:tr>
      <w:tr w:rsidR="00497355" w:rsidRPr="00497355" w:rsidTr="00791AEB">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3.3</w:t>
            </w:r>
          </w:p>
        </w:tc>
        <w:tc>
          <w:tcPr>
            <w:tcW w:w="13750" w:type="dxa"/>
            <w:gridSpan w:val="11"/>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709"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proofErr w:type="spellStart"/>
            <w:proofErr w:type="gramStart"/>
            <w:r w:rsidRPr="00497355">
              <w:rPr>
                <w:rFonts w:ascii="Times New Roman" w:hAnsi="Times New Roman"/>
                <w:color w:val="000000" w:themeColor="text1"/>
                <w:sz w:val="24"/>
                <w:szCs w:val="24"/>
              </w:rPr>
              <w:t>шт</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4E65D2" w:rsidRPr="00497355" w:rsidRDefault="004E65D2" w:rsidP="00791AEB">
            <w:pPr>
              <w:widowControl w:val="0"/>
              <w:autoSpaceDE w:val="0"/>
              <w:autoSpaceDN w:val="0"/>
              <w:adjustRightInd w:val="0"/>
              <w:spacing w:after="0" w:line="240" w:lineRule="auto"/>
              <w:jc w:val="center"/>
              <w:outlineLvl w:val="2"/>
              <w:rPr>
                <w:rFonts w:ascii="Times New Roman" w:eastAsia="Calibri" w:hAnsi="Times New Roman"/>
                <w:color w:val="000000" w:themeColor="text1"/>
                <w:sz w:val="28"/>
                <w:szCs w:val="28"/>
                <w:lang w:eastAsia="en-US"/>
              </w:rPr>
            </w:pPr>
            <w:r w:rsidRPr="00497355">
              <w:rPr>
                <w:rFonts w:ascii="Times New Roman" w:eastAsia="Calibri" w:hAnsi="Times New Roman"/>
                <w:color w:val="000000" w:themeColor="text1"/>
                <w:sz w:val="28"/>
                <w:szCs w:val="28"/>
                <w:lang w:eastAsia="en-US"/>
              </w:rPr>
              <w:t>1</w:t>
            </w:r>
          </w:p>
        </w:tc>
      </w:tr>
    </w:tbl>
    <w:p w:rsidR="004E65D2" w:rsidRPr="00497355" w:rsidRDefault="004E65D2" w:rsidP="004E65D2">
      <w:pPr>
        <w:spacing w:after="0"/>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Примечание: </w:t>
      </w:r>
    </w:p>
    <w:p w:rsidR="004E65D2" w:rsidRPr="00497355" w:rsidRDefault="004E65D2" w:rsidP="0016545F">
      <w:pPr>
        <w:spacing w:after="0"/>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r w:rsidRPr="00497355">
        <w:rPr>
          <w:rFonts w:ascii="Times New Roman" w:eastAsia="Calibri" w:hAnsi="Times New Roman"/>
          <w:color w:val="000000" w:themeColor="text1"/>
          <w:sz w:val="24"/>
          <w:szCs w:val="24"/>
          <w:lang w:eastAsia="en-US"/>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497355">
        <w:rPr>
          <w:rFonts w:ascii="Times New Roman" w:hAnsi="Times New Roman"/>
          <w:color w:val="000000" w:themeColor="text1"/>
          <w:sz w:val="24"/>
          <w:szCs w:val="24"/>
        </w:rPr>
        <w:t>теплоэнергией</w:t>
      </w:r>
      <w:proofErr w:type="spellEnd"/>
      <w:r w:rsidRPr="00497355">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497355">
        <w:rPr>
          <w:rFonts w:ascii="Times New Roman" w:hAnsi="Times New Roman"/>
          <w:color w:val="000000" w:themeColor="text1"/>
          <w:sz w:val="24"/>
          <w:szCs w:val="24"/>
        </w:rPr>
        <w:t>теплоэнергии</w:t>
      </w:r>
      <w:proofErr w:type="spellEnd"/>
      <w:r w:rsidRPr="00497355">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497355">
        <w:rPr>
          <w:rFonts w:ascii="Times New Roman" w:hAnsi="Times New Roman"/>
          <w:color w:val="000000" w:themeColor="text1"/>
          <w:sz w:val="24"/>
          <w:szCs w:val="24"/>
        </w:rPr>
        <w:t>теплоэнергией</w:t>
      </w:r>
      <w:proofErr w:type="spellEnd"/>
      <w:r w:rsidRPr="00497355">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 xml:space="preserve">); </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olor w:val="000000" w:themeColor="text1"/>
          <w:sz w:val="24"/>
          <w:szCs w:val="24"/>
        </w:rPr>
        <w:t>отчетным</w:t>
      </w:r>
      <w:proofErr w:type="gramEnd"/>
      <w:r w:rsidRPr="00497355">
        <w:rPr>
          <w:rFonts w:ascii="Times New Roman" w:hAnsi="Times New Roman"/>
          <w:color w:val="000000" w:themeColor="text1"/>
          <w:sz w:val="24"/>
          <w:szCs w:val="24"/>
        </w:rPr>
        <w:t>);</w:t>
      </w:r>
    </w:p>
    <w:p w:rsidR="004E65D2" w:rsidRPr="00497355" w:rsidRDefault="004E65D2" w:rsidP="004E65D2">
      <w:pPr>
        <w:spacing w:after="0" w:line="240" w:lineRule="auto"/>
        <w:ind w:firstLine="709"/>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4E65D2" w:rsidP="004E65D2">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3  -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F1117B" w:rsidP="004E65D2">
      <w:pPr>
        <w:widowControl w:val="0"/>
        <w:spacing w:after="0" w:line="240" w:lineRule="auto"/>
        <w:jc w:val="both"/>
        <w:rPr>
          <w:rFonts w:ascii="Times New Roman" w:hAnsi="Times New Roman"/>
          <w:color w:val="000000" w:themeColor="text1"/>
          <w:sz w:val="24"/>
          <w:szCs w:val="28"/>
        </w:rPr>
      </w:pPr>
      <w:r w:rsidRPr="00497355">
        <w:rPr>
          <w:color w:val="000000" w:themeColor="text1"/>
          <w:szCs w:val="24"/>
          <w:lang w:eastAsia="en-US"/>
        </w:rPr>
        <w:pict>
          <v:line id="_x0000_s1026" style="position:absolute;left:0;text-align:left;z-index:251660288" from="-7.1pt,548.2pt" to="478.9pt,548.2pt"/>
        </w:pict>
      </w:r>
      <w:r w:rsidR="004E65D2" w:rsidRPr="00497355">
        <w:rPr>
          <w:rFonts w:ascii="Times New Roman" w:hAnsi="Times New Roman"/>
          <w:color w:val="000000" w:themeColor="text1"/>
          <w:sz w:val="24"/>
          <w:szCs w:val="28"/>
        </w:rPr>
        <w:t>Начальник отдела капитального строительства</w:t>
      </w:r>
    </w:p>
    <w:p w:rsidR="004E65D2" w:rsidRPr="00497355" w:rsidRDefault="004E65D2" w:rsidP="004E65D2">
      <w:pPr>
        <w:widowControl w:val="0"/>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администрации муниципального образования </w:t>
      </w:r>
    </w:p>
    <w:p w:rsidR="004E65D2" w:rsidRPr="00497355" w:rsidRDefault="004E65D2" w:rsidP="004E65D2">
      <w:pPr>
        <w:widowControl w:val="0"/>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roofErr w:type="spellStart"/>
      <w:r w:rsidRPr="00497355">
        <w:rPr>
          <w:rFonts w:ascii="Times New Roman" w:hAnsi="Times New Roman"/>
          <w:color w:val="000000" w:themeColor="text1"/>
          <w:sz w:val="24"/>
          <w:szCs w:val="28"/>
        </w:rPr>
        <w:t>Е.В.Неупокоева</w:t>
      </w:r>
      <w:proofErr w:type="spellEnd"/>
    </w:p>
    <w:p w:rsidR="00870A10" w:rsidRPr="00497355" w:rsidRDefault="00870A10" w:rsidP="004E65D2">
      <w:pPr>
        <w:widowControl w:val="0"/>
        <w:spacing w:after="0" w:line="240" w:lineRule="auto"/>
        <w:jc w:val="both"/>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870A10" w:rsidRPr="00497355" w:rsidRDefault="00870A10" w:rsidP="00870A10">
      <w:pPr>
        <w:widowControl w:val="0"/>
        <w:suppressAutoHyphens/>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муниципальной программы</w:t>
      </w:r>
    </w:p>
    <w:p w:rsidR="00870A10" w:rsidRPr="00497355" w:rsidRDefault="00870A10" w:rsidP="00870A10">
      <w:pPr>
        <w:widowControl w:val="0"/>
        <w:suppressAutoHyphens/>
        <w:autoSpaceDE w:val="0"/>
        <w:autoSpaceDN w:val="0"/>
        <w:adjustRightInd w:val="0"/>
        <w:spacing w:after="0" w:line="240" w:lineRule="auto"/>
        <w:ind w:firstLine="539"/>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842"/>
        <w:gridCol w:w="993"/>
        <w:gridCol w:w="992"/>
        <w:gridCol w:w="992"/>
        <w:gridCol w:w="992"/>
        <w:gridCol w:w="993"/>
        <w:gridCol w:w="992"/>
        <w:gridCol w:w="992"/>
      </w:tblGrid>
      <w:tr w:rsidR="00497355" w:rsidRPr="00497355" w:rsidTr="00791AEB">
        <w:tc>
          <w:tcPr>
            <w:tcW w:w="675"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/п</w:t>
            </w:r>
          </w:p>
        </w:tc>
        <w:tc>
          <w:tcPr>
            <w:tcW w:w="2977"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Наименование программы, подпрограммы</w:t>
            </w:r>
          </w:p>
        </w:tc>
        <w:tc>
          <w:tcPr>
            <w:tcW w:w="1985"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Источник финансирования</w:t>
            </w:r>
          </w:p>
        </w:tc>
        <w:tc>
          <w:tcPr>
            <w:tcW w:w="1842"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Объем </w:t>
            </w:r>
            <w:proofErr w:type="spellStart"/>
            <w:r w:rsidRPr="00497355">
              <w:rPr>
                <w:rFonts w:ascii="Times New Roman" w:hAnsi="Times New Roman"/>
                <w:color w:val="000000" w:themeColor="text1"/>
                <w:sz w:val="24"/>
                <w:szCs w:val="24"/>
              </w:rPr>
              <w:t>финансиро-вания</w:t>
            </w:r>
            <w:proofErr w:type="spellEnd"/>
            <w:r w:rsidRPr="00497355">
              <w:rPr>
                <w:rFonts w:ascii="Times New Roman" w:hAnsi="Times New Roman"/>
                <w:color w:val="000000" w:themeColor="text1"/>
                <w:sz w:val="24"/>
                <w:szCs w:val="24"/>
              </w:rPr>
              <w:t xml:space="preserve">, </w:t>
            </w:r>
            <w:proofErr w:type="spellStart"/>
            <w:r w:rsidRPr="00497355">
              <w:rPr>
                <w:rFonts w:ascii="Times New Roman" w:hAnsi="Times New Roman"/>
                <w:color w:val="000000" w:themeColor="text1"/>
                <w:sz w:val="24"/>
                <w:szCs w:val="24"/>
              </w:rPr>
              <w:t>всеготыс</w:t>
            </w:r>
            <w:proofErr w:type="gramStart"/>
            <w:r w:rsidRPr="00497355">
              <w:rPr>
                <w:rFonts w:ascii="Times New Roman" w:hAnsi="Times New Roman"/>
                <w:color w:val="000000" w:themeColor="text1"/>
                <w:sz w:val="24"/>
                <w:szCs w:val="24"/>
              </w:rPr>
              <w:t>.р</w:t>
            </w:r>
            <w:proofErr w:type="gramEnd"/>
            <w:r w:rsidRPr="00497355">
              <w:rPr>
                <w:rFonts w:ascii="Times New Roman" w:hAnsi="Times New Roman"/>
                <w:color w:val="000000" w:themeColor="text1"/>
                <w:sz w:val="24"/>
                <w:szCs w:val="24"/>
              </w:rPr>
              <w:t>уб</w:t>
            </w:r>
            <w:proofErr w:type="spellEnd"/>
            <w:r w:rsidRPr="00497355">
              <w:rPr>
                <w:rFonts w:ascii="Times New Roman" w:hAnsi="Times New Roman"/>
                <w:color w:val="000000" w:themeColor="text1"/>
                <w:sz w:val="24"/>
                <w:szCs w:val="24"/>
              </w:rPr>
              <w:t>.</w:t>
            </w:r>
          </w:p>
        </w:tc>
        <w:tc>
          <w:tcPr>
            <w:tcW w:w="6946" w:type="dxa"/>
            <w:gridSpan w:val="7"/>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В том числе по годам, </w:t>
            </w:r>
            <w:proofErr w:type="spellStart"/>
            <w:r w:rsidRPr="00497355">
              <w:rPr>
                <w:rFonts w:ascii="Times New Roman" w:hAnsi="Times New Roman"/>
                <w:color w:val="000000" w:themeColor="text1"/>
                <w:sz w:val="24"/>
                <w:szCs w:val="24"/>
              </w:rPr>
              <w:t>тыс</w:t>
            </w:r>
            <w:proofErr w:type="gramStart"/>
            <w:r w:rsidRPr="00497355">
              <w:rPr>
                <w:rFonts w:ascii="Times New Roman" w:hAnsi="Times New Roman"/>
                <w:color w:val="000000" w:themeColor="text1"/>
                <w:sz w:val="24"/>
                <w:szCs w:val="24"/>
              </w:rPr>
              <w:t>.р</w:t>
            </w:r>
            <w:proofErr w:type="gramEnd"/>
            <w:r w:rsidRPr="00497355">
              <w:rPr>
                <w:rFonts w:ascii="Times New Roman" w:hAnsi="Times New Roman"/>
                <w:color w:val="000000" w:themeColor="text1"/>
                <w:sz w:val="24"/>
                <w:szCs w:val="24"/>
              </w:rPr>
              <w:t>уб</w:t>
            </w:r>
            <w:proofErr w:type="spellEnd"/>
            <w:r w:rsidRPr="00497355">
              <w:rPr>
                <w:rFonts w:ascii="Times New Roman" w:hAnsi="Times New Roman"/>
                <w:color w:val="000000" w:themeColor="text1"/>
                <w:sz w:val="24"/>
                <w:szCs w:val="24"/>
              </w:rPr>
              <w:t>.</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842"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2015 год</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2016 год</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2017 год</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2018 год</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2019 год</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2020 год</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2021 год</w:t>
            </w:r>
          </w:p>
        </w:tc>
      </w:tr>
      <w:tr w:rsidR="00497355" w:rsidRPr="00497355" w:rsidTr="00791AEB">
        <w:tc>
          <w:tcPr>
            <w:tcW w:w="675"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977"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Муниципальная программа «Развитие топливно-энергетического комплекса»</w:t>
            </w: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3184,9</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673,9</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strike/>
                <w:color w:val="000000" w:themeColor="text1"/>
                <w:sz w:val="24"/>
                <w:szCs w:val="24"/>
              </w:rPr>
            </w:pPr>
            <w:r w:rsidRPr="00497355">
              <w:rPr>
                <w:rFonts w:ascii="Times New Roman" w:hAnsi="Times New Roman"/>
                <w:color w:val="000000" w:themeColor="text1"/>
                <w:sz w:val="24"/>
                <w:szCs w:val="24"/>
              </w:rPr>
              <w:t>541,0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474,0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3184,9</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673,9</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541,0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474,0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374,0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w:t>
            </w: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675"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2977"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Подпрограмма «Газификация муниципального образования Кавказский район»</w:t>
            </w: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1132,5</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332,5</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1132,5</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332,5</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1.2.</w:t>
            </w:r>
          </w:p>
        </w:tc>
        <w:tc>
          <w:tcPr>
            <w:tcW w:w="2977"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Подпрограмма «Энергосбережение и повышение энергетической эффективности </w:t>
            </w:r>
            <w:r w:rsidRPr="00497355">
              <w:rPr>
                <w:rFonts w:ascii="Times New Roman" w:hAnsi="Times New Roman"/>
                <w:color w:val="000000" w:themeColor="text1"/>
                <w:sz w:val="24"/>
                <w:szCs w:val="24"/>
              </w:rPr>
              <w:lastRenderedPageBreak/>
              <w:t>территории муниципального образования Кавказский район»</w:t>
            </w: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Всего</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1552,4</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341,4</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341,0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1552,4</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341,4</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341,0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1.3.</w:t>
            </w:r>
          </w:p>
        </w:tc>
        <w:tc>
          <w:tcPr>
            <w:tcW w:w="2977" w:type="dxa"/>
            <w:vMerge w:val="restart"/>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500,0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500,0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r>
      <w:tr w:rsidR="00497355" w:rsidRPr="00497355" w:rsidTr="00791AEB">
        <w:tc>
          <w:tcPr>
            <w:tcW w:w="675"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977" w:type="dxa"/>
            <w:vMerge/>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985"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84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870A10" w:rsidRPr="00497355" w:rsidRDefault="00870A10"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r>
    </w:tbl>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vertAlign w:val="superscript"/>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vertAlign w:val="superscript"/>
        </w:rPr>
      </w:pPr>
    </w:p>
    <w:p w:rsidR="00870A10" w:rsidRPr="00497355" w:rsidRDefault="00F1117B"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497355">
        <w:rPr>
          <w:color w:val="000000" w:themeColor="text1"/>
        </w:rPr>
        <w:pict>
          <v:line id="_x0000_s1027" style="position:absolute;left:0;text-align:left;z-index:251662336" from="-7.1pt,548.2pt" to="478.9pt,548.2pt"/>
        </w:pic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3</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74"/>
        <w:gridCol w:w="228"/>
        <w:gridCol w:w="1272"/>
        <w:gridCol w:w="1146"/>
        <w:gridCol w:w="1053"/>
        <w:gridCol w:w="123"/>
        <w:gridCol w:w="470"/>
        <w:gridCol w:w="1204"/>
        <w:gridCol w:w="804"/>
        <w:gridCol w:w="819"/>
        <w:gridCol w:w="1934"/>
        <w:gridCol w:w="1417"/>
        <w:gridCol w:w="1359"/>
        <w:gridCol w:w="1349"/>
        <w:gridCol w:w="1338"/>
        <w:gridCol w:w="431"/>
      </w:tblGrid>
      <w:tr w:rsidR="00497355" w:rsidRPr="00497355" w:rsidTr="00791AEB">
        <w:trPr>
          <w:gridBefore w:val="3"/>
          <w:wBefore w:w="923" w:type="dxa"/>
        </w:trPr>
        <w:tc>
          <w:tcPr>
            <w:tcW w:w="14719" w:type="dxa"/>
            <w:gridSpan w:val="14"/>
            <w:tcBorders>
              <w:top w:val="nil"/>
              <w:left w:val="nil"/>
              <w:bottom w:val="nil"/>
              <w:right w:val="nil"/>
            </w:tcBorders>
            <w:shd w:val="clear" w:color="auto" w:fill="auto"/>
          </w:tcPr>
          <w:p w:rsidR="002E40D4" w:rsidRPr="00497355" w:rsidRDefault="002E40D4" w:rsidP="00791AEB">
            <w:pPr>
              <w:spacing w:after="0"/>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План реализации муниципальной программы </w:t>
            </w:r>
          </w:p>
          <w:p w:rsidR="002E40D4" w:rsidRPr="00497355" w:rsidRDefault="002E40D4" w:rsidP="00791AEB">
            <w:pPr>
              <w:spacing w:after="0"/>
              <w:jc w:val="center"/>
              <w:rPr>
                <w:rFonts w:ascii="Times New Roman" w:hAnsi="Times New Roman"/>
                <w:b/>
                <w:color w:val="000000" w:themeColor="text1"/>
                <w:sz w:val="28"/>
                <w:szCs w:val="28"/>
              </w:rPr>
            </w:pPr>
            <w:r w:rsidRPr="00497355">
              <w:rPr>
                <w:rFonts w:ascii="Times New Roman" w:hAnsi="Times New Roman"/>
                <w:color w:val="000000" w:themeColor="text1"/>
                <w:sz w:val="28"/>
                <w:szCs w:val="28"/>
              </w:rPr>
              <w:t>«Развитие топливно-энергетического комплекса»</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0"/>
          <w:wAfter w:w="11125" w:type="dxa"/>
        </w:trPr>
        <w:tc>
          <w:tcPr>
            <w:tcW w:w="421" w:type="dxa"/>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774"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322"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val="restart"/>
            <w:tcBorders>
              <w:top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 xml:space="preserve">N </w:t>
            </w:r>
            <w:proofErr w:type="gramStart"/>
            <w:r w:rsidRPr="00497355">
              <w:rPr>
                <w:rFonts w:ascii="Times New Roman" w:hAnsi="Times New Roman" w:cs="Times New Roman"/>
                <w:color w:val="000000" w:themeColor="text1"/>
              </w:rPr>
              <w:t>п</w:t>
            </w:r>
            <w:proofErr w:type="gramEnd"/>
            <w:r w:rsidRPr="00497355">
              <w:rPr>
                <w:rFonts w:ascii="Times New Roman" w:hAnsi="Times New Roman" w:cs="Times New Roman"/>
                <w:color w:val="000000" w:themeColor="text1"/>
              </w:rPr>
              <w:t>/п</w:t>
            </w:r>
            <w:r w:rsidRPr="00497355">
              <w:rPr>
                <w:rFonts w:ascii="Times New Roman" w:hAnsi="Times New Roman" w:cs="Times New Roman"/>
                <w:b/>
                <w:color w:val="000000" w:themeColor="text1"/>
                <w:vertAlign w:val="superscript"/>
              </w:rPr>
              <w:t>1)</w:t>
            </w:r>
          </w:p>
        </w:tc>
        <w:tc>
          <w:tcPr>
            <w:tcW w:w="2646"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Наименование подпрограммы, основного мероприятия, ведомственной целевой программы, контрольного события</w:t>
            </w:r>
          </w:p>
        </w:tc>
        <w:tc>
          <w:tcPr>
            <w:tcW w:w="1053"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Статус</w:t>
            </w:r>
            <w:hyperlink w:anchor="sub_70" w:history="1">
              <w:r w:rsidRPr="00497355">
                <w:rPr>
                  <w:rStyle w:val="a7"/>
                  <w:rFonts w:ascii="Times New Roman" w:hAnsi="Times New Roman"/>
                  <w:color w:val="000000" w:themeColor="text1"/>
                  <w:vertAlign w:val="superscript"/>
                </w:rPr>
                <w:t>2</w:t>
              </w:r>
            </w:hyperlink>
            <w:r w:rsidRPr="00497355">
              <w:rPr>
                <w:rFonts w:ascii="Times New Roman" w:hAnsi="Times New Roman" w:cs="Times New Roman"/>
                <w:b/>
                <w:color w:val="000000" w:themeColor="text1"/>
                <w:vertAlign w:val="superscript"/>
              </w:rPr>
              <w:t>)</w:t>
            </w:r>
            <w:proofErr w:type="gramEnd"/>
          </w:p>
        </w:tc>
        <w:tc>
          <w:tcPr>
            <w:tcW w:w="1797"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Ответственный</w:t>
            </w:r>
            <w:proofErr w:type="gramEnd"/>
            <w:r w:rsidRPr="00497355">
              <w:rPr>
                <w:rFonts w:ascii="Times New Roman" w:hAnsi="Times New Roman" w:cs="Times New Roman"/>
                <w:color w:val="000000" w:themeColor="text1"/>
              </w:rPr>
              <w:t xml:space="preserve"> за реализацию мероприятия, выполнение контрольное событие </w:t>
            </w:r>
            <w:r w:rsidRPr="00497355">
              <w:rPr>
                <w:rFonts w:ascii="Times New Roman" w:hAnsi="Times New Roman" w:cs="Times New Roman"/>
                <w:b/>
                <w:color w:val="000000" w:themeColor="text1"/>
                <w:vertAlign w:val="superscript"/>
              </w:rPr>
              <w:t>3)</w:t>
            </w:r>
          </w:p>
        </w:tc>
        <w:tc>
          <w:tcPr>
            <w:tcW w:w="1623" w:type="dxa"/>
            <w:gridSpan w:val="2"/>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Срок реализации мероприятия, дата контрольного события</w:t>
            </w:r>
            <w:proofErr w:type="gramStart"/>
            <w:r w:rsidRPr="00497355">
              <w:rPr>
                <w:rFonts w:ascii="Times New Roman" w:hAnsi="Times New Roman" w:cs="Times New Roman"/>
                <w:b/>
                <w:color w:val="000000" w:themeColor="text1"/>
                <w:vertAlign w:val="superscript"/>
              </w:rPr>
              <w:t>4</w:t>
            </w:r>
            <w:proofErr w:type="gramEnd"/>
            <w:r w:rsidRPr="00497355">
              <w:rPr>
                <w:rFonts w:ascii="Times New Roman" w:hAnsi="Times New Roman" w:cs="Times New Roman"/>
                <w:b/>
                <w:color w:val="000000" w:themeColor="text1"/>
                <w:vertAlign w:val="superscript"/>
              </w:rPr>
              <w:t>)</w:t>
            </w:r>
          </w:p>
        </w:tc>
        <w:tc>
          <w:tcPr>
            <w:tcW w:w="1934"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Код классификации расходов бюджета</w:t>
            </w:r>
          </w:p>
        </w:tc>
        <w:tc>
          <w:tcPr>
            <w:tcW w:w="5463" w:type="dxa"/>
            <w:gridSpan w:val="4"/>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Поквартальное распределение прогноза кассовых выплат, тыс</w:t>
            </w:r>
            <w:proofErr w:type="gramStart"/>
            <w:r w:rsidRPr="00497355">
              <w:rPr>
                <w:rFonts w:ascii="Times New Roman" w:hAnsi="Times New Roman" w:cs="Times New Roman"/>
                <w:color w:val="000000" w:themeColor="text1"/>
              </w:rPr>
              <w:t>.р</w:t>
            </w:r>
            <w:proofErr w:type="gramEnd"/>
            <w:r w:rsidRPr="00497355">
              <w:rPr>
                <w:rFonts w:ascii="Times New Roman" w:hAnsi="Times New Roman" w:cs="Times New Roman"/>
                <w:color w:val="000000" w:themeColor="text1"/>
              </w:rPr>
              <w:t>ублей</w:t>
            </w:r>
            <w:r w:rsidRPr="00497355">
              <w:rPr>
                <w:rFonts w:ascii="Times New Roman" w:hAnsi="Times New Roman" w:cs="Times New Roman"/>
                <w:b/>
                <w:color w:val="000000" w:themeColor="text1"/>
                <w:vertAlign w:val="superscript"/>
              </w:rPr>
              <w:t>5)</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tcBorders>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053" w:type="dxa"/>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 кв.</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 кв.</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III кв.</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IV кв.</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3</w:t>
            </w: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4</w:t>
            </w: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5</w:t>
            </w: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6</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7</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8</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9</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10</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Подпрограмма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9748" w:type="dxa"/>
            <w:gridSpan w:val="1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Итого по муниципальной программе</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7"/>
          <w:wAfter w:w="8647" w:type="dxa"/>
        </w:trPr>
        <w:tc>
          <w:tcPr>
            <w:tcW w:w="3341" w:type="dxa"/>
            <w:gridSpan w:val="5"/>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646"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008" w:type="dxa"/>
            <w:gridSpan w:val="2"/>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bl>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1)</w:t>
      </w:r>
      <w:r w:rsidRPr="00497355">
        <w:rPr>
          <w:rFonts w:ascii="Times New Roman" w:hAnsi="Times New Roman"/>
          <w:color w:val="000000" w:themeColor="text1"/>
          <w:sz w:val="24"/>
          <w:szCs w:val="24"/>
        </w:rPr>
        <w:t xml:space="preserve">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2) </w:t>
      </w:r>
      <w:r w:rsidRPr="00497355">
        <w:rPr>
          <w:rFonts w:ascii="Times New Roman" w:hAnsi="Times New Roman"/>
          <w:color w:val="000000" w:themeColor="text1"/>
          <w:sz w:val="24"/>
          <w:szCs w:val="24"/>
        </w:rPr>
        <w:t xml:space="preserve"> Контрольное событие отмечается в следующих случаях:</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            если контрольное событие отражает результат выполнения мероприятий приоритетных национальных проектов, присваивается статус "2";</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включено в иной план, присваивается статус "3" с указанием в сноске наименования плана ("дорожной карты").</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Допускается присваивание нескольких статусов одному контрольному событию в соответствующей графе.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3) </w:t>
      </w:r>
      <w:proofErr w:type="gramStart"/>
      <w:r w:rsidRPr="00497355">
        <w:rPr>
          <w:rFonts w:ascii="Times New Roman" w:hAnsi="Times New Roman"/>
          <w:color w:val="000000" w:themeColor="text1"/>
          <w:sz w:val="24"/>
          <w:szCs w:val="24"/>
        </w:rPr>
        <w:t>Ответственным</w:t>
      </w:r>
      <w:proofErr w:type="gramEnd"/>
      <w:r w:rsidRPr="00497355">
        <w:rPr>
          <w:rFonts w:ascii="Times New Roman" w:hAnsi="Times New Roman"/>
          <w:color w:val="000000" w:themeColor="text1"/>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4) </w:t>
      </w:r>
      <w:r w:rsidRPr="00497355">
        <w:rPr>
          <w:rFonts w:ascii="Times New Roman" w:hAnsi="Times New Roman"/>
          <w:color w:val="000000" w:themeColor="text1"/>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5) </w:t>
      </w:r>
      <w:r w:rsidRPr="00497355">
        <w:rPr>
          <w:rFonts w:ascii="Times New Roman" w:hAnsi="Times New Roman"/>
          <w:color w:val="000000" w:themeColor="text1"/>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7"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8" w:name="sub_112"/>
            <w:r w:rsidRPr="00497355">
              <w:rPr>
                <w:rFonts w:ascii="Times New Roman" w:hAnsi="Times New Roman" w:cs="Times New Roman"/>
                <w:color w:val="000000" w:themeColor="text1"/>
                <w:sz w:val="28"/>
                <w:szCs w:val="28"/>
              </w:rPr>
              <w:t>Участники подпрограмм</w:t>
            </w:r>
            <w:bookmarkEnd w:id="58"/>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 МКУ  "Централизованная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9" w:name="sub_220"/>
            <w:r w:rsidRPr="00497355">
              <w:rPr>
                <w:rFonts w:ascii="Times New Roman" w:hAnsi="Times New Roman" w:cs="Times New Roman"/>
                <w:color w:val="000000" w:themeColor="text1"/>
                <w:sz w:val="28"/>
                <w:szCs w:val="28"/>
              </w:rPr>
              <w:t>Этапы и сроки реализации подпрограммы</w:t>
            </w:r>
            <w:bookmarkEnd w:id="59"/>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60"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60"/>
          </w:p>
        </w:tc>
        <w:tc>
          <w:tcPr>
            <w:tcW w:w="6379" w:type="dxa"/>
            <w:tcBorders>
              <w:top w:val="single" w:sz="4" w:space="0" w:color="auto"/>
              <w:left w:val="single" w:sz="4" w:space="0" w:color="auto"/>
              <w:bottom w:val="single" w:sz="4" w:space="0" w:color="auto"/>
            </w:tcBorders>
          </w:tcPr>
          <w:p w:rsidR="00682974" w:rsidRPr="00497355" w:rsidRDefault="00682974" w:rsidP="004A3CEE">
            <w:pPr>
              <w:spacing w:after="0" w:line="240" w:lineRule="auto"/>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1132,5 тысяч рублей, в том числе по годам:</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332,5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200,0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200,0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1132,5 тысяч рублей, в том числе по годам:</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332,5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200,0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200,0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682974" w:rsidRPr="00497355" w:rsidRDefault="00682974" w:rsidP="004A3CEE">
            <w:pPr>
              <w:spacing w:after="0" w:line="240" w:lineRule="auto"/>
              <w:ind w:left="720"/>
              <w:contextualSpacing/>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2021 год – 100,0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2"/>
      <w:r w:rsidRPr="00497355">
        <w:rPr>
          <w:rFonts w:ascii="Times New Roman" w:hAnsi="Times New Roman" w:cs="Times New Roman"/>
          <w:b/>
          <w:bCs/>
          <w:color w:val="000000" w:themeColor="text1"/>
          <w:sz w:val="28"/>
          <w:szCs w:val="28"/>
        </w:rPr>
        <w:lastRenderedPageBreak/>
        <w:t>2. Цели, задачи и целевые показатели достижения целей и решения задач, сроки и этапы реализации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6"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3"/>
      <w:r w:rsidRPr="00497355">
        <w:rPr>
          <w:rFonts w:ascii="Times New Roman" w:hAnsi="Times New Roman" w:cs="Times New Roman"/>
          <w:b/>
          <w:bCs/>
          <w:color w:val="000000" w:themeColor="text1"/>
          <w:sz w:val="28"/>
          <w:szCs w:val="28"/>
        </w:rPr>
        <w:t>3. Перечень мероприятий подпрограммы</w:t>
      </w:r>
    </w:p>
    <w:bookmarkEnd w:id="6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8" w:name="sub_17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20A65" w:rsidRPr="00497355">
        <w:rPr>
          <w:rFonts w:ascii="Times New Roman" w:hAnsi="Times New Roman" w:cs="Times New Roman"/>
          <w:color w:val="000000" w:themeColor="text1"/>
          <w:sz w:val="28"/>
          <w:szCs w:val="28"/>
        </w:rPr>
        <w:t>1132,5</w:t>
      </w:r>
      <w:r w:rsidRPr="00497355">
        <w:rPr>
          <w:rFonts w:ascii="Times New Roman" w:hAnsi="Times New Roman" w:cs="Times New Roman"/>
          <w:color w:val="000000" w:themeColor="text1"/>
          <w:sz w:val="28"/>
          <w:szCs w:val="28"/>
        </w:rPr>
        <w:t xml:space="preserve"> тысяч рублей и приведен в </w:t>
      </w:r>
      <w:hyperlink w:anchor="sub_111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6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9"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w:t>
      </w:r>
      <w:r w:rsidRPr="00497355">
        <w:rPr>
          <w:rFonts w:ascii="Times New Roman" w:hAnsi="Times New Roman" w:cs="Times New Roman"/>
          <w:color w:val="000000" w:themeColor="text1"/>
          <w:sz w:val="28"/>
          <w:szCs w:val="28"/>
        </w:rPr>
        <w:lastRenderedPageBreak/>
        <w:t>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0" w:name="sub_105"/>
      <w:r w:rsidRPr="00497355">
        <w:rPr>
          <w:rFonts w:ascii="Times New Roman" w:hAnsi="Times New Roman" w:cs="Times New Roman"/>
          <w:b/>
          <w:bCs/>
          <w:color w:val="000000" w:themeColor="text1"/>
          <w:sz w:val="28"/>
          <w:szCs w:val="28"/>
        </w:rPr>
        <w:t>5. Механизм реализации подпрограммы</w:t>
      </w:r>
    </w:p>
    <w:bookmarkEnd w:id="7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709"/>
        <w:gridCol w:w="142"/>
        <w:gridCol w:w="709"/>
        <w:gridCol w:w="1134"/>
        <w:gridCol w:w="1134"/>
        <w:gridCol w:w="1134"/>
        <w:gridCol w:w="1134"/>
        <w:gridCol w:w="1134"/>
        <w:gridCol w:w="1134"/>
        <w:gridCol w:w="1134"/>
      </w:tblGrid>
      <w:tr w:rsidR="00497355" w:rsidRPr="00497355" w:rsidTr="00791AE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 xml:space="preserve">Наименование </w:t>
            </w:r>
            <w:proofErr w:type="gramStart"/>
            <w:r w:rsidRPr="00497355">
              <w:rPr>
                <w:rFonts w:ascii="Times New Roman" w:hAnsi="Times New Roman"/>
                <w:color w:val="000000" w:themeColor="text1"/>
                <w:sz w:val="24"/>
                <w:szCs w:val="24"/>
              </w:rPr>
              <w:t>целевого</w:t>
            </w:r>
            <w:proofErr w:type="gramEnd"/>
          </w:p>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hAnsi="Times New Roman"/>
                <w:color w:val="000000" w:themeColor="text1"/>
                <w:sz w:val="24"/>
                <w:szCs w:val="24"/>
              </w:rPr>
              <w:t>Един.</w:t>
            </w:r>
          </w:p>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roofErr w:type="spellStart"/>
            <w:r w:rsidRPr="00497355">
              <w:rPr>
                <w:rFonts w:ascii="Times New Roman" w:hAnsi="Times New Roman"/>
                <w:color w:val="000000" w:themeColor="text1"/>
                <w:sz w:val="24"/>
                <w:szCs w:val="24"/>
              </w:rPr>
              <w:t>измер</w:t>
            </w:r>
            <w:proofErr w:type="spellEnd"/>
            <w:r w:rsidRPr="00497355">
              <w:rPr>
                <w:rFonts w:ascii="Times New Roman" w:hAnsi="Times New Roman"/>
                <w:color w:val="000000" w:themeColor="text1"/>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Статус</w:t>
            </w:r>
            <w:r w:rsidRPr="00497355">
              <w:rPr>
                <w:rFonts w:ascii="Times New Roman" w:hAnsi="Times New Roman"/>
                <w:color w:val="000000" w:themeColor="text1"/>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Значение показателей</w:t>
            </w:r>
          </w:p>
        </w:tc>
      </w:tr>
      <w:tr w:rsidR="00497355" w:rsidRPr="00497355" w:rsidTr="00791AE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4253" w:type="dxa"/>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2021 год</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Муниципальная программа «Развитие топливно-энергетического комплекса»</w:t>
            </w:r>
          </w:p>
        </w:tc>
      </w:tr>
      <w:tr w:rsidR="00497355" w:rsidRPr="00497355" w:rsidTr="00791AE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i/>
                <w:color w:val="000000" w:themeColor="text1"/>
                <w:sz w:val="24"/>
                <w:szCs w:val="24"/>
              </w:rPr>
            </w:pPr>
            <w:r w:rsidRPr="00497355">
              <w:rPr>
                <w:rFonts w:ascii="Times New Roman" w:hAnsi="Times New Roman"/>
                <w:i/>
                <w:color w:val="000000" w:themeColor="text1"/>
                <w:sz w:val="24"/>
                <w:szCs w:val="24"/>
              </w:rPr>
              <w:t>Подпрограмма№ 1 «Газификация муниципального образования Кавказский район»</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Цель: комплексное  развитие  газификации  населенных пунктов Кавказского района Краснодарского края   </w:t>
            </w:r>
          </w:p>
        </w:tc>
      </w:tr>
      <w:tr w:rsidR="00497355" w:rsidRPr="00497355" w:rsidTr="00791AE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97355" w:rsidRPr="00497355" w:rsidTr="00791AE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Целевой показатель</w:t>
            </w:r>
          </w:p>
        </w:tc>
      </w:tr>
      <w:tr w:rsidR="00497355" w:rsidRPr="00497355" w:rsidTr="00791AE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1,853</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jc w:val="right"/>
              <w:rPr>
                <w:color w:val="000000" w:themeColor="text1"/>
                <w:sz w:val="24"/>
                <w:szCs w:val="24"/>
              </w:rPr>
            </w:pPr>
            <w:r w:rsidRPr="00497355">
              <w:rPr>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jc w:val="right"/>
              <w:rPr>
                <w:color w:val="000000" w:themeColor="text1"/>
                <w:sz w:val="24"/>
                <w:szCs w:val="24"/>
              </w:rPr>
            </w:pPr>
            <w:r w:rsidRPr="00497355">
              <w:rPr>
                <w:rFonts w:ascii="Times New Roman" w:hAnsi="Times New Roman"/>
                <w:color w:val="000000" w:themeColor="text1"/>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jc w:val="right"/>
              <w:rPr>
                <w:color w:val="000000" w:themeColor="text1"/>
                <w:sz w:val="24"/>
                <w:szCs w:val="24"/>
              </w:rPr>
            </w:pPr>
            <w:r w:rsidRPr="00497355">
              <w:rPr>
                <w:color w:val="000000" w:themeColor="text1"/>
                <w:sz w:val="24"/>
                <w:szCs w:val="24"/>
              </w:rPr>
              <w:t>-</w:t>
            </w:r>
          </w:p>
        </w:tc>
      </w:tr>
      <w:tr w:rsidR="00497355" w:rsidRPr="00497355" w:rsidTr="00791AE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spacing w:after="0" w:line="240" w:lineRule="auto"/>
              <w:jc w:val="center"/>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r w:rsidRPr="00497355">
              <w:rPr>
                <w:rFonts w:ascii="Times New Roman" w:hAnsi="Times New Roman"/>
                <w:color w:val="000000" w:themeColor="text1"/>
                <w:sz w:val="24"/>
                <w:szCs w:val="24"/>
              </w:rPr>
              <w:t>10,9</w:t>
            </w:r>
          </w:p>
        </w:tc>
        <w:tc>
          <w:tcPr>
            <w:tcW w:w="1134" w:type="dxa"/>
            <w:tcBorders>
              <w:top w:val="single" w:sz="4" w:space="0" w:color="auto"/>
              <w:left w:val="single" w:sz="4" w:space="0" w:color="auto"/>
              <w:bottom w:val="single" w:sz="4" w:space="0" w:color="auto"/>
              <w:right w:val="single" w:sz="4" w:space="0" w:color="auto"/>
            </w:tcBorders>
            <w:hideMark/>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8E088C" w:rsidRPr="00497355" w:rsidRDefault="008E088C" w:rsidP="00791AEB">
            <w:pPr>
              <w:widowControl w:val="0"/>
              <w:autoSpaceDE w:val="0"/>
              <w:autoSpaceDN w:val="0"/>
              <w:adjustRightInd w:val="0"/>
              <w:spacing w:after="0" w:line="240" w:lineRule="auto"/>
              <w:jc w:val="right"/>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widowControl w:val="0"/>
        <w:suppressAutoHyphen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Начальник отдела капитального строительства</w:t>
      </w:r>
    </w:p>
    <w:p w:rsidR="008E088C" w:rsidRPr="00497355" w:rsidRDefault="008E088C" w:rsidP="008E088C">
      <w:pPr>
        <w:widowControl w:val="0"/>
        <w:suppressAutoHyphen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администрации муниципального образования </w:t>
      </w:r>
    </w:p>
    <w:p w:rsidR="008E088C" w:rsidRPr="00497355" w:rsidRDefault="008E088C" w:rsidP="008E088C">
      <w:pPr>
        <w:widowControl w:val="0"/>
        <w:suppressAutoHyphen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roofErr w:type="spellStart"/>
      <w:r w:rsidRPr="00497355">
        <w:rPr>
          <w:rFonts w:ascii="Times New Roman" w:hAnsi="Times New Roman"/>
          <w:color w:val="000000" w:themeColor="text1"/>
          <w:sz w:val="24"/>
          <w:szCs w:val="28"/>
        </w:rPr>
        <w:t>Е.В.Неупокоева</w:t>
      </w:r>
      <w:proofErr w:type="spellEnd"/>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791AEB" w:rsidRPr="00497355" w:rsidRDefault="00791AE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791AEB" w:rsidRPr="00497355" w:rsidRDefault="00791AEB" w:rsidP="00791AEB">
      <w:pPr>
        <w:widowControl w:val="0"/>
        <w:suppressAutoHyphens/>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«Газификация муниципального образования Кавказский район» </w:t>
      </w:r>
    </w:p>
    <w:p w:rsidR="00791AEB" w:rsidRPr="00497355" w:rsidRDefault="00791AEB" w:rsidP="00791AEB">
      <w:pPr>
        <w:widowControl w:val="0"/>
        <w:suppressAutoHyphens/>
        <w:autoSpaceDE w:val="0"/>
        <w:autoSpaceDN w:val="0"/>
        <w:adjustRightInd w:val="0"/>
        <w:spacing w:after="0" w:line="240" w:lineRule="auto"/>
        <w:jc w:val="right"/>
        <w:outlineLvl w:val="2"/>
        <w:rPr>
          <w:rFonts w:ascii="Times New Roman" w:hAnsi="Times New Roman"/>
          <w:i/>
          <w:color w:val="000000" w:themeColor="text1"/>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701"/>
        <w:gridCol w:w="993"/>
        <w:gridCol w:w="850"/>
        <w:gridCol w:w="992"/>
        <w:gridCol w:w="851"/>
        <w:gridCol w:w="850"/>
        <w:gridCol w:w="851"/>
        <w:gridCol w:w="992"/>
        <w:gridCol w:w="851"/>
        <w:gridCol w:w="1417"/>
        <w:gridCol w:w="1418"/>
      </w:tblGrid>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/п</w:t>
            </w:r>
          </w:p>
        </w:tc>
        <w:tc>
          <w:tcPr>
            <w:tcW w:w="2409"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Наименование отдельных мероприятий</w:t>
            </w:r>
          </w:p>
        </w:tc>
        <w:tc>
          <w:tcPr>
            <w:tcW w:w="1701"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Источник финансирования</w:t>
            </w:r>
          </w:p>
        </w:tc>
        <w:tc>
          <w:tcPr>
            <w:tcW w:w="993"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gramStart"/>
            <w:r w:rsidRPr="00497355">
              <w:rPr>
                <w:rFonts w:ascii="Times New Roman" w:hAnsi="Times New Roman"/>
                <w:color w:val="000000" w:themeColor="text1"/>
                <w:sz w:val="24"/>
                <w:szCs w:val="24"/>
              </w:rPr>
              <w:t xml:space="preserve">Объем </w:t>
            </w:r>
            <w:proofErr w:type="spellStart"/>
            <w:r w:rsidRPr="00497355">
              <w:rPr>
                <w:rFonts w:ascii="Times New Roman" w:hAnsi="Times New Roman"/>
                <w:color w:val="000000" w:themeColor="text1"/>
                <w:sz w:val="24"/>
                <w:szCs w:val="24"/>
              </w:rPr>
              <w:t>финан</w:t>
            </w:r>
            <w:proofErr w:type="spellEnd"/>
            <w:r w:rsidRPr="00497355">
              <w:rPr>
                <w:rFonts w:ascii="Times New Roman" w:hAnsi="Times New Roman"/>
                <w:color w:val="000000" w:themeColor="text1"/>
                <w:sz w:val="24"/>
                <w:szCs w:val="24"/>
              </w:rPr>
              <w:t>-сиро-</w:t>
            </w:r>
            <w:proofErr w:type="spellStart"/>
            <w:r w:rsidRPr="00497355">
              <w:rPr>
                <w:rFonts w:ascii="Times New Roman" w:hAnsi="Times New Roman"/>
                <w:color w:val="000000" w:themeColor="text1"/>
                <w:sz w:val="24"/>
                <w:szCs w:val="24"/>
              </w:rPr>
              <w:t>вания</w:t>
            </w:r>
            <w:proofErr w:type="spellEnd"/>
            <w:r w:rsidRPr="00497355">
              <w:rPr>
                <w:rFonts w:ascii="Times New Roman" w:hAnsi="Times New Roman"/>
                <w:color w:val="000000" w:themeColor="text1"/>
                <w:sz w:val="24"/>
                <w:szCs w:val="24"/>
              </w:rPr>
              <w:t>, всего (тыс.</w:t>
            </w:r>
            <w:proofErr w:type="gramEnd"/>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руб.)</w:t>
            </w:r>
          </w:p>
        </w:tc>
        <w:tc>
          <w:tcPr>
            <w:tcW w:w="6237" w:type="dxa"/>
            <w:gridSpan w:val="7"/>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 по годам</w:t>
            </w:r>
          </w:p>
        </w:tc>
        <w:tc>
          <w:tcPr>
            <w:tcW w:w="1417"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Непосред-ственный</w:t>
            </w:r>
            <w:proofErr w:type="spellEnd"/>
            <w:proofErr w:type="gramEnd"/>
            <w:r w:rsidRPr="00497355">
              <w:rPr>
                <w:rFonts w:ascii="Times New Roman" w:hAnsi="Times New Roman"/>
                <w:color w:val="000000" w:themeColor="text1"/>
                <w:sz w:val="24"/>
                <w:szCs w:val="24"/>
              </w:rPr>
              <w:t xml:space="preserve"> результат реализации мероприятия</w:t>
            </w:r>
          </w:p>
        </w:tc>
        <w:tc>
          <w:tcPr>
            <w:tcW w:w="141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Участник </w:t>
            </w:r>
            <w:proofErr w:type="spellStart"/>
            <w:proofErr w:type="gramStart"/>
            <w:r w:rsidRPr="00497355">
              <w:rPr>
                <w:rFonts w:ascii="Times New Roman" w:hAnsi="Times New Roman"/>
                <w:color w:val="000000" w:themeColor="text1"/>
                <w:sz w:val="24"/>
                <w:szCs w:val="24"/>
              </w:rPr>
              <w:t>муници-пальной</w:t>
            </w:r>
            <w:proofErr w:type="spellEnd"/>
            <w:proofErr w:type="gramEnd"/>
            <w:r w:rsidRPr="00497355">
              <w:rPr>
                <w:rFonts w:ascii="Times New Roman" w:hAnsi="Times New Roman"/>
                <w:color w:val="000000" w:themeColor="text1"/>
                <w:sz w:val="24"/>
                <w:szCs w:val="24"/>
              </w:rPr>
              <w:t xml:space="preserve"> программы</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3"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2015 год</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2016 год</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2017 год</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2018 год</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2019 год</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2020 год</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2021 год</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409"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70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4</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6</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7</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417"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12</w:t>
            </w:r>
          </w:p>
        </w:tc>
        <w:tc>
          <w:tcPr>
            <w:tcW w:w="141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13</w:t>
            </w:r>
          </w:p>
        </w:tc>
      </w:tr>
      <w:tr w:rsidR="00497355" w:rsidRPr="00497355" w:rsidTr="00791AEB">
        <w:tc>
          <w:tcPr>
            <w:tcW w:w="568"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409"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Цель</w:t>
            </w:r>
          </w:p>
        </w:tc>
        <w:tc>
          <w:tcPr>
            <w:tcW w:w="11766" w:type="dxa"/>
            <w:gridSpan w:val="11"/>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Комплексное  развитие  газификации  населенных пунктов Кавказского района Краснодарского края</w:t>
            </w:r>
          </w:p>
        </w:tc>
      </w:tr>
      <w:tr w:rsidR="00497355" w:rsidRPr="00497355" w:rsidTr="00791AEB">
        <w:tc>
          <w:tcPr>
            <w:tcW w:w="568"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2409"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w:t>
            </w:r>
          </w:p>
        </w:tc>
        <w:tc>
          <w:tcPr>
            <w:tcW w:w="11766" w:type="dxa"/>
            <w:gridSpan w:val="11"/>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2409"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Строительство подводящих газопроводов</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1132,5</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332,5</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417" w:type="dxa"/>
            <w:vMerge w:val="restart"/>
            <w:vAlign w:val="center"/>
          </w:tcPr>
          <w:p w:rsidR="00791AEB" w:rsidRPr="00497355" w:rsidRDefault="00791AEB" w:rsidP="00791AEB">
            <w:pPr>
              <w:widowControl w:val="0"/>
              <w:suppressAutoHyphens/>
              <w:spacing w:after="0" w:line="240" w:lineRule="auto"/>
              <w:jc w:val="center"/>
              <w:rPr>
                <w:color w:val="000000" w:themeColor="text1"/>
                <w:sz w:val="24"/>
                <w:szCs w:val="24"/>
              </w:rPr>
            </w:pPr>
            <w:r w:rsidRPr="00497355">
              <w:rPr>
                <w:rFonts w:ascii="Times New Roman" w:hAnsi="Times New Roman"/>
                <w:color w:val="000000" w:themeColor="text1"/>
                <w:sz w:val="24"/>
                <w:szCs w:val="24"/>
              </w:rPr>
              <w:t xml:space="preserve">Создание условий для </w:t>
            </w:r>
            <w:proofErr w:type="spellStart"/>
            <w:proofErr w:type="gramStart"/>
            <w:r w:rsidRPr="00497355">
              <w:rPr>
                <w:rFonts w:ascii="Times New Roman" w:hAnsi="Times New Roman"/>
                <w:color w:val="000000" w:themeColor="text1"/>
                <w:sz w:val="24"/>
                <w:szCs w:val="24"/>
              </w:rPr>
              <w:t>обеспече-ния</w:t>
            </w:r>
            <w:proofErr w:type="spellEnd"/>
            <w:proofErr w:type="gramEnd"/>
            <w:r w:rsidRPr="00497355">
              <w:rPr>
                <w:rFonts w:ascii="Times New Roman" w:hAnsi="Times New Roman"/>
                <w:color w:val="000000" w:themeColor="text1"/>
                <w:sz w:val="24"/>
                <w:szCs w:val="24"/>
              </w:rPr>
              <w:t xml:space="preserve"> населения  района  газом</w:t>
            </w:r>
          </w:p>
        </w:tc>
        <w:tc>
          <w:tcPr>
            <w:tcW w:w="1418" w:type="dxa"/>
            <w:vMerge w:val="restart"/>
            <w:vAlign w:val="center"/>
          </w:tcPr>
          <w:p w:rsidR="00791AEB" w:rsidRPr="00497355" w:rsidRDefault="00791AEB" w:rsidP="00791AEB">
            <w:pPr>
              <w:spacing w:after="0" w:line="240" w:lineRule="auto"/>
              <w:contextualSpacing/>
              <w:rPr>
                <w:rFonts w:ascii="Times New Roman" w:hAnsi="Times New Roman"/>
                <w:color w:val="000000" w:themeColor="text1"/>
                <w:sz w:val="24"/>
                <w:szCs w:val="24"/>
              </w:rPr>
            </w:pPr>
            <w:r w:rsidRPr="00497355">
              <w:rPr>
                <w:rFonts w:ascii="Times New Roman" w:hAnsi="Times New Roman"/>
                <w:color w:val="000000" w:themeColor="text1"/>
                <w:sz w:val="24"/>
                <w:szCs w:val="24"/>
              </w:rPr>
              <w:t>МКУ «Централизованная бухгалтерия администрации муниципального образования Кавказский район»</w:t>
            </w:r>
          </w:p>
        </w:tc>
      </w:tr>
      <w:tr w:rsidR="00497355" w:rsidRPr="00497355" w:rsidTr="00791AEB">
        <w:trPr>
          <w:trHeight w:val="820"/>
        </w:trPr>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rPr>
          <w:trHeight w:val="1128"/>
        </w:trPr>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rPr>
          <w:trHeight w:val="1388"/>
        </w:trPr>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1132,5</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332,5</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417"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Align w:val="center"/>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p>
        </w:tc>
        <w:tc>
          <w:tcPr>
            <w:tcW w:w="851" w:type="dxa"/>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p>
        </w:tc>
        <w:tc>
          <w:tcPr>
            <w:tcW w:w="992" w:type="dxa"/>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p>
        </w:tc>
        <w:tc>
          <w:tcPr>
            <w:tcW w:w="851" w:type="dxa"/>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p>
        </w:tc>
        <w:tc>
          <w:tcPr>
            <w:tcW w:w="1417" w:type="dxa"/>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p>
        </w:tc>
        <w:tc>
          <w:tcPr>
            <w:tcW w:w="1418"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3.1</w:t>
            </w:r>
          </w:p>
        </w:tc>
        <w:tc>
          <w:tcPr>
            <w:tcW w:w="2409"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Подводящий газопровод высокого давления к х. </w:t>
            </w:r>
            <w:proofErr w:type="spellStart"/>
            <w:r w:rsidRPr="00497355">
              <w:rPr>
                <w:rFonts w:ascii="Times New Roman" w:hAnsi="Times New Roman"/>
                <w:color w:val="000000" w:themeColor="text1"/>
                <w:sz w:val="24"/>
                <w:szCs w:val="24"/>
              </w:rPr>
              <w:t>Р.Люксембург</w:t>
            </w:r>
            <w:proofErr w:type="spellEnd"/>
            <w:r w:rsidRPr="00497355">
              <w:rPr>
                <w:rFonts w:ascii="Times New Roman" w:hAnsi="Times New Roman"/>
                <w:color w:val="000000" w:themeColor="text1"/>
                <w:sz w:val="24"/>
                <w:szCs w:val="24"/>
              </w:rPr>
              <w:t xml:space="preserve"> (проектные работы, экспертиза)</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vAlign w:val="center"/>
          </w:tcPr>
          <w:p w:rsidR="00791AEB" w:rsidRPr="00497355" w:rsidRDefault="00791AEB" w:rsidP="00791AEB">
            <w:pPr>
              <w:widowControl w:val="0"/>
              <w:suppressAutoHyphens/>
              <w:spacing w:after="0" w:line="240" w:lineRule="auto"/>
              <w:jc w:val="center"/>
              <w:rPr>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х. Р. Люксембург газом </w:t>
            </w:r>
          </w:p>
        </w:tc>
        <w:tc>
          <w:tcPr>
            <w:tcW w:w="141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Администрация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3.2</w:t>
            </w:r>
          </w:p>
        </w:tc>
        <w:tc>
          <w:tcPr>
            <w:tcW w:w="2409"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Подводящий газопровод высокого давления п. Озерный (корректировка проекта, экспертиза)</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п. </w:t>
            </w:r>
            <w:proofErr w:type="gramStart"/>
            <w:r w:rsidRPr="00497355">
              <w:rPr>
                <w:rFonts w:ascii="Times New Roman" w:hAnsi="Times New Roman"/>
                <w:color w:val="000000" w:themeColor="text1"/>
                <w:sz w:val="24"/>
                <w:szCs w:val="24"/>
              </w:rPr>
              <w:t>Озерный</w:t>
            </w:r>
            <w:proofErr w:type="gramEnd"/>
            <w:r w:rsidRPr="00497355">
              <w:rPr>
                <w:rFonts w:ascii="Times New Roman" w:hAnsi="Times New Roman"/>
                <w:color w:val="000000" w:themeColor="text1"/>
                <w:sz w:val="24"/>
                <w:szCs w:val="24"/>
              </w:rPr>
              <w:t xml:space="preserve"> газом </w:t>
            </w:r>
          </w:p>
          <w:p w:rsidR="00791AEB" w:rsidRPr="00497355" w:rsidRDefault="00791AEB" w:rsidP="00791AEB">
            <w:pPr>
              <w:widowControl w:val="0"/>
              <w:suppressAutoHyphens/>
              <w:spacing w:after="0" w:line="240" w:lineRule="auto"/>
              <w:jc w:val="center"/>
              <w:rPr>
                <w:color w:val="000000" w:themeColor="text1"/>
                <w:sz w:val="24"/>
                <w:szCs w:val="24"/>
              </w:rPr>
            </w:pPr>
          </w:p>
        </w:tc>
        <w:tc>
          <w:tcPr>
            <w:tcW w:w="141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Администрация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w:t>
            </w:r>
          </w:p>
        </w:tc>
        <w:tc>
          <w:tcPr>
            <w:tcW w:w="2409"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Подводящий газопровод высокого давления п. Озерный (СМР)</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п. </w:t>
            </w:r>
            <w:proofErr w:type="gramStart"/>
            <w:r w:rsidRPr="00497355">
              <w:rPr>
                <w:rFonts w:ascii="Times New Roman" w:hAnsi="Times New Roman"/>
                <w:color w:val="000000" w:themeColor="text1"/>
                <w:sz w:val="24"/>
                <w:szCs w:val="24"/>
              </w:rPr>
              <w:t>Озерный</w:t>
            </w:r>
            <w:proofErr w:type="gramEnd"/>
            <w:r w:rsidRPr="00497355">
              <w:rPr>
                <w:rFonts w:ascii="Times New Roman" w:hAnsi="Times New Roman"/>
                <w:color w:val="000000" w:themeColor="text1"/>
                <w:sz w:val="24"/>
                <w:szCs w:val="24"/>
              </w:rPr>
              <w:t xml:space="preserve"> газом </w:t>
            </w:r>
          </w:p>
          <w:p w:rsidR="00791AEB" w:rsidRPr="00497355" w:rsidRDefault="00791AEB" w:rsidP="00791AEB">
            <w:pPr>
              <w:widowControl w:val="0"/>
              <w:suppressAutoHyphens/>
              <w:spacing w:after="0" w:line="240" w:lineRule="auto"/>
              <w:jc w:val="center"/>
              <w:rPr>
                <w:color w:val="000000" w:themeColor="text1"/>
                <w:sz w:val="24"/>
                <w:szCs w:val="24"/>
              </w:rPr>
            </w:pPr>
          </w:p>
        </w:tc>
        <w:tc>
          <w:tcPr>
            <w:tcW w:w="141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w:t>
            </w:r>
          </w:p>
        </w:tc>
        <w:tc>
          <w:tcPr>
            <w:tcW w:w="2409" w:type="dxa"/>
            <w:vMerge w:val="restart"/>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Обслуживание газопроводов, находящихся в собственности МО Кавказский район </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132,50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132,5</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w:t>
            </w:r>
            <w:r w:rsidRPr="00497355">
              <w:rPr>
                <w:rFonts w:ascii="Times New Roman" w:hAnsi="Times New Roman"/>
                <w:color w:val="000000" w:themeColor="text1"/>
                <w:sz w:val="24"/>
                <w:szCs w:val="24"/>
              </w:rPr>
              <w:lastRenderedPageBreak/>
              <w:t>поселков и хуторов газом</w:t>
            </w:r>
          </w:p>
          <w:p w:rsidR="00791AEB" w:rsidRPr="00497355" w:rsidRDefault="00791AEB" w:rsidP="00791AEB">
            <w:pPr>
              <w:widowControl w:val="0"/>
              <w:suppressAutoHyphens/>
              <w:spacing w:after="0" w:line="240" w:lineRule="auto"/>
              <w:jc w:val="center"/>
              <w:rPr>
                <w:color w:val="000000" w:themeColor="text1"/>
                <w:sz w:val="24"/>
                <w:szCs w:val="24"/>
              </w:rPr>
            </w:pPr>
          </w:p>
        </w:tc>
        <w:tc>
          <w:tcPr>
            <w:tcW w:w="1418"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lastRenderedPageBreak/>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МО Кавказский район,</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МКУ «ЦБ </w:t>
            </w: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w:t>
            </w:r>
            <w:r w:rsidRPr="00497355">
              <w:rPr>
                <w:rFonts w:ascii="Times New Roman" w:hAnsi="Times New Roman"/>
                <w:color w:val="000000" w:themeColor="text1"/>
                <w:sz w:val="24"/>
                <w:szCs w:val="24"/>
              </w:rPr>
              <w:lastRenderedPageBreak/>
              <w:t>рации</w:t>
            </w:r>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местный </w:t>
            </w:r>
            <w:r w:rsidRPr="00497355">
              <w:rPr>
                <w:rFonts w:ascii="Times New Roman" w:hAnsi="Times New Roman"/>
                <w:color w:val="000000" w:themeColor="text1"/>
                <w:sz w:val="24"/>
                <w:szCs w:val="24"/>
              </w:rPr>
              <w:lastRenderedPageBreak/>
              <w:t>бюджет</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132,50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132,5</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3.5</w:t>
            </w:r>
          </w:p>
        </w:tc>
        <w:tc>
          <w:tcPr>
            <w:tcW w:w="2409"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подводящих газопроводов высокого давления х. </w:t>
            </w:r>
            <w:proofErr w:type="spellStart"/>
            <w:r w:rsidRPr="00497355">
              <w:rPr>
                <w:rFonts w:ascii="Times New Roman" w:hAnsi="Times New Roman"/>
                <w:color w:val="000000" w:themeColor="text1"/>
                <w:sz w:val="24"/>
                <w:szCs w:val="24"/>
              </w:rPr>
              <w:t>Р.Люксембург</w:t>
            </w:r>
            <w:proofErr w:type="spellEnd"/>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vAlign w:val="center"/>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х. </w:t>
            </w:r>
            <w:proofErr w:type="spellStart"/>
            <w:r w:rsidRPr="00497355">
              <w:rPr>
                <w:rFonts w:ascii="Times New Roman" w:hAnsi="Times New Roman"/>
                <w:color w:val="000000" w:themeColor="text1"/>
                <w:sz w:val="24"/>
                <w:szCs w:val="24"/>
              </w:rPr>
              <w:t>Р.Люксембург</w:t>
            </w:r>
            <w:proofErr w:type="spellEnd"/>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3.6</w:t>
            </w:r>
          </w:p>
        </w:tc>
        <w:tc>
          <w:tcPr>
            <w:tcW w:w="2409"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Строительство подводящих газопроводов высокого давления</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proofErr w:type="spellStart"/>
            <w:r w:rsidRPr="00497355">
              <w:rPr>
                <w:rFonts w:ascii="Times New Roman" w:hAnsi="Times New Roman"/>
                <w:color w:val="000000" w:themeColor="text1"/>
                <w:sz w:val="24"/>
                <w:szCs w:val="24"/>
              </w:rPr>
              <w:t>х</w:t>
            </w: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олтавский</w:t>
            </w:r>
            <w:proofErr w:type="spellEnd"/>
            <w:r w:rsidRPr="00497355">
              <w:rPr>
                <w:rFonts w:ascii="Times New Roman" w:hAnsi="Times New Roman"/>
                <w:color w:val="000000" w:themeColor="text1"/>
                <w:sz w:val="24"/>
                <w:szCs w:val="24"/>
              </w:rPr>
              <w:t xml:space="preserve"> (ПСД, экспертиза)</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х. </w:t>
            </w:r>
            <w:proofErr w:type="gramStart"/>
            <w:r w:rsidRPr="00497355">
              <w:rPr>
                <w:rFonts w:ascii="Times New Roman" w:hAnsi="Times New Roman"/>
                <w:color w:val="000000" w:themeColor="text1"/>
                <w:sz w:val="24"/>
                <w:szCs w:val="24"/>
              </w:rPr>
              <w:t>Полтавский</w:t>
            </w:r>
            <w:proofErr w:type="gramEnd"/>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3.7</w:t>
            </w:r>
          </w:p>
        </w:tc>
        <w:tc>
          <w:tcPr>
            <w:tcW w:w="2409"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Строительство подводящих газопроводов высокого давления</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х. Полтавский</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х. </w:t>
            </w:r>
            <w:proofErr w:type="gramStart"/>
            <w:r w:rsidRPr="00497355">
              <w:rPr>
                <w:rFonts w:ascii="Times New Roman" w:hAnsi="Times New Roman"/>
                <w:color w:val="000000" w:themeColor="text1"/>
                <w:sz w:val="24"/>
                <w:szCs w:val="24"/>
              </w:rPr>
              <w:t>Полтавский</w:t>
            </w:r>
            <w:proofErr w:type="gramEnd"/>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Кавказский район</w:t>
            </w:r>
          </w:p>
        </w:tc>
      </w:tr>
      <w:tr w:rsidR="00497355" w:rsidRPr="00497355" w:rsidTr="00791AEB">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val="restart"/>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3.8</w:t>
            </w:r>
          </w:p>
        </w:tc>
        <w:tc>
          <w:tcPr>
            <w:tcW w:w="2409"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Строительство подводящих газопроводов высокого давления</w:t>
            </w:r>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п. </w:t>
            </w:r>
            <w:proofErr w:type="gramStart"/>
            <w:r w:rsidRPr="00497355">
              <w:rPr>
                <w:rFonts w:ascii="Times New Roman" w:hAnsi="Times New Roman"/>
                <w:color w:val="000000" w:themeColor="text1"/>
                <w:sz w:val="24"/>
                <w:szCs w:val="24"/>
              </w:rPr>
              <w:t>Красноармейский</w:t>
            </w:r>
            <w:proofErr w:type="gramEnd"/>
            <w:r w:rsidRPr="00497355">
              <w:rPr>
                <w:rFonts w:ascii="Times New Roman" w:hAnsi="Times New Roman"/>
                <w:color w:val="000000" w:themeColor="text1"/>
                <w:sz w:val="24"/>
                <w:szCs w:val="24"/>
              </w:rPr>
              <w:t xml:space="preserve"> (ПСД, экспертиза)</w:t>
            </w: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strike/>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417" w:type="dxa"/>
            <w:vMerge w:val="restart"/>
          </w:tcPr>
          <w:p w:rsidR="00791AEB" w:rsidRPr="00497355" w:rsidRDefault="00791AEB" w:rsidP="00791AEB">
            <w:pPr>
              <w:widowControl w:val="0"/>
              <w:suppressAutoHyphens/>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Создание условий для обеспечения  населения п. </w:t>
            </w:r>
            <w:proofErr w:type="gramStart"/>
            <w:r w:rsidRPr="00497355">
              <w:rPr>
                <w:rFonts w:ascii="Times New Roman" w:hAnsi="Times New Roman"/>
                <w:color w:val="000000" w:themeColor="text1"/>
                <w:sz w:val="24"/>
                <w:szCs w:val="24"/>
              </w:rPr>
              <w:t>Красноармейский</w:t>
            </w:r>
            <w:proofErr w:type="gramEnd"/>
          </w:p>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Кавказский район</w:t>
            </w: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strike/>
                <w:color w:val="000000" w:themeColor="text1"/>
                <w:sz w:val="24"/>
                <w:szCs w:val="24"/>
              </w:rPr>
            </w:pPr>
            <w:r w:rsidRPr="00497355">
              <w:rPr>
                <w:rFonts w:ascii="Times New Roman" w:hAnsi="Times New Roman"/>
                <w:color w:val="000000" w:themeColor="text1"/>
                <w:sz w:val="24"/>
                <w:szCs w:val="24"/>
              </w:rPr>
              <w:t>100,0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791AEB">
        <w:tc>
          <w:tcPr>
            <w:tcW w:w="5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09"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3"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vAlign w:val="center"/>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791AEB" w:rsidRPr="00497355" w:rsidRDefault="00791AEB" w:rsidP="00791AEB">
      <w:pP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791AEB" w:rsidRPr="00497355" w:rsidRDefault="00791AEB" w:rsidP="00791AEB">
      <w:pPr>
        <w:rPr>
          <w:color w:val="000000" w:themeColor="text1"/>
        </w:rPr>
      </w:pP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791AEB" w:rsidRPr="00497355" w:rsidRDefault="00791AEB" w:rsidP="00791AEB">
      <w:pPr>
        <w:widowControl w:val="0"/>
        <w:suppressAutoHyphens/>
        <w:autoSpaceDE w:val="0"/>
        <w:autoSpaceDN w:val="0"/>
        <w:adjustRightInd w:val="0"/>
        <w:spacing w:after="0" w:line="240" w:lineRule="auto"/>
        <w:jc w:val="center"/>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Обоснование ресурсного обеспечения подпрограммы</w:t>
      </w:r>
    </w:p>
    <w:p w:rsidR="00791AEB" w:rsidRPr="00497355" w:rsidRDefault="00791AEB" w:rsidP="00791AEB">
      <w:pPr>
        <w:widowControl w:val="0"/>
        <w:suppressAutoHyphens/>
        <w:autoSpaceDE w:val="0"/>
        <w:autoSpaceDN w:val="0"/>
        <w:adjustRightInd w:val="0"/>
        <w:spacing w:after="0" w:line="240" w:lineRule="auto"/>
        <w:ind w:firstLine="540"/>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«Газификация муниципального образования Кавказский район» </w:t>
      </w:r>
    </w:p>
    <w:p w:rsidR="00791AEB" w:rsidRPr="00497355" w:rsidRDefault="00791AEB" w:rsidP="00791AEB">
      <w:pPr>
        <w:widowControl w:val="0"/>
        <w:suppressAutoHyphens/>
        <w:autoSpaceDE w:val="0"/>
        <w:autoSpaceDN w:val="0"/>
        <w:adjustRightInd w:val="0"/>
        <w:spacing w:after="0" w:line="240" w:lineRule="auto"/>
        <w:ind w:firstLine="540"/>
        <w:jc w:val="center"/>
        <w:rPr>
          <w:rFonts w:ascii="Times New Roman" w:hAnsi="Times New Roman"/>
          <w:color w:val="000000" w:themeColor="text1"/>
          <w:sz w:val="28"/>
          <w:szCs w:val="28"/>
        </w:rPr>
      </w:pPr>
    </w:p>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268"/>
        <w:gridCol w:w="1701"/>
        <w:gridCol w:w="1134"/>
        <w:gridCol w:w="992"/>
        <w:gridCol w:w="1134"/>
        <w:gridCol w:w="1134"/>
        <w:gridCol w:w="992"/>
        <w:gridCol w:w="993"/>
        <w:gridCol w:w="1134"/>
      </w:tblGrid>
      <w:tr w:rsidR="00497355" w:rsidRPr="00497355" w:rsidTr="00791AEB">
        <w:tc>
          <w:tcPr>
            <w:tcW w:w="653"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п</w:t>
            </w:r>
            <w:proofErr w:type="gramEnd"/>
            <w:r w:rsidRPr="00497355">
              <w:rPr>
                <w:rFonts w:ascii="Times New Roman" w:hAnsi="Times New Roman"/>
                <w:color w:val="000000" w:themeColor="text1"/>
                <w:sz w:val="28"/>
                <w:szCs w:val="28"/>
              </w:rPr>
              <w:t>/п</w:t>
            </w:r>
          </w:p>
        </w:tc>
        <w:tc>
          <w:tcPr>
            <w:tcW w:w="2574"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Наименование подпрограммы</w:t>
            </w:r>
          </w:p>
        </w:tc>
        <w:tc>
          <w:tcPr>
            <w:tcW w:w="2268"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Источник финансирования</w:t>
            </w:r>
          </w:p>
        </w:tc>
        <w:tc>
          <w:tcPr>
            <w:tcW w:w="1701"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Сумма средств по программе, тыс. руб.</w:t>
            </w:r>
          </w:p>
        </w:tc>
        <w:tc>
          <w:tcPr>
            <w:tcW w:w="7513" w:type="dxa"/>
            <w:gridSpan w:val="7"/>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том числе по годам, </w:t>
            </w:r>
            <w:proofErr w:type="spellStart"/>
            <w:r w:rsidRPr="00497355">
              <w:rPr>
                <w:rFonts w:ascii="Times New Roman" w:hAnsi="Times New Roman"/>
                <w:color w:val="000000" w:themeColor="text1"/>
                <w:sz w:val="28"/>
                <w:szCs w:val="28"/>
              </w:rPr>
              <w:t>тыс</w:t>
            </w:r>
            <w:proofErr w:type="gramStart"/>
            <w:r w:rsidRPr="00497355">
              <w:rPr>
                <w:rFonts w:ascii="Times New Roman" w:hAnsi="Times New Roman"/>
                <w:color w:val="000000" w:themeColor="text1"/>
                <w:sz w:val="28"/>
                <w:szCs w:val="28"/>
              </w:rPr>
              <w:t>.р</w:t>
            </w:r>
            <w:proofErr w:type="gramEnd"/>
            <w:r w:rsidRPr="00497355">
              <w:rPr>
                <w:rFonts w:ascii="Times New Roman" w:hAnsi="Times New Roman"/>
                <w:color w:val="000000" w:themeColor="text1"/>
                <w:sz w:val="28"/>
                <w:szCs w:val="28"/>
              </w:rPr>
              <w:t>уб</w:t>
            </w:r>
            <w:proofErr w:type="spellEnd"/>
            <w:r w:rsidRPr="00497355">
              <w:rPr>
                <w:rFonts w:ascii="Times New Roman" w:hAnsi="Times New Roman"/>
                <w:color w:val="000000" w:themeColor="text1"/>
                <w:sz w:val="28"/>
                <w:szCs w:val="28"/>
              </w:rPr>
              <w:t>.</w:t>
            </w:r>
          </w:p>
        </w:tc>
      </w:tr>
      <w:tr w:rsidR="00497355" w:rsidRPr="00497355" w:rsidTr="00791AEB">
        <w:tc>
          <w:tcPr>
            <w:tcW w:w="653"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574"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268"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2015 год</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2016 год</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2017 год</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2018 год</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2019 год</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2020 год</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2021 год</w:t>
            </w:r>
          </w:p>
        </w:tc>
      </w:tr>
      <w:tr w:rsidR="00497355" w:rsidRPr="00497355" w:rsidTr="00791AEB">
        <w:tc>
          <w:tcPr>
            <w:tcW w:w="653" w:type="dxa"/>
            <w:vMerge w:val="restart"/>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w:t>
            </w:r>
          </w:p>
        </w:tc>
        <w:tc>
          <w:tcPr>
            <w:tcW w:w="2574" w:type="dxa"/>
            <w:vMerge w:val="restart"/>
          </w:tcPr>
          <w:p w:rsidR="00791AEB" w:rsidRPr="00497355" w:rsidRDefault="00791AEB" w:rsidP="00791AEB">
            <w:pPr>
              <w:widowControl w:val="0"/>
              <w:suppressAutoHyphens/>
              <w:autoSpaceDE w:val="0"/>
              <w:autoSpaceDN w:val="0"/>
              <w:adjustRightInd w:val="0"/>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Подпрограмма «Газификация муниципального образования Кавказский район»</w:t>
            </w:r>
          </w:p>
        </w:tc>
        <w:tc>
          <w:tcPr>
            <w:tcW w:w="226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Всего</w:t>
            </w:r>
          </w:p>
        </w:tc>
        <w:tc>
          <w:tcPr>
            <w:tcW w:w="170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1132,50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332,5</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r>
      <w:tr w:rsidR="00497355" w:rsidRPr="00497355" w:rsidTr="00791AEB">
        <w:tc>
          <w:tcPr>
            <w:tcW w:w="653"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574"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26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краевой бюджет</w:t>
            </w:r>
          </w:p>
        </w:tc>
        <w:tc>
          <w:tcPr>
            <w:tcW w:w="170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r>
      <w:tr w:rsidR="00497355" w:rsidRPr="00497355" w:rsidTr="00791AEB">
        <w:tc>
          <w:tcPr>
            <w:tcW w:w="653"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574"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26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федеральный бюджет</w:t>
            </w:r>
          </w:p>
        </w:tc>
        <w:tc>
          <w:tcPr>
            <w:tcW w:w="170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r>
      <w:tr w:rsidR="00497355" w:rsidRPr="00497355" w:rsidTr="00791AEB">
        <w:tc>
          <w:tcPr>
            <w:tcW w:w="653"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574"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26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местный бюджет</w:t>
            </w:r>
          </w:p>
        </w:tc>
        <w:tc>
          <w:tcPr>
            <w:tcW w:w="170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1132,50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332,5</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200,0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100,0</w:t>
            </w:r>
          </w:p>
        </w:tc>
      </w:tr>
      <w:tr w:rsidR="00791AEB" w:rsidRPr="00497355" w:rsidTr="00791AEB">
        <w:tc>
          <w:tcPr>
            <w:tcW w:w="653"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574" w:type="dxa"/>
            <w:vMerge/>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268"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внебюджетные источники</w:t>
            </w:r>
          </w:p>
        </w:tc>
        <w:tc>
          <w:tcPr>
            <w:tcW w:w="1701"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2"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993"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c>
          <w:tcPr>
            <w:tcW w:w="1134" w:type="dxa"/>
          </w:tcPr>
          <w:p w:rsidR="00791AEB" w:rsidRPr="00497355" w:rsidRDefault="00791AEB" w:rsidP="00791AE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r w:rsidRPr="00497355">
              <w:rPr>
                <w:rFonts w:ascii="Times New Roman" w:hAnsi="Times New Roman"/>
                <w:color w:val="000000" w:themeColor="text1"/>
                <w:sz w:val="28"/>
                <w:szCs w:val="28"/>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1B3FC9" w:rsidRPr="00497355" w:rsidRDefault="001B3FC9" w:rsidP="00791AEB">
      <w:pPr>
        <w:spacing w:after="0" w:line="240" w:lineRule="auto"/>
        <w:ind w:left="9204"/>
        <w:jc w:val="center"/>
        <w:rPr>
          <w:rFonts w:ascii="Times New Roman" w:hAnsi="Times New Roman"/>
          <w:color w:val="000000" w:themeColor="text1"/>
          <w:sz w:val="28"/>
          <w:szCs w:val="28"/>
        </w:rPr>
        <w:sectPr w:rsidR="001B3FC9" w:rsidRPr="00497355"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1"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7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жилищно-коммунального хозяйства, транспорта и связи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2" w:name="sub_11103"/>
            <w:r w:rsidRPr="00497355">
              <w:rPr>
                <w:rFonts w:ascii="Times New Roman" w:hAnsi="Times New Roman" w:cs="Times New Roman"/>
                <w:color w:val="000000" w:themeColor="text1"/>
                <w:sz w:val="28"/>
                <w:szCs w:val="28"/>
              </w:rPr>
              <w:t>Цели подпрограммы</w:t>
            </w:r>
            <w:bookmarkEnd w:id="72"/>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3" w:name="sub_505"/>
            <w:r w:rsidRPr="00497355">
              <w:rPr>
                <w:rFonts w:ascii="Times New Roman" w:hAnsi="Times New Roman" w:cs="Times New Roman"/>
                <w:color w:val="000000" w:themeColor="text1"/>
                <w:sz w:val="28"/>
                <w:szCs w:val="28"/>
              </w:rPr>
              <w:t>Перечень целевых показателей подпрограммы</w:t>
            </w:r>
            <w:bookmarkEnd w:id="73"/>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удельный расход электрической энергии, используемой при передаче тепловой энергии в </w:t>
            </w:r>
            <w:r w:rsidRPr="00497355">
              <w:rPr>
                <w:rFonts w:ascii="Times New Roman" w:hAnsi="Times New Roman" w:cs="Times New Roman"/>
                <w:bCs/>
                <w:color w:val="000000" w:themeColor="text1"/>
                <w:sz w:val="28"/>
                <w:szCs w:val="28"/>
              </w:rPr>
              <w:lastRenderedPageBreak/>
              <w:t>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w:t>
            </w:r>
            <w:r w:rsidRPr="00497355">
              <w:rPr>
                <w:rFonts w:ascii="Times New Roman" w:hAnsi="Times New Roman" w:cs="Times New Roman"/>
                <w:bCs/>
                <w:color w:val="000000" w:themeColor="text1"/>
                <w:sz w:val="28"/>
                <w:szCs w:val="28"/>
              </w:rPr>
              <w:lastRenderedPageBreak/>
              <w:t>(используемой)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4"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4"/>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5"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5"/>
          </w:p>
        </w:tc>
        <w:tc>
          <w:tcPr>
            <w:tcW w:w="6379" w:type="dxa"/>
            <w:tcBorders>
              <w:top w:val="single" w:sz="4" w:space="0" w:color="auto"/>
              <w:left w:val="single" w:sz="4" w:space="0" w:color="auto"/>
              <w:bottom w:val="single" w:sz="4" w:space="0" w:color="auto"/>
            </w:tcBorders>
          </w:tcPr>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1552,4 тысяч рублей, в том числе по годам:</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341,4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341,0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1552,4 тысяч рублей, в том числе по годам:</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341,4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341,0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174,0 тысяч рублей;</w:t>
            </w:r>
          </w:p>
          <w:p w:rsidR="00AA2525" w:rsidRPr="00497355" w:rsidRDefault="00AA2525" w:rsidP="00724DA0">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174,0 тысяч рублей;</w:t>
            </w:r>
          </w:p>
          <w:p w:rsidR="007F0C47" w:rsidRPr="00497355" w:rsidRDefault="00AA2525"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174,0 тысяч рублей.</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7"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8"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9" w:name="sub_13"/>
      <w:r w:rsidRPr="00497355">
        <w:rPr>
          <w:rFonts w:ascii="Times New Roman" w:hAnsi="Times New Roman" w:cs="Times New Roman"/>
          <w:b/>
          <w:bCs/>
          <w:color w:val="000000" w:themeColor="text1"/>
          <w:sz w:val="28"/>
          <w:szCs w:val="28"/>
        </w:rPr>
        <w:t>3. Перечень мероприятий подпрограммы</w:t>
      </w:r>
    </w:p>
    <w:bookmarkEnd w:id="79"/>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8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1"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8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2" w:name="sub_15"/>
      <w:r w:rsidRPr="00497355">
        <w:rPr>
          <w:rFonts w:ascii="Times New Roman" w:hAnsi="Times New Roman" w:cs="Times New Roman"/>
          <w:b/>
          <w:bCs/>
          <w:color w:val="000000" w:themeColor="text1"/>
          <w:sz w:val="28"/>
          <w:szCs w:val="28"/>
        </w:rPr>
        <w:t>5. Механизм реализации подпрограммы</w:t>
      </w:r>
    </w:p>
    <w:bookmarkEnd w:id="8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2"/>
        <w:gridCol w:w="1276"/>
        <w:gridCol w:w="708"/>
        <w:gridCol w:w="851"/>
        <w:gridCol w:w="850"/>
        <w:gridCol w:w="851"/>
        <w:gridCol w:w="850"/>
        <w:gridCol w:w="851"/>
        <w:gridCol w:w="850"/>
        <w:gridCol w:w="813"/>
      </w:tblGrid>
      <w:tr w:rsidR="00497355" w:rsidRPr="00497355" w:rsidTr="00F1117B">
        <w:trPr>
          <w:trHeight w:val="386"/>
          <w:tblHeader/>
        </w:trPr>
        <w:tc>
          <w:tcPr>
            <w:tcW w:w="851" w:type="dxa"/>
            <w:vMerge w:val="restart"/>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p w:rsidR="008A1938" w:rsidRPr="00497355" w:rsidRDefault="008A1938" w:rsidP="008A1938">
            <w:pPr>
              <w:spacing w:line="240" w:lineRule="auto"/>
              <w:jc w:val="center"/>
              <w:rPr>
                <w:rFonts w:ascii="Times New Roman" w:hAnsi="Times New Roman" w:cs="Times New Roman"/>
                <w:color w:val="000000" w:themeColor="text1"/>
                <w:sz w:val="24"/>
                <w:szCs w:val="24"/>
              </w:rPr>
            </w:pPr>
            <w:proofErr w:type="gramStart"/>
            <w:r w:rsidRPr="00497355">
              <w:rPr>
                <w:rFonts w:ascii="Times New Roman" w:hAnsi="Times New Roman" w:cs="Times New Roman"/>
                <w:color w:val="000000" w:themeColor="text1"/>
                <w:sz w:val="24"/>
                <w:szCs w:val="24"/>
              </w:rPr>
              <w:t>п</w:t>
            </w:r>
            <w:proofErr w:type="gramEnd"/>
            <w:r w:rsidRPr="00497355">
              <w:rPr>
                <w:rFonts w:ascii="Times New Roman" w:hAnsi="Times New Roman" w:cs="Times New Roman"/>
                <w:color w:val="000000" w:themeColor="text1"/>
                <w:sz w:val="24"/>
                <w:szCs w:val="24"/>
              </w:rPr>
              <w:t>/п</w:t>
            </w:r>
          </w:p>
        </w:tc>
        <w:tc>
          <w:tcPr>
            <w:tcW w:w="6912" w:type="dxa"/>
            <w:vMerge w:val="restart"/>
            <w:tcBorders>
              <w:top w:val="single" w:sz="4" w:space="0" w:color="auto"/>
            </w:tcBorders>
            <w:vAlign w:val="center"/>
            <w:hideMark/>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Наименование </w:t>
            </w:r>
            <w:proofErr w:type="gramStart"/>
            <w:r w:rsidRPr="00497355">
              <w:rPr>
                <w:rFonts w:ascii="Times New Roman" w:hAnsi="Times New Roman" w:cs="Times New Roman"/>
                <w:color w:val="000000" w:themeColor="text1"/>
                <w:sz w:val="24"/>
                <w:szCs w:val="24"/>
              </w:rPr>
              <w:t>целевого</w:t>
            </w:r>
            <w:proofErr w:type="gramEnd"/>
          </w:p>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показателя</w:t>
            </w:r>
          </w:p>
        </w:tc>
        <w:tc>
          <w:tcPr>
            <w:tcW w:w="1276" w:type="dxa"/>
            <w:vMerge w:val="restart"/>
            <w:tcBorders>
              <w:top w:val="single" w:sz="4" w:space="0" w:color="auto"/>
            </w:tcBorders>
            <w:vAlign w:val="center"/>
            <w:hideMark/>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Единица</w:t>
            </w:r>
          </w:p>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roofErr w:type="spellStart"/>
            <w:proofErr w:type="gramStart"/>
            <w:r w:rsidRPr="00497355">
              <w:rPr>
                <w:rFonts w:ascii="Times New Roman" w:hAnsi="Times New Roman" w:cs="Times New Roman"/>
                <w:color w:val="000000" w:themeColor="text1"/>
                <w:sz w:val="24"/>
                <w:szCs w:val="24"/>
              </w:rPr>
              <w:t>изме</w:t>
            </w:r>
            <w:proofErr w:type="spellEnd"/>
            <w:r w:rsidRPr="00497355">
              <w:rPr>
                <w:rFonts w:ascii="Times New Roman" w:hAnsi="Times New Roman" w:cs="Times New Roman"/>
                <w:color w:val="000000" w:themeColor="text1"/>
                <w:sz w:val="24"/>
                <w:szCs w:val="24"/>
              </w:rPr>
              <w:t>-рения</w:t>
            </w:r>
            <w:proofErr w:type="gramEnd"/>
          </w:p>
        </w:tc>
        <w:tc>
          <w:tcPr>
            <w:tcW w:w="708" w:type="dxa"/>
            <w:vMerge w:val="restart"/>
            <w:tcBorders>
              <w:top w:val="single" w:sz="4" w:space="0" w:color="auto"/>
            </w:tcBorders>
          </w:tcPr>
          <w:p w:rsidR="008A1938" w:rsidRPr="00497355" w:rsidRDefault="008A1938" w:rsidP="008A1938">
            <w:pPr>
              <w:spacing w:before="24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Статус</w:t>
            </w:r>
            <w:r w:rsidRPr="00497355">
              <w:rPr>
                <w:rFonts w:ascii="Times New Roman" w:hAnsi="Times New Roman" w:cs="Times New Roman"/>
                <w:color w:val="000000" w:themeColor="text1"/>
                <w:sz w:val="24"/>
                <w:szCs w:val="24"/>
                <w:vertAlign w:val="superscript"/>
              </w:rPr>
              <w:t>*</w:t>
            </w:r>
          </w:p>
        </w:tc>
        <w:tc>
          <w:tcPr>
            <w:tcW w:w="5916" w:type="dxa"/>
            <w:gridSpan w:val="7"/>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Значение показателей</w:t>
            </w:r>
          </w:p>
        </w:tc>
      </w:tr>
      <w:tr w:rsidR="00497355" w:rsidRPr="00497355" w:rsidTr="00F1117B">
        <w:trPr>
          <w:trHeight w:val="536"/>
          <w:tblHeader/>
        </w:trPr>
        <w:tc>
          <w:tcPr>
            <w:tcW w:w="851" w:type="dxa"/>
            <w:vMerge/>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6912" w:type="dxa"/>
            <w:vMerge/>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1276" w:type="dxa"/>
            <w:vMerge/>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708" w:type="dxa"/>
            <w:vMerge/>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851" w:type="dxa"/>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2015 год</w:t>
            </w:r>
          </w:p>
        </w:tc>
        <w:tc>
          <w:tcPr>
            <w:tcW w:w="850"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2016 год</w:t>
            </w:r>
          </w:p>
        </w:tc>
        <w:tc>
          <w:tcPr>
            <w:tcW w:w="851"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2017 год</w:t>
            </w:r>
          </w:p>
        </w:tc>
        <w:tc>
          <w:tcPr>
            <w:tcW w:w="850"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2018 год</w:t>
            </w:r>
          </w:p>
        </w:tc>
        <w:tc>
          <w:tcPr>
            <w:tcW w:w="851"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2019 год</w:t>
            </w:r>
          </w:p>
        </w:tc>
        <w:tc>
          <w:tcPr>
            <w:tcW w:w="850"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2020 год</w:t>
            </w:r>
          </w:p>
        </w:tc>
        <w:tc>
          <w:tcPr>
            <w:tcW w:w="813" w:type="dxa"/>
            <w:tcBorders>
              <w:top w:val="single" w:sz="4" w:space="0" w:color="auto"/>
            </w:tcBorders>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2021 год</w:t>
            </w:r>
          </w:p>
        </w:tc>
      </w:tr>
      <w:tr w:rsidR="00497355" w:rsidRPr="00497355" w:rsidTr="00F1117B">
        <w:trPr>
          <w:trHeight w:val="258"/>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6912"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1276"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708"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4</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5</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w:t>
            </w:r>
          </w:p>
        </w:tc>
        <w:tc>
          <w:tcPr>
            <w:tcW w:w="813"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11</w:t>
            </w:r>
          </w:p>
        </w:tc>
      </w:tr>
      <w:tr w:rsidR="00497355" w:rsidRPr="00497355" w:rsidTr="00F1117B">
        <w:trPr>
          <w:trHeight w:val="259"/>
          <w:tblHeader/>
        </w:trPr>
        <w:tc>
          <w:tcPr>
            <w:tcW w:w="851" w:type="dxa"/>
            <w:vAlign w:val="center"/>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p>
        </w:tc>
        <w:tc>
          <w:tcPr>
            <w:tcW w:w="14812" w:type="dxa"/>
            <w:gridSpan w:val="10"/>
          </w:tcPr>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14812" w:type="dxa"/>
            <w:gridSpan w:val="10"/>
          </w:tcPr>
          <w:p w:rsidR="008A1938" w:rsidRPr="00497355" w:rsidRDefault="008A1938" w:rsidP="008A1938">
            <w:pPr>
              <w:pStyle w:val="ConsPlusNormal"/>
              <w:widowControl/>
              <w:ind w:firstLine="0"/>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Цель: повышение энергетической эффективности зданий, сооружений, строений</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1.1</w:t>
            </w:r>
          </w:p>
        </w:tc>
        <w:tc>
          <w:tcPr>
            <w:tcW w:w="14812" w:type="dxa"/>
            <w:gridSpan w:val="10"/>
          </w:tcPr>
          <w:p w:rsidR="008A1938" w:rsidRPr="00497355" w:rsidRDefault="008A1938" w:rsidP="008A1938">
            <w:pPr>
              <w:pStyle w:val="ConsPlusNormal"/>
              <w:widowControl/>
              <w:ind w:firstLine="0"/>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Задача 1:  внедрение экономичных энергосберегающих технологий</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w:t>
            </w:r>
          </w:p>
        </w:tc>
        <w:tc>
          <w:tcPr>
            <w:tcW w:w="14812" w:type="dxa"/>
            <w:gridSpan w:val="10"/>
          </w:tcPr>
          <w:p w:rsidR="008A1938" w:rsidRPr="00497355" w:rsidRDefault="008A1938" w:rsidP="008A1938">
            <w:pPr>
              <w:pStyle w:val="ConsPlusNormal"/>
              <w:widowControl/>
              <w:ind w:firstLine="0"/>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Целевые показатели:</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1.2.1</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Замена энергосберегающих ламп и светильников</w:t>
            </w:r>
          </w:p>
        </w:tc>
        <w:tc>
          <w:tcPr>
            <w:tcW w:w="1276" w:type="dxa"/>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шт.</w:t>
            </w:r>
          </w:p>
        </w:tc>
        <w:tc>
          <w:tcPr>
            <w:tcW w:w="708"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1663</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796</w:t>
            </w:r>
          </w:p>
        </w:tc>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476</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316</w:t>
            </w:r>
          </w:p>
        </w:tc>
        <w:tc>
          <w:tcPr>
            <w:tcW w:w="851" w:type="dxa"/>
          </w:tcPr>
          <w:p w:rsidR="008A1938" w:rsidRPr="00497355" w:rsidRDefault="008A1938" w:rsidP="00925FFD">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536</w:t>
            </w:r>
          </w:p>
        </w:tc>
        <w:tc>
          <w:tcPr>
            <w:tcW w:w="850"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336</w:t>
            </w:r>
          </w:p>
        </w:tc>
        <w:tc>
          <w:tcPr>
            <w:tcW w:w="813"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546</w:t>
            </w:r>
          </w:p>
        </w:tc>
      </w:tr>
      <w:tr w:rsidR="00497355" w:rsidRPr="00497355" w:rsidTr="00F1117B">
        <w:trPr>
          <w:trHeight w:val="310"/>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1.2.2</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Ремонт систем отопления учреждений</w:t>
            </w:r>
          </w:p>
        </w:tc>
        <w:tc>
          <w:tcPr>
            <w:tcW w:w="1276" w:type="dxa"/>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шт.</w:t>
            </w:r>
          </w:p>
        </w:tc>
        <w:tc>
          <w:tcPr>
            <w:tcW w:w="708"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851"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1"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1"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13" w:type="dxa"/>
          </w:tcPr>
          <w:p w:rsidR="008A1938" w:rsidRPr="00497355" w:rsidRDefault="008A1938" w:rsidP="00084716">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w:t>
            </w:r>
          </w:p>
        </w:tc>
        <w:tc>
          <w:tcPr>
            <w:tcW w:w="13149" w:type="dxa"/>
            <w:gridSpan w:val="8"/>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Задача 2: сокращение  потерь и повышение эффективности использования энергетических ресурсов</w:t>
            </w:r>
          </w:p>
        </w:tc>
        <w:tc>
          <w:tcPr>
            <w:tcW w:w="1663" w:type="dxa"/>
            <w:gridSpan w:val="2"/>
          </w:tcPr>
          <w:p w:rsidR="008A1938" w:rsidRPr="00497355" w:rsidRDefault="008A1938" w:rsidP="008A1938">
            <w:pPr>
              <w:spacing w:after="0" w:line="240" w:lineRule="auto"/>
              <w:rPr>
                <w:rFonts w:ascii="Times New Roman" w:hAnsi="Times New Roman" w:cs="Times New Roman"/>
                <w:color w:val="000000" w:themeColor="text1"/>
                <w:sz w:val="24"/>
                <w:szCs w:val="24"/>
              </w:rPr>
            </w:pPr>
          </w:p>
        </w:tc>
      </w:tr>
      <w:tr w:rsidR="00497355" w:rsidRPr="00497355" w:rsidTr="00F1117B">
        <w:trPr>
          <w:trHeight w:val="259"/>
          <w:tblHeader/>
        </w:trPr>
        <w:tc>
          <w:tcPr>
            <w:tcW w:w="851" w:type="dxa"/>
          </w:tcPr>
          <w:p w:rsidR="008A1938" w:rsidRPr="00497355" w:rsidRDefault="008A1938" w:rsidP="008A1938">
            <w:pPr>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1.2.1</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Целевой показатель:</w:t>
            </w:r>
          </w:p>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Установка (замена) приборов учета</w:t>
            </w:r>
          </w:p>
        </w:tc>
        <w:tc>
          <w:tcPr>
            <w:tcW w:w="1276"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шт.</w:t>
            </w:r>
          </w:p>
        </w:tc>
        <w:tc>
          <w:tcPr>
            <w:tcW w:w="708"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электрической энергии в многоквартирных домах;</w:t>
            </w: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кВ.м</w:t>
            </w:r>
            <w:proofErr w:type="spell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26,44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26,18</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25,92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25,66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25,40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25,15</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2.5.3</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природного газа  в многоквартирных домах с индивидуальными  системами газового отопления;</w:t>
            </w:r>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Тыс.</w:t>
            </w:r>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куб. м/</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0,002</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2.5.4</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природного газа  в многоквартирных домах с иными  системами теплоснабжения;</w:t>
            </w:r>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Тыс.</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куб. м/</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0,007</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lastRenderedPageBreak/>
              <w:t>2.5.5</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тепловой энергии в многоквартирных домах (в расчете на 1 кв. метр общей площади);</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Гкал/</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0,066</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0,066</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2.5.6</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холодной воды в многоквартирных домах (в расчете на 1 жителя);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куб</w:t>
            </w:r>
            <w:proofErr w:type="gramStart"/>
            <w:r w:rsidRPr="00497355">
              <w:rPr>
                <w:rFonts w:ascii="Times New Roman" w:hAnsi="Times New Roman" w:cs="Times New Roman"/>
                <w:color w:val="000000" w:themeColor="text1"/>
                <w:sz w:val="24"/>
                <w:szCs w:val="24"/>
              </w:rPr>
              <w:t>.м</w:t>
            </w:r>
            <w:proofErr w:type="spellEnd"/>
            <w:proofErr w:type="gramEnd"/>
            <w:r w:rsidRPr="00497355">
              <w:rPr>
                <w:rFonts w:ascii="Times New Roman" w:hAnsi="Times New Roman" w:cs="Times New Roman"/>
                <w:color w:val="000000" w:themeColor="text1"/>
                <w:sz w:val="24"/>
                <w:szCs w:val="24"/>
              </w:rPr>
              <w:t>/чел.</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3,06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3,03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2,94</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2,91</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2.5.7</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горячей воды в многоквартирных домах (в расчете на 1 жителя);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куб</w:t>
            </w:r>
            <w:proofErr w:type="gramStart"/>
            <w:r w:rsidRPr="00497355">
              <w:rPr>
                <w:rFonts w:ascii="Times New Roman" w:hAnsi="Times New Roman" w:cs="Times New Roman"/>
                <w:color w:val="000000" w:themeColor="text1"/>
                <w:sz w:val="24"/>
                <w:szCs w:val="24"/>
              </w:rPr>
              <w:t>.м</w:t>
            </w:r>
            <w:proofErr w:type="spellEnd"/>
            <w:proofErr w:type="gramEnd"/>
            <w:r w:rsidRPr="00497355">
              <w:rPr>
                <w:rFonts w:ascii="Times New Roman" w:hAnsi="Times New Roman" w:cs="Times New Roman"/>
                <w:color w:val="000000" w:themeColor="text1"/>
                <w:sz w:val="24"/>
                <w:szCs w:val="24"/>
              </w:rPr>
              <w:t>/чел</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6,32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6,26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6,20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6,14</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6,1</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2.5.8</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топлива на выработку тепловой энергии на котельных;</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Т.у.т</w:t>
            </w:r>
            <w:proofErr w:type="spellEnd"/>
            <w:r w:rsidRPr="00497355">
              <w:rPr>
                <w:rFonts w:ascii="Times New Roman" w:hAnsi="Times New Roman" w:cs="Times New Roman"/>
                <w:color w:val="000000" w:themeColor="text1"/>
                <w:sz w:val="24"/>
                <w:szCs w:val="24"/>
              </w:rPr>
              <w:t>./Гкал</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0,15</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0,14</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0,13</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0,011</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2.5.9</w:t>
            </w:r>
          </w:p>
        </w:tc>
        <w:tc>
          <w:tcPr>
            <w:tcW w:w="6912" w:type="dxa"/>
            <w:hideMark/>
          </w:tcPr>
          <w:p w:rsidR="008A1938" w:rsidRPr="00497355" w:rsidRDefault="008A1938" w:rsidP="008A1938">
            <w:pPr>
              <w:widowControl w:val="0"/>
              <w:spacing w:after="0" w:line="240" w:lineRule="auto"/>
              <w:jc w:val="both"/>
              <w:rPr>
                <w:rFonts w:ascii="Times New Roman" w:hAnsi="Times New Roman" w:cs="Times New Roman"/>
                <w:color w:val="000000" w:themeColor="text1"/>
                <w:sz w:val="24"/>
                <w:szCs w:val="24"/>
              </w:rPr>
            </w:pPr>
          </w:p>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куб.м</w:t>
            </w:r>
            <w:proofErr w:type="spell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218,27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205,17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192,86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181,29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170,41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170,41</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170,41</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2.5.10.</w:t>
            </w:r>
          </w:p>
        </w:tc>
        <w:tc>
          <w:tcPr>
            <w:tcW w:w="6912" w:type="dxa"/>
            <w:hideMark/>
          </w:tcPr>
          <w:p w:rsidR="008A1938" w:rsidRPr="00497355" w:rsidRDefault="008A1938" w:rsidP="008A1938">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Доля потерь тепловой энергии при ее передаче в общем объеме переданной тепловой энергии</w:t>
            </w:r>
            <w:proofErr w:type="gramStart"/>
            <w:r w:rsidRPr="00497355">
              <w:rPr>
                <w:rFonts w:ascii="Times New Roman" w:hAnsi="Times New Roman" w:cs="Times New Roman"/>
                <w:color w:val="000000" w:themeColor="text1"/>
                <w:sz w:val="24"/>
                <w:szCs w:val="24"/>
              </w:rPr>
              <w:t>;;</w:t>
            </w:r>
            <w:proofErr w:type="gramEnd"/>
          </w:p>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 </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w:t>
            </w:r>
          </w:p>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15,54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14,76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14,03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13,33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12,66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12,66</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12,03</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2.5.11</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Доля потерь воды при ее передаче в общем объеме переданной воды;</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26,08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24,77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23,53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22,36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21,24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21,24</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20,18</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2.5.12</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электроэнергии, используемой для передачи воды в системах водоснабжения;</w:t>
            </w: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Тыс</w:t>
            </w:r>
            <w:proofErr w:type="gramStart"/>
            <w:r w:rsidRPr="00497355">
              <w:rPr>
                <w:rFonts w:ascii="Times New Roman" w:hAnsi="Times New Roman" w:cs="Times New Roman"/>
                <w:color w:val="000000" w:themeColor="text1"/>
                <w:sz w:val="24"/>
                <w:szCs w:val="24"/>
              </w:rPr>
              <w:t>.к</w:t>
            </w:r>
            <w:proofErr w:type="gramEnd"/>
            <w:r w:rsidRPr="00497355">
              <w:rPr>
                <w:rFonts w:ascii="Times New Roman" w:hAnsi="Times New Roman" w:cs="Times New Roman"/>
                <w:color w:val="000000" w:themeColor="text1"/>
                <w:sz w:val="24"/>
                <w:szCs w:val="24"/>
              </w:rPr>
              <w:t>вт.ч</w:t>
            </w:r>
            <w:proofErr w:type="spell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тыс.куб.м</w:t>
            </w:r>
            <w:proofErr w:type="spellEnd"/>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0,83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0,81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0,74</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0,72</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2.5.13</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электроэнергии, используемой для передачи воды в системах водоотведения;</w:t>
            </w:r>
          </w:p>
        </w:tc>
        <w:tc>
          <w:tcPr>
            <w:tcW w:w="1276" w:type="dxa"/>
          </w:tcPr>
          <w:p w:rsidR="008A1938" w:rsidRPr="00497355" w:rsidRDefault="008A1938" w:rsidP="008A1938">
            <w:pPr>
              <w:widowControl w:val="0"/>
              <w:spacing w:after="0" w:line="240" w:lineRule="auto"/>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Тыс</w:t>
            </w:r>
            <w:proofErr w:type="gramStart"/>
            <w:r w:rsidRPr="00497355">
              <w:rPr>
                <w:rFonts w:ascii="Times New Roman" w:hAnsi="Times New Roman" w:cs="Times New Roman"/>
                <w:color w:val="000000" w:themeColor="text1"/>
                <w:sz w:val="24"/>
                <w:szCs w:val="24"/>
              </w:rPr>
              <w:t>.к</w:t>
            </w:r>
            <w:proofErr w:type="gramEnd"/>
            <w:r w:rsidRPr="00497355">
              <w:rPr>
                <w:rFonts w:ascii="Times New Roman" w:hAnsi="Times New Roman" w:cs="Times New Roman"/>
                <w:color w:val="000000" w:themeColor="text1"/>
                <w:sz w:val="24"/>
                <w:szCs w:val="24"/>
              </w:rPr>
              <w:t>вт.ч</w:t>
            </w:r>
            <w:proofErr w:type="spell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тыс.куб.м</w:t>
            </w:r>
            <w:proofErr w:type="spell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0,96</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0,90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2.5.14</w:t>
            </w:r>
          </w:p>
        </w:tc>
        <w:tc>
          <w:tcPr>
            <w:tcW w:w="6912" w:type="dxa"/>
            <w:hideMark/>
          </w:tcPr>
          <w:p w:rsidR="008A1938" w:rsidRPr="00497355" w:rsidRDefault="008A1938" w:rsidP="00084716">
            <w:pPr>
              <w:spacing w:after="0"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Удельный расход  электрической  энергии в системах  уличного освещения;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кВ.м</w:t>
            </w:r>
            <w:proofErr w:type="spell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10,22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9,92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9,62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9,62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9,33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9,25</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2.5.15</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КВт</w:t>
            </w:r>
            <w:proofErr w:type="gramStart"/>
            <w:r w:rsidRPr="00497355">
              <w:rPr>
                <w:rFonts w:ascii="Times New Roman" w:hAnsi="Times New Roman" w:cs="Times New Roman"/>
                <w:color w:val="000000" w:themeColor="text1"/>
                <w:sz w:val="24"/>
                <w:szCs w:val="24"/>
              </w:rPr>
              <w:t>.ч</w:t>
            </w:r>
            <w:proofErr w:type="spellEnd"/>
            <w:proofErr w:type="gramEnd"/>
            <w:r w:rsidRPr="00497355">
              <w:rPr>
                <w:rFonts w:ascii="Times New Roman" w:hAnsi="Times New Roman" w:cs="Times New Roman"/>
                <w:color w:val="000000" w:themeColor="text1"/>
                <w:sz w:val="24"/>
                <w:szCs w:val="24"/>
              </w:rPr>
              <w:t>/</w:t>
            </w:r>
            <w:proofErr w:type="spellStart"/>
            <w:r w:rsidRPr="00497355">
              <w:rPr>
                <w:rFonts w:ascii="Times New Roman" w:hAnsi="Times New Roman" w:cs="Times New Roman"/>
                <w:color w:val="000000" w:themeColor="text1"/>
                <w:sz w:val="24"/>
                <w:szCs w:val="24"/>
              </w:rPr>
              <w:t>кВ.м</w:t>
            </w:r>
            <w:proofErr w:type="spell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106,05</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104,99</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104,99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103,94</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102,90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101,87</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100,85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2.5.16</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Гкал/</w:t>
            </w:r>
            <w:proofErr w:type="spellStart"/>
            <w:r w:rsidRPr="00497355">
              <w:rPr>
                <w:rFonts w:ascii="Times New Roman" w:hAnsi="Times New Roman" w:cs="Times New Roman"/>
                <w:color w:val="000000" w:themeColor="text1"/>
                <w:sz w:val="24"/>
                <w:szCs w:val="24"/>
              </w:rPr>
              <w:t>кв</w:t>
            </w:r>
            <w:proofErr w:type="gramStart"/>
            <w:r w:rsidRPr="00497355">
              <w:rPr>
                <w:rFonts w:ascii="Times New Roman" w:hAnsi="Times New Roman" w:cs="Times New Roman"/>
                <w:color w:val="000000" w:themeColor="text1"/>
                <w:sz w:val="24"/>
                <w:szCs w:val="24"/>
              </w:rPr>
              <w:t>.м</w:t>
            </w:r>
            <w:proofErr w:type="spellEnd"/>
            <w:proofErr w:type="gramEnd"/>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0,175</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0,173</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0,171</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0,170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2.5.17</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Куб</w:t>
            </w:r>
            <w:proofErr w:type="gramStart"/>
            <w:r w:rsidRPr="00497355">
              <w:rPr>
                <w:rFonts w:ascii="Times New Roman" w:hAnsi="Times New Roman" w:cs="Times New Roman"/>
                <w:color w:val="000000" w:themeColor="text1"/>
                <w:sz w:val="24"/>
                <w:szCs w:val="24"/>
              </w:rPr>
              <w:t>.м</w:t>
            </w:r>
            <w:proofErr w:type="spellEnd"/>
            <w:proofErr w:type="gramEnd"/>
            <w:r w:rsidRPr="00497355">
              <w:rPr>
                <w:rFonts w:ascii="Times New Roman" w:hAnsi="Times New Roman" w:cs="Times New Roman"/>
                <w:color w:val="000000" w:themeColor="text1"/>
                <w:sz w:val="24"/>
                <w:szCs w:val="24"/>
              </w:rPr>
              <w:t>/чел.</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13,31</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13,17</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13,04</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12,91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12,78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12,78</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12,65</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lastRenderedPageBreak/>
              <w:t>2.5.18</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2.5.19</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81</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89</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92</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2.5.20</w:t>
            </w:r>
          </w:p>
        </w:tc>
        <w:tc>
          <w:tcPr>
            <w:tcW w:w="6912" w:type="dxa"/>
            <w:hideMark/>
          </w:tcPr>
          <w:p w:rsidR="008A1938" w:rsidRPr="00497355" w:rsidRDefault="008A1938" w:rsidP="008A1938">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86,3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2.5.21</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spacing w:line="240" w:lineRule="auto"/>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87</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93</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96</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98</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100</w:t>
            </w:r>
          </w:p>
        </w:tc>
      </w:tr>
      <w:tr w:rsidR="00497355" w:rsidRPr="00497355" w:rsidTr="00F1117B">
        <w:trPr>
          <w:trHeight w:val="259"/>
          <w:tblHeader/>
        </w:trPr>
        <w:tc>
          <w:tcPr>
            <w:tcW w:w="851"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2.5.22</w:t>
            </w:r>
          </w:p>
        </w:tc>
        <w:tc>
          <w:tcPr>
            <w:tcW w:w="6912" w:type="dxa"/>
            <w:hideMark/>
          </w:tcPr>
          <w:p w:rsidR="008A1938" w:rsidRPr="00497355" w:rsidRDefault="008A1938" w:rsidP="00084716">
            <w:pPr>
              <w:spacing w:after="0" w:line="240" w:lineRule="auto"/>
              <w:rPr>
                <w:rFonts w:ascii="Times New Roman" w:hAnsi="Times New Roman" w:cs="Times New Roman"/>
                <w:bCs/>
                <w:color w:val="000000" w:themeColor="text1"/>
                <w:sz w:val="24"/>
                <w:szCs w:val="24"/>
              </w:rPr>
            </w:pPr>
            <w:r w:rsidRPr="00497355">
              <w:rPr>
                <w:rFonts w:ascii="Times New Roman" w:hAnsi="Times New Roman" w:cs="Times New Roman"/>
                <w:bCs/>
                <w:color w:val="000000" w:themeColor="text1"/>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w:t>
            </w:r>
          </w:p>
        </w:tc>
        <w:tc>
          <w:tcPr>
            <w:tcW w:w="708" w:type="dxa"/>
          </w:tcPr>
          <w:p w:rsidR="008A1938" w:rsidRPr="00497355" w:rsidRDefault="008A1938" w:rsidP="008A1938">
            <w:pPr>
              <w:widowControl w:val="0"/>
              <w:spacing w:after="0"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60,2</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65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75</w:t>
            </w:r>
          </w:p>
        </w:tc>
        <w:tc>
          <w:tcPr>
            <w:tcW w:w="851"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80</w:t>
            </w:r>
          </w:p>
        </w:tc>
        <w:tc>
          <w:tcPr>
            <w:tcW w:w="850"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85</w:t>
            </w:r>
          </w:p>
        </w:tc>
        <w:tc>
          <w:tcPr>
            <w:tcW w:w="813" w:type="dxa"/>
          </w:tcPr>
          <w:p w:rsidR="008A1938" w:rsidRPr="00497355" w:rsidRDefault="008A1938" w:rsidP="008A1938">
            <w:pPr>
              <w:spacing w:line="240" w:lineRule="auto"/>
              <w:jc w:val="center"/>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90</w:t>
            </w:r>
          </w:p>
        </w:tc>
      </w:tr>
    </w:tbl>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Примечание: </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 1* форма федерального статистического наблюдения № 1-ТЕП «Сведения о снабжении </w:t>
      </w:r>
      <w:proofErr w:type="spellStart"/>
      <w:r w:rsidRPr="00497355">
        <w:rPr>
          <w:rFonts w:ascii="Times New Roman" w:hAnsi="Times New Roman" w:cs="Times New Roman"/>
          <w:color w:val="000000" w:themeColor="text1"/>
          <w:sz w:val="24"/>
          <w:szCs w:val="24"/>
        </w:rPr>
        <w:t>теплоэнергией</w:t>
      </w:r>
      <w:proofErr w:type="spellEnd"/>
      <w:r w:rsidRPr="00497355">
        <w:rPr>
          <w:rFonts w:ascii="Times New Roman" w:hAnsi="Times New Roman" w:cs="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497355">
        <w:rPr>
          <w:rFonts w:ascii="Times New Roman" w:hAnsi="Times New Roman" w:cs="Times New Roman"/>
          <w:color w:val="000000" w:themeColor="text1"/>
          <w:sz w:val="24"/>
          <w:szCs w:val="24"/>
        </w:rPr>
        <w:t>теплоэнергии</w:t>
      </w:r>
      <w:proofErr w:type="spellEnd"/>
      <w:r w:rsidRPr="00497355">
        <w:rPr>
          <w:rFonts w:ascii="Times New Roman" w:hAnsi="Times New Roman" w:cs="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lastRenderedPageBreak/>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497355">
        <w:rPr>
          <w:rFonts w:ascii="Times New Roman" w:hAnsi="Times New Roman" w:cs="Times New Roman"/>
          <w:color w:val="000000" w:themeColor="text1"/>
          <w:sz w:val="24"/>
          <w:szCs w:val="24"/>
        </w:rPr>
        <w:t>теплоэнергией</w:t>
      </w:r>
      <w:proofErr w:type="spellEnd"/>
      <w:r w:rsidRPr="00497355">
        <w:rPr>
          <w:rFonts w:ascii="Times New Roman" w:hAnsi="Times New Roman" w:cs="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 xml:space="preserve">); </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497355">
        <w:rPr>
          <w:rFonts w:ascii="Times New Roman" w:hAnsi="Times New Roman" w:cs="Times New Roman"/>
          <w:color w:val="000000" w:themeColor="text1"/>
          <w:sz w:val="24"/>
          <w:szCs w:val="24"/>
        </w:rPr>
        <w:t>отчетным</w:t>
      </w:r>
      <w:proofErr w:type="gramEnd"/>
      <w:r w:rsidRPr="00497355">
        <w:rPr>
          <w:rFonts w:ascii="Times New Roman" w:hAnsi="Times New Roman" w:cs="Times New Roman"/>
          <w:color w:val="000000" w:themeColor="text1"/>
          <w:sz w:val="24"/>
          <w:szCs w:val="24"/>
        </w:rPr>
        <w:t>);</w:t>
      </w:r>
    </w:p>
    <w:p w:rsidR="008A1938" w:rsidRPr="00497355" w:rsidRDefault="008A1938" w:rsidP="008A1938">
      <w:pPr>
        <w:spacing w:after="0" w:line="240" w:lineRule="auto"/>
        <w:ind w:firstLine="709"/>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A1938" w:rsidRPr="00497355" w:rsidRDefault="008A1938" w:rsidP="008A1938">
      <w:pPr>
        <w:widowControl w:val="0"/>
        <w:spacing w:after="0" w:line="240" w:lineRule="auto"/>
        <w:ind w:firstLine="708"/>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Начальник отдела жилищно-коммунального хозяйства, </w:t>
      </w: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транспорта и связи администрации муниципального</w:t>
      </w:r>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r w:rsidRPr="00497355">
        <w:rPr>
          <w:rFonts w:ascii="Times New Roman" w:hAnsi="Times New Roman" w:cs="Times New Roman"/>
          <w:color w:val="000000" w:themeColor="text1"/>
          <w:sz w:val="24"/>
          <w:szCs w:val="24"/>
        </w:rPr>
        <w:t xml:space="preserve">образования Кавказский район                       </w:t>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r w:rsidRPr="00497355">
        <w:rPr>
          <w:rFonts w:ascii="Times New Roman" w:hAnsi="Times New Roman" w:cs="Times New Roman"/>
          <w:color w:val="000000" w:themeColor="text1"/>
          <w:sz w:val="24"/>
          <w:szCs w:val="24"/>
        </w:rPr>
        <w:tab/>
      </w:r>
      <w:proofErr w:type="spellStart"/>
      <w:r w:rsidRPr="00497355">
        <w:rPr>
          <w:rFonts w:ascii="Times New Roman" w:hAnsi="Times New Roman" w:cs="Times New Roman"/>
          <w:color w:val="000000" w:themeColor="text1"/>
          <w:sz w:val="24"/>
          <w:szCs w:val="24"/>
        </w:rPr>
        <w:t>В.Н.Афанасьева</w:t>
      </w:r>
      <w:proofErr w:type="spellEnd"/>
    </w:p>
    <w:p w:rsidR="008A1938" w:rsidRPr="00497355" w:rsidRDefault="008A1938" w:rsidP="008A1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268"/>
        <w:gridCol w:w="1373"/>
        <w:gridCol w:w="30"/>
        <w:gridCol w:w="15"/>
        <w:gridCol w:w="992"/>
        <w:gridCol w:w="992"/>
        <w:gridCol w:w="992"/>
        <w:gridCol w:w="58"/>
        <w:gridCol w:w="935"/>
        <w:gridCol w:w="992"/>
        <w:gridCol w:w="850"/>
        <w:gridCol w:w="851"/>
        <w:gridCol w:w="1417"/>
        <w:gridCol w:w="1560"/>
      </w:tblGrid>
      <w:tr w:rsidR="00497355" w:rsidRPr="00497355" w:rsidTr="00F1117B">
        <w:trPr>
          <w:trHeight w:val="279"/>
        </w:trPr>
        <w:tc>
          <w:tcPr>
            <w:tcW w:w="675" w:type="dxa"/>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w:t>
            </w:r>
          </w:p>
          <w:p w:rsidR="009F33DE" w:rsidRPr="00497355" w:rsidRDefault="009F33DE" w:rsidP="00F1117B">
            <w:pPr>
              <w:spacing w:line="216" w:lineRule="auto"/>
              <w:ind w:left="-113" w:right="-57"/>
              <w:jc w:val="center"/>
              <w:rPr>
                <w:rFonts w:ascii="Times New Roman" w:hAnsi="Times New Roman"/>
                <w:color w:val="000000" w:themeColor="text1"/>
                <w:sz w:val="24"/>
                <w:szCs w:val="24"/>
              </w:rPr>
            </w:pP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/п</w:t>
            </w:r>
          </w:p>
        </w:tc>
        <w:tc>
          <w:tcPr>
            <w:tcW w:w="1843" w:type="dxa"/>
            <w:vMerge w:val="restart"/>
            <w:shd w:val="clear" w:color="auto" w:fill="auto"/>
            <w:vAlign w:val="center"/>
          </w:tcPr>
          <w:p w:rsidR="009F33DE" w:rsidRPr="00497355" w:rsidRDefault="009F33DE" w:rsidP="00F1117B">
            <w:pPr>
              <w:spacing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Наименование мероприятия</w:t>
            </w:r>
          </w:p>
        </w:tc>
        <w:tc>
          <w:tcPr>
            <w:tcW w:w="2268" w:type="dxa"/>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 xml:space="preserve">Источники </w:t>
            </w:r>
          </w:p>
          <w:p w:rsidR="009F33DE" w:rsidRPr="00497355" w:rsidRDefault="009F33DE" w:rsidP="00F1117B">
            <w:pPr>
              <w:spacing w:after="0"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финансирования</w:t>
            </w:r>
          </w:p>
        </w:tc>
        <w:tc>
          <w:tcPr>
            <w:tcW w:w="1418" w:type="dxa"/>
            <w:gridSpan w:val="3"/>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 xml:space="preserve">Объем </w:t>
            </w:r>
            <w:proofErr w:type="spellStart"/>
            <w:proofErr w:type="gramStart"/>
            <w:r w:rsidRPr="00497355">
              <w:rPr>
                <w:rFonts w:ascii="Times New Roman" w:hAnsi="Times New Roman"/>
                <w:color w:val="000000" w:themeColor="text1"/>
                <w:sz w:val="24"/>
                <w:szCs w:val="24"/>
                <w:shd w:val="clear" w:color="auto" w:fill="FFFFFF"/>
              </w:rPr>
              <w:t>финанси-рования</w:t>
            </w:r>
            <w:proofErr w:type="spellEnd"/>
            <w:proofErr w:type="gramEnd"/>
            <w:r w:rsidRPr="00497355">
              <w:rPr>
                <w:rFonts w:ascii="Times New Roman" w:hAnsi="Times New Roman"/>
                <w:color w:val="000000" w:themeColor="text1"/>
                <w:sz w:val="24"/>
                <w:szCs w:val="24"/>
                <w:shd w:val="clear" w:color="auto" w:fill="FFFFFF"/>
              </w:rPr>
              <w:t xml:space="preserve">, </w:t>
            </w:r>
          </w:p>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всего</w:t>
            </w:r>
          </w:p>
          <w:p w:rsidR="009F33DE" w:rsidRPr="00497355" w:rsidRDefault="009F33DE" w:rsidP="00F1117B">
            <w:pPr>
              <w:spacing w:after="0" w:line="216" w:lineRule="auto"/>
              <w:ind w:left="-113" w:right="-57"/>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(тыс. руб.)</w:t>
            </w:r>
          </w:p>
        </w:tc>
        <w:tc>
          <w:tcPr>
            <w:tcW w:w="6662" w:type="dxa"/>
            <w:gridSpan w:val="8"/>
          </w:tcPr>
          <w:p w:rsidR="009F33DE" w:rsidRPr="00497355" w:rsidRDefault="009F33DE" w:rsidP="00F1117B">
            <w:pPr>
              <w:spacing w:after="0" w:line="216" w:lineRule="auto"/>
              <w:ind w:left="-113" w:right="-57"/>
              <w:jc w:val="center"/>
              <w:rPr>
                <w:rFonts w:ascii="Times New Roman" w:hAnsi="Times New Roman"/>
                <w:color w:val="000000" w:themeColor="text1"/>
                <w:sz w:val="24"/>
                <w:szCs w:val="24"/>
                <w:highlight w:val="yellow"/>
                <w:shd w:val="clear" w:color="auto" w:fill="FFFFFF"/>
              </w:rPr>
            </w:pPr>
            <w:r w:rsidRPr="00497355">
              <w:rPr>
                <w:rFonts w:ascii="Times New Roman" w:hAnsi="Times New Roman"/>
                <w:color w:val="000000" w:themeColor="text1"/>
                <w:sz w:val="24"/>
                <w:szCs w:val="24"/>
              </w:rPr>
              <w:t>В том числе по годам</w:t>
            </w:r>
          </w:p>
        </w:tc>
        <w:tc>
          <w:tcPr>
            <w:tcW w:w="1417" w:type="dxa"/>
            <w:vMerge w:val="restart"/>
            <w:shd w:val="clear" w:color="auto" w:fill="auto"/>
            <w:vAlign w:val="center"/>
          </w:tcPr>
          <w:p w:rsidR="009F33DE" w:rsidRPr="00497355" w:rsidRDefault="009F33DE" w:rsidP="00F1117B">
            <w:pPr>
              <w:spacing w:after="0" w:line="216" w:lineRule="auto"/>
              <w:ind w:left="-113" w:right="-57"/>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 xml:space="preserve">Непосредственный </w:t>
            </w:r>
          </w:p>
          <w:p w:rsidR="009F33DE" w:rsidRPr="00497355" w:rsidRDefault="009F33DE" w:rsidP="00F1117B">
            <w:pPr>
              <w:spacing w:after="0" w:line="216" w:lineRule="auto"/>
              <w:ind w:left="-113"/>
              <w:jc w:val="center"/>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результат реалии-</w:t>
            </w:r>
            <w:proofErr w:type="spellStart"/>
            <w:r w:rsidRPr="00497355">
              <w:rPr>
                <w:rFonts w:ascii="Times New Roman" w:hAnsi="Times New Roman"/>
                <w:color w:val="000000" w:themeColor="text1"/>
                <w:sz w:val="24"/>
                <w:szCs w:val="24"/>
                <w:shd w:val="clear" w:color="auto" w:fill="FFFFFF"/>
              </w:rPr>
              <w:t>зациимероп</w:t>
            </w:r>
            <w:proofErr w:type="spellEnd"/>
            <w:r w:rsidRPr="00497355">
              <w:rPr>
                <w:rFonts w:ascii="Times New Roman" w:hAnsi="Times New Roman"/>
                <w:color w:val="000000" w:themeColor="text1"/>
                <w:sz w:val="24"/>
                <w:szCs w:val="24"/>
                <w:shd w:val="clear" w:color="auto" w:fill="FFFFFF"/>
              </w:rPr>
              <w:t>-</w:t>
            </w:r>
            <w:proofErr w:type="spellStart"/>
            <w:r w:rsidRPr="00497355">
              <w:rPr>
                <w:rFonts w:ascii="Times New Roman" w:hAnsi="Times New Roman"/>
                <w:color w:val="000000" w:themeColor="text1"/>
                <w:sz w:val="24"/>
                <w:szCs w:val="24"/>
                <w:shd w:val="clear" w:color="auto" w:fill="FFFFFF"/>
              </w:rPr>
              <w:t>риятия</w:t>
            </w:r>
            <w:proofErr w:type="spellEnd"/>
          </w:p>
        </w:tc>
        <w:tc>
          <w:tcPr>
            <w:tcW w:w="1560" w:type="dxa"/>
            <w:vMerge w:val="restart"/>
            <w:shd w:val="clear" w:color="auto" w:fill="auto"/>
            <w:vAlign w:val="center"/>
          </w:tcPr>
          <w:p w:rsidR="009F33DE" w:rsidRPr="00497355" w:rsidRDefault="009F33DE" w:rsidP="00F1117B">
            <w:pPr>
              <w:shd w:val="clear" w:color="auto" w:fill="FFFFFF"/>
              <w:spacing w:line="216" w:lineRule="auto"/>
              <w:ind w:left="-113" w:right="-57"/>
              <w:jc w:val="center"/>
              <w:textAlignment w:val="baseline"/>
              <w:rPr>
                <w:rFonts w:ascii="Times New Roman" w:hAnsi="Times New Roman"/>
                <w:color w:val="000000" w:themeColor="text1"/>
                <w:sz w:val="24"/>
                <w:szCs w:val="24"/>
              </w:rPr>
            </w:pPr>
            <w:r w:rsidRPr="00497355">
              <w:rPr>
                <w:rFonts w:ascii="Times New Roman" w:hAnsi="Times New Roman"/>
                <w:color w:val="000000" w:themeColor="text1"/>
                <w:sz w:val="24"/>
                <w:szCs w:val="24"/>
                <w:shd w:val="clear" w:color="auto" w:fill="FFFFFF"/>
              </w:rPr>
              <w:t xml:space="preserve">Участник </w:t>
            </w:r>
            <w:proofErr w:type="spellStart"/>
            <w:proofErr w:type="gramStart"/>
            <w:r w:rsidRPr="00497355">
              <w:rPr>
                <w:rFonts w:ascii="Times New Roman" w:hAnsi="Times New Roman"/>
                <w:color w:val="000000" w:themeColor="text1"/>
                <w:sz w:val="24"/>
                <w:szCs w:val="24"/>
                <w:shd w:val="clear" w:color="auto" w:fill="FFFFFF"/>
              </w:rPr>
              <w:t>муници-пальной</w:t>
            </w:r>
            <w:proofErr w:type="spellEnd"/>
            <w:proofErr w:type="gramEnd"/>
            <w:r w:rsidRPr="00497355">
              <w:rPr>
                <w:rFonts w:ascii="Times New Roman" w:hAnsi="Times New Roman"/>
                <w:color w:val="000000" w:themeColor="text1"/>
                <w:sz w:val="24"/>
                <w:szCs w:val="24"/>
                <w:shd w:val="clear" w:color="auto" w:fill="FFFFFF"/>
              </w:rPr>
              <w:t xml:space="preserve"> программы</w:t>
            </w:r>
          </w:p>
        </w:tc>
      </w:tr>
      <w:tr w:rsidR="00497355" w:rsidRPr="00497355" w:rsidTr="00F1117B">
        <w:trPr>
          <w:trHeight w:val="1180"/>
        </w:trPr>
        <w:tc>
          <w:tcPr>
            <w:tcW w:w="675"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418" w:type="dxa"/>
            <w:gridSpan w:val="3"/>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992" w:type="dxa"/>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2015 год</w:t>
            </w:r>
          </w:p>
        </w:tc>
        <w:tc>
          <w:tcPr>
            <w:tcW w:w="992"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2016 год</w:t>
            </w:r>
          </w:p>
        </w:tc>
        <w:tc>
          <w:tcPr>
            <w:tcW w:w="992"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2017 год</w:t>
            </w:r>
          </w:p>
        </w:tc>
        <w:tc>
          <w:tcPr>
            <w:tcW w:w="993" w:type="dxa"/>
            <w:gridSpan w:val="2"/>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2018 год</w:t>
            </w:r>
          </w:p>
        </w:tc>
        <w:tc>
          <w:tcPr>
            <w:tcW w:w="992"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2019 год</w:t>
            </w:r>
          </w:p>
        </w:tc>
        <w:tc>
          <w:tcPr>
            <w:tcW w:w="850"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2020 год</w:t>
            </w:r>
          </w:p>
        </w:tc>
        <w:tc>
          <w:tcPr>
            <w:tcW w:w="851" w:type="dxa"/>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2021 год</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843" w:type="dxa"/>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2268"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1418" w:type="dxa"/>
            <w:gridSpan w:val="3"/>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5</w:t>
            </w:r>
          </w:p>
        </w:tc>
        <w:tc>
          <w:tcPr>
            <w:tcW w:w="992"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6</w:t>
            </w:r>
          </w:p>
        </w:tc>
        <w:tc>
          <w:tcPr>
            <w:tcW w:w="992"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7</w:t>
            </w:r>
          </w:p>
        </w:tc>
        <w:tc>
          <w:tcPr>
            <w:tcW w:w="993" w:type="dxa"/>
            <w:gridSpan w:val="2"/>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992"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850"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851"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417"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w:t>
            </w:r>
          </w:p>
        </w:tc>
        <w:tc>
          <w:tcPr>
            <w:tcW w:w="1560"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w:t>
            </w:r>
          </w:p>
        </w:tc>
      </w:tr>
      <w:tr w:rsidR="00497355" w:rsidRPr="00497355" w:rsidTr="00F1117B">
        <w:tc>
          <w:tcPr>
            <w:tcW w:w="675" w:type="dxa"/>
            <w:shd w:val="clear" w:color="auto" w:fill="auto"/>
            <w:vAlign w:val="center"/>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15168" w:type="dxa"/>
            <w:gridSpan w:val="15"/>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Цель:         повышение энергетической эффективности зданий, сооружений, строений</w:t>
            </w:r>
          </w:p>
        </w:tc>
      </w:tr>
      <w:tr w:rsidR="00497355" w:rsidRPr="00497355" w:rsidTr="00F1117B">
        <w:trPr>
          <w:trHeight w:val="324"/>
        </w:trPr>
        <w:tc>
          <w:tcPr>
            <w:tcW w:w="675" w:type="dxa"/>
            <w:shd w:val="clear" w:color="auto" w:fill="auto"/>
            <w:vAlign w:val="center"/>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5168" w:type="dxa"/>
            <w:gridSpan w:val="15"/>
          </w:tcPr>
          <w:p w:rsidR="009F33DE" w:rsidRPr="00497355" w:rsidRDefault="009F33DE" w:rsidP="00F1117B">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1: внедрение экономичных энергосберегающих технологий</w:t>
            </w:r>
          </w:p>
        </w:tc>
      </w:tr>
      <w:tr w:rsidR="00497355" w:rsidRPr="00497355" w:rsidTr="00F1117B">
        <w:tc>
          <w:tcPr>
            <w:tcW w:w="675"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 1  «Установка (замена) приборов учета.</w:t>
            </w: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Отдел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w:t>
            </w:r>
            <w:proofErr w:type="spellStart"/>
            <w:r w:rsidRPr="00497355">
              <w:rPr>
                <w:rFonts w:ascii="Times New Roman" w:hAnsi="Times New Roman"/>
                <w:color w:val="000000" w:themeColor="text1"/>
                <w:sz w:val="24"/>
                <w:szCs w:val="24"/>
              </w:rPr>
              <w:t>ОФКиС</w:t>
            </w:r>
            <w:proofErr w:type="spellEnd"/>
            <w:r w:rsidRPr="00497355">
              <w:rPr>
                <w:rFonts w:ascii="Times New Roman" w:hAnsi="Times New Roman"/>
                <w:color w:val="000000" w:themeColor="text1"/>
                <w:sz w:val="24"/>
                <w:szCs w:val="24"/>
              </w:rPr>
              <w:t xml:space="preserve"> МО Кавказский район</w:t>
            </w:r>
          </w:p>
        </w:tc>
      </w:tr>
      <w:tr w:rsidR="00497355" w:rsidRPr="00497355" w:rsidTr="00F1117B">
        <w:trPr>
          <w:trHeight w:val="378"/>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96,0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48,0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 2</w:t>
            </w:r>
          </w:p>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«Замена </w:t>
            </w:r>
            <w:proofErr w:type="spellStart"/>
            <w:proofErr w:type="gramStart"/>
            <w:r w:rsidRPr="00497355">
              <w:rPr>
                <w:rFonts w:ascii="Times New Roman" w:hAnsi="Times New Roman"/>
                <w:color w:val="000000" w:themeColor="text1"/>
                <w:sz w:val="24"/>
                <w:szCs w:val="24"/>
              </w:rPr>
              <w:t>энергосбе-регающих</w:t>
            </w:r>
            <w:proofErr w:type="spellEnd"/>
            <w:proofErr w:type="gramEnd"/>
            <w:r w:rsidRPr="00497355">
              <w:rPr>
                <w:rFonts w:ascii="Times New Roman" w:hAnsi="Times New Roman"/>
                <w:color w:val="000000" w:themeColor="text1"/>
                <w:sz w:val="24"/>
                <w:szCs w:val="24"/>
              </w:rPr>
              <w:t xml:space="preserve"> ламп и </w:t>
            </w:r>
            <w:proofErr w:type="spellStart"/>
            <w:r w:rsidRPr="00497355">
              <w:rPr>
                <w:rFonts w:ascii="Times New Roman" w:hAnsi="Times New Roman"/>
                <w:color w:val="000000" w:themeColor="text1"/>
                <w:sz w:val="24"/>
                <w:szCs w:val="24"/>
              </w:rPr>
              <w:t>светиль-ников</w:t>
            </w:r>
            <w:proofErr w:type="spellEnd"/>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1330,4</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275,4</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1417"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Отдел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w:t>
            </w:r>
            <w:proofErr w:type="spellStart"/>
            <w:r w:rsidRPr="00497355">
              <w:rPr>
                <w:rFonts w:ascii="Times New Roman" w:hAnsi="Times New Roman"/>
                <w:color w:val="000000" w:themeColor="text1"/>
                <w:sz w:val="24"/>
                <w:szCs w:val="24"/>
              </w:rPr>
              <w:t>ОФКиС</w:t>
            </w:r>
            <w:proofErr w:type="spellEnd"/>
            <w:r w:rsidRPr="00497355">
              <w:rPr>
                <w:rFonts w:ascii="Times New Roman" w:hAnsi="Times New Roman"/>
                <w:color w:val="000000" w:themeColor="text1"/>
                <w:sz w:val="24"/>
                <w:szCs w:val="24"/>
              </w:rPr>
              <w:t xml:space="preserve">, отдел культуры, </w:t>
            </w:r>
          </w:p>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Отдел культуры, </w:t>
            </w:r>
            <w:proofErr w:type="spellStart"/>
            <w:proofErr w:type="gramStart"/>
            <w:r w:rsidRPr="00497355">
              <w:rPr>
                <w:rFonts w:ascii="Times New Roman" w:hAnsi="Times New Roman"/>
                <w:color w:val="000000" w:themeColor="text1"/>
                <w:sz w:val="24"/>
                <w:szCs w:val="24"/>
              </w:rPr>
              <w:t>Админист</w:t>
            </w:r>
            <w:proofErr w:type="spellEnd"/>
            <w:r w:rsidRPr="00497355">
              <w:rPr>
                <w:rFonts w:ascii="Times New Roman" w:hAnsi="Times New Roman"/>
                <w:color w:val="000000" w:themeColor="text1"/>
                <w:sz w:val="24"/>
                <w:szCs w:val="24"/>
              </w:rPr>
              <w:t>-рация</w:t>
            </w:r>
            <w:proofErr w:type="gramEnd"/>
            <w:r w:rsidRPr="00497355">
              <w:rPr>
                <w:rFonts w:ascii="Times New Roman" w:hAnsi="Times New Roman"/>
                <w:color w:val="000000" w:themeColor="text1"/>
                <w:sz w:val="24"/>
                <w:szCs w:val="24"/>
              </w:rPr>
              <w:t xml:space="preserve"> МО </w:t>
            </w:r>
            <w:r w:rsidRPr="00497355">
              <w:rPr>
                <w:rFonts w:ascii="Times New Roman" w:hAnsi="Times New Roman"/>
                <w:color w:val="000000" w:themeColor="text1"/>
                <w:sz w:val="24"/>
                <w:szCs w:val="24"/>
              </w:rPr>
              <w:lastRenderedPageBreak/>
              <w:t>Кавказско</w:t>
            </w:r>
          </w:p>
          <w:p w:rsidR="009F33DE" w:rsidRPr="00497355" w:rsidRDefault="009F33DE" w:rsidP="00F1117B">
            <w:pPr>
              <w:spacing w:after="0" w:line="216" w:lineRule="auto"/>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го</w:t>
            </w:r>
            <w:proofErr w:type="spellEnd"/>
            <w:r w:rsidRPr="00497355">
              <w:rPr>
                <w:rFonts w:ascii="Times New Roman" w:hAnsi="Times New Roman"/>
                <w:color w:val="000000" w:themeColor="text1"/>
                <w:sz w:val="24"/>
                <w:szCs w:val="24"/>
              </w:rPr>
              <w:t xml:space="preserve"> района</w:t>
            </w: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1330,4</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275,4</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275,0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156,0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633"/>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373"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37" w:type="dxa"/>
            <w:gridSpan w:val="3"/>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50"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3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352"/>
        </w:trPr>
        <w:tc>
          <w:tcPr>
            <w:tcW w:w="675"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1.3.</w:t>
            </w:r>
          </w:p>
        </w:tc>
        <w:tc>
          <w:tcPr>
            <w:tcW w:w="15168" w:type="dxa"/>
            <w:gridSpan w:val="15"/>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 2: Сокращение  потерь и повышение эффективности использования энергетических ресурсов</w:t>
            </w:r>
          </w:p>
        </w:tc>
      </w:tr>
      <w:tr w:rsidR="00497355" w:rsidRPr="00497355" w:rsidTr="00F1117B">
        <w:tc>
          <w:tcPr>
            <w:tcW w:w="675"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№3</w:t>
            </w:r>
          </w:p>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Ремонт систем отопления</w:t>
            </w: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1417" w:type="dxa"/>
            <w:vMerge w:val="restart"/>
            <w:shd w:val="clear" w:color="auto" w:fill="auto"/>
          </w:tcPr>
          <w:p w:rsidR="009F33DE" w:rsidRPr="00497355" w:rsidRDefault="009F33DE" w:rsidP="00F1117B">
            <w:pPr>
              <w:spacing w:after="0" w:line="240" w:lineRule="auto"/>
              <w:rPr>
                <w:rFonts w:ascii="Times New Roman" w:hAnsi="Times New Roman"/>
                <w:color w:val="000000" w:themeColor="text1"/>
                <w:sz w:val="24"/>
                <w:szCs w:val="24"/>
              </w:rPr>
            </w:pPr>
          </w:p>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pStyle w:val="ConsPlusNonformat"/>
              <w:widowControl/>
              <w:rPr>
                <w:rFonts w:ascii="Times New Roman" w:hAnsi="Times New Roman" w:cs="Times New Roman"/>
                <w:color w:val="000000" w:themeColor="text1"/>
                <w:sz w:val="24"/>
                <w:szCs w:val="24"/>
              </w:rPr>
            </w:pPr>
            <w:proofErr w:type="spellStart"/>
            <w:r w:rsidRPr="00497355">
              <w:rPr>
                <w:rFonts w:ascii="Times New Roman" w:hAnsi="Times New Roman" w:cs="Times New Roman"/>
                <w:color w:val="000000" w:themeColor="text1"/>
                <w:sz w:val="24"/>
                <w:szCs w:val="24"/>
              </w:rPr>
              <w:t>ОФКиС</w:t>
            </w:r>
            <w:proofErr w:type="spellEnd"/>
            <w:r w:rsidRPr="00497355">
              <w:rPr>
                <w:rFonts w:ascii="Times New Roman" w:hAnsi="Times New Roman" w:cs="Times New Roman"/>
                <w:color w:val="000000" w:themeColor="text1"/>
                <w:sz w:val="24"/>
                <w:szCs w:val="24"/>
              </w:rPr>
              <w:t>,</w:t>
            </w:r>
            <w:r w:rsidR="000440CC" w:rsidRPr="00497355">
              <w:rPr>
                <w:rFonts w:ascii="Times New Roman" w:hAnsi="Times New Roman" w:cs="Times New Roman"/>
                <w:color w:val="000000" w:themeColor="text1"/>
                <w:sz w:val="24"/>
                <w:szCs w:val="24"/>
              </w:rPr>
              <w:t xml:space="preserve"> отдел </w:t>
            </w:r>
            <w:proofErr w:type="spellStart"/>
            <w:proofErr w:type="gramStart"/>
            <w:r w:rsidR="000440CC" w:rsidRPr="00497355">
              <w:rPr>
                <w:rFonts w:ascii="Times New Roman" w:hAnsi="Times New Roman" w:cs="Times New Roman"/>
                <w:color w:val="000000" w:themeColor="text1"/>
                <w:sz w:val="24"/>
                <w:szCs w:val="24"/>
              </w:rPr>
              <w:t>образо-вания</w:t>
            </w:r>
            <w:proofErr w:type="spellEnd"/>
            <w:proofErr w:type="gramEnd"/>
            <w:r w:rsidR="000440CC" w:rsidRPr="00497355">
              <w:rPr>
                <w:rFonts w:ascii="Times New Roman" w:hAnsi="Times New Roman" w:cs="Times New Roman"/>
                <w:color w:val="000000" w:themeColor="text1"/>
                <w:sz w:val="24"/>
                <w:szCs w:val="24"/>
              </w:rPr>
              <w:t xml:space="preserve">   МО Кавказ</w:t>
            </w:r>
            <w:r w:rsidRPr="00497355">
              <w:rPr>
                <w:rFonts w:ascii="Times New Roman" w:hAnsi="Times New Roman" w:cs="Times New Roman"/>
                <w:color w:val="000000" w:themeColor="text1"/>
                <w:sz w:val="24"/>
                <w:szCs w:val="24"/>
              </w:rPr>
              <w:t>ский район</w:t>
            </w: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126,0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18,0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417"/>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rPr>
          <w:trHeight w:val="622"/>
        </w:trPr>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p>
        </w:tc>
      </w:tr>
      <w:tr w:rsidR="00497355" w:rsidRPr="00497355" w:rsidTr="00B8709F">
        <w:trPr>
          <w:trHeight w:val="291"/>
        </w:trPr>
        <w:tc>
          <w:tcPr>
            <w:tcW w:w="675" w:type="dxa"/>
            <w:vMerge w:val="restart"/>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p>
        </w:tc>
        <w:tc>
          <w:tcPr>
            <w:tcW w:w="1843" w:type="dxa"/>
            <w:vMerge w:val="restart"/>
            <w:shd w:val="clear" w:color="auto" w:fill="auto"/>
          </w:tcPr>
          <w:p w:rsidR="009F33DE" w:rsidRPr="00497355" w:rsidRDefault="009F33DE" w:rsidP="00F1117B">
            <w:pPr>
              <w:spacing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ИТОГО по </w:t>
            </w:r>
            <w:proofErr w:type="spellStart"/>
            <w:proofErr w:type="gramStart"/>
            <w:r w:rsidRPr="00497355">
              <w:rPr>
                <w:rFonts w:ascii="Times New Roman" w:hAnsi="Times New Roman"/>
                <w:color w:val="000000" w:themeColor="text1"/>
                <w:sz w:val="24"/>
                <w:szCs w:val="24"/>
              </w:rPr>
              <w:t>подпрог-рамме</w:t>
            </w:r>
            <w:proofErr w:type="spellEnd"/>
            <w:proofErr w:type="gramEnd"/>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1403" w:type="dxa"/>
            <w:gridSpan w:val="2"/>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1552,4</w:t>
            </w:r>
          </w:p>
        </w:tc>
        <w:tc>
          <w:tcPr>
            <w:tcW w:w="1007" w:type="dxa"/>
            <w:gridSpan w:val="2"/>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341,4</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341,0</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3" w:type="dxa"/>
            <w:gridSpan w:val="2"/>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0"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1"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1417" w:type="dxa"/>
            <w:vMerge w:val="restart"/>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val="restart"/>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B8709F">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1403" w:type="dxa"/>
            <w:gridSpan w:val="2"/>
            <w:shd w:val="clear" w:color="auto" w:fill="auto"/>
            <w:vAlign w:val="center"/>
          </w:tcPr>
          <w:p w:rsidR="009F33DE" w:rsidRPr="00497355" w:rsidRDefault="009F33DE" w:rsidP="00B8709F">
            <w:pPr>
              <w:spacing w:after="0" w:line="240"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1552,4</w:t>
            </w:r>
          </w:p>
        </w:tc>
        <w:tc>
          <w:tcPr>
            <w:tcW w:w="1007" w:type="dxa"/>
            <w:gridSpan w:val="2"/>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341,4</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341,0</w:t>
            </w:r>
          </w:p>
        </w:tc>
        <w:tc>
          <w:tcPr>
            <w:tcW w:w="992"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3" w:type="dxa"/>
            <w:gridSpan w:val="2"/>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992" w:type="dxa"/>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0"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851" w:type="dxa"/>
            <w:shd w:val="clear" w:color="auto" w:fill="auto"/>
            <w:vAlign w:val="center"/>
          </w:tcPr>
          <w:p w:rsidR="009F33DE" w:rsidRPr="00497355" w:rsidRDefault="009F33DE" w:rsidP="00B8709F">
            <w:pPr>
              <w:spacing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174,0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r w:rsidR="00497355" w:rsidRPr="00497355" w:rsidTr="00F1117B">
        <w:tc>
          <w:tcPr>
            <w:tcW w:w="675" w:type="dxa"/>
            <w:vMerge/>
            <w:shd w:val="clear" w:color="auto" w:fill="auto"/>
          </w:tcPr>
          <w:p w:rsidR="009F33DE" w:rsidRPr="00497355" w:rsidRDefault="009F33DE" w:rsidP="00F1117B">
            <w:pPr>
              <w:spacing w:line="216" w:lineRule="auto"/>
              <w:jc w:val="center"/>
              <w:rPr>
                <w:rFonts w:ascii="Times New Roman" w:hAnsi="Times New Roman"/>
                <w:color w:val="000000" w:themeColor="text1"/>
                <w:sz w:val="24"/>
                <w:szCs w:val="24"/>
              </w:rPr>
            </w:pPr>
          </w:p>
        </w:tc>
        <w:tc>
          <w:tcPr>
            <w:tcW w:w="1843"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2268" w:type="dxa"/>
            <w:shd w:val="clear" w:color="auto" w:fill="auto"/>
          </w:tcPr>
          <w:p w:rsidR="009F33DE" w:rsidRPr="00497355" w:rsidRDefault="009F33DE" w:rsidP="00F1117B">
            <w:pPr>
              <w:spacing w:after="0" w:line="216" w:lineRule="auto"/>
              <w:rPr>
                <w:rFonts w:ascii="Times New Roman" w:hAnsi="Times New Roman"/>
                <w:color w:val="000000" w:themeColor="text1"/>
                <w:sz w:val="24"/>
                <w:szCs w:val="24"/>
              </w:rPr>
            </w:pPr>
            <w:r w:rsidRPr="00497355">
              <w:rPr>
                <w:rFonts w:ascii="Times New Roman" w:hAnsi="Times New Roman"/>
                <w:color w:val="000000" w:themeColor="text1"/>
                <w:sz w:val="24"/>
                <w:szCs w:val="24"/>
              </w:rPr>
              <w:t>внебюджетные источники</w:t>
            </w:r>
          </w:p>
        </w:tc>
        <w:tc>
          <w:tcPr>
            <w:tcW w:w="140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007" w:type="dxa"/>
            <w:gridSpan w:val="2"/>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3" w:type="dxa"/>
            <w:gridSpan w:val="2"/>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shd w:val="clear" w:color="auto" w:fill="auto"/>
          </w:tcPr>
          <w:p w:rsidR="009F33DE" w:rsidRPr="00497355" w:rsidRDefault="009F33DE" w:rsidP="00F1117B">
            <w:pPr>
              <w:spacing w:after="0" w:line="216" w:lineRule="auto"/>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417"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c>
          <w:tcPr>
            <w:tcW w:w="1560" w:type="dxa"/>
            <w:vMerge/>
            <w:shd w:val="clear" w:color="auto" w:fill="auto"/>
          </w:tcPr>
          <w:p w:rsidR="009F33DE" w:rsidRPr="00497355" w:rsidRDefault="009F33DE" w:rsidP="00F1117B">
            <w:pPr>
              <w:spacing w:line="216" w:lineRule="auto"/>
              <w:rPr>
                <w:rFonts w:ascii="Times New Roman" w:hAnsi="Times New Roman"/>
                <w:color w:val="000000" w:themeColor="text1"/>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proofErr w:type="spellStart"/>
      <w:r w:rsidRPr="00497355">
        <w:rPr>
          <w:rFonts w:ascii="Times New Roman" w:hAnsi="Times New Roman"/>
          <w:color w:val="000000" w:themeColor="text1"/>
          <w:sz w:val="24"/>
          <w:szCs w:val="28"/>
        </w:rPr>
        <w:t>В.Н.Афанасьева</w:t>
      </w:r>
      <w:proofErr w:type="spellEnd"/>
    </w:p>
    <w:p w:rsidR="009F33DE" w:rsidRPr="00497355" w:rsidRDefault="009F33DE" w:rsidP="009F33DE">
      <w:pPr>
        <w:spacing w:after="0" w:line="240" w:lineRule="auto"/>
        <w:jc w:val="center"/>
        <w:rPr>
          <w:rFonts w:ascii="Times New Roman" w:hAnsi="Times New Roman"/>
          <w:color w:val="000000" w:themeColor="text1"/>
          <w:sz w:val="28"/>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2126"/>
        <w:gridCol w:w="1559"/>
        <w:gridCol w:w="1134"/>
        <w:gridCol w:w="1276"/>
        <w:gridCol w:w="1276"/>
        <w:gridCol w:w="1134"/>
        <w:gridCol w:w="1134"/>
        <w:gridCol w:w="1134"/>
        <w:gridCol w:w="1134"/>
      </w:tblGrid>
      <w:tr w:rsidR="00497355" w:rsidRPr="00497355" w:rsidTr="00F1117B">
        <w:tc>
          <w:tcPr>
            <w:tcW w:w="653"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2716"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подпрограммы</w:t>
            </w:r>
          </w:p>
        </w:tc>
        <w:tc>
          <w:tcPr>
            <w:tcW w:w="2126" w:type="dxa"/>
            <w:vMerge w:val="restart"/>
            <w:vAlign w:val="center"/>
          </w:tcPr>
          <w:p w:rsidR="00440B79" w:rsidRPr="00497355" w:rsidRDefault="007D1DCA"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Источник финанси</w:t>
            </w:r>
            <w:r w:rsidR="00440B79" w:rsidRPr="00497355">
              <w:rPr>
                <w:rFonts w:ascii="Times New Roman" w:hAnsi="Times New Roman"/>
                <w:color w:val="000000" w:themeColor="text1"/>
                <w:sz w:val="24"/>
                <w:szCs w:val="28"/>
              </w:rPr>
              <w:t>рования</w:t>
            </w:r>
          </w:p>
        </w:tc>
        <w:tc>
          <w:tcPr>
            <w:tcW w:w="1559"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Сумма средств по программ</w:t>
            </w:r>
            <w:proofErr w:type="gramStart"/>
            <w:r w:rsidRPr="00497355">
              <w:rPr>
                <w:rFonts w:ascii="Times New Roman" w:hAnsi="Times New Roman"/>
                <w:color w:val="000000" w:themeColor="text1"/>
                <w:sz w:val="24"/>
                <w:szCs w:val="28"/>
              </w:rPr>
              <w:t>е(</w:t>
            </w:r>
            <w:proofErr w:type="spellStart"/>
            <w:proofErr w:type="gramEnd"/>
            <w:r w:rsidRPr="00497355">
              <w:rPr>
                <w:rFonts w:ascii="Times New Roman" w:hAnsi="Times New Roman"/>
                <w:color w:val="000000" w:themeColor="text1"/>
                <w:sz w:val="24"/>
                <w:szCs w:val="28"/>
              </w:rPr>
              <w:t>тыс.руб</w:t>
            </w:r>
            <w:proofErr w:type="spellEnd"/>
            <w:r w:rsidRPr="00497355">
              <w:rPr>
                <w:rFonts w:ascii="Times New Roman" w:hAnsi="Times New Roman"/>
                <w:color w:val="000000" w:themeColor="text1"/>
                <w:sz w:val="24"/>
                <w:szCs w:val="28"/>
              </w:rPr>
              <w:t>.)</w:t>
            </w:r>
          </w:p>
        </w:tc>
        <w:tc>
          <w:tcPr>
            <w:tcW w:w="8222" w:type="dxa"/>
            <w:gridSpan w:val="7"/>
            <w:vAlign w:val="center"/>
          </w:tcPr>
          <w:p w:rsidR="00440B79" w:rsidRPr="00497355" w:rsidRDefault="008F655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w:t>
            </w:r>
            <w:r w:rsidR="00440B79" w:rsidRPr="00497355">
              <w:rPr>
                <w:rFonts w:ascii="Times New Roman" w:hAnsi="Times New Roman"/>
                <w:color w:val="000000" w:themeColor="text1"/>
                <w:sz w:val="24"/>
                <w:szCs w:val="28"/>
              </w:rPr>
              <w:t xml:space="preserve"> том числе по годам, </w:t>
            </w:r>
            <w:proofErr w:type="spellStart"/>
            <w:r w:rsidR="00440B79" w:rsidRPr="00497355">
              <w:rPr>
                <w:rFonts w:ascii="Times New Roman" w:hAnsi="Times New Roman"/>
                <w:color w:val="000000" w:themeColor="text1"/>
                <w:sz w:val="24"/>
                <w:szCs w:val="28"/>
              </w:rPr>
              <w:t>тыс</w:t>
            </w:r>
            <w:proofErr w:type="gramStart"/>
            <w:r w:rsidR="00440B79" w:rsidRPr="00497355">
              <w:rPr>
                <w:rFonts w:ascii="Times New Roman" w:hAnsi="Times New Roman"/>
                <w:color w:val="000000" w:themeColor="text1"/>
                <w:sz w:val="24"/>
                <w:szCs w:val="28"/>
              </w:rPr>
              <w:t>.р</w:t>
            </w:r>
            <w:proofErr w:type="gramEnd"/>
            <w:r w:rsidR="00440B79" w:rsidRPr="00497355">
              <w:rPr>
                <w:rFonts w:ascii="Times New Roman" w:hAnsi="Times New Roman"/>
                <w:color w:val="000000" w:themeColor="text1"/>
                <w:sz w:val="24"/>
                <w:szCs w:val="28"/>
              </w:rPr>
              <w:t>уб</w:t>
            </w:r>
            <w:proofErr w:type="spellEnd"/>
            <w:r w:rsidR="00440B79" w:rsidRPr="00497355">
              <w:rPr>
                <w:rFonts w:ascii="Times New Roman" w:hAnsi="Times New Roman"/>
                <w:color w:val="000000" w:themeColor="text1"/>
                <w:sz w:val="24"/>
                <w:szCs w:val="28"/>
              </w:rPr>
              <w:t>.</w:t>
            </w:r>
          </w:p>
        </w:tc>
      </w:tr>
      <w:tr w:rsidR="00497355" w:rsidRPr="00497355" w:rsidTr="00053C85">
        <w:trPr>
          <w:trHeight w:val="964"/>
        </w:trPr>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559"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134" w:type="dxa"/>
          </w:tcPr>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1276"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2016 </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год</w:t>
            </w:r>
          </w:p>
        </w:tc>
        <w:tc>
          <w:tcPr>
            <w:tcW w:w="1276" w:type="dxa"/>
          </w:tcPr>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2018 </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2019</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2020 </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год</w:t>
            </w:r>
          </w:p>
        </w:tc>
        <w:tc>
          <w:tcPr>
            <w:tcW w:w="1134" w:type="dxa"/>
          </w:tcPr>
          <w:p w:rsidR="00053C85"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2021</w:t>
            </w:r>
          </w:p>
          <w:p w:rsidR="00440B79" w:rsidRPr="00497355" w:rsidRDefault="00440B79" w:rsidP="00053C85">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год</w:t>
            </w:r>
          </w:p>
        </w:tc>
      </w:tr>
      <w:tr w:rsidR="00497355" w:rsidRPr="00497355" w:rsidTr="00F1117B">
        <w:tc>
          <w:tcPr>
            <w:tcW w:w="653" w:type="dxa"/>
            <w:vMerge w:val="restart"/>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w:t>
            </w:r>
          </w:p>
        </w:tc>
        <w:tc>
          <w:tcPr>
            <w:tcW w:w="2716" w:type="dxa"/>
            <w:vMerge w:val="restart"/>
            <w:vAlign w:val="center"/>
          </w:tcPr>
          <w:p w:rsidR="00440B79" w:rsidRPr="00497355" w:rsidRDefault="00440B79" w:rsidP="00F1117B">
            <w:pPr>
              <w:widowControl w:val="0"/>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«Энергосбережение и повышение энергетической эффективности в муниципальном образовании Кавказский район»</w:t>
            </w: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1559"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1552,4</w:t>
            </w:r>
          </w:p>
        </w:tc>
        <w:tc>
          <w:tcPr>
            <w:tcW w:w="1134"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341,4</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341,0</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r>
      <w:tr w:rsidR="00497355"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1559"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1552,4</w:t>
            </w:r>
          </w:p>
        </w:tc>
        <w:tc>
          <w:tcPr>
            <w:tcW w:w="1134" w:type="dxa"/>
            <w:vAlign w:val="center"/>
          </w:tcPr>
          <w:p w:rsidR="00440B79" w:rsidRPr="00497355" w:rsidRDefault="00440B79" w:rsidP="00F1117B">
            <w:pPr>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341,4</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341,0</w:t>
            </w:r>
          </w:p>
        </w:tc>
        <w:tc>
          <w:tcPr>
            <w:tcW w:w="127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c>
          <w:tcPr>
            <w:tcW w:w="1134"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174,0</w:t>
            </w:r>
          </w:p>
        </w:tc>
      </w:tr>
      <w:tr w:rsidR="00497355"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1559"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r>
      <w:tr w:rsidR="00497355"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1559"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r>
      <w:tr w:rsidR="00440B79" w:rsidRPr="00497355" w:rsidTr="00F1117B">
        <w:tc>
          <w:tcPr>
            <w:tcW w:w="653"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716" w:type="dxa"/>
            <w:vMerge/>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126" w:type="dxa"/>
            <w:vAlign w:val="center"/>
          </w:tcPr>
          <w:p w:rsidR="00440B79" w:rsidRPr="00497355" w:rsidRDefault="00440B79" w:rsidP="00F1117B">
            <w:pPr>
              <w:widowControl w:val="0"/>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1559"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276"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1134" w:type="dxa"/>
            <w:vAlign w:val="center"/>
          </w:tcPr>
          <w:p w:rsidR="00440B79" w:rsidRPr="00497355" w:rsidRDefault="00440B79" w:rsidP="00F1117B">
            <w:pPr>
              <w:spacing w:after="0" w:line="216"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w:t>
      </w:r>
      <w:proofErr w:type="spellStart"/>
      <w:r w:rsidRPr="00497355">
        <w:rPr>
          <w:rFonts w:ascii="Times New Roman" w:hAnsi="Times New Roman"/>
          <w:color w:val="000000" w:themeColor="text1"/>
          <w:sz w:val="24"/>
          <w:szCs w:val="24"/>
        </w:rPr>
        <w:t>В.Н.Афанасьева</w:t>
      </w:r>
      <w:proofErr w:type="spellEnd"/>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3"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10"/>
            <w:r w:rsidRPr="00497355">
              <w:rPr>
                <w:rFonts w:ascii="Times New Roman" w:hAnsi="Times New Roman" w:cs="Times New Roman"/>
                <w:color w:val="000000" w:themeColor="text1"/>
                <w:sz w:val="28"/>
                <w:szCs w:val="28"/>
              </w:rPr>
              <w:t>Участники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3103"/>
            <w:r w:rsidRPr="00497355">
              <w:rPr>
                <w:rFonts w:ascii="Times New Roman" w:hAnsi="Times New Roman" w:cs="Times New Roman"/>
                <w:color w:val="000000" w:themeColor="text1"/>
                <w:sz w:val="28"/>
                <w:szCs w:val="28"/>
              </w:rPr>
              <w:t>Цели подпрограммы</w:t>
            </w:r>
            <w:bookmarkEnd w:id="85"/>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6" w:name="sub_3104"/>
            <w:r w:rsidRPr="00497355">
              <w:rPr>
                <w:rFonts w:ascii="Times New Roman" w:hAnsi="Times New Roman" w:cs="Times New Roman"/>
                <w:color w:val="000000" w:themeColor="text1"/>
                <w:sz w:val="28"/>
                <w:szCs w:val="28"/>
              </w:rPr>
              <w:t>Задачи подпрограммы</w:t>
            </w:r>
            <w:bookmarkEnd w:id="86"/>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7" w:name="sub_620"/>
            <w:r w:rsidRPr="00497355">
              <w:rPr>
                <w:rFonts w:ascii="Times New Roman" w:hAnsi="Times New Roman" w:cs="Times New Roman"/>
                <w:color w:val="000000" w:themeColor="text1"/>
                <w:sz w:val="28"/>
                <w:szCs w:val="28"/>
              </w:rPr>
              <w:t>Этапы и сроки реализации подпрограммы</w:t>
            </w:r>
            <w:bookmarkEnd w:id="8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8"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8"/>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9" w:name="sub_3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модернизации систем теплоснабжения в Кавказском районе</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0" w:name="sub_137"/>
      <w:r w:rsidRPr="00497355">
        <w:rPr>
          <w:rFonts w:ascii="Times New Roman" w:hAnsi="Times New Roman" w:cs="Times New Roman"/>
          <w:color w:val="000000" w:themeColor="text1"/>
          <w:sz w:val="28"/>
          <w:szCs w:val="28"/>
        </w:rPr>
        <w:lastRenderedPageBreak/>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2"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3" w:name="sub_322"/>
      <w:r w:rsidRPr="00497355">
        <w:rPr>
          <w:rFonts w:ascii="Times New Roman" w:hAnsi="Times New Roman" w:cs="Times New Roman"/>
          <w:b/>
          <w:bCs/>
          <w:color w:val="000000" w:themeColor="text1"/>
          <w:sz w:val="28"/>
          <w:szCs w:val="28"/>
        </w:rPr>
        <w:t>3. Перечень мероприятий подпрограммы</w:t>
      </w:r>
    </w:p>
    <w:bookmarkEnd w:id="9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4"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4A017A" w:rsidRPr="00497355">
        <w:rPr>
          <w:rFonts w:ascii="Times New Roman" w:hAnsi="Times New Roman" w:cs="Times New Roman"/>
          <w:color w:val="000000" w:themeColor="text1"/>
          <w:sz w:val="28"/>
          <w:szCs w:val="28"/>
        </w:rPr>
        <w:t>500,0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5" w:name="sub_305"/>
      <w:r w:rsidRPr="00497355">
        <w:rPr>
          <w:rFonts w:ascii="Times New Roman" w:hAnsi="Times New Roman" w:cs="Times New Roman"/>
          <w:b/>
          <w:bCs/>
          <w:color w:val="000000" w:themeColor="text1"/>
          <w:sz w:val="28"/>
          <w:szCs w:val="28"/>
        </w:rPr>
        <w:t>5. Механизм реализации подпрограммы</w:t>
      </w:r>
    </w:p>
    <w:bookmarkEnd w:id="95"/>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185"/>
        <w:gridCol w:w="993"/>
        <w:gridCol w:w="708"/>
        <w:gridCol w:w="851"/>
        <w:gridCol w:w="992"/>
        <w:gridCol w:w="992"/>
        <w:gridCol w:w="993"/>
        <w:gridCol w:w="992"/>
        <w:gridCol w:w="992"/>
        <w:gridCol w:w="992"/>
      </w:tblGrid>
      <w:tr w:rsidR="00497355" w:rsidRPr="00497355" w:rsidTr="00F1117B">
        <w:tc>
          <w:tcPr>
            <w:tcW w:w="593"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 xml:space="preserve">№ </w:t>
            </w:r>
            <w:proofErr w:type="gramStart"/>
            <w:r w:rsidRPr="00497355">
              <w:rPr>
                <w:rFonts w:ascii="Times New Roman" w:eastAsia="Calibri" w:hAnsi="Times New Roman"/>
                <w:color w:val="000000" w:themeColor="text1"/>
                <w:sz w:val="24"/>
                <w:szCs w:val="24"/>
                <w:lang w:eastAsia="en-US"/>
              </w:rPr>
              <w:t>п</w:t>
            </w:r>
            <w:proofErr w:type="gramEnd"/>
            <w:r w:rsidRPr="00497355">
              <w:rPr>
                <w:rFonts w:ascii="Times New Roman" w:eastAsia="Calibri" w:hAnsi="Times New Roman"/>
                <w:color w:val="000000" w:themeColor="text1"/>
                <w:sz w:val="24"/>
                <w:szCs w:val="24"/>
                <w:lang w:eastAsia="en-US"/>
              </w:rPr>
              <w:t>/п</w:t>
            </w:r>
          </w:p>
        </w:tc>
        <w:tc>
          <w:tcPr>
            <w:tcW w:w="5185"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Наименование целевого показателя</w:t>
            </w:r>
          </w:p>
        </w:tc>
        <w:tc>
          <w:tcPr>
            <w:tcW w:w="993"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Ед. изм.</w:t>
            </w:r>
          </w:p>
        </w:tc>
        <w:tc>
          <w:tcPr>
            <w:tcW w:w="708" w:type="dxa"/>
            <w:vMerge w:val="restart"/>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w:t>
            </w:r>
          </w:p>
        </w:tc>
        <w:tc>
          <w:tcPr>
            <w:tcW w:w="6804" w:type="dxa"/>
            <w:gridSpan w:val="7"/>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Значение показателей</w:t>
            </w:r>
          </w:p>
        </w:tc>
      </w:tr>
      <w:tr w:rsidR="00497355" w:rsidRPr="00497355" w:rsidTr="00F1117B">
        <w:tc>
          <w:tcPr>
            <w:tcW w:w="593"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5185"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993"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708" w:type="dxa"/>
            <w:vMerge/>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851"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2015 год</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2016 год</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2017 год</w:t>
            </w:r>
          </w:p>
        </w:tc>
        <w:tc>
          <w:tcPr>
            <w:tcW w:w="993"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2018 год</w:t>
            </w:r>
          </w:p>
        </w:tc>
        <w:tc>
          <w:tcPr>
            <w:tcW w:w="992"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2019 год</w:t>
            </w:r>
          </w:p>
        </w:tc>
        <w:tc>
          <w:tcPr>
            <w:tcW w:w="992"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2020 год</w:t>
            </w:r>
          </w:p>
        </w:tc>
        <w:tc>
          <w:tcPr>
            <w:tcW w:w="992" w:type="dxa"/>
          </w:tcPr>
          <w:p w:rsidR="00121516" w:rsidRPr="00497355" w:rsidRDefault="00121516" w:rsidP="00F1117B">
            <w:pPr>
              <w:jc w:val="center"/>
              <w:rPr>
                <w:color w:val="000000" w:themeColor="text1"/>
                <w:sz w:val="24"/>
                <w:szCs w:val="24"/>
              </w:rPr>
            </w:pPr>
            <w:r w:rsidRPr="00497355">
              <w:rPr>
                <w:rFonts w:ascii="Times New Roman" w:eastAsia="Calibri" w:hAnsi="Times New Roman"/>
                <w:color w:val="000000" w:themeColor="text1"/>
                <w:sz w:val="24"/>
                <w:szCs w:val="24"/>
                <w:lang w:eastAsia="en-US"/>
              </w:rPr>
              <w:t>2021 год</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5185"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3</w:t>
            </w:r>
          </w:p>
        </w:tc>
        <w:tc>
          <w:tcPr>
            <w:tcW w:w="708"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851"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5</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6</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7</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8</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9</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10</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11</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13690" w:type="dxa"/>
            <w:gridSpan w:val="10"/>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i/>
                <w:color w:val="000000" w:themeColor="text1"/>
                <w:sz w:val="24"/>
                <w:szCs w:val="24"/>
                <w:lang w:eastAsia="en-US"/>
              </w:rPr>
            </w:pPr>
            <w:proofErr w:type="spellStart"/>
            <w:r w:rsidRPr="00497355">
              <w:rPr>
                <w:rFonts w:ascii="Times New Roman" w:eastAsia="Calibri" w:hAnsi="Times New Roman"/>
                <w:i/>
                <w:color w:val="000000" w:themeColor="text1"/>
                <w:sz w:val="24"/>
                <w:szCs w:val="24"/>
                <w:lang w:eastAsia="en-US"/>
              </w:rPr>
              <w:t>Подпрограмма</w:t>
            </w:r>
            <w:proofErr w:type="gramStart"/>
            <w:r w:rsidRPr="00497355">
              <w:rPr>
                <w:rFonts w:ascii="Times New Roman" w:eastAsia="Calibri" w:hAnsi="Times New Roman"/>
                <w:color w:val="000000" w:themeColor="text1"/>
                <w:sz w:val="24"/>
                <w:szCs w:val="24"/>
                <w:lang w:eastAsia="en-US"/>
              </w:rPr>
              <w:t>«М</w:t>
            </w:r>
            <w:proofErr w:type="gramEnd"/>
            <w:r w:rsidRPr="00497355">
              <w:rPr>
                <w:rFonts w:ascii="Times New Roman" w:eastAsia="Calibri" w:hAnsi="Times New Roman"/>
                <w:color w:val="000000" w:themeColor="text1"/>
                <w:sz w:val="24"/>
                <w:szCs w:val="24"/>
                <w:lang w:eastAsia="en-US"/>
              </w:rPr>
              <w:t>одернизация</w:t>
            </w:r>
            <w:proofErr w:type="spellEnd"/>
            <w:r w:rsidRPr="00497355">
              <w:rPr>
                <w:rFonts w:ascii="Times New Roman" w:eastAsia="Calibri" w:hAnsi="Times New Roman"/>
                <w:color w:val="000000" w:themeColor="text1"/>
                <w:sz w:val="24"/>
                <w:szCs w:val="24"/>
                <w:lang w:eastAsia="en-US"/>
              </w:rPr>
              <w:t xml:space="preserve"> систем теплоснабжения в муниципальном образовании Кавказский район»</w:t>
            </w:r>
            <w:r w:rsidRPr="00497355">
              <w:rPr>
                <w:rFonts w:ascii="Times New Roman" w:eastAsia="Calibri" w:hAnsi="Times New Roman"/>
                <w:strike/>
                <w:color w:val="000000" w:themeColor="text1"/>
                <w:sz w:val="24"/>
                <w:szCs w:val="24"/>
                <w:lang w:eastAsia="en-US"/>
              </w:rPr>
              <w:t xml:space="preserve"> </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
        </w:tc>
        <w:tc>
          <w:tcPr>
            <w:tcW w:w="13690" w:type="dxa"/>
            <w:gridSpan w:val="10"/>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 xml:space="preserve">Цель:  </w:t>
            </w:r>
            <w:r w:rsidRPr="00497355">
              <w:rPr>
                <w:color w:val="000000" w:themeColor="text1"/>
                <w:sz w:val="24"/>
                <w:szCs w:val="24"/>
              </w:rPr>
              <w:t xml:space="preserve"> О</w:t>
            </w:r>
            <w:r w:rsidRPr="00497355">
              <w:rPr>
                <w:rFonts w:ascii="Times New Roman" w:eastAsia="Calibri" w:hAnsi="Times New Roman"/>
                <w:color w:val="000000" w:themeColor="text1"/>
                <w:sz w:val="24"/>
                <w:szCs w:val="24"/>
                <w:lang w:eastAsia="en-US"/>
              </w:rPr>
              <w:t>беспечение муниципальных учреждений Кавказского района бесперебойным теплоснабжением</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2</w:t>
            </w:r>
          </w:p>
        </w:tc>
        <w:tc>
          <w:tcPr>
            <w:tcW w:w="13690" w:type="dxa"/>
            <w:gridSpan w:val="10"/>
          </w:tcPr>
          <w:p w:rsidR="00121516" w:rsidRPr="00497355" w:rsidRDefault="00121516" w:rsidP="00F1117B">
            <w:pPr>
              <w:widowControl w:val="0"/>
              <w:autoSpaceDE w:val="0"/>
              <w:autoSpaceDN w:val="0"/>
              <w:adjustRightInd w:val="0"/>
              <w:spacing w:after="0" w:line="240" w:lineRule="auto"/>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Задача:  реализация мероприятий по модернизации теплоснабжения муниципальных учреждений Кавказского района</w:t>
            </w:r>
          </w:p>
        </w:tc>
      </w:tr>
      <w:tr w:rsidR="00497355" w:rsidRPr="00497355" w:rsidTr="00F1117B">
        <w:tc>
          <w:tcPr>
            <w:tcW w:w="5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3</w:t>
            </w:r>
          </w:p>
        </w:tc>
        <w:tc>
          <w:tcPr>
            <w:tcW w:w="5185" w:type="dxa"/>
          </w:tcPr>
          <w:p w:rsidR="00121516" w:rsidRPr="00497355" w:rsidRDefault="00121516" w:rsidP="00F1117B">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proofErr w:type="spellStart"/>
            <w:proofErr w:type="gramStart"/>
            <w:r w:rsidRPr="00497355">
              <w:rPr>
                <w:rFonts w:ascii="Times New Roman" w:eastAsia="Calibri" w:hAnsi="Times New Roman"/>
                <w:color w:val="000000" w:themeColor="text1"/>
                <w:sz w:val="24"/>
                <w:szCs w:val="24"/>
                <w:lang w:eastAsia="en-US"/>
              </w:rPr>
              <w:t>шт</w:t>
            </w:r>
            <w:proofErr w:type="spellEnd"/>
            <w:proofErr w:type="gramEnd"/>
          </w:p>
        </w:tc>
        <w:tc>
          <w:tcPr>
            <w:tcW w:w="708"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851"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3"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w:t>
            </w:r>
          </w:p>
        </w:tc>
        <w:tc>
          <w:tcPr>
            <w:tcW w:w="992" w:type="dxa"/>
          </w:tcPr>
          <w:p w:rsidR="00121516" w:rsidRPr="00497355" w:rsidRDefault="00121516" w:rsidP="00F1117B">
            <w:pPr>
              <w:widowControl w:val="0"/>
              <w:autoSpaceDE w:val="0"/>
              <w:autoSpaceDN w:val="0"/>
              <w:adjustRightInd w:val="0"/>
              <w:spacing w:after="0" w:line="240" w:lineRule="auto"/>
              <w:jc w:val="center"/>
              <w:outlineLvl w:val="2"/>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121516" w:rsidRPr="00497355" w:rsidRDefault="00121516" w:rsidP="00121516">
      <w:pPr>
        <w:widowControl w:val="0"/>
        <w:spacing w:after="0" w:line="240" w:lineRule="auto"/>
        <w:jc w:val="center"/>
        <w:rPr>
          <w:rFonts w:ascii="Times New Roman" w:hAnsi="Times New Roman"/>
          <w:color w:val="000000" w:themeColor="text1"/>
          <w:sz w:val="28"/>
          <w:szCs w:val="28"/>
        </w:r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992"/>
        <w:gridCol w:w="850"/>
        <w:gridCol w:w="851"/>
        <w:gridCol w:w="850"/>
        <w:gridCol w:w="851"/>
        <w:gridCol w:w="850"/>
        <w:gridCol w:w="142"/>
        <w:gridCol w:w="1276"/>
        <w:gridCol w:w="283"/>
        <w:gridCol w:w="1134"/>
      </w:tblGrid>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w:t>
            </w:r>
            <w:proofErr w:type="gramStart"/>
            <w:r w:rsidRPr="00497355">
              <w:rPr>
                <w:rFonts w:ascii="Times New Roman" w:hAnsi="Times New Roman"/>
                <w:color w:val="000000" w:themeColor="text1"/>
                <w:sz w:val="24"/>
                <w:szCs w:val="24"/>
              </w:rPr>
              <w:t>п</w:t>
            </w:r>
            <w:proofErr w:type="gramEnd"/>
            <w:r w:rsidRPr="00497355">
              <w:rPr>
                <w:rFonts w:ascii="Times New Roman" w:hAnsi="Times New Roman"/>
                <w:color w:val="000000" w:themeColor="text1"/>
                <w:sz w:val="24"/>
                <w:szCs w:val="24"/>
              </w:rPr>
              <w:t>/п</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Наименование отдельных мероприятий</w:t>
            </w:r>
          </w:p>
        </w:tc>
        <w:tc>
          <w:tcPr>
            <w:tcW w:w="1701"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Источник финансирования</w:t>
            </w:r>
          </w:p>
        </w:tc>
        <w:tc>
          <w:tcPr>
            <w:tcW w:w="992" w:type="dxa"/>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Объем финансирования всего (тыс. руб.)</w:t>
            </w:r>
          </w:p>
        </w:tc>
        <w:tc>
          <w:tcPr>
            <w:tcW w:w="6095" w:type="dxa"/>
            <w:gridSpan w:val="7"/>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 по годам</w:t>
            </w:r>
          </w:p>
        </w:tc>
        <w:tc>
          <w:tcPr>
            <w:tcW w:w="1418" w:type="dxa"/>
            <w:gridSpan w:val="2"/>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proofErr w:type="spellStart"/>
            <w:proofErr w:type="gramStart"/>
            <w:r w:rsidRPr="00497355">
              <w:rPr>
                <w:rFonts w:ascii="Times New Roman" w:hAnsi="Times New Roman"/>
                <w:color w:val="000000" w:themeColor="text1"/>
                <w:sz w:val="24"/>
                <w:szCs w:val="24"/>
              </w:rPr>
              <w:t>Непосредс-твенный</w:t>
            </w:r>
            <w:proofErr w:type="spellEnd"/>
            <w:proofErr w:type="gramEnd"/>
            <w:r w:rsidRPr="00497355">
              <w:rPr>
                <w:rFonts w:ascii="Times New Roman" w:hAnsi="Times New Roman"/>
                <w:color w:val="000000" w:themeColor="text1"/>
                <w:sz w:val="24"/>
                <w:szCs w:val="24"/>
              </w:rPr>
              <w:t xml:space="preserve"> результат реализации </w:t>
            </w:r>
            <w:proofErr w:type="spellStart"/>
            <w:r w:rsidRPr="00497355">
              <w:rPr>
                <w:rFonts w:ascii="Times New Roman" w:hAnsi="Times New Roman"/>
                <w:color w:val="000000" w:themeColor="text1"/>
                <w:sz w:val="24"/>
                <w:szCs w:val="24"/>
              </w:rPr>
              <w:t>мероп-риятия</w:t>
            </w:r>
            <w:proofErr w:type="spellEnd"/>
          </w:p>
        </w:tc>
        <w:tc>
          <w:tcPr>
            <w:tcW w:w="1417" w:type="dxa"/>
            <w:gridSpan w:val="2"/>
            <w:vMerge w:val="restart"/>
          </w:tcPr>
          <w:p w:rsidR="004C7214" w:rsidRPr="00497355" w:rsidRDefault="004C7214" w:rsidP="00F1117B">
            <w:pPr>
              <w:widowControl w:val="0"/>
              <w:suppressAutoHyphens/>
              <w:autoSpaceDE w:val="0"/>
              <w:autoSpaceDN w:val="0"/>
              <w:adjustRightInd w:val="0"/>
              <w:spacing w:after="0" w:line="240" w:lineRule="auto"/>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Участник </w:t>
            </w:r>
            <w:proofErr w:type="spellStart"/>
            <w:proofErr w:type="gramStart"/>
            <w:r w:rsidRPr="00497355">
              <w:rPr>
                <w:rFonts w:ascii="Times New Roman" w:hAnsi="Times New Roman"/>
                <w:color w:val="000000" w:themeColor="text1"/>
                <w:sz w:val="24"/>
                <w:szCs w:val="24"/>
              </w:rPr>
              <w:t>муници-пальной</w:t>
            </w:r>
            <w:proofErr w:type="spellEnd"/>
            <w:proofErr w:type="gramEnd"/>
            <w:r w:rsidRPr="00497355">
              <w:rPr>
                <w:rFonts w:ascii="Times New Roman" w:hAnsi="Times New Roman"/>
                <w:color w:val="000000" w:themeColor="text1"/>
                <w:sz w:val="24"/>
                <w:szCs w:val="24"/>
              </w:rPr>
              <w:t xml:space="preserve"> программы</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2015 год</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2016 год</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2017 год</w:t>
            </w:r>
          </w:p>
        </w:tc>
        <w:tc>
          <w:tcPr>
            <w:tcW w:w="851"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2018 год</w:t>
            </w:r>
          </w:p>
        </w:tc>
        <w:tc>
          <w:tcPr>
            <w:tcW w:w="850"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2019 год</w:t>
            </w:r>
          </w:p>
        </w:tc>
        <w:tc>
          <w:tcPr>
            <w:tcW w:w="851"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2020 год</w:t>
            </w:r>
          </w:p>
        </w:tc>
        <w:tc>
          <w:tcPr>
            <w:tcW w:w="850" w:type="dxa"/>
          </w:tcPr>
          <w:p w:rsidR="004C7214" w:rsidRPr="00497355" w:rsidRDefault="004C7214" w:rsidP="00F1117B">
            <w:pPr>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2021 год</w:t>
            </w:r>
          </w:p>
        </w:tc>
        <w:tc>
          <w:tcPr>
            <w:tcW w:w="1418"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417"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4</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6</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7</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8</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9</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11</w:t>
            </w:r>
          </w:p>
        </w:tc>
        <w:tc>
          <w:tcPr>
            <w:tcW w:w="1418"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12</w:t>
            </w:r>
          </w:p>
        </w:tc>
        <w:tc>
          <w:tcPr>
            <w:tcW w:w="1417"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13</w:t>
            </w:r>
          </w:p>
        </w:tc>
      </w:tr>
      <w:tr w:rsidR="00497355" w:rsidRPr="00497355" w:rsidTr="00F1117B">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w:t>
            </w: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Цель</w:t>
            </w:r>
          </w:p>
        </w:tc>
        <w:tc>
          <w:tcPr>
            <w:tcW w:w="11623" w:type="dxa"/>
            <w:gridSpan w:val="13"/>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устойчивого территориального развития, создание комфортной среды для жизни жителей Кавказского района</w:t>
            </w:r>
          </w:p>
        </w:tc>
      </w:tr>
      <w:tr w:rsidR="00497355" w:rsidRPr="00497355" w:rsidTr="00F1117B">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w:t>
            </w: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Задача</w:t>
            </w:r>
          </w:p>
        </w:tc>
        <w:tc>
          <w:tcPr>
            <w:tcW w:w="11623" w:type="dxa"/>
            <w:gridSpan w:val="13"/>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муниципальных учреждений Кавказского района бесперебойным теплоснабжением</w:t>
            </w:r>
          </w:p>
        </w:tc>
      </w:tr>
      <w:tr w:rsidR="00497355" w:rsidRPr="00497355" w:rsidTr="00F1117B">
        <w:trPr>
          <w:trHeight w:val="280"/>
        </w:trPr>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Подпрограмма «Модернизация систем теплоснабжения в муниципальном образовании Кавказский район»</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rPr>
                <w:color w:val="000000" w:themeColor="text1"/>
              </w:rPr>
            </w:pPr>
            <w:r w:rsidRPr="00497355">
              <w:rPr>
                <w:rFonts w:ascii="Times New Roman" w:hAnsi="Times New Roman"/>
                <w:color w:val="000000" w:themeColor="text1"/>
                <w:sz w:val="24"/>
                <w:szCs w:val="24"/>
              </w:rPr>
              <w:t>100,0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 том числе:</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559"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280"/>
        </w:trPr>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3.1.</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1:</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w:t>
            </w:r>
            <w:proofErr w:type="spellStart"/>
            <w:r w:rsidRPr="00497355">
              <w:rPr>
                <w:rFonts w:ascii="Times New Roman" w:hAnsi="Times New Roman"/>
                <w:color w:val="000000" w:themeColor="text1"/>
                <w:sz w:val="24"/>
                <w:szCs w:val="24"/>
              </w:rPr>
              <w:t>блочно</w:t>
            </w:r>
            <w:proofErr w:type="spellEnd"/>
            <w:r w:rsidRPr="00497355">
              <w:rPr>
                <w:rFonts w:ascii="Times New Roman" w:hAnsi="Times New Roman"/>
                <w:color w:val="000000" w:themeColor="text1"/>
                <w:sz w:val="24"/>
                <w:szCs w:val="24"/>
              </w:rPr>
              <w:t xml:space="preserve">-модульная котельная МБОУ </w:t>
            </w:r>
            <w:r w:rsidRPr="00497355">
              <w:rPr>
                <w:rFonts w:ascii="Times New Roman" w:hAnsi="Times New Roman"/>
                <w:color w:val="000000" w:themeColor="text1"/>
                <w:sz w:val="24"/>
                <w:szCs w:val="24"/>
              </w:rPr>
              <w:lastRenderedPageBreak/>
              <w:t xml:space="preserve">СОШ № 19 в ст. </w:t>
            </w:r>
            <w:proofErr w:type="gramStart"/>
            <w:r w:rsidRPr="00497355">
              <w:rPr>
                <w:rFonts w:ascii="Times New Roman" w:hAnsi="Times New Roman"/>
                <w:color w:val="000000" w:themeColor="text1"/>
                <w:sz w:val="24"/>
                <w:szCs w:val="24"/>
              </w:rPr>
              <w:t>Казанской</w:t>
            </w:r>
            <w:proofErr w:type="gramEnd"/>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Обеспе</w:t>
            </w:r>
            <w:proofErr w:type="spellEnd"/>
            <w:r w:rsidRPr="00497355">
              <w:rPr>
                <w:rFonts w:ascii="Times New Roman" w:hAnsi="Times New Roman"/>
                <w:color w:val="000000" w:themeColor="text1"/>
                <w:sz w:val="24"/>
                <w:szCs w:val="24"/>
              </w:rPr>
              <w:t>-</w:t>
            </w:r>
            <w:proofErr w:type="spellStart"/>
            <w:r w:rsidRPr="00497355">
              <w:rPr>
                <w:rFonts w:ascii="Times New Roman" w:hAnsi="Times New Roman"/>
                <w:color w:val="000000" w:themeColor="text1"/>
                <w:sz w:val="24"/>
                <w:szCs w:val="24"/>
              </w:rPr>
              <w:t>чениебеспере</w:t>
            </w:r>
            <w:proofErr w:type="spellEnd"/>
            <w:r w:rsidRPr="00497355">
              <w:rPr>
                <w:rFonts w:ascii="Times New Roman" w:hAnsi="Times New Roman"/>
                <w:color w:val="000000" w:themeColor="text1"/>
                <w:sz w:val="24"/>
                <w:szCs w:val="24"/>
              </w:rPr>
              <w:t xml:space="preserve">-бойной подачи </w:t>
            </w:r>
            <w:r w:rsidRPr="00497355">
              <w:rPr>
                <w:rFonts w:ascii="Times New Roman" w:hAnsi="Times New Roman"/>
                <w:color w:val="000000" w:themeColor="text1"/>
                <w:sz w:val="24"/>
                <w:szCs w:val="24"/>
              </w:rPr>
              <w:lastRenderedPageBreak/>
              <w:t xml:space="preserve">тепла в СОШ № 19 </w:t>
            </w: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w:t>
            </w:r>
            <w:r w:rsidRPr="00497355">
              <w:rPr>
                <w:rFonts w:ascii="Times New Roman" w:hAnsi="Times New Roman"/>
                <w:color w:val="000000" w:themeColor="text1"/>
                <w:sz w:val="24"/>
                <w:szCs w:val="24"/>
              </w:rPr>
              <w:lastRenderedPageBreak/>
              <w:t>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федеральный </w:t>
            </w:r>
            <w:r w:rsidRPr="00497355">
              <w:rPr>
                <w:rFonts w:ascii="Times New Roman" w:hAnsi="Times New Roman"/>
                <w:color w:val="000000" w:themeColor="text1"/>
                <w:sz w:val="24"/>
                <w:szCs w:val="24"/>
              </w:rPr>
              <w:lastRenderedPageBreak/>
              <w:t>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3.2</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2:</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w:t>
            </w:r>
            <w:proofErr w:type="spellStart"/>
            <w:r w:rsidRPr="00497355">
              <w:rPr>
                <w:rFonts w:ascii="Times New Roman" w:hAnsi="Times New Roman"/>
                <w:color w:val="000000" w:themeColor="text1"/>
                <w:sz w:val="24"/>
                <w:szCs w:val="24"/>
              </w:rPr>
              <w:t>блочно</w:t>
            </w:r>
            <w:proofErr w:type="spellEnd"/>
            <w:r w:rsidRPr="00497355">
              <w:rPr>
                <w:rFonts w:ascii="Times New Roman" w:hAnsi="Times New Roman"/>
                <w:color w:val="000000" w:themeColor="text1"/>
                <w:sz w:val="24"/>
                <w:szCs w:val="24"/>
              </w:rPr>
              <w:t>-модульная котельная МБОУ Мероприятие:</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СОШ № 18 в ст. </w:t>
            </w:r>
            <w:proofErr w:type="spellStart"/>
            <w:r w:rsidRPr="00497355">
              <w:rPr>
                <w:rFonts w:ascii="Times New Roman" w:hAnsi="Times New Roman"/>
                <w:color w:val="000000" w:themeColor="text1"/>
                <w:sz w:val="24"/>
                <w:szCs w:val="24"/>
              </w:rPr>
              <w:t>Темижбекской</w:t>
            </w:r>
            <w:proofErr w:type="spellEnd"/>
            <w:r w:rsidRPr="00497355">
              <w:rPr>
                <w:rFonts w:ascii="Times New Roman" w:hAnsi="Times New Roman"/>
                <w:color w:val="000000" w:themeColor="text1"/>
                <w:sz w:val="24"/>
                <w:szCs w:val="24"/>
              </w:rPr>
              <w:t xml:space="preserve"> Кавказского района (ПСД)</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бесперебойной подачей тепла в СОШ № 18</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619"/>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rPr>
          <w:trHeight w:val="415"/>
        </w:trPr>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3.3</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Строительство </w:t>
            </w:r>
            <w:proofErr w:type="spellStart"/>
            <w:r w:rsidRPr="00497355">
              <w:rPr>
                <w:rFonts w:ascii="Times New Roman" w:hAnsi="Times New Roman"/>
                <w:color w:val="000000" w:themeColor="text1"/>
                <w:sz w:val="24"/>
                <w:szCs w:val="24"/>
              </w:rPr>
              <w:t>блочно</w:t>
            </w:r>
            <w:proofErr w:type="spellEnd"/>
            <w:r w:rsidRPr="00497355">
              <w:rPr>
                <w:rFonts w:ascii="Times New Roman" w:hAnsi="Times New Roman"/>
                <w:color w:val="000000" w:themeColor="text1"/>
                <w:sz w:val="24"/>
                <w:szCs w:val="24"/>
              </w:rPr>
              <w:t>-модульная котельная МБОУ Мероприятие:</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СОШ № 18 в ст. </w:t>
            </w:r>
            <w:proofErr w:type="spellStart"/>
            <w:r w:rsidRPr="00497355">
              <w:rPr>
                <w:rFonts w:ascii="Times New Roman" w:hAnsi="Times New Roman"/>
                <w:color w:val="000000" w:themeColor="text1"/>
                <w:sz w:val="24"/>
                <w:szCs w:val="24"/>
              </w:rPr>
              <w:t>Темижбекской</w:t>
            </w:r>
            <w:proofErr w:type="spellEnd"/>
            <w:r w:rsidRPr="00497355">
              <w:rPr>
                <w:rFonts w:ascii="Times New Roman" w:hAnsi="Times New Roman"/>
                <w:color w:val="000000" w:themeColor="text1"/>
                <w:sz w:val="24"/>
                <w:szCs w:val="24"/>
              </w:rPr>
              <w:t xml:space="preserve"> Кавказского района</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Обеспечение бесперебойной подачей тепла в СОШ № 18</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200,0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100,0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3:</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Расширение системы газоснабжения п. Мирского МДОУ № 31 (корректировка проекта)</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Обеспечение бесперебойной подачи тепла в МДОУ № 31 </w:t>
            </w: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управление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3.4</w:t>
            </w:r>
          </w:p>
        </w:tc>
        <w:tc>
          <w:tcPr>
            <w:tcW w:w="2418"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Мероприятие 3:</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Расширение системы газоснабжения п. Мирского МДОУ № 31 (СМР)</w:t>
            </w: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Всего</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Обеспечение </w:t>
            </w:r>
            <w:r w:rsidRPr="00497355">
              <w:rPr>
                <w:rFonts w:ascii="Times New Roman" w:hAnsi="Times New Roman"/>
                <w:color w:val="000000" w:themeColor="text1"/>
                <w:sz w:val="24"/>
                <w:szCs w:val="24"/>
              </w:rPr>
              <w:lastRenderedPageBreak/>
              <w:t xml:space="preserve">бесперебойной подачи тепла в МДОУ № 31 </w:t>
            </w:r>
          </w:p>
        </w:tc>
        <w:tc>
          <w:tcPr>
            <w:tcW w:w="1134" w:type="dxa"/>
            <w:vMerge w:val="restart"/>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управле</w:t>
            </w:r>
            <w:r w:rsidRPr="00497355">
              <w:rPr>
                <w:rFonts w:ascii="Times New Roman" w:hAnsi="Times New Roman"/>
                <w:color w:val="000000" w:themeColor="text1"/>
                <w:sz w:val="24"/>
                <w:szCs w:val="24"/>
              </w:rPr>
              <w:lastRenderedPageBreak/>
              <w:t xml:space="preserve">ние </w:t>
            </w:r>
            <w:proofErr w:type="spellStart"/>
            <w:proofErr w:type="gramStart"/>
            <w:r w:rsidRPr="00497355">
              <w:rPr>
                <w:rFonts w:ascii="Times New Roman" w:hAnsi="Times New Roman"/>
                <w:color w:val="000000" w:themeColor="text1"/>
                <w:sz w:val="24"/>
                <w:szCs w:val="24"/>
              </w:rPr>
              <w:t>образо-вания</w:t>
            </w:r>
            <w:proofErr w:type="spellEnd"/>
            <w:proofErr w:type="gramEnd"/>
            <w:r w:rsidRPr="00497355">
              <w:rPr>
                <w:rFonts w:ascii="Times New Roman" w:hAnsi="Times New Roman"/>
                <w:color w:val="000000" w:themeColor="text1"/>
                <w:sz w:val="24"/>
                <w:szCs w:val="24"/>
              </w:rPr>
              <w:t xml:space="preserve"> МО Кавказский район</w:t>
            </w: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краевой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федеральный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97355"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местный бюджет</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r w:rsidR="004C7214" w:rsidRPr="00497355" w:rsidTr="00F1117B">
        <w:tc>
          <w:tcPr>
            <w:tcW w:w="809"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2418"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70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proofErr w:type="spellStart"/>
            <w:r w:rsidRPr="00497355">
              <w:rPr>
                <w:rFonts w:ascii="Times New Roman" w:hAnsi="Times New Roman"/>
                <w:color w:val="000000" w:themeColor="text1"/>
                <w:sz w:val="24"/>
                <w:szCs w:val="24"/>
              </w:rPr>
              <w:t>внебюджет</w:t>
            </w:r>
            <w:proofErr w:type="spellEnd"/>
            <w:r w:rsidRPr="00497355">
              <w:rPr>
                <w:rFonts w:ascii="Times New Roman" w:hAnsi="Times New Roman"/>
                <w:color w:val="000000" w:themeColor="text1"/>
                <w:sz w:val="24"/>
                <w:szCs w:val="24"/>
              </w:rPr>
              <w:t>. источники</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0"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992" w:type="dxa"/>
            <w:gridSpan w:val="2"/>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4"/>
              </w:rPr>
            </w:pPr>
            <w:r w:rsidRPr="00497355">
              <w:rPr>
                <w:rFonts w:ascii="Times New Roman" w:hAnsi="Times New Roman"/>
                <w:color w:val="000000" w:themeColor="text1"/>
                <w:sz w:val="24"/>
                <w:szCs w:val="24"/>
              </w:rPr>
              <w:t>0,0</w:t>
            </w:r>
          </w:p>
        </w:tc>
        <w:tc>
          <w:tcPr>
            <w:tcW w:w="1559" w:type="dxa"/>
            <w:gridSpan w:val="2"/>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c>
          <w:tcPr>
            <w:tcW w:w="1134" w:type="dxa"/>
            <w:vMerge/>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8"/>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 «ПРИЛОЖЕНИЕ № 3</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bookmarkStart w:id="96" w:name="_GoBack"/>
      <w:bookmarkEnd w:id="96"/>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984"/>
        <w:gridCol w:w="2268"/>
        <w:gridCol w:w="851"/>
        <w:gridCol w:w="992"/>
        <w:gridCol w:w="992"/>
        <w:gridCol w:w="992"/>
        <w:gridCol w:w="993"/>
        <w:gridCol w:w="992"/>
        <w:gridCol w:w="992"/>
      </w:tblGrid>
      <w:tr w:rsidR="00497355" w:rsidRPr="00497355" w:rsidTr="00F1117B">
        <w:tc>
          <w:tcPr>
            <w:tcW w:w="675"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497355" w:rsidRPr="00497355" w:rsidTr="00F1117B">
        <w:trPr>
          <w:trHeight w:val="1194"/>
        </w:trPr>
        <w:tc>
          <w:tcPr>
            <w:tcW w:w="675"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497355" w:rsidRPr="00497355" w:rsidTr="00F1117B">
        <w:tc>
          <w:tcPr>
            <w:tcW w:w="675" w:type="dxa"/>
            <w:vMerge w:val="restart"/>
            <w:vAlign w:val="center"/>
          </w:tcPr>
          <w:p w:rsidR="004C7214" w:rsidRPr="00497355" w:rsidRDefault="004C7214" w:rsidP="004C7214">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bl>
    <w:p w:rsidR="004C7214" w:rsidRPr="00497355" w:rsidRDefault="004C7214" w:rsidP="004C7214">
      <w:pPr>
        <w:spacing w:after="0" w:line="240" w:lineRule="auto"/>
        <w:jc w:val="both"/>
        <w:rPr>
          <w:rFonts w:ascii="Times New Roman" w:hAnsi="Times New Roman"/>
          <w:color w:val="000000" w:themeColor="text1"/>
          <w:sz w:val="24"/>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4C7214" w:rsidRPr="00497355" w:rsidRDefault="004C7214" w:rsidP="00277A72">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                                                                                                                                       Е.В.Неупокоева</w:t>
      </w: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21429"/>
    <w:rsid w:val="000440CC"/>
    <w:rsid w:val="00053C85"/>
    <w:rsid w:val="0006306F"/>
    <w:rsid w:val="00084716"/>
    <w:rsid w:val="000B2288"/>
    <w:rsid w:val="000C09BD"/>
    <w:rsid w:val="000C46FC"/>
    <w:rsid w:val="00121516"/>
    <w:rsid w:val="00162E35"/>
    <w:rsid w:val="0016545F"/>
    <w:rsid w:val="001A58C9"/>
    <w:rsid w:val="001B085F"/>
    <w:rsid w:val="001B3FC9"/>
    <w:rsid w:val="00224BFC"/>
    <w:rsid w:val="00262E9E"/>
    <w:rsid w:val="00277A72"/>
    <w:rsid w:val="002861E2"/>
    <w:rsid w:val="002D1ADA"/>
    <w:rsid w:val="002E40D4"/>
    <w:rsid w:val="00300913"/>
    <w:rsid w:val="00334C35"/>
    <w:rsid w:val="003B1F73"/>
    <w:rsid w:val="004268AE"/>
    <w:rsid w:val="00440B79"/>
    <w:rsid w:val="004836AD"/>
    <w:rsid w:val="00497355"/>
    <w:rsid w:val="004A017A"/>
    <w:rsid w:val="004A0292"/>
    <w:rsid w:val="004A3CEE"/>
    <w:rsid w:val="004C593E"/>
    <w:rsid w:val="004C6A88"/>
    <w:rsid w:val="004C7214"/>
    <w:rsid w:val="004D4DBD"/>
    <w:rsid w:val="004E65D2"/>
    <w:rsid w:val="00514584"/>
    <w:rsid w:val="00520A65"/>
    <w:rsid w:val="00544DF7"/>
    <w:rsid w:val="005463A6"/>
    <w:rsid w:val="00672D6B"/>
    <w:rsid w:val="00682974"/>
    <w:rsid w:val="00682A96"/>
    <w:rsid w:val="00701BCD"/>
    <w:rsid w:val="007059FD"/>
    <w:rsid w:val="00724DA0"/>
    <w:rsid w:val="00736D86"/>
    <w:rsid w:val="00791AEB"/>
    <w:rsid w:val="007D1DCA"/>
    <w:rsid w:val="007D6971"/>
    <w:rsid w:val="007F0C47"/>
    <w:rsid w:val="007F4529"/>
    <w:rsid w:val="007F6006"/>
    <w:rsid w:val="00863FF4"/>
    <w:rsid w:val="00870A10"/>
    <w:rsid w:val="00872A4F"/>
    <w:rsid w:val="008A1938"/>
    <w:rsid w:val="008E088C"/>
    <w:rsid w:val="008F6559"/>
    <w:rsid w:val="00925FFD"/>
    <w:rsid w:val="00960372"/>
    <w:rsid w:val="009748A5"/>
    <w:rsid w:val="009966F4"/>
    <w:rsid w:val="009A5BD4"/>
    <w:rsid w:val="009F33DE"/>
    <w:rsid w:val="00A062EF"/>
    <w:rsid w:val="00A63277"/>
    <w:rsid w:val="00A70BDF"/>
    <w:rsid w:val="00A961BB"/>
    <w:rsid w:val="00A96C17"/>
    <w:rsid w:val="00AA2525"/>
    <w:rsid w:val="00AA64A4"/>
    <w:rsid w:val="00AD0EB5"/>
    <w:rsid w:val="00AD332B"/>
    <w:rsid w:val="00B2119D"/>
    <w:rsid w:val="00B21AA6"/>
    <w:rsid w:val="00B769F7"/>
    <w:rsid w:val="00B8709F"/>
    <w:rsid w:val="00B9563C"/>
    <w:rsid w:val="00BD329E"/>
    <w:rsid w:val="00BE3B66"/>
    <w:rsid w:val="00C0498F"/>
    <w:rsid w:val="00C119F3"/>
    <w:rsid w:val="00C47CEA"/>
    <w:rsid w:val="00C51616"/>
    <w:rsid w:val="00C51EB4"/>
    <w:rsid w:val="00C62052"/>
    <w:rsid w:val="00CA7AAD"/>
    <w:rsid w:val="00CC5C60"/>
    <w:rsid w:val="00CD291D"/>
    <w:rsid w:val="00D100AD"/>
    <w:rsid w:val="00D63D9F"/>
    <w:rsid w:val="00D90808"/>
    <w:rsid w:val="00DE5382"/>
    <w:rsid w:val="00E7368B"/>
    <w:rsid w:val="00E91268"/>
    <w:rsid w:val="00E94610"/>
    <w:rsid w:val="00F06FA4"/>
    <w:rsid w:val="00F1117B"/>
    <w:rsid w:val="00F34330"/>
    <w:rsid w:val="00F469DB"/>
    <w:rsid w:val="00FA7706"/>
    <w:rsid w:val="00FC49FB"/>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yperlink" Target="garantF1://12012604.20001"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garantF1://12012604.200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hyperlink" Target="garantF1://70253464.0" TargetMode="Externa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4418-A7AC-483B-8051-739CD1CA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64</Pages>
  <Words>17013</Words>
  <Characters>96975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107</cp:revision>
  <dcterms:created xsi:type="dcterms:W3CDTF">2016-02-01T08:11:00Z</dcterms:created>
  <dcterms:modified xsi:type="dcterms:W3CDTF">2016-02-02T06:44:00Z</dcterms:modified>
</cp:coreProperties>
</file>