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5C4C33" w:rsidRDefault="00304807" w:rsidP="0089711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муниципального 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t>образования Кавказский район "Организация отдыха, оздоровления и занятости детей и подростков"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5C4C33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года, 02.09.2016 года</w:t>
      </w:r>
      <w:r w:rsidR="00DB7808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24.10.2017 г</w:t>
      </w:r>
      <w:r w:rsidR="00CB622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22.11.2017 г.</w:t>
      </w:r>
      <w:r w:rsidR="00FD763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13.12.2017 г.</w:t>
      </w:r>
      <w:r w:rsidR="000D363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24.05.2018 г., 04.06.2018 г.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15C46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июня 2018г.</w:t>
      </w:r>
      <w:r w:rsidR="008101F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 августа 2018 года</w:t>
      </w:r>
      <w:r w:rsidR="00D6115D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16 октября 2018 года</w:t>
      </w:r>
      <w:r w:rsidR="00D17BD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A16B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2018 года</w:t>
      </w:r>
      <w:r w:rsidR="005C710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5 декабря 2018 года</w:t>
      </w:r>
      <w:r w:rsidR="00BA2753">
        <w:rPr>
          <w:rFonts w:ascii="Times New Roman" w:hAnsi="Times New Roman" w:cs="Times New Roman"/>
          <w:b w:val="0"/>
          <w:color w:val="auto"/>
          <w:sz w:val="28"/>
          <w:szCs w:val="28"/>
        </w:rPr>
        <w:t>, 11 февраля 2019 года</w:t>
      </w:r>
      <w:r w:rsidR="002C162C">
        <w:rPr>
          <w:rFonts w:ascii="Times New Roman" w:hAnsi="Times New Roman" w:cs="Times New Roman"/>
          <w:b w:val="0"/>
          <w:color w:val="auto"/>
          <w:sz w:val="28"/>
          <w:szCs w:val="28"/>
        </w:rPr>
        <w:t>, 31 мая 2019 года</w:t>
      </w:r>
      <w:r w:rsidR="00815631">
        <w:rPr>
          <w:rFonts w:ascii="Times New Roman" w:hAnsi="Times New Roman" w:cs="Times New Roman"/>
          <w:b w:val="0"/>
          <w:color w:val="auto"/>
          <w:sz w:val="28"/>
          <w:szCs w:val="28"/>
        </w:rPr>
        <w:t>, 21 июня 2019 года</w:t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304807" w:rsidRPr="005C4C33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p w:rsidR="00304807" w:rsidRPr="005C4C33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980"/>
      </w:tblGrid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не предусмотрены муниципальной программой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7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E1033B"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программой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E1033B"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программой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303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304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оздоровления, питания и досуговой занятости детей в каникулярное время в ЛДП на базе муниципальных образовательных организаций;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кружков, спортивно-массовых мероприятий (в вечернее время);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оздоровлению детей на базе амбулаторно-поликлинических учреждений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5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питания;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r w:rsidRPr="005C4C33">
              <w:rPr>
                <w:rFonts w:ascii="Times New Roman" w:hAnsi="Times New Roman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и обратно</w:t>
            </w:r>
          </w:p>
          <w:p w:rsidR="005C7105" w:rsidRPr="005C4C33" w:rsidRDefault="005C7105" w:rsidP="005C71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>число школьников, охваченных малозатратными формами отдыха и оздоровления;</w:t>
            </w:r>
          </w:p>
          <w:p w:rsidR="005C7105" w:rsidRPr="005C4C33" w:rsidRDefault="005C7105" w:rsidP="005C71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походы;</w:t>
            </w:r>
          </w:p>
          <w:p w:rsidR="005C7105" w:rsidRPr="005C4C33" w:rsidRDefault="005C7105" w:rsidP="005C7105">
            <w:pPr>
              <w:spacing w:after="0" w:line="240" w:lineRule="auto"/>
              <w:jc w:val="both"/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мероприятия;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5C7105" w:rsidRPr="005C4C33" w:rsidRDefault="005C7105" w:rsidP="005C7105">
            <w:pPr>
              <w:spacing w:after="0"/>
            </w:pPr>
            <w:r w:rsidRPr="005C4C33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  и  вечерних спортивных площадках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доля занятости учащихся в дневных тематических площадках и вечерних спортивных площадках;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края;</w:t>
            </w:r>
          </w:p>
          <w:p w:rsidR="005C7105" w:rsidRPr="005C4C33" w:rsidRDefault="005C7105" w:rsidP="005C71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 в клубах по месту жительства;</w:t>
            </w:r>
          </w:p>
          <w:p w:rsidR="00304807" w:rsidRPr="005C4C33" w:rsidRDefault="005C7105" w:rsidP="005C710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детей, прошедших оздоровление на базе амбулаторно-поликлинических учреждений.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717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4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 муниципальной программой</w:t>
            </w:r>
          </w:p>
        </w:tc>
      </w:tr>
      <w:tr w:rsidR="00FD763F" w:rsidRPr="002B7DF0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2B7DF0" w:rsidRDefault="00FD763F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18"/>
            <w:r w:rsidRPr="002B7DF0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5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31" w:rsidRPr="005C4C33" w:rsidRDefault="00815631" w:rsidP="00815631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составляет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29 408</w:t>
            </w:r>
            <w:r w:rsidRPr="000D097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815631" w:rsidRPr="005C4C33" w:rsidRDefault="00815631" w:rsidP="00815631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815631" w:rsidRPr="005C4C33" w:rsidRDefault="00815631" w:rsidP="0081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4780,3 тыс. рублей;</w:t>
            </w:r>
          </w:p>
          <w:p w:rsidR="00815631" w:rsidRPr="005C4C33" w:rsidRDefault="00815631" w:rsidP="0081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4542,2 тыс. рублей;</w:t>
            </w:r>
          </w:p>
          <w:p w:rsidR="00815631" w:rsidRPr="005C4C33" w:rsidRDefault="00815631" w:rsidP="0081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4 141,2 тыс. рублей;</w:t>
            </w:r>
          </w:p>
          <w:p w:rsidR="00815631" w:rsidRPr="005C4C33" w:rsidRDefault="00815631" w:rsidP="0081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4 445,7 тыс. рублей;</w:t>
            </w:r>
          </w:p>
          <w:p w:rsidR="00815631" w:rsidRPr="005C4C33" w:rsidRDefault="00815631" w:rsidP="0081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4 482</w:t>
            </w:r>
            <w:r w:rsidRPr="008D3D2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815631" w:rsidRPr="005B2490" w:rsidRDefault="00815631" w:rsidP="0081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490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3 506,0 тыс. рублей;</w:t>
            </w:r>
          </w:p>
          <w:p w:rsidR="00815631" w:rsidRPr="005C4C33" w:rsidRDefault="00815631" w:rsidP="0081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490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3 510,9 тыс.</w:t>
            </w: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15631" w:rsidRPr="005C4C33" w:rsidRDefault="00815631" w:rsidP="00815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из средств краевого бюджета </w:t>
            </w:r>
            <w:r w:rsidRPr="004C197D">
              <w:rPr>
                <w:rFonts w:ascii="Times New Roman" w:eastAsia="Times New Roman" w:hAnsi="Times New Roman" w:cs="Times New Roman"/>
                <w:sz w:val="28"/>
                <w:szCs w:val="28"/>
              </w:rPr>
              <w:t>–13 449,6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тысяч рублей, в том числе по годам реализации: </w:t>
            </w:r>
          </w:p>
          <w:p w:rsidR="00815631" w:rsidRPr="005C4C33" w:rsidRDefault="00815631" w:rsidP="00815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 1974,3 тыс. рублей;</w:t>
            </w:r>
          </w:p>
          <w:p w:rsidR="00815631" w:rsidRPr="005C4C33" w:rsidRDefault="00815631" w:rsidP="00815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 1802,2 тыс. рублей;</w:t>
            </w:r>
          </w:p>
          <w:p w:rsidR="00815631" w:rsidRPr="005C4C33" w:rsidRDefault="00815631" w:rsidP="00815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 1885,4тыс. рублей;</w:t>
            </w:r>
          </w:p>
          <w:p w:rsidR="00815631" w:rsidRPr="005C4C33" w:rsidRDefault="00815631" w:rsidP="00815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 1832,7 тыс. рублей;</w:t>
            </w:r>
          </w:p>
          <w:p w:rsidR="00815631" w:rsidRPr="005B2490" w:rsidRDefault="00815631" w:rsidP="00815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490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 1 998,1 тыс. рублей;</w:t>
            </w:r>
          </w:p>
          <w:p w:rsidR="00815631" w:rsidRPr="005B2490" w:rsidRDefault="00815631" w:rsidP="00815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4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 год -   1976,0 тыс. рублей;</w:t>
            </w:r>
          </w:p>
          <w:p w:rsidR="00815631" w:rsidRPr="005B2490" w:rsidRDefault="00815631" w:rsidP="00815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490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 1980,9 тыс. рублей;</w:t>
            </w:r>
          </w:p>
          <w:p w:rsidR="00815631" w:rsidRPr="005C4C33" w:rsidRDefault="00815631" w:rsidP="00815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из средств местного бюджета - </w:t>
            </w:r>
            <w:r w:rsidRPr="004C197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15958,8</w:t>
            </w: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рублей, в том числе по годам реализации: </w:t>
            </w:r>
          </w:p>
          <w:p w:rsidR="00815631" w:rsidRPr="005C4C33" w:rsidRDefault="00815631" w:rsidP="00815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>806,0 тыс. рублей;</w:t>
            </w:r>
          </w:p>
          <w:p w:rsidR="00815631" w:rsidRPr="005C4C33" w:rsidRDefault="00815631" w:rsidP="00815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 2 740,0 тыс. рублей;</w:t>
            </w:r>
          </w:p>
          <w:p w:rsidR="00815631" w:rsidRPr="005C4C33" w:rsidRDefault="00815631" w:rsidP="00815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 2 255,8 тыс. рублей;</w:t>
            </w:r>
          </w:p>
          <w:p w:rsidR="00815631" w:rsidRPr="005C4C33" w:rsidRDefault="00815631" w:rsidP="00815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 2 613,0 тыс. рублей;</w:t>
            </w:r>
          </w:p>
          <w:p w:rsidR="00815631" w:rsidRPr="005C4C33" w:rsidRDefault="00815631" w:rsidP="00815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97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2019 год –  2 484,0</w:t>
            </w: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5631" w:rsidRPr="005C4C33" w:rsidRDefault="00815631" w:rsidP="00815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>530,0 тыс. рублей;</w:t>
            </w:r>
          </w:p>
          <w:p w:rsidR="00FD763F" w:rsidRPr="002B7DF0" w:rsidRDefault="00815631" w:rsidP="008156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>2021  год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eastAsia="Times New Roman" w:hAnsi="Times New Roman" w:cs="Times New Roman"/>
                <w:sz w:val="28"/>
                <w:szCs w:val="28"/>
              </w:rPr>
              <w:t>530,0 тыс. рублей.</w:t>
            </w:r>
          </w:p>
        </w:tc>
      </w:tr>
    </w:tbl>
    <w:p w:rsidR="00304807" w:rsidRPr="002B7DF0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2B7DF0" w:rsidRDefault="00304807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"/>
      <w:r w:rsidRPr="002B7DF0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6"/>
    <w:p w:rsidR="00304807" w:rsidRPr="002B7DF0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2B7DF0" w:rsidRDefault="00304807" w:rsidP="00844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DF0">
        <w:rPr>
          <w:rFonts w:ascii="Times New Roman" w:hAnsi="Times New Roman" w:cs="Times New Roman"/>
          <w:sz w:val="28"/>
          <w:szCs w:val="28"/>
        </w:rPr>
        <w:t>В районе проживают свыше 25 тысяч детей. Количество детей школьного возраста составляет в 2012 </w:t>
      </w:r>
      <w:r w:rsidR="003367A4" w:rsidRPr="002B7DF0">
        <w:rPr>
          <w:rFonts w:ascii="Times New Roman" w:hAnsi="Times New Roman" w:cs="Times New Roman"/>
          <w:sz w:val="28"/>
          <w:szCs w:val="28"/>
        </w:rPr>
        <w:t>–</w:t>
      </w:r>
      <w:r w:rsidRPr="002B7DF0">
        <w:rPr>
          <w:rFonts w:ascii="Times New Roman" w:hAnsi="Times New Roman" w:cs="Times New Roman"/>
          <w:sz w:val="28"/>
          <w:szCs w:val="28"/>
        </w:rPr>
        <w:t> 2013 учебном году свыше одиннадцати тысяч детей, из них оздоровлению подлежит 10722 ребенка в возрасте от 7 до 17 лет.</w:t>
      </w:r>
    </w:p>
    <w:p w:rsidR="00304807" w:rsidRPr="002B7DF0" w:rsidRDefault="00304807" w:rsidP="00844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DF0">
        <w:rPr>
          <w:rFonts w:ascii="Times New Roman" w:hAnsi="Times New Roman" w:cs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</w:p>
    <w:p w:rsidR="00304807" w:rsidRPr="005C4C33" w:rsidRDefault="00304807" w:rsidP="00844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DF0">
        <w:rPr>
          <w:rFonts w:ascii="Times New Roman" w:hAnsi="Times New Roman" w:cs="Times New Roman"/>
          <w:sz w:val="28"/>
          <w:szCs w:val="28"/>
        </w:rPr>
        <w:t>В муниципальном образовании Кавказский район в настоящее время создана система отдыха, оздоровления</w:t>
      </w:r>
      <w:r w:rsidRPr="005C4C33">
        <w:rPr>
          <w:rFonts w:ascii="Times New Roman" w:hAnsi="Times New Roman" w:cs="Times New Roman"/>
          <w:sz w:val="28"/>
          <w:szCs w:val="28"/>
        </w:rPr>
        <w:t xml:space="preserve">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304807" w:rsidRPr="005C4C33" w:rsidRDefault="00304807" w:rsidP="0084472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5C4C33">
        <w:rPr>
          <w:rFonts w:ascii="Times New Roman" w:hAnsi="Times New Roman" w:cs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</w:t>
      </w:r>
      <w:r w:rsidRPr="005C4C33">
        <w:rPr>
          <w:rFonts w:ascii="Times New Roman" w:hAnsi="Times New Roman" w:cs="Times New Roman"/>
        </w:rPr>
        <w:t>ественных местах, учатся жить и взаимодействовать в коллективе.</w:t>
      </w:r>
    </w:p>
    <w:p w:rsidR="00304807" w:rsidRPr="005C4C33" w:rsidRDefault="00304807" w:rsidP="0084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Рейтинговыми и малозатратными формами отдыха и оздоровления были охвачены в 2013 году все школьники. В том числе: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ЛДП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2056 чел. (19,4 %),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 xml:space="preserve">- в ЛТО круглосуточного пребывания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42 чел. (0,4 %),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стационарных палаточных лагерях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1251 чел. (11,8 %),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многодневных походах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2330 чел. (21,9 %),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краткосрочных походах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16903 чел. (159,6 %),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передвижных палаточных лагерях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1240 чел. (11,7 %),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туристических слетах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6632 чел. (62,6 %),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экспедициях более 5 дней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2308 чел. (22 %),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многодневных экскурсиях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4687 чел. (44 %) (АППГ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30,3 %).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летний период 2014 года отдых был представлен лагерями с дневным пребыванием на базе 13 образовательных учреждений для 1543 детей школьного возраста. Количество оздоровленных детей в лагерях с дневным пребыванием в течение ряда лет остается стабильным.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На оплату труда несовершеннолетних граждан главами городского и сельских поселений Кавказского района на 2014 год выделено 1089,00 тыс. рублей. За период с 09.01.2014 г. по 20.08.2014 г. на временные работы ГКУ КК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ЦЗН Кавказского района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трудоустроено 552 подростка. В целях организации работы по месту жительства в муниципальном образовании Кавказский район свою деятельность осуществляют два молодежных центра: МБУ МЦ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Эдельвейс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Кавказского района и МБУ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КМЦ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Светофор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Кропоткинского городского поселения Кавказского района.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МБУ Молодежный центр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Эдельвейс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Кавказского района обеспечивает деятельность 8 клубов по месту жительства, расположенных в 8 сельских поселениях Кавказского района. МБУ КМЦ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Светофор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обеспечивает работу 11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30 лет. На территории муниципального образования Кавказский район с 1 июня 2014 года работает 41 дворовая площадка по месту жительства, 18 дворовых площадок осуществляют свою деятельность на территории Кропоткинского городского поселения, 23 дворовых площадки на территории 8 сельских поселений. Среднедневной охват в июне-июле составил 3123 человека.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За предыдущие годы накоплен определенный опыт как в организации, так и в содержании работы с детьми и подростками в каникулярное время.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путей развития системы отдыха оздоровления и занятости детей и подростков в каникулярный период.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3"/>
      <w:r w:rsidRPr="005C4C33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4"/>
      <w:bookmarkEnd w:id="7"/>
      <w:r w:rsidRPr="005C4C33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программы: 2015 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> 2021 годы.</w:t>
      </w:r>
    </w:p>
    <w:bookmarkEnd w:id="8"/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300"/>
      <w:r w:rsidRPr="005C4C33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9"/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"/>
      <w:r w:rsidRPr="005C4C33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2"/>
      <w:bookmarkEnd w:id="10"/>
      <w:r w:rsidRPr="005C4C33">
        <w:rPr>
          <w:rFonts w:ascii="Times New Roman" w:hAnsi="Times New Roman" w:cs="Times New Roman"/>
          <w:sz w:val="28"/>
          <w:szCs w:val="28"/>
        </w:rPr>
        <w:t xml:space="preserve">2. Организация работы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3"/>
      <w:bookmarkEnd w:id="11"/>
      <w:r w:rsidRPr="005C4C33">
        <w:rPr>
          <w:rFonts w:ascii="Times New Roman" w:hAnsi="Times New Roman" w:cs="Times New Roman"/>
          <w:sz w:val="28"/>
          <w:szCs w:val="28"/>
        </w:rPr>
        <w:lastRenderedPageBreak/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4"/>
      <w:bookmarkEnd w:id="12"/>
      <w:r w:rsidRPr="005C4C33">
        <w:rPr>
          <w:rFonts w:ascii="Times New Roman" w:hAnsi="Times New Roman" w:cs="Times New Roman"/>
          <w:sz w:val="28"/>
          <w:szCs w:val="28"/>
        </w:rPr>
        <w:t xml:space="preserve">4. 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>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5"/>
      <w:bookmarkEnd w:id="13"/>
      <w:r w:rsidRPr="005C4C33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6"/>
      <w:bookmarkEnd w:id="14"/>
      <w:r w:rsidRPr="005C4C33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7"/>
      <w:bookmarkEnd w:id="15"/>
      <w:r w:rsidRPr="005C4C33">
        <w:rPr>
          <w:rFonts w:ascii="Times New Roman" w:hAnsi="Times New Roman" w:cs="Times New Roman"/>
          <w:sz w:val="28"/>
          <w:szCs w:val="28"/>
        </w:rPr>
        <w:t>7. 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8"/>
      <w:bookmarkEnd w:id="16"/>
      <w:r w:rsidRPr="005C4C33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9"/>
      <w:bookmarkEnd w:id="17"/>
      <w:r w:rsidRPr="005C4C33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8"/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Подпрограммы и ведомственные целевые программы в данной муниципальной программе не предусмотрены.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5C4C33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софинансирование основных мероприятий N 1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>.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В 2014 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</w:t>
      </w:r>
      <w:hyperlink r:id="rId8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9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31 марта 2014 года N 275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</w:t>
      </w:r>
      <w:r w:rsidRPr="005C4C33">
        <w:rPr>
          <w:rFonts w:ascii="Times New Roman" w:hAnsi="Times New Roman" w:cs="Times New Roman"/>
          <w:sz w:val="28"/>
          <w:szCs w:val="28"/>
        </w:rPr>
        <w:lastRenderedPageBreak/>
        <w:t>субсидий из краевого бюджета бюджетам муниципальных образований Краснодарского краянаорганизацию отдыха детей в каникулярное время в лагерях дневного пребывания на базе муниципальных образовательных организаций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22 апреля 2014 года N 368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 год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>. Распределение субсидий осуществляется исходя из численности учащихся муниципальных образовательных организаций, расположенных на территории муниципального образования Краснодарского края, а также лимитов бюджетных обязательств, предусмотренных министерству социального развития и семейной политики Краснодарского края на соответствующие цели.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 целевое использование бюджетных средств,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организаций, включающих субсидию, в размере 2 638 500 (два миллиона шестьсот тридцать восемь тысяч пятьсот) рублей, в том числе средства местного бюджета не менее 10 %, наличие муниципального правового акта, устанавливающего расходное обязательство муниципального образования Краснодарского края, на исполнение которого предоставляется субсидия, достижение установленных показателей результативности предоставления субсидии, а также эффективности использования субсидий.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время. В 2014 году была установлена средняя стоимость суточной нормы продуктов питания на одного ребенка, отдыхающего в каникулярное время в лагере дневного пребывания на базе образовательных организаций, в размере 114 рублей (с двухразовым питанием). Продолжительность пребывания в лагере дневного пребывания составляет 21 день. В 2014 году значение показателя результативности предоставления субсидии составляет не менее 1 225 человек. Уровень софинансирования расходного обязательства муниципального образования Краснодарского края за счет субсидии не может быть более 90 % от расходного обязательства.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на софинансирование мероприятий по организации отдыха детей в каникулярное время на базе оздоровительных учреждений, расположенных на территории Краснодарского края, за исключением муниципальных учреждений, осуществляющих организацию отдыха детей в Краснодарском крае, в 2014 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</w:t>
      </w:r>
      <w:hyperlink r:id="rId12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Краснодарского края от18декабря 2013 года N 2850-КЗ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3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5C4C33">
        <w:rPr>
          <w:rFonts w:ascii="Times New Roman" w:hAnsi="Times New Roman" w:cs="Times New Roman"/>
          <w:sz w:val="28"/>
          <w:szCs w:val="28"/>
        </w:rPr>
        <w:lastRenderedPageBreak/>
        <w:t>Кубани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hyperlink r:id="rId14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бюджетаммуниципальных образованийКраснодарского края на реализацию мероприятий государственной программы Краснодарского края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6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7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14октября 2013 годаN 1174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>. Администрация МО Кавказский район утверждает в бюджете муниципального образования Кавказский район средства на софинансирование расходных обязательств в объеме не ниже 10 процентов расходного обязательства.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05"/>
      <w:r w:rsidRPr="005C4C33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муниципальной программы муниципального образования Кавказский район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9"/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600"/>
      <w:r w:rsidRPr="005C4C33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20"/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800"/>
      <w:r w:rsidRPr="005C4C33">
        <w:rPr>
          <w:rFonts w:ascii="Times New Roman" w:hAnsi="Times New Roman" w:cs="Times New Roman"/>
          <w:color w:val="auto"/>
          <w:sz w:val="28"/>
          <w:szCs w:val="28"/>
        </w:rPr>
        <w:t>8. Меры правового регулирования в сфере реализации муниципальной программы</w:t>
      </w:r>
    </w:p>
    <w:bookmarkEnd w:id="21"/>
    <w:p w:rsidR="00304807" w:rsidRPr="005C4C33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Меры правового регулирования в сфере реализации муниципальной программы муниципального образования Кавказский район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900"/>
      <w:r w:rsidRPr="005C4C33">
        <w:rPr>
          <w:rFonts w:ascii="Times New Roman" w:hAnsi="Times New Roman" w:cs="Times New Roman"/>
          <w:color w:val="auto"/>
          <w:sz w:val="28"/>
          <w:szCs w:val="28"/>
        </w:rPr>
        <w:t>9. Методика оценки эффективности реализации муниципальной программы</w:t>
      </w:r>
    </w:p>
    <w:bookmarkEnd w:id="22"/>
    <w:p w:rsidR="00FC3B60" w:rsidRPr="005C4C33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муниципального образования Кавказский район "Организация отдыха, оздоровления и занятости детей и подростков" рассчитывается в соответствии с приложением N 7 "Методика расчета целевых показателей Порядка, утвержденного постановлением администрации муниципального образования Кавказский район от 11 июля 2014 года N 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район".</w:t>
      </w:r>
    </w:p>
    <w:p w:rsidR="00FC3B60" w:rsidRPr="005C4C33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10"/>
      <w:r w:rsidRPr="005C4C33">
        <w:rPr>
          <w:rFonts w:ascii="Times New Roman" w:hAnsi="Times New Roman" w:cs="Times New Roman"/>
          <w:color w:val="auto"/>
          <w:sz w:val="28"/>
          <w:szCs w:val="28"/>
        </w:rPr>
        <w:t>10. Механизм реализации муниципальной программы и контроль за ее выполнением</w:t>
      </w:r>
    </w:p>
    <w:bookmarkEnd w:id="23"/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10"/>
      <w:r w:rsidRPr="005C4C33">
        <w:rPr>
          <w:rFonts w:ascii="Times New Roman" w:hAnsi="Times New Roman" w:cs="Times New Roman"/>
          <w:sz w:val="28"/>
          <w:szCs w:val="28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24"/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10.2. Управление  ежегодно, не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программы) по форме согласно Приложению № 3 к муниципальной программе.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5C4C33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«процент  оздоровленных детей составил»;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>- «рейтинговыми формами отдыха охвачено» и т.д.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10.3. 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10.5. Управление 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5C4C33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5C4C33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5C4C33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304807" w:rsidRPr="005C4C33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Управлением 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5C4C33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>;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5C4C33">
        <w:rPr>
          <w:rFonts w:ascii="Times New Roman" w:hAnsi="Times New Roman" w:cs="Times New Roman"/>
          <w:sz w:val="28"/>
          <w:szCs w:val="28"/>
        </w:rPr>
        <w:tab/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5C4C33">
        <w:rPr>
          <w:rFonts w:ascii="Times New Roman" w:hAnsi="Times New Roman" w:cs="Times New Roman"/>
          <w:sz w:val="28"/>
          <w:szCs w:val="28"/>
        </w:rPr>
        <w:tab/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5C4C33">
        <w:rPr>
          <w:rFonts w:ascii="Times New Roman" w:hAnsi="Times New Roman" w:cs="Times New Roman"/>
          <w:sz w:val="28"/>
          <w:szCs w:val="28"/>
        </w:rPr>
        <w:tab/>
        <w:t xml:space="preserve">формирует бюджетные заявки на </w:t>
      </w:r>
      <w:r w:rsidRPr="005C4C33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Pr="005C4C33">
        <w:rPr>
          <w:rFonts w:ascii="Times New Roman" w:hAnsi="Times New Roman" w:cs="Times New Roman"/>
          <w:sz w:val="28"/>
          <w:szCs w:val="28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     обеспечивает реализацию мероприятия и проводит анализ его выполнения;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     представляет отчетность координатору муниципальной программы  о результатах выполнения основного мероприятия;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5C4C33" w:rsidTr="00D02B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4C33" w:rsidRDefault="00304807" w:rsidP="006D01E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27A24" w:rsidRPr="005C4C33" w:rsidRDefault="00E27A24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24" w:rsidRPr="005C4C33" w:rsidRDefault="00E27A24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7" w:rsidRPr="005C4C33" w:rsidRDefault="00E1033B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304807" w:rsidRPr="005C4C33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5C4C33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B7DF0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1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5C4C3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 занятости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детей и подростков</w:t>
      </w:r>
      <w:r w:rsidR="003367A4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p w:rsidR="00304807" w:rsidRPr="005C4C33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C44723" w:rsidRPr="005C4C33" w:rsidRDefault="00C44723" w:rsidP="002B7DF0">
      <w:pPr>
        <w:pStyle w:val="1"/>
      </w:pP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Цели, задачи и целевые показатели</w:t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tbl>
      <w:tblPr>
        <w:tblW w:w="15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1134"/>
        <w:gridCol w:w="142"/>
        <w:gridCol w:w="708"/>
        <w:gridCol w:w="1134"/>
        <w:gridCol w:w="1138"/>
        <w:gridCol w:w="1134"/>
        <w:gridCol w:w="1134"/>
        <w:gridCol w:w="1134"/>
        <w:gridCol w:w="1134"/>
        <w:gridCol w:w="993"/>
      </w:tblGrid>
      <w:tr w:rsidR="00C44723" w:rsidRPr="005C4C33" w:rsidTr="00A218E4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Наименование целевого</w:t>
            </w: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изме-рения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Статус</w:t>
            </w:r>
            <w:r w:rsidRPr="005C4C3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* 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C44723" w:rsidRPr="005C4C33" w:rsidTr="00A218E4">
        <w:trPr>
          <w:trHeight w:val="114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C44723" w:rsidRPr="005C4C33" w:rsidTr="00A218E4">
        <w:trPr>
          <w:trHeight w:val="3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44723" w:rsidRPr="005C4C33" w:rsidTr="00A218E4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C44723" w:rsidRPr="005C4C33" w:rsidTr="00A218E4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C44723" w:rsidRPr="005C4C33" w:rsidTr="00A218E4">
        <w:trPr>
          <w:trHeight w:val="2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№1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«Организация работы </w:t>
            </w:r>
            <w:r w:rsidRPr="005C4C33">
              <w:rPr>
                <w:rFonts w:ascii="Times New Roman" w:eastAsia="Calibri" w:hAnsi="Times New Roman" w:cs="Arial"/>
                <w:sz w:val="28"/>
                <w:szCs w:val="28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44723" w:rsidRPr="005C4C33" w:rsidTr="00A218E4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5C4C33">
              <w:rPr>
                <w:rStyle w:val="FontStyle28"/>
                <w:sz w:val="28"/>
                <w:szCs w:val="28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C44723" w:rsidRPr="005C4C33" w:rsidTr="00A218E4">
        <w:trPr>
          <w:trHeight w:val="198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</w:t>
            </w:r>
          </w:p>
          <w:p w:rsidR="00C44723" w:rsidRPr="005C4C33" w:rsidRDefault="00C44723" w:rsidP="00A218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5C4C33">
              <w:rPr>
                <w:rFonts w:ascii="Times New Roman" w:eastAsia="Calibri" w:hAnsi="Times New Roman"/>
                <w:sz w:val="28"/>
                <w:szCs w:val="28"/>
              </w:rPr>
              <w:t xml:space="preserve">число детей, отдохнувших в </w:t>
            </w:r>
            <w:r w:rsidRPr="005C4C33">
              <w:rPr>
                <w:rFonts w:ascii="Times New Roman" w:eastAsia="Calibri" w:hAnsi="Times New Roman" w:cs="Arial"/>
                <w:sz w:val="28"/>
                <w:szCs w:val="28"/>
              </w:rPr>
              <w:t>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№2  «Организация   работы «Лагерей труда и отдыха дневного  и круглосуточного пребывания»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C44723" w:rsidRPr="005C4C33" w:rsidTr="00A218E4">
        <w:trPr>
          <w:trHeight w:val="92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 w:rsidRPr="005C4C33">
              <w:rPr>
                <w:rFonts w:ascii="Times New Roman" w:hAnsi="Times New Roman"/>
                <w:spacing w:val="1"/>
                <w:sz w:val="28"/>
                <w:szCs w:val="28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C44723" w:rsidRPr="005C4C33" w:rsidTr="00A218E4">
        <w:trPr>
          <w:trHeight w:val="18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3.2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44723" w:rsidRPr="005C4C33" w:rsidTr="00A218E4">
        <w:trPr>
          <w:trHeight w:val="18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Целевой показатель: Число </w:t>
            </w:r>
            <w:r w:rsidRPr="005C4C33">
              <w:rPr>
                <w:rFonts w:ascii="Times New Roman" w:hAnsi="Times New Roman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и обратно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C44723" w:rsidRPr="005C4C33" w:rsidTr="00A218E4">
        <w:trPr>
          <w:trHeight w:val="118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12100</w:t>
            </w:r>
          </w:p>
        </w:tc>
      </w:tr>
      <w:tr w:rsidR="00C44723" w:rsidRPr="005C4C33" w:rsidTr="00A218E4">
        <w:trPr>
          <w:trHeight w:val="148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</w:t>
            </w: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44723" w:rsidRPr="005C4C33" w:rsidTr="00A218E4">
        <w:trPr>
          <w:trHeight w:val="148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C44723" w:rsidRPr="005C4C33" w:rsidTr="00A218E4">
        <w:trPr>
          <w:trHeight w:val="92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5.2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8600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C44723" w:rsidRPr="005C4C33" w:rsidTr="00A218E4">
        <w:trPr>
          <w:trHeight w:val="13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4723" w:rsidRPr="005C4C33" w:rsidTr="00A218E4">
        <w:trPr>
          <w:trHeight w:val="2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№7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C44723" w:rsidRPr="005C4C33" w:rsidTr="00A218E4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C44723" w:rsidRPr="005C4C33" w:rsidTr="00A218E4">
        <w:trPr>
          <w:trHeight w:val="230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7.2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№8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C44723" w:rsidRPr="005C4C33" w:rsidTr="00A218E4">
        <w:trPr>
          <w:trHeight w:val="16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6702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№9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C44723" w:rsidRPr="005C4C33" w:rsidTr="00A218E4">
        <w:trPr>
          <w:trHeight w:val="114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7A24" w:rsidRPr="005C4C33" w:rsidRDefault="00E27A24" w:rsidP="00E27A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C33">
        <w:rPr>
          <w:rFonts w:ascii="Times New Roman" w:hAnsi="Times New Roman"/>
          <w:sz w:val="28"/>
          <w:szCs w:val="28"/>
          <w:vertAlign w:val="superscript"/>
        </w:rPr>
        <w:t>*</w:t>
      </w:r>
      <w:r w:rsidRPr="005C4C33">
        <w:rPr>
          <w:rFonts w:ascii="Times New Roman" w:hAnsi="Times New Roman"/>
          <w:sz w:val="28"/>
          <w:szCs w:val="28"/>
        </w:rPr>
        <w:t xml:space="preserve"> статус «1» -  целевой показатель определяется на основе данных муниципального статистического наблюдения;</w:t>
      </w:r>
    </w:p>
    <w:p w:rsidR="00E27A24" w:rsidRPr="005C4C33" w:rsidRDefault="00E27A24" w:rsidP="00E27A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C33">
        <w:rPr>
          <w:rFonts w:ascii="Times New Roman" w:hAnsi="Times New Roman"/>
          <w:sz w:val="28"/>
          <w:szCs w:val="28"/>
        </w:rPr>
        <w:t xml:space="preserve">  статус «2» -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актами;</w:t>
      </w:r>
    </w:p>
    <w:p w:rsidR="00E27A24" w:rsidRPr="005C4C33" w:rsidRDefault="00E27A24" w:rsidP="00E27A2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C33">
        <w:rPr>
          <w:rFonts w:ascii="Times New Roman" w:hAnsi="Times New Roman"/>
          <w:sz w:val="28"/>
          <w:szCs w:val="28"/>
        </w:rPr>
        <w:t xml:space="preserve">  статус «3» -  целевой показатель  рассчитывается по информации, предоставляемой участниками Программы</w:t>
      </w:r>
    </w:p>
    <w:p w:rsidR="00E27A24" w:rsidRPr="005C4C33" w:rsidRDefault="00E27A24" w:rsidP="00E27A2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723" w:rsidRPr="005C4C33" w:rsidRDefault="00C44723" w:rsidP="00BA726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A24" w:rsidRPr="005C4C33" w:rsidRDefault="00E27A24" w:rsidP="00BA726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Заместитель главы  муниципального</w:t>
      </w:r>
    </w:p>
    <w:p w:rsidR="00E27A24" w:rsidRPr="005C4C33" w:rsidRDefault="00E27A24" w:rsidP="00BA7266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 Кавказский район                                                                                                                                     С.В. Филатова</w:t>
      </w:r>
    </w:p>
    <w:p w:rsidR="00D75BEA" w:rsidRPr="005C4C33" w:rsidRDefault="00D75BEA" w:rsidP="004021DD">
      <w:pPr>
        <w:pStyle w:val="1"/>
        <w:rPr>
          <w:rStyle w:val="aff5"/>
          <w:b/>
          <w:color w:val="auto"/>
          <w:szCs w:val="28"/>
        </w:rPr>
      </w:pPr>
    </w:p>
    <w:p w:rsidR="00506961" w:rsidRPr="00F12730" w:rsidRDefault="00506961" w:rsidP="00506961">
      <w:pPr>
        <w:spacing w:line="240" w:lineRule="auto"/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F12730">
        <w:rPr>
          <w:rFonts w:ascii="Times New Roman" w:hAnsi="Times New Roman"/>
          <w:bCs/>
          <w:sz w:val="28"/>
          <w:szCs w:val="28"/>
        </w:rPr>
        <w:t>Приложение № 2</w:t>
      </w:r>
      <w:r w:rsidRPr="00F12730">
        <w:rPr>
          <w:rFonts w:ascii="Times New Roman" w:hAnsi="Times New Roman"/>
          <w:bCs/>
          <w:sz w:val="28"/>
          <w:szCs w:val="28"/>
        </w:rPr>
        <w:br/>
        <w:t xml:space="preserve">к </w:t>
      </w:r>
      <w:hyperlink w:anchor="sub_1000" w:history="1">
        <w:r w:rsidRPr="00F12730">
          <w:rPr>
            <w:rFonts w:ascii="Times New Roman" w:hAnsi="Times New Roman"/>
            <w:sz w:val="28"/>
            <w:szCs w:val="28"/>
          </w:rPr>
          <w:t>муниципальной программе</w:t>
        </w:r>
      </w:hyperlink>
      <w:r w:rsidRPr="00F12730">
        <w:rPr>
          <w:rFonts w:ascii="Times New Roman" w:hAnsi="Times New Roman"/>
          <w:bCs/>
          <w:sz w:val="28"/>
          <w:szCs w:val="28"/>
        </w:rPr>
        <w:br/>
        <w:t>муниципального образования</w:t>
      </w:r>
      <w:r w:rsidRPr="00F12730">
        <w:rPr>
          <w:rFonts w:ascii="Times New Roman" w:hAnsi="Times New Roman"/>
          <w:bCs/>
          <w:sz w:val="28"/>
          <w:szCs w:val="28"/>
        </w:rPr>
        <w:br/>
        <w:t>Кавказский район «Организация</w:t>
      </w:r>
      <w:r w:rsidRPr="00F12730">
        <w:rPr>
          <w:rFonts w:ascii="Times New Roman" w:hAnsi="Times New Roman"/>
          <w:bCs/>
          <w:sz w:val="28"/>
          <w:szCs w:val="28"/>
        </w:rPr>
        <w:br/>
        <w:t>отдыха, оздоровления и занятости</w:t>
      </w:r>
      <w:r w:rsidRPr="00F12730">
        <w:rPr>
          <w:rStyle w:val="a3"/>
          <w:rFonts w:ascii="Times New Roman" w:hAnsi="Times New Roman"/>
          <w:bCs/>
          <w:sz w:val="28"/>
          <w:szCs w:val="28"/>
        </w:rPr>
        <w:t xml:space="preserve"> </w:t>
      </w:r>
      <w:r w:rsidRPr="00F12730">
        <w:rPr>
          <w:rStyle w:val="a3"/>
          <w:rFonts w:ascii="Times New Roman" w:hAnsi="Times New Roman"/>
          <w:b w:val="0"/>
          <w:bCs/>
          <w:sz w:val="28"/>
          <w:szCs w:val="28"/>
        </w:rPr>
        <w:t>детей и подростков»</w:t>
      </w:r>
    </w:p>
    <w:p w:rsidR="00815631" w:rsidRPr="00815631" w:rsidRDefault="00506961" w:rsidP="00815631">
      <w:pPr>
        <w:pStyle w:val="1"/>
        <w:rPr>
          <w:rFonts w:ascii="Times New Roman" w:hAnsi="Times New Roman" w:cs="Times New Roman"/>
          <w:szCs w:val="28"/>
        </w:rPr>
      </w:pPr>
      <w:r w:rsidRPr="00B96ECA">
        <w:rPr>
          <w:b w:val="0"/>
          <w:bCs w:val="0"/>
          <w:sz w:val="28"/>
          <w:szCs w:val="28"/>
        </w:rPr>
        <w:br/>
      </w:r>
      <w:r w:rsidR="00815631" w:rsidRPr="00815631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="00815631" w:rsidRPr="00815631">
        <w:rPr>
          <w:rFonts w:ascii="Times New Roman" w:hAnsi="Times New Roman" w:cs="Times New Roman"/>
          <w:b w:val="0"/>
          <w:sz w:val="28"/>
          <w:szCs w:val="28"/>
        </w:rPr>
        <w:br/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5665"/>
        <w:gridCol w:w="583"/>
        <w:gridCol w:w="869"/>
        <w:gridCol w:w="1120"/>
        <w:gridCol w:w="772"/>
        <w:gridCol w:w="1045"/>
        <w:gridCol w:w="1120"/>
        <w:gridCol w:w="701"/>
        <w:gridCol w:w="1501"/>
        <w:gridCol w:w="1588"/>
      </w:tblGrid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3" w:firstLine="4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15631" w:rsidRPr="00F12730" w:rsidRDefault="00815631" w:rsidP="006A7E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8" w:type="pct"/>
            <w:vMerge w:val="restart"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0" w:type="pct"/>
            <w:vMerge w:val="restart"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534" w:type="pct"/>
            <w:gridSpan w:val="5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484" w:type="pct"/>
            <w:vMerge w:val="restart"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512" w:type="pct"/>
            <w:vMerge w:val="restart"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3" w:firstLine="4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3" w:type="pct"/>
            <w:gridSpan w:val="4"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3" w:firstLine="4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815631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№1 «Организация работы профильных лагерей, организованных муниципальными образовательными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2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организациями, осуществляющими организацию отдыха и оздоровления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2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8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5B3F68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B3F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18 003,8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12 987,5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5D336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016,3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детей в лагерях дневного</w:t>
            </w:r>
          </w:p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пребывания на базе муниципальных образовательных </w:t>
            </w: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 в каникулярное время</w:t>
            </w:r>
          </w:p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МО Кавказский район </w:t>
            </w: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2 788,7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1 907,0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881,7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2 489,4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1 750,3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739,1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2 563,0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1 823,0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2 694,0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1 795,0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899,0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5B3F68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B3F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2 776,9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1 920,4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856,5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2 348,3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1 898,3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rPr>
          <w:trHeight w:val="2192"/>
        </w:trPr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2 343,5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1 893,5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1.1.     «Приобретение продуктов питания для детей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8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14 669,6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12 987,5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1 682,1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2 207,0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1 907,0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1 944,8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1 750,3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2 025,6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1 823,0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202,6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2 145,0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1 795,0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2 133,9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1 920,4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213,5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2 109,8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1 898,3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2 104,0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1 893,5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 1.2 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8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5B3F68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B3F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510194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1019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3 270,8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510194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1019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3 270,8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552,5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552,5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537,4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537,4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549,0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549,0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5B3F68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B3F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510194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1019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643,0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510194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1019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643,0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239,0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239,0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239,5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239,5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 1.3. «Оплата разницы стоимости между свежими овощами и овощной полуфабрикатной продукцией»</w:t>
            </w:r>
          </w:p>
        </w:tc>
        <w:tc>
          <w:tcPr>
            <w:tcW w:w="188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2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«Организация   работы «Лагерей труда и отдыха  дневного  пребывания»</w:t>
            </w:r>
          </w:p>
        </w:tc>
        <w:tc>
          <w:tcPr>
            <w:tcW w:w="188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143,9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143,9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детей в лагерях труда и отдыха дневного  пребывания</w:t>
            </w:r>
          </w:p>
        </w:tc>
        <w:tc>
          <w:tcPr>
            <w:tcW w:w="512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249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2.1  «Организация питания в  «Лагерях труда и отдыха» дневного пребывания на базе ОУ</w:t>
            </w:r>
          </w:p>
        </w:tc>
        <w:tc>
          <w:tcPr>
            <w:tcW w:w="188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143,9</w:t>
            </w:r>
          </w:p>
        </w:tc>
        <w:tc>
          <w:tcPr>
            <w:tcW w:w="249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143,9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249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249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№3 «Организация отдыха детей в краевых и муниципальных профильных сменах   в оздоровительных учреждениях Краснодарского края»</w:t>
            </w:r>
          </w:p>
        </w:tc>
        <w:tc>
          <w:tcPr>
            <w:tcW w:w="188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5B3F68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B3F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5B3F68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B3F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3 761,5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462,1</w:t>
            </w:r>
          </w:p>
        </w:tc>
        <w:tc>
          <w:tcPr>
            <w:tcW w:w="361" w:type="pct"/>
          </w:tcPr>
          <w:p w:rsidR="00815631" w:rsidRPr="005B3F68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B3F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3 299,4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 детей в   организациях отдыха и оздоровления детей, расположенных на территории  Краснодарского края</w:t>
            </w:r>
          </w:p>
        </w:tc>
        <w:tc>
          <w:tcPr>
            <w:tcW w:w="512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Отдел молодежной политики администрации МО Кавказский район</w:t>
            </w:r>
          </w:p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631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631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631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молодежной политики</w:t>
            </w:r>
          </w:p>
          <w:p w:rsidR="00815631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631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631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631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631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631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631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709,6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592,9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541,0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522,4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432,9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395,2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5B3F68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B3F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5B3F68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B3F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458,6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361" w:type="pct"/>
          </w:tcPr>
          <w:p w:rsidR="00815631" w:rsidRPr="005B3F68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B3F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380,9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527,4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3.1.«Приобретение  путевок в краевые профильные смены»</w:t>
            </w:r>
          </w:p>
        </w:tc>
        <w:tc>
          <w:tcPr>
            <w:tcW w:w="188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3.2.«Приобретение  путевок в муниципальные профильные смены»</w:t>
            </w:r>
          </w:p>
        </w:tc>
        <w:tc>
          <w:tcPr>
            <w:tcW w:w="188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5B3F68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B3F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2 519,4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2 519,4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482,3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482,3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235,2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235,2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5B3F68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B3F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280,9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461F1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F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280,9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3.3. «Приобретение туристической услуги для проведения муниципальной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смене»</w:t>
            </w:r>
          </w:p>
        </w:tc>
        <w:tc>
          <w:tcPr>
            <w:tcW w:w="188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подростков  в муниципальной профильной смене</w:t>
            </w:r>
          </w:p>
        </w:tc>
        <w:tc>
          <w:tcPr>
            <w:tcW w:w="512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молодежной политики администрации МО  Кавказский район</w:t>
            </w: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3.4. «Осуществление отдельных государственных полномочий по оплате проезда </w:t>
            </w:r>
            <w:r w:rsidRPr="00F12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к месту лечения и обратно</w:t>
            </w: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462,1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462,1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Подвоз детей  и подростков к месту лечения и обратно</w:t>
            </w:r>
          </w:p>
        </w:tc>
        <w:tc>
          <w:tcPr>
            <w:tcW w:w="512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МО Кавказский район </w:t>
            </w: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№4 «Организация мало-затратных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соревнова-ниях,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88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5B3F68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B3F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5 937,5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5B3F68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B3F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5 937,5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Многократный охват детей малозатратными формами отдыха и оздоровления</w:t>
            </w:r>
          </w:p>
        </w:tc>
        <w:tc>
          <w:tcPr>
            <w:tcW w:w="512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образования, отдел по  физиче</w:t>
            </w: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культуре и спорту, отдел культуры администрации МО Кавказский район</w:t>
            </w: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920,9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920,9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1 169,9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1 169,9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825,8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825,8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1 012,3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1 012,3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5B3F68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B3F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968,6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5B3F68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B3F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968,6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4.1. «Приобретение набора продуктов питания для участия в  туристических слетах, палаточных лагерях мероприятиях туристско – краеведческой направленности» (круглогодично)</w:t>
            </w:r>
          </w:p>
        </w:tc>
        <w:tc>
          <w:tcPr>
            <w:tcW w:w="188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4.2. «Оплата аренды авто-транспортных средст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сторонним поставщи</w:t>
            </w: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 за организацию доставки детей  к местам отдыха и </w:t>
            </w: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обратно, к местам проведения  массовых мероприятий, приобретение билетов» (кругло-годично)</w:t>
            </w:r>
          </w:p>
        </w:tc>
        <w:tc>
          <w:tcPr>
            <w:tcW w:w="188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1 218,3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1 218,3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258,3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5D3363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D336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258,3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4.3. «Оплата ГСМ»</w:t>
            </w:r>
          </w:p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3 009,2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3 009,2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582,9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582,9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519,9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519,9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409,8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409,8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646,3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646,3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5B3F68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B3F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5B3F68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B3F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490,3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5B3F68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B3F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490,3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4.4.«Приобретение грамот, кубков, призов победителей  спортивных соревнований»</w:t>
            </w:r>
          </w:p>
        </w:tc>
        <w:tc>
          <w:tcPr>
            <w:tcW w:w="188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победителей спортивных соревнований</w:t>
            </w:r>
          </w:p>
        </w:tc>
        <w:tc>
          <w:tcPr>
            <w:tcW w:w="512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по физической культуре и спорту</w:t>
            </w:r>
          </w:p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МО Кавказский район</w:t>
            </w: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4.5.</w:t>
            </w:r>
          </w:p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досуговых и зрелищных заведений, культурно-массовых учреждений</w:t>
            </w:r>
          </w:p>
        </w:tc>
        <w:tc>
          <w:tcPr>
            <w:tcW w:w="188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 детей, участников творческих коллективов учреждений культуры, учащихся школ дополнительного образования, воспитанников клубов  в досуговых и зрелищных заведениях, культурно-массовых учреждениях, доставка детей к местам отдыха и обратно, к местам проведения мероприятий и обратно</w:t>
            </w:r>
          </w:p>
        </w:tc>
        <w:tc>
          <w:tcPr>
            <w:tcW w:w="512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№4.6. Транспортные услуги (приобретение ГСМ)</w:t>
            </w: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мероприятие № 5 « Организация  экскурсий по краю, за пределами края, за </w:t>
            </w:r>
            <w:r w:rsidRPr="00F12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пределами РФ»</w:t>
            </w:r>
          </w:p>
        </w:tc>
        <w:tc>
          <w:tcPr>
            <w:tcW w:w="188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211,7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211,7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экскурсион</w:t>
            </w: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мероприятий по краю, за пределами края, за пределами РФ</w:t>
            </w:r>
          </w:p>
        </w:tc>
        <w:tc>
          <w:tcPr>
            <w:tcW w:w="512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</w:t>
            </w: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ии МО Кавказский район</w:t>
            </w: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93,5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93,5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5.1 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88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211,7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211,7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93,5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93,5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№ 6 «Работа дневных тематических площадок   и  вечерних спортивных площадок»</w:t>
            </w:r>
          </w:p>
        </w:tc>
        <w:tc>
          <w:tcPr>
            <w:tcW w:w="188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 детей на дневных тематических и вечерних  площадках</w:t>
            </w:r>
          </w:p>
        </w:tc>
        <w:tc>
          <w:tcPr>
            <w:tcW w:w="512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6.1 «Приобретение грамот, кубков, призов для  проведения культурно-массовых мероприятий в период организации досуговой занятости детей» (круглогодично)</w:t>
            </w: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№  7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 подростков в профильных сменах проводимых департаментом молодежной политики Краснодарского края</w:t>
            </w:r>
          </w:p>
        </w:tc>
        <w:tc>
          <w:tcPr>
            <w:tcW w:w="512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№7.1. «Приобретение транспортной услуги для доставки подростков в профильные смены, муниципальные профильные оздоровительные смены»</w:t>
            </w: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№8 «Организация досуга подростков  на дворовых площадках по месту жительства и клубах по месту жительства»</w:t>
            </w:r>
          </w:p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 и отдых  подростков на дворовых площадках по месту жительства  и в клубах по месту жительства</w:t>
            </w:r>
          </w:p>
        </w:tc>
        <w:tc>
          <w:tcPr>
            <w:tcW w:w="512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молодежной политики администрации МО Кавказский район</w:t>
            </w:r>
          </w:p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 8.1.     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8.2. «Заработная плата </w:t>
            </w: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организаторов досуга на дворовых площадках по месту жительства»</w:t>
            </w: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№9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Амбулаторное</w:t>
            </w:r>
          </w:p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детей с хроническими паталогиями</w:t>
            </w:r>
          </w:p>
        </w:tc>
        <w:tc>
          <w:tcPr>
            <w:tcW w:w="512" w:type="pct"/>
            <w:vMerge w:val="restart"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здравохранения администрации МО Кавказский район</w:t>
            </w: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9.1.  «Приобретение медикаментов для индивидуального  лечения детей, состоящих на диспансерном учете,  в условиях дневного стационара детской поликлиники МБУЗ «КГБ»</w:t>
            </w: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«Кропоткинская городская больница»</w:t>
            </w:r>
          </w:p>
          <w:p w:rsidR="00815631" w:rsidRPr="00F12730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«Кавказская районная больница»</w:t>
            </w: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6" w:type="pct"/>
            <w:vMerge w:val="restart"/>
          </w:tcPr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9.2. «Приобретение медикаментов для индивидуального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631" w:rsidRPr="00F12730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 w:val="restart"/>
          </w:tcPr>
          <w:p w:rsidR="00815631" w:rsidRPr="00F12730" w:rsidRDefault="00815631" w:rsidP="006A7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«Кавказская районная больница»</w:t>
            </w: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26" w:type="pct"/>
            <w:vMerge w:val="restart"/>
          </w:tcPr>
          <w:p w:rsidR="00815631" w:rsidRPr="00461F1D" w:rsidRDefault="00815631" w:rsidP="006A7ED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</w:p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ПРОГРАММЕ:</w:t>
            </w: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29 408,4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13 449,6</w:t>
            </w:r>
          </w:p>
        </w:tc>
        <w:tc>
          <w:tcPr>
            <w:tcW w:w="361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15  958,8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 w:val="restar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4 780,3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1 974,3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2 806,0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4 542,2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1 802,2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2 740,0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4 141,2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1 885,4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2 255,8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4 445,7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1 832,7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2 613,0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2019</w:t>
            </w:r>
          </w:p>
        </w:tc>
        <w:tc>
          <w:tcPr>
            <w:tcW w:w="361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4 482,1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1 998,1</w:t>
            </w:r>
          </w:p>
        </w:tc>
        <w:tc>
          <w:tcPr>
            <w:tcW w:w="361" w:type="pct"/>
          </w:tcPr>
          <w:p w:rsidR="00815631" w:rsidRPr="00CE5CAD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5C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2 484,0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3 506,0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1 976,0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1530,0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631" w:rsidRPr="00F12730" w:rsidTr="006A7EDB">
        <w:tc>
          <w:tcPr>
            <w:tcW w:w="17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3 510,9</w:t>
            </w:r>
          </w:p>
        </w:tc>
        <w:tc>
          <w:tcPr>
            <w:tcW w:w="249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1 980,9</w:t>
            </w:r>
          </w:p>
        </w:tc>
        <w:tc>
          <w:tcPr>
            <w:tcW w:w="361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1 530,0</w:t>
            </w:r>
          </w:p>
        </w:tc>
        <w:tc>
          <w:tcPr>
            <w:tcW w:w="226" w:type="pct"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4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15631" w:rsidRPr="00F12730" w:rsidRDefault="00815631" w:rsidP="006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3639" w:rsidRPr="005C4C33" w:rsidRDefault="00BA7266" w:rsidP="000D3639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4C33">
        <w:rPr>
          <w:rFonts w:ascii="Times New Roman" w:hAnsi="Times New Roman"/>
          <w:sz w:val="28"/>
          <w:szCs w:val="28"/>
        </w:rPr>
        <w:t>З</w:t>
      </w:r>
      <w:r w:rsidR="000D3639" w:rsidRPr="005C4C33">
        <w:rPr>
          <w:rFonts w:ascii="Times New Roman" w:hAnsi="Times New Roman"/>
          <w:sz w:val="28"/>
          <w:szCs w:val="28"/>
        </w:rPr>
        <w:t>аместитель главы муниципального</w:t>
      </w:r>
    </w:p>
    <w:p w:rsidR="000D3639" w:rsidRPr="005C4C33" w:rsidRDefault="000D3639" w:rsidP="000D3639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  <w:r w:rsidRPr="005C4C33">
        <w:rPr>
          <w:rFonts w:ascii="Times New Roman" w:hAnsi="Times New Roman"/>
          <w:sz w:val="28"/>
          <w:szCs w:val="28"/>
        </w:rPr>
        <w:t xml:space="preserve">образования </w:t>
      </w:r>
      <w:r w:rsidRPr="005C4C33">
        <w:rPr>
          <w:rFonts w:ascii="Times New Roman" w:hAnsi="Times New Roman"/>
          <w:sz w:val="28"/>
        </w:rPr>
        <w:t>Кавказский район</w:t>
      </w:r>
      <w:r w:rsidRPr="005C4C33">
        <w:rPr>
          <w:rFonts w:ascii="Times New Roman" w:hAnsi="Times New Roman"/>
          <w:sz w:val="28"/>
        </w:rPr>
        <w:tab/>
        <w:t xml:space="preserve">                                                                             С.В. Филатова</w:t>
      </w:r>
    </w:p>
    <w:p w:rsidR="000D3639" w:rsidRPr="005C4C33" w:rsidRDefault="000D3639" w:rsidP="000D3639">
      <w:pPr>
        <w:widowControl w:val="0"/>
        <w:tabs>
          <w:tab w:val="left" w:pos="1286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D763F" w:rsidRPr="005C4C33" w:rsidRDefault="00FD763F" w:rsidP="00FD763F">
      <w:pPr>
        <w:widowControl w:val="0"/>
        <w:tabs>
          <w:tab w:val="left" w:pos="1286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CB6229" w:rsidRPr="005C4C33" w:rsidRDefault="00CB6229" w:rsidP="00CB6229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A16B1" w:rsidRPr="005C4C33" w:rsidRDefault="00DA16B1" w:rsidP="00D75BEA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5" w:name="sub_3000"/>
    </w:p>
    <w:p w:rsidR="00304807" w:rsidRPr="005C4C33" w:rsidRDefault="00304807" w:rsidP="00D75BEA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3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5C4C3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bookmarkEnd w:id="25"/>
    <w:p w:rsidR="00304807" w:rsidRPr="005C4C33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5C4C33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5C4C33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5C4C33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  <w:r w:rsidRPr="005C4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Ста-тус</w:t>
            </w:r>
            <w:hyperlink w:anchor="sub_70" w:history="1">
              <w:r w:rsidRPr="005C4C33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  <w:r w:rsidRPr="005C4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 мероприятия, выполнение контрольное событие </w:t>
            </w:r>
            <w:r w:rsidRPr="005C4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мероприятия, дата контрольного события</w:t>
            </w:r>
            <w:r w:rsidRPr="005C4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Поквартальное распределение прогноза кассовых выплат, тыс.рублей</w:t>
            </w:r>
            <w:r w:rsidRPr="005C4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367A4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04807" w:rsidRPr="005C4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5C4C33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5C4C33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 w:rsidRPr="005C4C33">
        <w:rPr>
          <w:rFonts w:ascii="Times New Roman" w:hAnsi="Times New Roman" w:cs="Times New Roman"/>
          <w:sz w:val="24"/>
          <w:szCs w:val="24"/>
        </w:rPr>
        <w:t>«</w:t>
      </w:r>
      <w:r w:rsidRPr="005C4C33">
        <w:rPr>
          <w:rFonts w:ascii="Times New Roman" w:hAnsi="Times New Roman" w:cs="Times New Roman"/>
          <w:sz w:val="24"/>
          <w:szCs w:val="24"/>
        </w:rPr>
        <w:t>2</w:t>
      </w:r>
      <w:r w:rsidR="003367A4" w:rsidRPr="005C4C33">
        <w:rPr>
          <w:rFonts w:ascii="Times New Roman" w:hAnsi="Times New Roman" w:cs="Times New Roman"/>
          <w:sz w:val="24"/>
          <w:szCs w:val="24"/>
        </w:rPr>
        <w:t>»</w:t>
      </w:r>
      <w:r w:rsidRPr="005C4C33">
        <w:rPr>
          <w:rFonts w:ascii="Times New Roman" w:hAnsi="Times New Roman" w:cs="Times New Roman"/>
          <w:sz w:val="24"/>
          <w:szCs w:val="24"/>
        </w:rPr>
        <w:t>;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</w:rPr>
        <w:t xml:space="preserve">если контрольное событие включено в иной план, присваивается статус </w:t>
      </w:r>
      <w:r w:rsidR="003367A4" w:rsidRPr="005C4C33">
        <w:rPr>
          <w:rFonts w:ascii="Times New Roman" w:hAnsi="Times New Roman" w:cs="Times New Roman"/>
          <w:sz w:val="24"/>
          <w:szCs w:val="24"/>
        </w:rPr>
        <w:t>«</w:t>
      </w:r>
      <w:r w:rsidRPr="005C4C33">
        <w:rPr>
          <w:rFonts w:ascii="Times New Roman" w:hAnsi="Times New Roman" w:cs="Times New Roman"/>
          <w:sz w:val="24"/>
          <w:szCs w:val="24"/>
        </w:rPr>
        <w:t>3</w:t>
      </w:r>
      <w:r w:rsidR="003367A4" w:rsidRPr="005C4C33">
        <w:rPr>
          <w:rFonts w:ascii="Times New Roman" w:hAnsi="Times New Roman" w:cs="Times New Roman"/>
          <w:sz w:val="24"/>
          <w:szCs w:val="24"/>
        </w:rPr>
        <w:t>»</w:t>
      </w:r>
      <w:r w:rsidRPr="005C4C33">
        <w:rPr>
          <w:rFonts w:ascii="Times New Roman" w:hAnsi="Times New Roman" w:cs="Times New Roman"/>
          <w:sz w:val="24"/>
          <w:szCs w:val="24"/>
        </w:rPr>
        <w:t xml:space="preserve"> с указанием в сноске наименования плана (</w:t>
      </w:r>
      <w:r w:rsidR="003367A4" w:rsidRPr="005C4C33">
        <w:rPr>
          <w:rFonts w:ascii="Times New Roman" w:hAnsi="Times New Roman" w:cs="Times New Roman"/>
          <w:sz w:val="24"/>
          <w:szCs w:val="24"/>
        </w:rPr>
        <w:t>«</w:t>
      </w:r>
      <w:r w:rsidRPr="005C4C33">
        <w:rPr>
          <w:rFonts w:ascii="Times New Roman" w:hAnsi="Times New Roman" w:cs="Times New Roman"/>
          <w:sz w:val="24"/>
          <w:szCs w:val="24"/>
        </w:rPr>
        <w:t>дорожной карты</w:t>
      </w:r>
      <w:r w:rsidR="003367A4" w:rsidRPr="005C4C33">
        <w:rPr>
          <w:rFonts w:ascii="Times New Roman" w:hAnsi="Times New Roman" w:cs="Times New Roman"/>
          <w:sz w:val="24"/>
          <w:szCs w:val="24"/>
        </w:rPr>
        <w:t>»</w:t>
      </w:r>
      <w:r w:rsidRPr="005C4C33">
        <w:rPr>
          <w:rFonts w:ascii="Times New Roman" w:hAnsi="Times New Roman" w:cs="Times New Roman"/>
          <w:sz w:val="24"/>
          <w:szCs w:val="24"/>
        </w:rPr>
        <w:t>).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Pr="005C4C33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5C4C33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5C4C33">
        <w:rPr>
          <w:rFonts w:ascii="Times New Roman" w:hAnsi="Times New Roman" w:cs="Times New Roman"/>
          <w:sz w:val="24"/>
          <w:szCs w:val="24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Pr="005C4C33" w:rsidRDefault="00304807" w:rsidP="005270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5C4C33" w:rsidRDefault="00304807" w:rsidP="005270A6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5C4C33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  <w:r w:rsidRPr="005C4C33">
        <w:rPr>
          <w:rFonts w:ascii="Times New Roman" w:hAnsi="Times New Roman" w:cs="Times New Roman"/>
          <w:sz w:val="28"/>
          <w:szCs w:val="28"/>
        </w:rPr>
        <w:tab/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5C4C33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5C4C33">
        <w:rPr>
          <w:rFonts w:ascii="Times New Roman" w:hAnsi="Times New Roman" w:cs="Times New Roman"/>
          <w:sz w:val="28"/>
          <w:szCs w:val="28"/>
        </w:rPr>
        <w:tab/>
      </w:r>
      <w:r w:rsidR="00DA16B1" w:rsidRPr="005C4C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С.В.Филатова   </w:t>
      </w:r>
      <w:r w:rsidRPr="005C4C33">
        <w:rPr>
          <w:rFonts w:ascii="Times New Roman" w:hAnsi="Times New Roman" w:cs="Times New Roman"/>
        </w:rPr>
        <w:tab/>
      </w:r>
      <w:r w:rsidRPr="005C4C33">
        <w:rPr>
          <w:rFonts w:ascii="Times New Roman" w:hAnsi="Times New Roman" w:cs="Times New Roman"/>
        </w:rPr>
        <w:tab/>
      </w:r>
      <w:r w:rsidRPr="005C4C33">
        <w:rPr>
          <w:rFonts w:ascii="Times New Roman" w:hAnsi="Times New Roman" w:cs="Times New Roman"/>
        </w:rPr>
        <w:tab/>
      </w:r>
      <w:r w:rsidRPr="005C4C33">
        <w:rPr>
          <w:rFonts w:ascii="Times New Roman" w:hAnsi="Times New Roman" w:cs="Times New Roman"/>
        </w:rPr>
        <w:tab/>
      </w:r>
    </w:p>
    <w:p w:rsidR="00304807" w:rsidRPr="005C4C33" w:rsidRDefault="00304807" w:rsidP="00304807">
      <w:pPr>
        <w:rPr>
          <w:rFonts w:ascii="Times New Roman" w:hAnsi="Times New Roman" w:cs="Times New Roman"/>
        </w:rPr>
      </w:pPr>
    </w:p>
    <w:p w:rsidR="00304807" w:rsidRPr="005C4C33" w:rsidRDefault="00304807" w:rsidP="00304807">
      <w:pPr>
        <w:rPr>
          <w:rFonts w:ascii="Times New Roman" w:hAnsi="Times New Roman" w:cs="Times New Roman"/>
        </w:rPr>
      </w:pPr>
    </w:p>
    <w:p w:rsidR="00A218E4" w:rsidRPr="000F07FC" w:rsidRDefault="00A218E4" w:rsidP="00A218E4">
      <w:pPr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506961" w:rsidRPr="000D0972" w:rsidRDefault="00506961" w:rsidP="002B7DF0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D0972">
        <w:rPr>
          <w:rStyle w:val="a3"/>
          <w:rFonts w:ascii="Times New Roman" w:hAnsi="Times New Roman"/>
          <w:b w:val="0"/>
          <w:sz w:val="28"/>
          <w:szCs w:val="28"/>
        </w:rPr>
        <w:t>Приложение N 4</w:t>
      </w:r>
      <w:r w:rsidRPr="000D0972">
        <w:rPr>
          <w:rStyle w:val="a3"/>
          <w:rFonts w:ascii="Times New Roman" w:hAnsi="Times New Roman"/>
          <w:b w:val="0"/>
          <w:sz w:val="28"/>
          <w:szCs w:val="28"/>
        </w:rPr>
        <w:br/>
        <w:t xml:space="preserve">к </w:t>
      </w:r>
      <w:hyperlink w:anchor="sub_1000" w:history="1">
        <w:r w:rsidRPr="000D0972">
          <w:rPr>
            <w:rStyle w:val="a4"/>
            <w:rFonts w:ascii="Times New Roman" w:hAnsi="Times New Roman"/>
            <w:b w:val="0"/>
            <w:sz w:val="28"/>
            <w:szCs w:val="28"/>
          </w:rPr>
          <w:t>муниципальной программе</w:t>
        </w:r>
      </w:hyperlink>
      <w:r w:rsidRPr="000D0972">
        <w:rPr>
          <w:rStyle w:val="a3"/>
          <w:rFonts w:ascii="Times New Roman" w:hAnsi="Times New Roman"/>
          <w:b w:val="0"/>
          <w:sz w:val="28"/>
          <w:szCs w:val="28"/>
        </w:rPr>
        <w:br/>
        <w:t>муниципального образования</w:t>
      </w:r>
      <w:r w:rsidRPr="000D0972">
        <w:rPr>
          <w:rStyle w:val="a3"/>
          <w:rFonts w:ascii="Times New Roman" w:hAnsi="Times New Roman"/>
          <w:b w:val="0"/>
          <w:sz w:val="28"/>
          <w:szCs w:val="28"/>
        </w:rPr>
        <w:br/>
        <w:t>Кавказский район «Организация</w:t>
      </w:r>
      <w:r w:rsidRPr="000D0972">
        <w:rPr>
          <w:rStyle w:val="a3"/>
          <w:rFonts w:ascii="Times New Roman" w:hAnsi="Times New Roman"/>
          <w:b w:val="0"/>
          <w:sz w:val="28"/>
          <w:szCs w:val="28"/>
        </w:rPr>
        <w:br/>
        <w:t>отдыха, оздоровления и</w:t>
      </w:r>
      <w:r w:rsidRPr="000D0972">
        <w:rPr>
          <w:rStyle w:val="a3"/>
          <w:rFonts w:ascii="Times New Roman" w:hAnsi="Times New Roman"/>
          <w:b w:val="0"/>
          <w:sz w:val="28"/>
          <w:szCs w:val="28"/>
        </w:rPr>
        <w:br/>
        <w:t>занятости детей и подростков»</w:t>
      </w:r>
    </w:p>
    <w:p w:rsidR="00815631" w:rsidRPr="00A218E4" w:rsidRDefault="00506961" w:rsidP="0081563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815631" w:rsidRPr="00A218E4">
        <w:rPr>
          <w:rFonts w:ascii="Times New Roman" w:hAnsi="Times New Roman"/>
          <w:sz w:val="28"/>
          <w:szCs w:val="28"/>
        </w:rPr>
        <w:t>Обоснование ресурсного обес</w:t>
      </w:r>
      <w:r w:rsidR="00815631">
        <w:rPr>
          <w:rFonts w:ascii="Times New Roman" w:hAnsi="Times New Roman"/>
          <w:sz w:val="28"/>
          <w:szCs w:val="28"/>
        </w:rPr>
        <w:t xml:space="preserve">печения муниципальной программы </w:t>
      </w:r>
      <w:r w:rsidR="00815631" w:rsidRPr="005C4C33">
        <w:rPr>
          <w:rFonts w:ascii="Times New Roman" w:hAnsi="Times New Roman"/>
          <w:sz w:val="28"/>
          <w:szCs w:val="28"/>
        </w:rPr>
        <w:t>«Организация отдыха, оздоровления и занятости детей и подростков»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992"/>
        <w:gridCol w:w="1276"/>
        <w:gridCol w:w="992"/>
        <w:gridCol w:w="1276"/>
        <w:gridCol w:w="1276"/>
        <w:gridCol w:w="1134"/>
      </w:tblGrid>
      <w:tr w:rsidR="00815631" w:rsidRPr="000F07FC" w:rsidTr="006A7EDB">
        <w:tc>
          <w:tcPr>
            <w:tcW w:w="7655" w:type="dxa"/>
            <w:vMerge w:val="restart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5954" w:type="dxa"/>
            <w:gridSpan w:val="5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678" w:type="dxa"/>
            <w:gridSpan w:val="4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</w:tr>
      <w:tr w:rsidR="00815631" w:rsidRPr="000F07FC" w:rsidTr="006A7EDB">
        <w:tc>
          <w:tcPr>
            <w:tcW w:w="7655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15631" w:rsidRPr="000F07FC" w:rsidTr="006A7EDB">
        <w:tc>
          <w:tcPr>
            <w:tcW w:w="7655" w:type="dxa"/>
            <w:vMerge w:val="restart"/>
          </w:tcPr>
          <w:p w:rsidR="00815631" w:rsidRPr="000F07FC" w:rsidRDefault="00815631" w:rsidP="006A7ED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Основное мероприятие № 1</w:t>
            </w:r>
          </w:p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815631" w:rsidRPr="00132470" w:rsidRDefault="00815631" w:rsidP="006A7EDB">
            <w:pPr>
              <w:spacing w:line="240" w:lineRule="auto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132470">
              <w:rPr>
                <w:rFonts w:ascii="Times New Roman" w:hAnsi="Times New Roman"/>
                <w:color w:val="7030A0"/>
                <w:sz w:val="28"/>
                <w:szCs w:val="28"/>
              </w:rPr>
              <w:t>18 003, 8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DC274A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4A">
              <w:rPr>
                <w:rFonts w:ascii="Times New Roman" w:hAnsi="Times New Roman"/>
                <w:sz w:val="28"/>
                <w:szCs w:val="28"/>
              </w:rPr>
              <w:t>12 987,5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color w:val="7030A0"/>
                <w:sz w:val="28"/>
                <w:szCs w:val="28"/>
              </w:rPr>
              <w:t>5 016,3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2 788,7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1 907,0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881,7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2 489,4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1 750,3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739,1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2 563,0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1 823,0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740,0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2 694,0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1 795,0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899,0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color w:val="7030A0"/>
                <w:sz w:val="28"/>
                <w:szCs w:val="28"/>
              </w:rPr>
              <w:t>2 776,9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1 920,4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color w:val="7030A0"/>
                <w:sz w:val="28"/>
                <w:szCs w:val="28"/>
              </w:rPr>
              <w:t>856,5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2 348,3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1 898,3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2 343,5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1 893,5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 w:val="restart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Основное мероприятие № 2 «Организация   работы «Лагерей труда и отдыха дневного  и круглосуточного пребывания»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143,9</w:t>
            </w:r>
          </w:p>
        </w:tc>
        <w:tc>
          <w:tcPr>
            <w:tcW w:w="992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143,9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69,4</w:t>
            </w:r>
          </w:p>
        </w:tc>
        <w:tc>
          <w:tcPr>
            <w:tcW w:w="992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69,4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74,5</w:t>
            </w:r>
          </w:p>
        </w:tc>
        <w:tc>
          <w:tcPr>
            <w:tcW w:w="992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sz w:val="28"/>
                <w:szCs w:val="28"/>
              </w:rPr>
              <w:t>74,5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 w:val="restart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Основное мероприятие № 3 «Организация 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color w:val="7030A0"/>
                <w:sz w:val="28"/>
                <w:szCs w:val="28"/>
              </w:rPr>
              <w:t>3 761,5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462,1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color w:val="7030A0"/>
                <w:sz w:val="28"/>
                <w:szCs w:val="28"/>
              </w:rPr>
              <w:t>3 299,4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709,6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67,3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642,3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592,9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51,9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541,0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522,4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62,4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460,0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432,9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37,7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395,2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color w:val="7030A0"/>
                <w:sz w:val="28"/>
                <w:szCs w:val="28"/>
              </w:rPr>
              <w:t>458,6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77,7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color w:val="7030A0"/>
                <w:sz w:val="28"/>
                <w:szCs w:val="28"/>
              </w:rPr>
              <w:t>380,9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517,7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77,7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440,0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527,4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87,4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440,0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 w:val="restart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</w:t>
            </w:r>
            <w:r w:rsidRPr="000F07FC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направленности (круглогодично)»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color w:val="7030A0"/>
                <w:sz w:val="28"/>
                <w:szCs w:val="28"/>
              </w:rPr>
              <w:t>5 937,5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color w:val="7030A0"/>
                <w:sz w:val="28"/>
                <w:szCs w:val="28"/>
              </w:rPr>
              <w:t>5 937,5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920,9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920,9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1 169,9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1 169,9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825,8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825,8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1 012,3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1 012,3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color w:val="7030A0"/>
                <w:sz w:val="28"/>
                <w:szCs w:val="28"/>
              </w:rPr>
              <w:t>968,6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color w:val="7030A0"/>
                <w:sz w:val="28"/>
                <w:szCs w:val="28"/>
              </w:rPr>
              <w:t>968,6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 w:val="restart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№ 5 «Организация  экскурсий по краю, за пределами края, за пределами РФ» 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color w:val="7030A0"/>
                <w:sz w:val="28"/>
                <w:szCs w:val="28"/>
              </w:rPr>
              <w:t>211,7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color w:val="7030A0"/>
                <w:sz w:val="28"/>
                <w:szCs w:val="28"/>
              </w:rPr>
              <w:t>211,7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rPr>
          <w:trHeight w:val="239"/>
        </w:trPr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86,5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86,5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color w:val="7030A0"/>
                <w:sz w:val="28"/>
                <w:szCs w:val="28"/>
              </w:rPr>
              <w:t>93,5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color w:val="7030A0"/>
                <w:sz w:val="28"/>
                <w:szCs w:val="28"/>
              </w:rPr>
              <w:t>93,5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 w:val="restart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Основное мероприятие № 6 «Работа дневных тематических площадок   и  вечерних спортивных площадок»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 w:val="restart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Основное мероприятие № 7«Оздоровление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 края»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680,0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680,0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 w:val="restart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Основное мероприятие № 8 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 w:val="restart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Основное мероприятие № 9  «Оздоровление детей с хроническими патологиями на базе амбулаторно-</w:t>
            </w:r>
            <w:r w:rsidRPr="000F07FC">
              <w:rPr>
                <w:rFonts w:ascii="Times New Roman" w:hAnsi="Times New Roman"/>
                <w:sz w:val="28"/>
                <w:szCs w:val="28"/>
              </w:rPr>
              <w:lastRenderedPageBreak/>
              <w:t>поликлинических учреждений»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460,0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460,0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 w:val="restart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color w:val="7030A0"/>
                <w:sz w:val="28"/>
                <w:szCs w:val="28"/>
              </w:rPr>
              <w:t>29 408,4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13 449,6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color w:val="7030A0"/>
                <w:sz w:val="28"/>
                <w:szCs w:val="28"/>
              </w:rPr>
              <w:t>15 958,8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4 780,3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1 974,3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2 806,0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4 542,2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1 802,2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2 740,0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4 141,2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1 885,4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2 255,8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4 445,7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1 842,7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2 613,0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color w:val="7030A0"/>
                <w:sz w:val="28"/>
                <w:szCs w:val="28"/>
              </w:rPr>
              <w:t>4 482,1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1 998,1</w:t>
            </w:r>
          </w:p>
        </w:tc>
        <w:tc>
          <w:tcPr>
            <w:tcW w:w="1276" w:type="dxa"/>
          </w:tcPr>
          <w:p w:rsidR="00815631" w:rsidRPr="00414224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14224">
              <w:rPr>
                <w:rFonts w:ascii="Times New Roman" w:hAnsi="Times New Roman"/>
                <w:color w:val="7030A0"/>
                <w:sz w:val="28"/>
                <w:szCs w:val="28"/>
              </w:rPr>
              <w:t>2 484,0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3 506,0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1 976,0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1 530,0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5631" w:rsidRPr="000F07FC" w:rsidTr="006A7EDB">
        <w:tc>
          <w:tcPr>
            <w:tcW w:w="7655" w:type="dxa"/>
            <w:vMerge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3 510,9</w:t>
            </w:r>
          </w:p>
        </w:tc>
        <w:tc>
          <w:tcPr>
            <w:tcW w:w="992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1 980,9</w:t>
            </w:r>
          </w:p>
        </w:tc>
        <w:tc>
          <w:tcPr>
            <w:tcW w:w="1276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1 530,0</w:t>
            </w:r>
          </w:p>
        </w:tc>
        <w:tc>
          <w:tcPr>
            <w:tcW w:w="1134" w:type="dxa"/>
          </w:tcPr>
          <w:p w:rsidR="00815631" w:rsidRPr="000F07FC" w:rsidRDefault="00815631" w:rsidP="006A7E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BA2753" w:rsidRDefault="00BA2753" w:rsidP="0081563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631" w:rsidRDefault="00815631" w:rsidP="0081563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753" w:rsidRDefault="00BA2753" w:rsidP="00BA726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266" w:rsidRPr="00BA2753" w:rsidRDefault="00BA7266" w:rsidP="00BA726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A2753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BA7266" w:rsidRPr="00BA2753" w:rsidRDefault="00BA7266" w:rsidP="008101F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A2753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          С.В. Филатова</w:t>
      </w:r>
      <w:bookmarkStart w:id="26" w:name="_GoBack"/>
      <w:bookmarkEnd w:id="26"/>
    </w:p>
    <w:sectPr w:rsidR="00BA7266" w:rsidRPr="00BA2753" w:rsidSect="00D02BDC">
      <w:pgSz w:w="16837" w:h="11905" w:orient="landscape"/>
      <w:pgMar w:top="426" w:right="800" w:bottom="113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86A" w:rsidRDefault="0050486A" w:rsidP="00A72358">
      <w:pPr>
        <w:spacing w:after="0" w:line="240" w:lineRule="auto"/>
      </w:pPr>
      <w:r>
        <w:separator/>
      </w:r>
    </w:p>
  </w:endnote>
  <w:endnote w:type="continuationSeparator" w:id="1">
    <w:p w:rsidR="0050486A" w:rsidRDefault="0050486A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86A" w:rsidRDefault="0050486A" w:rsidP="00A72358">
      <w:pPr>
        <w:spacing w:after="0" w:line="240" w:lineRule="auto"/>
      </w:pPr>
      <w:r>
        <w:separator/>
      </w:r>
    </w:p>
  </w:footnote>
  <w:footnote w:type="continuationSeparator" w:id="1">
    <w:p w:rsidR="0050486A" w:rsidRDefault="0050486A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577"/>
    <w:multiLevelType w:val="hybridMultilevel"/>
    <w:tmpl w:val="46E4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8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9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63A4040"/>
    <w:multiLevelType w:val="hybridMultilevel"/>
    <w:tmpl w:val="36BE6484"/>
    <w:lvl w:ilvl="0" w:tplc="6444FFB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9"/>
  </w:num>
  <w:num w:numId="4">
    <w:abstractNumId w:val="3"/>
  </w:num>
  <w:num w:numId="5">
    <w:abstractNumId w:val="15"/>
  </w:num>
  <w:num w:numId="6">
    <w:abstractNumId w:val="17"/>
  </w:num>
  <w:num w:numId="7">
    <w:abstractNumId w:val="20"/>
  </w:num>
  <w:num w:numId="8">
    <w:abstractNumId w:val="2"/>
  </w:num>
  <w:num w:numId="9">
    <w:abstractNumId w:val="7"/>
  </w:num>
  <w:num w:numId="10">
    <w:abstractNumId w:val="12"/>
  </w:num>
  <w:num w:numId="11">
    <w:abstractNumId w:val="21"/>
  </w:num>
  <w:num w:numId="12">
    <w:abstractNumId w:val="16"/>
  </w:num>
  <w:num w:numId="13">
    <w:abstractNumId w:val="5"/>
  </w:num>
  <w:num w:numId="14">
    <w:abstractNumId w:val="6"/>
  </w:num>
  <w:num w:numId="15">
    <w:abstractNumId w:val="13"/>
  </w:num>
  <w:num w:numId="16">
    <w:abstractNumId w:val="18"/>
  </w:num>
  <w:num w:numId="17">
    <w:abstractNumId w:val="1"/>
  </w:num>
  <w:num w:numId="18">
    <w:abstractNumId w:val="22"/>
  </w:num>
  <w:num w:numId="19">
    <w:abstractNumId w:val="10"/>
  </w:num>
  <w:num w:numId="20">
    <w:abstractNumId w:val="11"/>
  </w:num>
  <w:num w:numId="21">
    <w:abstractNumId w:val="0"/>
  </w:num>
  <w:num w:numId="22">
    <w:abstractNumId w:val="9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807"/>
    <w:rsid w:val="000260DE"/>
    <w:rsid w:val="0007132C"/>
    <w:rsid w:val="000D3639"/>
    <w:rsid w:val="000F07FC"/>
    <w:rsid w:val="00175056"/>
    <w:rsid w:val="001757AC"/>
    <w:rsid w:val="001E059A"/>
    <w:rsid w:val="00201A68"/>
    <w:rsid w:val="00213259"/>
    <w:rsid w:val="00215C46"/>
    <w:rsid w:val="00234314"/>
    <w:rsid w:val="00244E4D"/>
    <w:rsid w:val="00255207"/>
    <w:rsid w:val="00263838"/>
    <w:rsid w:val="002834D7"/>
    <w:rsid w:val="002A5AD5"/>
    <w:rsid w:val="002B7DF0"/>
    <w:rsid w:val="002C162C"/>
    <w:rsid w:val="00304807"/>
    <w:rsid w:val="0032126A"/>
    <w:rsid w:val="003367A4"/>
    <w:rsid w:val="003434B8"/>
    <w:rsid w:val="00344111"/>
    <w:rsid w:val="00345282"/>
    <w:rsid w:val="003537ED"/>
    <w:rsid w:val="003B03F4"/>
    <w:rsid w:val="003B123A"/>
    <w:rsid w:val="003B7C7B"/>
    <w:rsid w:val="003E66C4"/>
    <w:rsid w:val="004021DD"/>
    <w:rsid w:val="0041512D"/>
    <w:rsid w:val="00457DF6"/>
    <w:rsid w:val="00465CD5"/>
    <w:rsid w:val="00486629"/>
    <w:rsid w:val="00486BD7"/>
    <w:rsid w:val="004A6786"/>
    <w:rsid w:val="004C05E5"/>
    <w:rsid w:val="0050486A"/>
    <w:rsid w:val="00506961"/>
    <w:rsid w:val="00516062"/>
    <w:rsid w:val="00522CA0"/>
    <w:rsid w:val="005270A6"/>
    <w:rsid w:val="00574B20"/>
    <w:rsid w:val="00576622"/>
    <w:rsid w:val="005C4C33"/>
    <w:rsid w:val="005C7105"/>
    <w:rsid w:val="005C722A"/>
    <w:rsid w:val="005E1DCB"/>
    <w:rsid w:val="00602704"/>
    <w:rsid w:val="006111AB"/>
    <w:rsid w:val="0062650F"/>
    <w:rsid w:val="0064106C"/>
    <w:rsid w:val="0064742B"/>
    <w:rsid w:val="00652688"/>
    <w:rsid w:val="00674C97"/>
    <w:rsid w:val="00677023"/>
    <w:rsid w:val="006A012E"/>
    <w:rsid w:val="006A2906"/>
    <w:rsid w:val="006C5B77"/>
    <w:rsid w:val="006C7E6A"/>
    <w:rsid w:val="006D01E4"/>
    <w:rsid w:val="00701CBA"/>
    <w:rsid w:val="00703A00"/>
    <w:rsid w:val="00707914"/>
    <w:rsid w:val="007223AF"/>
    <w:rsid w:val="0072271B"/>
    <w:rsid w:val="00730AA5"/>
    <w:rsid w:val="007316EB"/>
    <w:rsid w:val="007528CD"/>
    <w:rsid w:val="007608B1"/>
    <w:rsid w:val="0078124D"/>
    <w:rsid w:val="00790348"/>
    <w:rsid w:val="007B7C5F"/>
    <w:rsid w:val="007E6E98"/>
    <w:rsid w:val="0080326C"/>
    <w:rsid w:val="008101F3"/>
    <w:rsid w:val="00815631"/>
    <w:rsid w:val="00821428"/>
    <w:rsid w:val="0084472F"/>
    <w:rsid w:val="00845749"/>
    <w:rsid w:val="008578E1"/>
    <w:rsid w:val="00857D5C"/>
    <w:rsid w:val="00897110"/>
    <w:rsid w:val="008E54BE"/>
    <w:rsid w:val="008F06C8"/>
    <w:rsid w:val="0094238D"/>
    <w:rsid w:val="00973DB8"/>
    <w:rsid w:val="00A218E4"/>
    <w:rsid w:val="00A26F20"/>
    <w:rsid w:val="00A70C7F"/>
    <w:rsid w:val="00A72358"/>
    <w:rsid w:val="00A829D5"/>
    <w:rsid w:val="00AA7E8D"/>
    <w:rsid w:val="00AE220E"/>
    <w:rsid w:val="00AE6E47"/>
    <w:rsid w:val="00B324FF"/>
    <w:rsid w:val="00BA2753"/>
    <w:rsid w:val="00BA7266"/>
    <w:rsid w:val="00BB2409"/>
    <w:rsid w:val="00C00C85"/>
    <w:rsid w:val="00C44723"/>
    <w:rsid w:val="00C60D3F"/>
    <w:rsid w:val="00CB1DB0"/>
    <w:rsid w:val="00CB6229"/>
    <w:rsid w:val="00CC3233"/>
    <w:rsid w:val="00CD5DBE"/>
    <w:rsid w:val="00CF0FC2"/>
    <w:rsid w:val="00D02214"/>
    <w:rsid w:val="00D02BDC"/>
    <w:rsid w:val="00D17BD1"/>
    <w:rsid w:val="00D25A69"/>
    <w:rsid w:val="00D30BDC"/>
    <w:rsid w:val="00D456F8"/>
    <w:rsid w:val="00D50294"/>
    <w:rsid w:val="00D6115D"/>
    <w:rsid w:val="00D75BEA"/>
    <w:rsid w:val="00D81E9D"/>
    <w:rsid w:val="00DA1635"/>
    <w:rsid w:val="00DA16B1"/>
    <w:rsid w:val="00DB7808"/>
    <w:rsid w:val="00DC5A9D"/>
    <w:rsid w:val="00DC5C12"/>
    <w:rsid w:val="00DF4273"/>
    <w:rsid w:val="00E1033B"/>
    <w:rsid w:val="00E27A24"/>
    <w:rsid w:val="00E34473"/>
    <w:rsid w:val="00E36DBB"/>
    <w:rsid w:val="00E7062A"/>
    <w:rsid w:val="00E825CE"/>
    <w:rsid w:val="00E83C9D"/>
    <w:rsid w:val="00EB2B65"/>
    <w:rsid w:val="00EB54E2"/>
    <w:rsid w:val="00ED1CD5"/>
    <w:rsid w:val="00EF12DE"/>
    <w:rsid w:val="00F03D73"/>
    <w:rsid w:val="00F21918"/>
    <w:rsid w:val="00F56E56"/>
    <w:rsid w:val="00F716D7"/>
    <w:rsid w:val="00FA6AB5"/>
    <w:rsid w:val="00FC3B60"/>
    <w:rsid w:val="00FD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B1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d">
    <w:name w:val="Заголовок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0480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0480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0480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30480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30480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04807"/>
  </w:style>
  <w:style w:type="paragraph" w:customStyle="1" w:styleId="aff2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304807"/>
    <w:pPr>
      <w:ind w:left="140"/>
    </w:pPr>
  </w:style>
  <w:style w:type="character" w:customStyle="1" w:styleId="affa">
    <w:name w:val="Опечатки"/>
    <w:uiPriority w:val="99"/>
    <w:rsid w:val="0030480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0480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304807"/>
  </w:style>
  <w:style w:type="paragraph" w:customStyle="1" w:styleId="afff2">
    <w:name w:val="Примечание."/>
    <w:basedOn w:val="a6"/>
    <w:next w:val="a"/>
    <w:uiPriority w:val="99"/>
    <w:rsid w:val="00304807"/>
  </w:style>
  <w:style w:type="character" w:customStyle="1" w:styleId="afff3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0480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A72358"/>
  </w:style>
  <w:style w:type="paragraph" w:styleId="affff4">
    <w:name w:val="footer"/>
    <w:basedOn w:val="a"/>
    <w:link w:val="affff5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6">
    <w:name w:val="Body Text"/>
    <w:basedOn w:val="a"/>
    <w:link w:val="affff7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7">
    <w:name w:val="Основной текст Знак"/>
    <w:basedOn w:val="a0"/>
    <w:link w:val="affff6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8">
    <w:name w:val="Hyperlink"/>
    <w:uiPriority w:val="99"/>
    <w:unhideWhenUsed/>
    <w:rsid w:val="00201A68"/>
    <w:rPr>
      <w:color w:val="0000FF"/>
      <w:u w:val="single"/>
    </w:rPr>
  </w:style>
  <w:style w:type="paragraph" w:styleId="affff9">
    <w:name w:val="List Paragraph"/>
    <w:basedOn w:val="a"/>
    <w:uiPriority w:val="34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a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b">
    <w:name w:val="annotation text"/>
    <w:basedOn w:val="a"/>
    <w:link w:val="affffc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c">
    <w:name w:val="Текст примечания Знак"/>
    <w:basedOn w:val="a0"/>
    <w:link w:val="affffb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201A68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f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0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1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2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Indent"/>
    <w:basedOn w:val="a"/>
    <w:link w:val="afffff4"/>
    <w:rsid w:val="003B123A"/>
    <w:pPr>
      <w:spacing w:after="0" w:line="360" w:lineRule="auto"/>
      <w:ind w:firstLine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afffff5">
    <w:name w:val="Block Text"/>
    <w:basedOn w:val="a"/>
    <w:rsid w:val="003B123A"/>
    <w:pPr>
      <w:spacing w:after="0" w:line="360" w:lineRule="auto"/>
      <w:ind w:left="284" w:right="-285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3B123A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3B12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3B123A"/>
    <w:rPr>
      <w:rFonts w:ascii="Times New Roman" w:eastAsia="Times New Roman" w:hAnsi="Times New Roman" w:cs="Times New Roman"/>
      <w:sz w:val="28"/>
      <w:szCs w:val="20"/>
    </w:rPr>
  </w:style>
  <w:style w:type="table" w:customStyle="1" w:styleId="11">
    <w:name w:val="Стиль таблицы1"/>
    <w:basedOn w:val="afffff"/>
    <w:rsid w:val="003B12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781.0" TargetMode="External"/><Relationship Id="rId13" Type="http://schemas.openxmlformats.org/officeDocument/2006/relationships/hyperlink" Target="garantF1://36892522.0" TargetMode="External"/><Relationship Id="rId18" Type="http://schemas.openxmlformats.org/officeDocument/2006/relationships/hyperlink" Target="garantF1://36874692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36892781.0" TargetMode="External"/><Relationship Id="rId17" Type="http://schemas.openxmlformats.org/officeDocument/2006/relationships/hyperlink" Target="garantF1://3689252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92781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9334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6893464.0" TargetMode="External"/><Relationship Id="rId10" Type="http://schemas.openxmlformats.org/officeDocument/2006/relationships/hyperlink" Target="garantF1://36874275.0" TargetMode="External"/><Relationship Id="rId19" Type="http://schemas.openxmlformats.org/officeDocument/2006/relationships/hyperlink" Target="garantF1://3689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92522.0" TargetMode="External"/><Relationship Id="rId14" Type="http://schemas.openxmlformats.org/officeDocument/2006/relationships/hyperlink" Target="garantF1://36874692.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1B8E-619B-4863-8C1C-C32A83C3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9804</Words>
  <Characters>55884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1111</cp:lastModifiedBy>
  <cp:revision>2</cp:revision>
  <cp:lastPrinted>2019-05-27T08:40:00Z</cp:lastPrinted>
  <dcterms:created xsi:type="dcterms:W3CDTF">2019-06-28T15:21:00Z</dcterms:created>
  <dcterms:modified xsi:type="dcterms:W3CDTF">2019-06-28T15:21:00Z</dcterms:modified>
</cp:coreProperties>
</file>