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B45" w:rsidRDefault="00EB2B45" w:rsidP="0089739C">
      <w:pPr>
        <w:ind w:left="5529"/>
        <w:rPr>
          <w:sz w:val="28"/>
          <w:szCs w:val="28"/>
        </w:rPr>
      </w:pPr>
    </w:p>
    <w:p w:rsidR="00EB2B45" w:rsidRDefault="00EB2B45" w:rsidP="00EB2B45">
      <w:pPr>
        <w:jc w:val="right"/>
        <w:rPr>
          <w:rStyle w:val="af"/>
          <w:b w:val="0"/>
        </w:rPr>
      </w:pPr>
      <w:r>
        <w:rPr>
          <w:rStyle w:val="af"/>
          <w:b w:val="0"/>
        </w:rPr>
        <w:t>ПРОЕКТ</w:t>
      </w:r>
    </w:p>
    <w:p w:rsidR="00EB2B45" w:rsidRDefault="00EB2B45" w:rsidP="00EB2B45">
      <w:pPr>
        <w:rPr>
          <w:b/>
        </w:rPr>
      </w:pPr>
    </w:p>
    <w:p w:rsidR="00EB2B45" w:rsidRDefault="00EB2B45" w:rsidP="00315523">
      <w:pPr>
        <w:spacing w:line="276" w:lineRule="auto"/>
        <w:jc w:val="center"/>
        <w:rPr>
          <w:b/>
        </w:rPr>
      </w:pPr>
      <w:r>
        <w:rPr>
          <w:b/>
          <w:sz w:val="28"/>
          <w:szCs w:val="28"/>
        </w:rPr>
        <w:t>АДМИНИСТРАЦИЯ КАВКАЗСКОГО РАЙОНА</w:t>
      </w:r>
      <w:r>
        <w:rPr>
          <w:b/>
          <w:sz w:val="28"/>
          <w:szCs w:val="28"/>
        </w:rPr>
        <w:br/>
      </w:r>
    </w:p>
    <w:p w:rsidR="00EB2B45" w:rsidRDefault="00EB2B45" w:rsidP="00315523">
      <w:pPr>
        <w:spacing w:line="276" w:lineRule="auto"/>
        <w:jc w:val="center"/>
        <w:rPr>
          <w:b/>
          <w:sz w:val="28"/>
          <w:szCs w:val="28"/>
        </w:rPr>
      </w:pPr>
      <w:r>
        <w:rPr>
          <w:b/>
          <w:sz w:val="28"/>
          <w:szCs w:val="28"/>
        </w:rPr>
        <w:t>ПОСТАНОВЛЕНИЕ</w:t>
      </w:r>
    </w:p>
    <w:p w:rsidR="00EB2B45" w:rsidRDefault="00EB2B45" w:rsidP="00315523">
      <w:pPr>
        <w:spacing w:line="276" w:lineRule="auto"/>
        <w:rPr>
          <w:b/>
          <w:sz w:val="28"/>
          <w:szCs w:val="28"/>
        </w:rPr>
      </w:pPr>
    </w:p>
    <w:tbl>
      <w:tblPr>
        <w:tblW w:w="9747" w:type="dxa"/>
        <w:tblLook w:val="01E0" w:firstRow="1" w:lastRow="1" w:firstColumn="1" w:lastColumn="1" w:noHBand="0" w:noVBand="0"/>
      </w:tblPr>
      <w:tblGrid>
        <w:gridCol w:w="3190"/>
        <w:gridCol w:w="3190"/>
        <w:gridCol w:w="3367"/>
      </w:tblGrid>
      <w:tr w:rsidR="00EB2B45" w:rsidTr="00EB2B45">
        <w:tc>
          <w:tcPr>
            <w:tcW w:w="3190" w:type="dxa"/>
            <w:hideMark/>
          </w:tcPr>
          <w:p w:rsidR="00EB2B45" w:rsidRDefault="00EB2B45" w:rsidP="00315523">
            <w:pPr>
              <w:widowControl w:val="0"/>
              <w:autoSpaceDE w:val="0"/>
              <w:autoSpaceDN w:val="0"/>
              <w:adjustRightInd w:val="0"/>
              <w:spacing w:line="276" w:lineRule="auto"/>
              <w:rPr>
                <w:b/>
                <w:sz w:val="28"/>
                <w:szCs w:val="28"/>
              </w:rPr>
            </w:pPr>
          </w:p>
        </w:tc>
        <w:tc>
          <w:tcPr>
            <w:tcW w:w="3190" w:type="dxa"/>
            <w:hideMark/>
          </w:tcPr>
          <w:p w:rsidR="00EB2B45" w:rsidRDefault="00EB2B45" w:rsidP="00315523">
            <w:pPr>
              <w:widowControl w:val="0"/>
              <w:autoSpaceDE w:val="0"/>
              <w:autoSpaceDN w:val="0"/>
              <w:adjustRightInd w:val="0"/>
              <w:spacing w:line="276" w:lineRule="auto"/>
              <w:jc w:val="center"/>
              <w:rPr>
                <w:b/>
                <w:sz w:val="28"/>
                <w:szCs w:val="28"/>
              </w:rPr>
            </w:pPr>
            <w:r>
              <w:rPr>
                <w:b/>
                <w:sz w:val="28"/>
                <w:szCs w:val="28"/>
              </w:rPr>
              <w:t xml:space="preserve">№ </w:t>
            </w:r>
          </w:p>
        </w:tc>
        <w:tc>
          <w:tcPr>
            <w:tcW w:w="3367" w:type="dxa"/>
            <w:hideMark/>
          </w:tcPr>
          <w:p w:rsidR="00EB2B45" w:rsidRDefault="00EB2B45" w:rsidP="00315523">
            <w:pPr>
              <w:widowControl w:val="0"/>
              <w:autoSpaceDE w:val="0"/>
              <w:autoSpaceDN w:val="0"/>
              <w:adjustRightInd w:val="0"/>
              <w:spacing w:line="276" w:lineRule="auto"/>
              <w:jc w:val="right"/>
              <w:rPr>
                <w:b/>
                <w:sz w:val="28"/>
                <w:szCs w:val="28"/>
              </w:rPr>
            </w:pPr>
            <w:r>
              <w:rPr>
                <w:b/>
                <w:sz w:val="28"/>
                <w:szCs w:val="28"/>
              </w:rPr>
              <w:t>г.</w:t>
            </w:r>
            <w:r w:rsidR="002E48D6">
              <w:rPr>
                <w:b/>
                <w:sz w:val="28"/>
                <w:szCs w:val="28"/>
              </w:rPr>
              <w:t xml:space="preserve"> </w:t>
            </w:r>
            <w:r>
              <w:rPr>
                <w:b/>
                <w:sz w:val="28"/>
                <w:szCs w:val="28"/>
              </w:rPr>
              <w:t>Кропоткин</w:t>
            </w:r>
          </w:p>
        </w:tc>
      </w:tr>
    </w:tbl>
    <w:p w:rsidR="00EB2B45" w:rsidRDefault="00EB2B45" w:rsidP="00315523">
      <w:pPr>
        <w:spacing w:line="276" w:lineRule="auto"/>
        <w:rPr>
          <w:sz w:val="28"/>
          <w:szCs w:val="28"/>
        </w:rPr>
      </w:pPr>
    </w:p>
    <w:p w:rsidR="00EB2B45" w:rsidRDefault="00EB2B45" w:rsidP="00315523">
      <w:pPr>
        <w:spacing w:line="276" w:lineRule="auto"/>
        <w:jc w:val="center"/>
        <w:rPr>
          <w:b/>
          <w:sz w:val="28"/>
          <w:szCs w:val="28"/>
        </w:rPr>
      </w:pPr>
      <w:r>
        <w:rPr>
          <w:rStyle w:val="af"/>
          <w:bCs w:val="0"/>
          <w:sz w:val="28"/>
          <w:szCs w:val="28"/>
        </w:rPr>
        <w:t xml:space="preserve">Об утверждении </w:t>
      </w:r>
      <w:r>
        <w:rPr>
          <w:b/>
          <w:sz w:val="28"/>
          <w:szCs w:val="28"/>
        </w:rPr>
        <w:t>доклада</w:t>
      </w:r>
    </w:p>
    <w:p w:rsidR="00EB2B45" w:rsidRPr="001051B1" w:rsidRDefault="00EB2B45" w:rsidP="00315523">
      <w:pPr>
        <w:spacing w:line="276" w:lineRule="auto"/>
        <w:jc w:val="center"/>
        <w:rPr>
          <w:b/>
          <w:sz w:val="28"/>
          <w:szCs w:val="28"/>
        </w:rPr>
      </w:pPr>
      <w:r w:rsidRPr="001051B1">
        <w:rPr>
          <w:b/>
          <w:sz w:val="28"/>
          <w:szCs w:val="28"/>
        </w:rPr>
        <w:t>о правоприменител</w:t>
      </w:r>
      <w:r>
        <w:rPr>
          <w:b/>
          <w:sz w:val="28"/>
          <w:szCs w:val="28"/>
        </w:rPr>
        <w:t>ьной практике при осуществлении</w:t>
      </w:r>
    </w:p>
    <w:p w:rsidR="00EB2B45" w:rsidRPr="001051B1" w:rsidRDefault="00EB2B45" w:rsidP="00315523">
      <w:pPr>
        <w:spacing w:line="276" w:lineRule="auto"/>
        <w:jc w:val="center"/>
        <w:rPr>
          <w:b/>
          <w:sz w:val="28"/>
          <w:szCs w:val="28"/>
        </w:rPr>
      </w:pPr>
      <w:r w:rsidRPr="001051B1">
        <w:rPr>
          <w:b/>
          <w:sz w:val="28"/>
          <w:szCs w:val="28"/>
        </w:rPr>
        <w:t xml:space="preserve">муниципального </w:t>
      </w:r>
      <w:r w:rsidR="00315523">
        <w:rPr>
          <w:b/>
          <w:sz w:val="28"/>
          <w:szCs w:val="28"/>
        </w:rPr>
        <w:t>жилищного контроля на территории</w:t>
      </w:r>
      <w:r>
        <w:rPr>
          <w:b/>
          <w:sz w:val="28"/>
          <w:szCs w:val="28"/>
        </w:rPr>
        <w:t xml:space="preserve"> муниципального образования</w:t>
      </w:r>
      <w:r w:rsidR="00315523">
        <w:rPr>
          <w:b/>
          <w:sz w:val="28"/>
          <w:szCs w:val="28"/>
        </w:rPr>
        <w:t xml:space="preserve"> </w:t>
      </w:r>
      <w:r>
        <w:rPr>
          <w:b/>
          <w:sz w:val="28"/>
          <w:szCs w:val="28"/>
        </w:rPr>
        <w:t>Кавказский район</w:t>
      </w:r>
      <w:r w:rsidR="00315523">
        <w:rPr>
          <w:b/>
          <w:sz w:val="28"/>
          <w:szCs w:val="28"/>
        </w:rPr>
        <w:t xml:space="preserve"> </w:t>
      </w:r>
      <w:r w:rsidRPr="001051B1">
        <w:rPr>
          <w:b/>
          <w:sz w:val="28"/>
          <w:szCs w:val="28"/>
        </w:rPr>
        <w:t>в 202</w:t>
      </w:r>
      <w:r w:rsidR="002E48D6">
        <w:rPr>
          <w:b/>
          <w:sz w:val="28"/>
          <w:szCs w:val="28"/>
        </w:rPr>
        <w:t>5</w:t>
      </w:r>
      <w:r w:rsidRPr="001051B1">
        <w:rPr>
          <w:b/>
          <w:sz w:val="28"/>
          <w:szCs w:val="28"/>
        </w:rPr>
        <w:t xml:space="preserve"> году</w:t>
      </w:r>
    </w:p>
    <w:p w:rsidR="00EB2B45" w:rsidRDefault="00EB2B45" w:rsidP="00315523">
      <w:pPr>
        <w:shd w:val="clear" w:color="auto" w:fill="FFFFFF"/>
        <w:spacing w:line="276" w:lineRule="auto"/>
        <w:jc w:val="center"/>
        <w:textAlignment w:val="baseline"/>
        <w:rPr>
          <w:b/>
          <w:bCs/>
          <w:sz w:val="28"/>
          <w:szCs w:val="28"/>
        </w:rPr>
      </w:pPr>
    </w:p>
    <w:p w:rsidR="00EB2B45" w:rsidRDefault="00EB2B45" w:rsidP="00315523">
      <w:pPr>
        <w:spacing w:line="276" w:lineRule="auto"/>
        <w:jc w:val="both"/>
        <w:rPr>
          <w:sz w:val="28"/>
          <w:szCs w:val="28"/>
        </w:rPr>
      </w:pPr>
      <w:r>
        <w:rPr>
          <w:sz w:val="28"/>
          <w:szCs w:val="28"/>
        </w:rPr>
        <w:tab/>
        <w:t xml:space="preserve">В соответствии </w:t>
      </w:r>
      <w:r w:rsidRPr="001051B1">
        <w:rPr>
          <w:sz w:val="28"/>
          <w:szCs w:val="28"/>
        </w:rPr>
        <w:t>со статьей 47 Федерального закона от</w:t>
      </w:r>
      <w:r>
        <w:rPr>
          <w:sz w:val="28"/>
          <w:szCs w:val="28"/>
        </w:rPr>
        <w:t xml:space="preserve"> </w:t>
      </w:r>
      <w:r w:rsidRPr="001051B1">
        <w:rPr>
          <w:sz w:val="28"/>
          <w:szCs w:val="28"/>
        </w:rPr>
        <w:t xml:space="preserve">31 июля 2020 года № 248-ФЗ «О государственном контроле (надзоре) и муниципальном контроле в Российской Федерации», решением Совета </w:t>
      </w:r>
      <w:r>
        <w:rPr>
          <w:sz w:val="28"/>
          <w:szCs w:val="28"/>
        </w:rPr>
        <w:t>муниципального образования Кавказский район от 2</w:t>
      </w:r>
      <w:r w:rsidR="002E48D6">
        <w:rPr>
          <w:sz w:val="28"/>
          <w:szCs w:val="28"/>
        </w:rPr>
        <w:t>8</w:t>
      </w:r>
      <w:r>
        <w:rPr>
          <w:sz w:val="28"/>
          <w:szCs w:val="28"/>
        </w:rPr>
        <w:t xml:space="preserve"> </w:t>
      </w:r>
      <w:r w:rsidR="002E48D6">
        <w:rPr>
          <w:sz w:val="28"/>
          <w:szCs w:val="28"/>
        </w:rPr>
        <w:t>августа</w:t>
      </w:r>
      <w:r>
        <w:rPr>
          <w:sz w:val="28"/>
          <w:szCs w:val="28"/>
        </w:rPr>
        <w:t xml:space="preserve"> 202</w:t>
      </w:r>
      <w:r w:rsidR="002E48D6">
        <w:rPr>
          <w:sz w:val="28"/>
          <w:szCs w:val="28"/>
        </w:rPr>
        <w:t>5</w:t>
      </w:r>
      <w:r>
        <w:rPr>
          <w:sz w:val="28"/>
          <w:szCs w:val="28"/>
        </w:rPr>
        <w:t xml:space="preserve"> года № </w:t>
      </w:r>
      <w:r w:rsidR="002E48D6">
        <w:rPr>
          <w:sz w:val="28"/>
          <w:szCs w:val="28"/>
        </w:rPr>
        <w:t>264</w:t>
      </w:r>
      <w:r>
        <w:rPr>
          <w:sz w:val="28"/>
          <w:szCs w:val="28"/>
        </w:rPr>
        <w:t xml:space="preserve"> </w:t>
      </w:r>
      <w:r w:rsidRPr="001051B1">
        <w:rPr>
          <w:sz w:val="28"/>
          <w:szCs w:val="28"/>
        </w:rPr>
        <w:t xml:space="preserve">«Об утверждении Положения о муниципальном </w:t>
      </w:r>
      <w:r w:rsidR="00315523">
        <w:rPr>
          <w:sz w:val="28"/>
          <w:szCs w:val="28"/>
        </w:rPr>
        <w:t xml:space="preserve">жилищном </w:t>
      </w:r>
      <w:r w:rsidRPr="001051B1">
        <w:rPr>
          <w:sz w:val="28"/>
          <w:szCs w:val="28"/>
        </w:rPr>
        <w:t xml:space="preserve">контроле на </w:t>
      </w:r>
      <w:r w:rsidR="00315523">
        <w:rPr>
          <w:sz w:val="28"/>
          <w:szCs w:val="28"/>
        </w:rPr>
        <w:t xml:space="preserve">территории </w:t>
      </w:r>
      <w:r w:rsidRPr="00001A7F">
        <w:rPr>
          <w:sz w:val="28"/>
          <w:szCs w:val="28"/>
        </w:rPr>
        <w:t>муниципального образования</w:t>
      </w:r>
      <w:r>
        <w:rPr>
          <w:sz w:val="28"/>
          <w:szCs w:val="28"/>
        </w:rPr>
        <w:t xml:space="preserve"> </w:t>
      </w:r>
      <w:r w:rsidRPr="00001A7F">
        <w:rPr>
          <w:sz w:val="28"/>
          <w:szCs w:val="28"/>
        </w:rPr>
        <w:t>Кавказский район</w:t>
      </w:r>
      <w:r>
        <w:rPr>
          <w:sz w:val="28"/>
          <w:szCs w:val="28"/>
        </w:rPr>
        <w:t xml:space="preserve">», </w:t>
      </w:r>
      <w:r>
        <w:rPr>
          <w:b/>
          <w:bCs/>
          <w:sz w:val="28"/>
          <w:szCs w:val="28"/>
        </w:rPr>
        <w:t>постановляю:</w:t>
      </w:r>
    </w:p>
    <w:p w:rsidR="00EB2B45" w:rsidRPr="00EB2B45" w:rsidRDefault="00EB2B45" w:rsidP="00315523">
      <w:pPr>
        <w:spacing w:line="276" w:lineRule="auto"/>
        <w:ind w:firstLine="708"/>
        <w:jc w:val="both"/>
        <w:rPr>
          <w:sz w:val="28"/>
          <w:szCs w:val="28"/>
        </w:rPr>
      </w:pPr>
      <w:r>
        <w:rPr>
          <w:sz w:val="28"/>
          <w:szCs w:val="28"/>
        </w:rPr>
        <w:t xml:space="preserve">1. </w:t>
      </w:r>
      <w:r w:rsidRPr="00EB2B45">
        <w:rPr>
          <w:sz w:val="28"/>
          <w:szCs w:val="28"/>
        </w:rPr>
        <w:t xml:space="preserve">Утвердить </w:t>
      </w:r>
      <w:r>
        <w:rPr>
          <w:sz w:val="28"/>
          <w:szCs w:val="28"/>
        </w:rPr>
        <w:t xml:space="preserve">доклад </w:t>
      </w:r>
      <w:r w:rsidRPr="00EB2B45">
        <w:rPr>
          <w:sz w:val="28"/>
          <w:szCs w:val="28"/>
        </w:rPr>
        <w:t>о правоприменительной практике при осуществлении</w:t>
      </w:r>
      <w:r>
        <w:rPr>
          <w:sz w:val="28"/>
          <w:szCs w:val="28"/>
        </w:rPr>
        <w:t xml:space="preserve"> </w:t>
      </w:r>
      <w:r w:rsidRPr="00EB2B45">
        <w:rPr>
          <w:sz w:val="28"/>
          <w:szCs w:val="28"/>
        </w:rPr>
        <w:t>муниципального</w:t>
      </w:r>
      <w:r w:rsidR="00315523">
        <w:rPr>
          <w:sz w:val="28"/>
          <w:szCs w:val="28"/>
        </w:rPr>
        <w:t xml:space="preserve"> жилищного </w:t>
      </w:r>
      <w:r w:rsidRPr="00EB2B45">
        <w:rPr>
          <w:sz w:val="28"/>
          <w:szCs w:val="28"/>
        </w:rPr>
        <w:t xml:space="preserve">контроля на </w:t>
      </w:r>
      <w:r w:rsidR="00315523">
        <w:rPr>
          <w:sz w:val="28"/>
          <w:szCs w:val="28"/>
        </w:rPr>
        <w:t xml:space="preserve">территории </w:t>
      </w:r>
      <w:r w:rsidRPr="00EB2B45">
        <w:rPr>
          <w:sz w:val="28"/>
          <w:szCs w:val="28"/>
        </w:rPr>
        <w:t>муниципального образования</w:t>
      </w:r>
      <w:r>
        <w:rPr>
          <w:sz w:val="28"/>
          <w:szCs w:val="28"/>
        </w:rPr>
        <w:t xml:space="preserve"> </w:t>
      </w:r>
      <w:r w:rsidRPr="00EB2B45">
        <w:rPr>
          <w:sz w:val="28"/>
          <w:szCs w:val="28"/>
        </w:rPr>
        <w:t>Кавказский район</w:t>
      </w:r>
      <w:r>
        <w:rPr>
          <w:sz w:val="28"/>
          <w:szCs w:val="28"/>
        </w:rPr>
        <w:t xml:space="preserve"> </w:t>
      </w:r>
      <w:r w:rsidRPr="00EB2B45">
        <w:rPr>
          <w:sz w:val="28"/>
          <w:szCs w:val="28"/>
        </w:rPr>
        <w:t>в 202</w:t>
      </w:r>
      <w:r w:rsidR="002E48D6">
        <w:rPr>
          <w:sz w:val="28"/>
          <w:szCs w:val="28"/>
        </w:rPr>
        <w:t>5</w:t>
      </w:r>
      <w:r w:rsidRPr="00EB2B45">
        <w:rPr>
          <w:sz w:val="28"/>
          <w:szCs w:val="28"/>
        </w:rPr>
        <w:t xml:space="preserve"> году</w:t>
      </w:r>
      <w:r>
        <w:rPr>
          <w:sz w:val="28"/>
          <w:szCs w:val="28"/>
        </w:rPr>
        <w:t xml:space="preserve"> </w:t>
      </w:r>
      <w:r w:rsidRPr="00EB2B45">
        <w:rPr>
          <w:sz w:val="28"/>
          <w:szCs w:val="28"/>
        </w:rPr>
        <w:t>согласно приложению (Прилагается).</w:t>
      </w:r>
    </w:p>
    <w:p w:rsidR="002E48D6" w:rsidRDefault="002E48D6" w:rsidP="002E48D6">
      <w:pPr>
        <w:pStyle w:val="ab"/>
        <w:ind w:left="0" w:firstLine="705"/>
        <w:contextualSpacing w:val="0"/>
        <w:jc w:val="both"/>
        <w:rPr>
          <w:sz w:val="28"/>
          <w:szCs w:val="28"/>
        </w:rPr>
      </w:pPr>
      <w:r>
        <w:rPr>
          <w:sz w:val="28"/>
          <w:szCs w:val="28"/>
        </w:rPr>
        <w:t>2.Отделу информационной политики администрации муниципального образования Кавказский район (Прошина) обеспечить его размещение на официальном сайте администрации муниципального образования Кавказский район в информационно-телекоммуникационной сети «Интернет».</w:t>
      </w:r>
    </w:p>
    <w:p w:rsidR="002E48D6" w:rsidRDefault="002E48D6" w:rsidP="002E48D6">
      <w:pPr>
        <w:pStyle w:val="ab"/>
        <w:ind w:left="0" w:firstLine="705"/>
        <w:contextualSpacing w:val="0"/>
        <w:jc w:val="both"/>
        <w:rPr>
          <w:sz w:val="28"/>
          <w:szCs w:val="28"/>
        </w:rPr>
      </w:pPr>
      <w:r>
        <w:rPr>
          <w:sz w:val="28"/>
          <w:szCs w:val="28"/>
          <w:lang w:eastAsia="ar-SA"/>
        </w:rPr>
        <w:t>3.Контроль за выполнением настоящего постановления возложить на исполняющего обязанности заместителя главы муниципального образования Кавказский район А.Г. Арутюнова.</w:t>
      </w:r>
    </w:p>
    <w:p w:rsidR="002E48D6" w:rsidRDefault="002E48D6" w:rsidP="002E48D6">
      <w:pPr>
        <w:pStyle w:val="ab"/>
        <w:contextualSpacing w:val="0"/>
        <w:jc w:val="both"/>
        <w:rPr>
          <w:sz w:val="28"/>
          <w:szCs w:val="28"/>
          <w:lang w:eastAsia="ar-SA"/>
        </w:rPr>
      </w:pPr>
      <w:r>
        <w:rPr>
          <w:sz w:val="28"/>
          <w:szCs w:val="28"/>
          <w:lang w:eastAsia="ar-SA"/>
        </w:rPr>
        <w:t>4. Постановление вступает в силу со дня его подписания.</w:t>
      </w:r>
    </w:p>
    <w:p w:rsidR="002E48D6" w:rsidRDefault="002E48D6" w:rsidP="002E48D6">
      <w:pPr>
        <w:jc w:val="both"/>
        <w:rPr>
          <w:bCs/>
          <w:sz w:val="28"/>
          <w:szCs w:val="28"/>
        </w:rPr>
      </w:pPr>
      <w:r>
        <w:rPr>
          <w:bCs/>
          <w:sz w:val="28"/>
          <w:szCs w:val="28"/>
        </w:rPr>
        <w:t xml:space="preserve"> </w:t>
      </w:r>
    </w:p>
    <w:p w:rsidR="00315523" w:rsidRDefault="00315523" w:rsidP="00315523">
      <w:pPr>
        <w:spacing w:line="276" w:lineRule="auto"/>
        <w:jc w:val="both"/>
        <w:rPr>
          <w:bCs/>
          <w:sz w:val="28"/>
          <w:szCs w:val="28"/>
        </w:rPr>
      </w:pPr>
    </w:p>
    <w:p w:rsidR="00EB2B45" w:rsidRDefault="00EB2B45" w:rsidP="00315523">
      <w:pPr>
        <w:spacing w:line="276" w:lineRule="auto"/>
        <w:jc w:val="both"/>
        <w:rPr>
          <w:bCs/>
          <w:sz w:val="28"/>
          <w:szCs w:val="28"/>
        </w:rPr>
      </w:pPr>
      <w:r>
        <w:rPr>
          <w:bCs/>
          <w:sz w:val="28"/>
          <w:szCs w:val="28"/>
        </w:rPr>
        <w:t xml:space="preserve"> </w:t>
      </w:r>
    </w:p>
    <w:p w:rsidR="00EB2B45" w:rsidRDefault="00EB2B45" w:rsidP="00315523">
      <w:pPr>
        <w:spacing w:line="276" w:lineRule="auto"/>
        <w:jc w:val="both"/>
        <w:rPr>
          <w:bCs/>
          <w:sz w:val="28"/>
          <w:szCs w:val="28"/>
        </w:rPr>
      </w:pPr>
      <w:r>
        <w:rPr>
          <w:bCs/>
          <w:sz w:val="28"/>
          <w:szCs w:val="28"/>
        </w:rPr>
        <w:t xml:space="preserve">Глава </w:t>
      </w:r>
    </w:p>
    <w:p w:rsidR="00EB2B45" w:rsidRDefault="00EB2B45" w:rsidP="00315523">
      <w:pPr>
        <w:spacing w:line="276" w:lineRule="auto"/>
        <w:jc w:val="both"/>
        <w:rPr>
          <w:bCs/>
          <w:sz w:val="28"/>
          <w:szCs w:val="28"/>
        </w:rPr>
      </w:pPr>
      <w:r>
        <w:rPr>
          <w:bCs/>
          <w:sz w:val="28"/>
          <w:szCs w:val="28"/>
        </w:rPr>
        <w:t>муниципального образования</w:t>
      </w:r>
    </w:p>
    <w:p w:rsidR="00EB2B45" w:rsidRDefault="00EB2B45" w:rsidP="00315523">
      <w:pPr>
        <w:spacing w:line="276" w:lineRule="auto"/>
        <w:jc w:val="both"/>
        <w:rPr>
          <w:bCs/>
          <w:sz w:val="28"/>
          <w:szCs w:val="28"/>
        </w:rPr>
      </w:pPr>
      <w:r>
        <w:rPr>
          <w:bCs/>
          <w:sz w:val="28"/>
          <w:szCs w:val="28"/>
        </w:rPr>
        <w:t>Кавказский</w:t>
      </w:r>
      <w:r w:rsidR="00315523">
        <w:rPr>
          <w:bCs/>
          <w:sz w:val="28"/>
          <w:szCs w:val="28"/>
        </w:rPr>
        <w:t xml:space="preserve"> </w:t>
      </w:r>
      <w:r>
        <w:rPr>
          <w:bCs/>
          <w:sz w:val="28"/>
          <w:szCs w:val="28"/>
        </w:rPr>
        <w:t xml:space="preserve">район                                                                            </w:t>
      </w:r>
      <w:r w:rsidR="0042032A">
        <w:rPr>
          <w:bCs/>
          <w:sz w:val="28"/>
          <w:szCs w:val="28"/>
        </w:rPr>
        <w:t>Ю.А. Ханин</w:t>
      </w:r>
      <w:r>
        <w:rPr>
          <w:bCs/>
          <w:sz w:val="28"/>
          <w:szCs w:val="28"/>
        </w:rPr>
        <w:t xml:space="preserve"> </w:t>
      </w:r>
    </w:p>
    <w:p w:rsidR="00EB2B45" w:rsidRDefault="00EB2B45" w:rsidP="00315523">
      <w:pPr>
        <w:spacing w:line="276" w:lineRule="auto"/>
        <w:rPr>
          <w:sz w:val="28"/>
          <w:szCs w:val="28"/>
        </w:rPr>
      </w:pPr>
    </w:p>
    <w:p w:rsidR="00877AA0" w:rsidRDefault="00877AA0" w:rsidP="00315523">
      <w:pPr>
        <w:spacing w:line="276" w:lineRule="auto"/>
        <w:ind w:left="5529"/>
        <w:rPr>
          <w:sz w:val="28"/>
          <w:szCs w:val="28"/>
        </w:rPr>
      </w:pPr>
    </w:p>
    <w:p w:rsidR="00315523" w:rsidRDefault="00315523" w:rsidP="00315523">
      <w:pPr>
        <w:spacing w:line="276" w:lineRule="auto"/>
        <w:ind w:left="5529"/>
        <w:rPr>
          <w:sz w:val="28"/>
          <w:szCs w:val="28"/>
        </w:rPr>
      </w:pPr>
    </w:p>
    <w:p w:rsidR="002E48D6" w:rsidRDefault="002E48D6" w:rsidP="00315523">
      <w:pPr>
        <w:spacing w:line="276" w:lineRule="auto"/>
        <w:ind w:left="5529"/>
        <w:rPr>
          <w:sz w:val="28"/>
          <w:szCs w:val="28"/>
        </w:rPr>
      </w:pPr>
    </w:p>
    <w:p w:rsidR="00C06441" w:rsidRDefault="00C06441" w:rsidP="00315523">
      <w:pPr>
        <w:spacing w:line="276" w:lineRule="auto"/>
        <w:ind w:left="5529"/>
        <w:rPr>
          <w:sz w:val="28"/>
          <w:szCs w:val="28"/>
        </w:rPr>
      </w:pPr>
    </w:p>
    <w:p w:rsidR="0089739C" w:rsidRDefault="0089739C" w:rsidP="00315523">
      <w:pPr>
        <w:spacing w:line="276" w:lineRule="auto"/>
        <w:ind w:left="5529"/>
        <w:rPr>
          <w:sz w:val="28"/>
          <w:szCs w:val="28"/>
        </w:rPr>
      </w:pPr>
      <w:r>
        <w:rPr>
          <w:sz w:val="28"/>
          <w:szCs w:val="28"/>
        </w:rPr>
        <w:lastRenderedPageBreak/>
        <w:t>Приложение</w:t>
      </w:r>
    </w:p>
    <w:p w:rsidR="0089739C" w:rsidRDefault="0089739C" w:rsidP="00315523">
      <w:pPr>
        <w:spacing w:line="276" w:lineRule="auto"/>
        <w:ind w:left="5529"/>
        <w:rPr>
          <w:sz w:val="28"/>
          <w:szCs w:val="28"/>
        </w:rPr>
      </w:pPr>
    </w:p>
    <w:p w:rsidR="0089739C" w:rsidRDefault="0089739C" w:rsidP="00315523">
      <w:pPr>
        <w:spacing w:line="276" w:lineRule="auto"/>
        <w:ind w:left="5529"/>
        <w:rPr>
          <w:sz w:val="28"/>
          <w:szCs w:val="28"/>
        </w:rPr>
      </w:pPr>
      <w:r>
        <w:rPr>
          <w:sz w:val="28"/>
          <w:szCs w:val="28"/>
        </w:rPr>
        <w:t>УТВЕРЖДЕН</w:t>
      </w:r>
    </w:p>
    <w:p w:rsidR="0089739C" w:rsidRDefault="00D57A57" w:rsidP="00315523">
      <w:pPr>
        <w:spacing w:line="276" w:lineRule="auto"/>
        <w:ind w:left="5529"/>
        <w:rPr>
          <w:sz w:val="28"/>
          <w:szCs w:val="28"/>
        </w:rPr>
      </w:pPr>
      <w:r>
        <w:rPr>
          <w:sz w:val="28"/>
          <w:szCs w:val="28"/>
        </w:rPr>
        <w:t>постановлением</w:t>
      </w:r>
      <w:r w:rsidR="0089739C">
        <w:rPr>
          <w:sz w:val="28"/>
          <w:szCs w:val="28"/>
        </w:rPr>
        <w:t xml:space="preserve"> администрации</w:t>
      </w:r>
    </w:p>
    <w:p w:rsidR="0089739C" w:rsidRDefault="00D57A57" w:rsidP="00315523">
      <w:pPr>
        <w:spacing w:line="276" w:lineRule="auto"/>
        <w:ind w:left="5529"/>
        <w:rPr>
          <w:sz w:val="28"/>
          <w:szCs w:val="28"/>
        </w:rPr>
      </w:pPr>
      <w:r>
        <w:rPr>
          <w:sz w:val="28"/>
          <w:szCs w:val="28"/>
        </w:rPr>
        <w:t>муниципального образования</w:t>
      </w:r>
    </w:p>
    <w:p w:rsidR="0089739C" w:rsidRDefault="00D57A57" w:rsidP="00315523">
      <w:pPr>
        <w:spacing w:line="276" w:lineRule="auto"/>
        <w:ind w:left="5529"/>
        <w:rPr>
          <w:sz w:val="28"/>
          <w:szCs w:val="28"/>
        </w:rPr>
      </w:pPr>
      <w:r>
        <w:rPr>
          <w:sz w:val="28"/>
          <w:szCs w:val="28"/>
        </w:rPr>
        <w:t xml:space="preserve">Кавказский район </w:t>
      </w:r>
    </w:p>
    <w:p w:rsidR="0089739C" w:rsidRDefault="0089739C" w:rsidP="00315523">
      <w:pPr>
        <w:spacing w:line="276" w:lineRule="auto"/>
        <w:ind w:left="5529"/>
        <w:rPr>
          <w:sz w:val="28"/>
          <w:szCs w:val="28"/>
        </w:rPr>
      </w:pPr>
      <w:r>
        <w:rPr>
          <w:sz w:val="28"/>
          <w:szCs w:val="28"/>
        </w:rPr>
        <w:t>от ___________ 202</w:t>
      </w:r>
      <w:r w:rsidR="002E48D6">
        <w:rPr>
          <w:sz w:val="28"/>
          <w:szCs w:val="28"/>
        </w:rPr>
        <w:t>5</w:t>
      </w:r>
      <w:r w:rsidR="00D57A57">
        <w:rPr>
          <w:sz w:val="28"/>
          <w:szCs w:val="28"/>
        </w:rPr>
        <w:t xml:space="preserve"> </w:t>
      </w:r>
      <w:r>
        <w:rPr>
          <w:sz w:val="28"/>
          <w:szCs w:val="28"/>
        </w:rPr>
        <w:t>г. № ___</w:t>
      </w:r>
    </w:p>
    <w:p w:rsidR="0089739C" w:rsidRPr="0089739C" w:rsidRDefault="0089739C" w:rsidP="00315523">
      <w:pPr>
        <w:spacing w:line="276" w:lineRule="auto"/>
        <w:jc w:val="center"/>
        <w:rPr>
          <w:sz w:val="28"/>
          <w:szCs w:val="28"/>
        </w:rPr>
      </w:pPr>
    </w:p>
    <w:p w:rsidR="0089739C" w:rsidRPr="0089739C" w:rsidRDefault="0089739C" w:rsidP="00315523">
      <w:pPr>
        <w:spacing w:line="276" w:lineRule="auto"/>
        <w:jc w:val="center"/>
        <w:rPr>
          <w:sz w:val="28"/>
          <w:szCs w:val="28"/>
        </w:rPr>
      </w:pPr>
    </w:p>
    <w:p w:rsidR="000454A0" w:rsidRDefault="000454A0" w:rsidP="00315523">
      <w:pPr>
        <w:spacing w:line="276" w:lineRule="auto"/>
        <w:jc w:val="center"/>
        <w:rPr>
          <w:b/>
          <w:sz w:val="28"/>
          <w:szCs w:val="28"/>
        </w:rPr>
      </w:pPr>
      <w:r>
        <w:rPr>
          <w:b/>
          <w:sz w:val="28"/>
          <w:szCs w:val="28"/>
        </w:rPr>
        <w:t>ДОКЛАД</w:t>
      </w:r>
    </w:p>
    <w:p w:rsidR="009D59D5" w:rsidRPr="001051B1" w:rsidRDefault="000A4AC5" w:rsidP="00315523">
      <w:pPr>
        <w:spacing w:line="276" w:lineRule="auto"/>
        <w:jc w:val="center"/>
        <w:rPr>
          <w:b/>
          <w:sz w:val="28"/>
          <w:szCs w:val="28"/>
        </w:rPr>
      </w:pPr>
      <w:r w:rsidRPr="001051B1">
        <w:rPr>
          <w:b/>
          <w:sz w:val="28"/>
          <w:szCs w:val="28"/>
        </w:rPr>
        <w:t>о правоприменител</w:t>
      </w:r>
      <w:r w:rsidR="00C67C5B">
        <w:rPr>
          <w:b/>
          <w:sz w:val="28"/>
          <w:szCs w:val="28"/>
        </w:rPr>
        <w:t>ьной практике при осуществлении</w:t>
      </w:r>
    </w:p>
    <w:p w:rsidR="00916ABB" w:rsidRPr="001051B1" w:rsidRDefault="000A4AC5" w:rsidP="00315523">
      <w:pPr>
        <w:spacing w:line="276" w:lineRule="auto"/>
        <w:jc w:val="center"/>
        <w:rPr>
          <w:b/>
          <w:sz w:val="28"/>
          <w:szCs w:val="28"/>
        </w:rPr>
      </w:pPr>
      <w:r w:rsidRPr="001051B1">
        <w:rPr>
          <w:b/>
          <w:sz w:val="28"/>
          <w:szCs w:val="28"/>
        </w:rPr>
        <w:t xml:space="preserve">муниципального </w:t>
      </w:r>
      <w:r w:rsidR="00315523">
        <w:rPr>
          <w:b/>
          <w:sz w:val="28"/>
          <w:szCs w:val="28"/>
        </w:rPr>
        <w:t xml:space="preserve">жилищного </w:t>
      </w:r>
      <w:r w:rsidRPr="001051B1">
        <w:rPr>
          <w:b/>
          <w:sz w:val="28"/>
          <w:szCs w:val="28"/>
        </w:rPr>
        <w:t xml:space="preserve">контроля </w:t>
      </w:r>
      <w:r w:rsidR="003E29DE" w:rsidRPr="001051B1">
        <w:rPr>
          <w:b/>
          <w:sz w:val="28"/>
          <w:szCs w:val="28"/>
        </w:rPr>
        <w:t xml:space="preserve">на </w:t>
      </w:r>
      <w:r w:rsidR="00315523">
        <w:rPr>
          <w:b/>
          <w:sz w:val="28"/>
          <w:szCs w:val="28"/>
        </w:rPr>
        <w:t xml:space="preserve">территории </w:t>
      </w:r>
      <w:r w:rsidR="00001A7F">
        <w:rPr>
          <w:b/>
          <w:sz w:val="28"/>
          <w:szCs w:val="28"/>
        </w:rPr>
        <w:t>муниципального образования</w:t>
      </w:r>
      <w:r w:rsidR="00315523">
        <w:rPr>
          <w:b/>
          <w:sz w:val="28"/>
          <w:szCs w:val="28"/>
        </w:rPr>
        <w:t xml:space="preserve"> </w:t>
      </w:r>
      <w:r w:rsidR="00001A7F">
        <w:rPr>
          <w:b/>
          <w:sz w:val="28"/>
          <w:szCs w:val="28"/>
        </w:rPr>
        <w:t>Кавказский район</w:t>
      </w:r>
      <w:r w:rsidR="00315523">
        <w:rPr>
          <w:b/>
          <w:sz w:val="28"/>
          <w:szCs w:val="28"/>
        </w:rPr>
        <w:t xml:space="preserve"> </w:t>
      </w:r>
      <w:r w:rsidR="003E29DE" w:rsidRPr="001051B1">
        <w:rPr>
          <w:b/>
          <w:sz w:val="28"/>
          <w:szCs w:val="28"/>
        </w:rPr>
        <w:t>в 202</w:t>
      </w:r>
      <w:r w:rsidR="002E48D6">
        <w:rPr>
          <w:b/>
          <w:sz w:val="28"/>
          <w:szCs w:val="28"/>
        </w:rPr>
        <w:t>5</w:t>
      </w:r>
      <w:r w:rsidR="003E29DE" w:rsidRPr="001051B1">
        <w:rPr>
          <w:b/>
          <w:sz w:val="28"/>
          <w:szCs w:val="28"/>
        </w:rPr>
        <w:t xml:space="preserve"> году</w:t>
      </w:r>
    </w:p>
    <w:p w:rsidR="00D13CE2" w:rsidRPr="001051B1" w:rsidRDefault="00D13CE2" w:rsidP="00315523">
      <w:pPr>
        <w:tabs>
          <w:tab w:val="left" w:pos="567"/>
        </w:tabs>
        <w:spacing w:line="276" w:lineRule="auto"/>
        <w:ind w:firstLine="709"/>
        <w:jc w:val="both"/>
        <w:rPr>
          <w:sz w:val="28"/>
          <w:szCs w:val="28"/>
        </w:rPr>
      </w:pPr>
    </w:p>
    <w:p w:rsidR="00315523" w:rsidRDefault="00315523" w:rsidP="00315523">
      <w:pPr>
        <w:spacing w:line="276" w:lineRule="auto"/>
        <w:rPr>
          <w:sz w:val="32"/>
          <w:szCs w:val="32"/>
        </w:rPr>
      </w:pPr>
    </w:p>
    <w:p w:rsidR="00315523" w:rsidRPr="00646220" w:rsidRDefault="00315523" w:rsidP="00315523">
      <w:pPr>
        <w:tabs>
          <w:tab w:val="left" w:pos="567"/>
        </w:tabs>
        <w:spacing w:line="276" w:lineRule="auto"/>
        <w:ind w:firstLine="851"/>
        <w:jc w:val="both"/>
        <w:rPr>
          <w:sz w:val="28"/>
          <w:szCs w:val="28"/>
        </w:rPr>
      </w:pPr>
      <w:r w:rsidRPr="00DF4ABF">
        <w:rPr>
          <w:sz w:val="28"/>
          <w:szCs w:val="28"/>
        </w:rPr>
        <w:t>Настоящий доклад подготовлен в соответствии с Федеральными законами от 06 октября 2003 года № 131-ФЗ «Об общих принципах организации местного  самоуправления в  Российской Федерации», Федеральн</w:t>
      </w:r>
      <w:r>
        <w:rPr>
          <w:sz w:val="28"/>
          <w:szCs w:val="28"/>
        </w:rPr>
        <w:t>ым</w:t>
      </w:r>
      <w:r w:rsidRPr="00DF4ABF">
        <w:rPr>
          <w:sz w:val="28"/>
          <w:szCs w:val="28"/>
        </w:rPr>
        <w:t xml:space="preserve"> закон</w:t>
      </w:r>
      <w:r>
        <w:rPr>
          <w:sz w:val="28"/>
          <w:szCs w:val="28"/>
        </w:rPr>
        <w:t xml:space="preserve">ом </w:t>
      </w:r>
      <w:r w:rsidRPr="00DF4ABF">
        <w:rPr>
          <w:sz w:val="28"/>
          <w:szCs w:val="28"/>
        </w:rPr>
        <w:t xml:space="preserve">от 31 июля 2020 года № 248-ФЗ «О государственном контроле (надзоре) и муниципальном контроле в Российской Федерации», </w:t>
      </w:r>
      <w:r>
        <w:rPr>
          <w:sz w:val="28"/>
          <w:szCs w:val="28"/>
        </w:rPr>
        <w:t>П</w:t>
      </w:r>
      <w:r w:rsidRPr="00DF4ABF">
        <w:rPr>
          <w:sz w:val="28"/>
          <w:szCs w:val="28"/>
        </w:rPr>
        <w:t>остановлением Правительства Российской Федерации от 05 апреля 2010 года № 215 «Об утверждении правил подготовки доклад</w:t>
      </w:r>
      <w:r w:rsidRPr="00646220">
        <w:rPr>
          <w:sz w:val="28"/>
          <w:szCs w:val="28"/>
        </w:rPr>
        <w:t>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Pr>
          <w:sz w:val="28"/>
          <w:szCs w:val="28"/>
        </w:rPr>
        <w:t xml:space="preserve">, решением Совета муниципального образования Кавказский район </w:t>
      </w:r>
      <w:r w:rsidR="002E48D6">
        <w:rPr>
          <w:sz w:val="28"/>
          <w:szCs w:val="28"/>
        </w:rPr>
        <w:t>28</w:t>
      </w:r>
      <w:r>
        <w:rPr>
          <w:sz w:val="28"/>
          <w:szCs w:val="28"/>
        </w:rPr>
        <w:t>.</w:t>
      </w:r>
      <w:r w:rsidR="002E48D6">
        <w:rPr>
          <w:sz w:val="28"/>
          <w:szCs w:val="28"/>
        </w:rPr>
        <w:t>08</w:t>
      </w:r>
      <w:r>
        <w:rPr>
          <w:sz w:val="28"/>
          <w:szCs w:val="28"/>
        </w:rPr>
        <w:t>.202</w:t>
      </w:r>
      <w:r w:rsidR="002E48D6">
        <w:rPr>
          <w:sz w:val="28"/>
          <w:szCs w:val="28"/>
        </w:rPr>
        <w:t>5</w:t>
      </w:r>
      <w:r>
        <w:rPr>
          <w:sz w:val="28"/>
          <w:szCs w:val="28"/>
        </w:rPr>
        <w:t xml:space="preserve"> г. №</w:t>
      </w:r>
      <w:r w:rsidR="002E48D6">
        <w:rPr>
          <w:sz w:val="28"/>
          <w:szCs w:val="28"/>
        </w:rPr>
        <w:t>264</w:t>
      </w:r>
      <w:r>
        <w:rPr>
          <w:sz w:val="28"/>
          <w:szCs w:val="28"/>
        </w:rPr>
        <w:t xml:space="preserve"> «Об утверждении положения о муниципальном жилищном контроле на территории муниципального образования Кавказский район»</w:t>
      </w:r>
      <w:r w:rsidRPr="00646220">
        <w:rPr>
          <w:sz w:val="28"/>
          <w:szCs w:val="28"/>
        </w:rPr>
        <w:t>.</w:t>
      </w:r>
    </w:p>
    <w:p w:rsidR="00315523" w:rsidRDefault="00315523" w:rsidP="00315523">
      <w:pPr>
        <w:spacing w:line="276" w:lineRule="auto"/>
        <w:ind w:firstLine="900"/>
        <w:jc w:val="both"/>
        <w:rPr>
          <w:sz w:val="28"/>
          <w:szCs w:val="28"/>
        </w:rPr>
      </w:pPr>
      <w:r w:rsidRPr="003D66AB">
        <w:rPr>
          <w:sz w:val="28"/>
          <w:szCs w:val="28"/>
        </w:rPr>
        <w:t xml:space="preserve">Основными нормативными правовыми актами, регламентирующими деятельность в сфере </w:t>
      </w:r>
      <w:r>
        <w:rPr>
          <w:sz w:val="28"/>
          <w:szCs w:val="28"/>
        </w:rPr>
        <w:t>муниципального жилищного контроля</w:t>
      </w:r>
      <w:r w:rsidRPr="003D66AB">
        <w:rPr>
          <w:sz w:val="28"/>
          <w:szCs w:val="28"/>
        </w:rPr>
        <w:t xml:space="preserve"> и устанавливающими обязательные требования к осуществлению деятельности</w:t>
      </w:r>
      <w:r>
        <w:rPr>
          <w:sz w:val="28"/>
          <w:szCs w:val="28"/>
        </w:rPr>
        <w:t xml:space="preserve"> физических лиц,</w:t>
      </w:r>
      <w:r w:rsidRPr="003D66AB">
        <w:rPr>
          <w:sz w:val="28"/>
          <w:szCs w:val="28"/>
        </w:rPr>
        <w:t xml:space="preserve"> юридических лиц и индивидуальных предпринимателей, соблюдение которых подлежит проверке в процессе осуществления </w:t>
      </w:r>
      <w:r>
        <w:rPr>
          <w:sz w:val="28"/>
          <w:szCs w:val="28"/>
        </w:rPr>
        <w:t>муниципального жилищного контроля</w:t>
      </w:r>
      <w:r w:rsidRPr="003D66AB">
        <w:rPr>
          <w:sz w:val="28"/>
          <w:szCs w:val="28"/>
        </w:rPr>
        <w:t xml:space="preserve"> является </w:t>
      </w:r>
      <w:r>
        <w:rPr>
          <w:sz w:val="28"/>
          <w:szCs w:val="28"/>
        </w:rPr>
        <w:t>Жилищный</w:t>
      </w:r>
      <w:r w:rsidRPr="003D66AB">
        <w:rPr>
          <w:sz w:val="28"/>
          <w:szCs w:val="28"/>
        </w:rPr>
        <w:t xml:space="preserve"> кодекс РФ, Федеральный закон </w:t>
      </w:r>
      <w:r w:rsidRPr="00E92EC3">
        <w:rPr>
          <w:sz w:val="28"/>
          <w:szCs w:val="28"/>
        </w:rPr>
        <w:t>от 31 июля 2020 года № 248-ФЗ «О государственном контроле (надзоре) и муниципальном контроле в Российской Федерации»</w:t>
      </w:r>
      <w:r>
        <w:rPr>
          <w:sz w:val="28"/>
          <w:szCs w:val="28"/>
        </w:rPr>
        <w:t xml:space="preserve">, </w:t>
      </w:r>
      <w:r w:rsidRPr="00E769EB">
        <w:rPr>
          <w:color w:val="000000"/>
          <w:sz w:val="28"/>
          <w:szCs w:val="28"/>
          <w:lang w:eastAsia="zh-CN"/>
        </w:rPr>
        <w:t>Федеральн</w:t>
      </w:r>
      <w:r>
        <w:rPr>
          <w:color w:val="000000"/>
          <w:sz w:val="28"/>
          <w:szCs w:val="28"/>
          <w:lang w:eastAsia="zh-CN"/>
        </w:rPr>
        <w:t>ый</w:t>
      </w:r>
      <w:r w:rsidRPr="00E769EB">
        <w:rPr>
          <w:color w:val="000000"/>
          <w:sz w:val="28"/>
          <w:szCs w:val="28"/>
          <w:lang w:eastAsia="zh-CN"/>
        </w:rPr>
        <w:t xml:space="preserve"> закон от 06.10.2003 № 131-ФЗ «Об общих принципах организации местного самоуправления</w:t>
      </w:r>
      <w:r w:rsidRPr="007A653E">
        <w:rPr>
          <w:color w:val="000000"/>
          <w:sz w:val="28"/>
          <w:szCs w:val="28"/>
          <w:lang w:eastAsia="zh-CN"/>
        </w:rPr>
        <w:t xml:space="preserve"> в Российской Федерации»</w:t>
      </w:r>
      <w:r>
        <w:rPr>
          <w:sz w:val="28"/>
          <w:szCs w:val="28"/>
        </w:rPr>
        <w:t>, П</w:t>
      </w:r>
      <w:r w:rsidRPr="00E451EC">
        <w:rPr>
          <w:sz w:val="28"/>
          <w:szCs w:val="28"/>
        </w:rPr>
        <w:t xml:space="preserve">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w:t>
      </w:r>
      <w:r w:rsidRPr="00E451EC">
        <w:rPr>
          <w:sz w:val="28"/>
          <w:szCs w:val="28"/>
        </w:rPr>
        <w:lastRenderedPageBreak/>
        <w:t>ежегодных планов проведения плановых проверок юридических лиц и индивидуальных предпринимателей»</w:t>
      </w:r>
      <w:r>
        <w:rPr>
          <w:sz w:val="28"/>
          <w:szCs w:val="28"/>
        </w:rPr>
        <w:t>.</w:t>
      </w:r>
    </w:p>
    <w:p w:rsidR="00315523" w:rsidRDefault="00315523" w:rsidP="00315523">
      <w:pPr>
        <w:spacing w:line="276" w:lineRule="auto"/>
        <w:ind w:firstLine="900"/>
        <w:jc w:val="both"/>
        <w:rPr>
          <w:sz w:val="28"/>
          <w:szCs w:val="28"/>
        </w:rPr>
      </w:pPr>
      <w:r>
        <w:rPr>
          <w:sz w:val="28"/>
          <w:szCs w:val="28"/>
        </w:rPr>
        <w:t>У</w:t>
      </w:r>
      <w:r w:rsidRPr="00EB746A">
        <w:rPr>
          <w:sz w:val="28"/>
          <w:szCs w:val="28"/>
        </w:rPr>
        <w:t>к</w:t>
      </w:r>
      <w:r>
        <w:rPr>
          <w:sz w:val="28"/>
          <w:szCs w:val="28"/>
        </w:rPr>
        <w:t>азанные</w:t>
      </w:r>
      <w:r w:rsidRPr="00EB746A">
        <w:rPr>
          <w:sz w:val="28"/>
          <w:szCs w:val="28"/>
        </w:rPr>
        <w:t xml:space="preserve"> нормативны</w:t>
      </w:r>
      <w:r>
        <w:rPr>
          <w:sz w:val="28"/>
          <w:szCs w:val="28"/>
        </w:rPr>
        <w:t>е</w:t>
      </w:r>
      <w:r w:rsidRPr="00EB746A">
        <w:rPr>
          <w:sz w:val="28"/>
          <w:szCs w:val="28"/>
        </w:rPr>
        <w:t xml:space="preserve"> правовы</w:t>
      </w:r>
      <w:r>
        <w:rPr>
          <w:sz w:val="28"/>
          <w:szCs w:val="28"/>
        </w:rPr>
        <w:t>е</w:t>
      </w:r>
      <w:r w:rsidRPr="00EB746A">
        <w:rPr>
          <w:sz w:val="28"/>
          <w:szCs w:val="28"/>
        </w:rPr>
        <w:t xml:space="preserve"> акт</w:t>
      </w:r>
      <w:r>
        <w:rPr>
          <w:sz w:val="28"/>
          <w:szCs w:val="28"/>
        </w:rPr>
        <w:t>ы опубликованы</w:t>
      </w:r>
      <w:r w:rsidRPr="00EB746A">
        <w:rPr>
          <w:sz w:val="28"/>
          <w:szCs w:val="28"/>
        </w:rPr>
        <w:t xml:space="preserve"> на официальном сайте администрации </w:t>
      </w:r>
      <w:r>
        <w:rPr>
          <w:sz w:val="28"/>
          <w:szCs w:val="28"/>
        </w:rPr>
        <w:t>муниципального образования Кавказский район</w:t>
      </w:r>
      <w:r w:rsidRPr="00EB746A">
        <w:rPr>
          <w:sz w:val="28"/>
          <w:szCs w:val="28"/>
        </w:rPr>
        <w:t xml:space="preserve"> в сети Интернет. </w:t>
      </w:r>
    </w:p>
    <w:p w:rsidR="00E42166" w:rsidRDefault="00315523" w:rsidP="00E42166">
      <w:pPr>
        <w:pStyle w:val="af0"/>
        <w:spacing w:after="0"/>
        <w:rPr>
          <w:rFonts w:ascii="Times New Roman" w:hAnsi="Times New Roman"/>
          <w:sz w:val="28"/>
          <w:szCs w:val="28"/>
        </w:rPr>
      </w:pPr>
      <w:r w:rsidRPr="00E42166">
        <w:rPr>
          <w:rFonts w:ascii="Times New Roman" w:hAnsi="Times New Roman"/>
          <w:sz w:val="28"/>
          <w:szCs w:val="28"/>
        </w:rPr>
        <w:t>В 202</w:t>
      </w:r>
      <w:r w:rsidR="00E42166" w:rsidRPr="00E42166">
        <w:rPr>
          <w:rFonts w:ascii="Times New Roman" w:hAnsi="Times New Roman"/>
          <w:sz w:val="28"/>
          <w:szCs w:val="28"/>
        </w:rPr>
        <w:t>5</w:t>
      </w:r>
      <w:r w:rsidRPr="00E42166">
        <w:rPr>
          <w:rFonts w:ascii="Times New Roman" w:hAnsi="Times New Roman"/>
          <w:sz w:val="28"/>
          <w:szCs w:val="28"/>
        </w:rPr>
        <w:t xml:space="preserve"> году органом, уполномоченным на осуществление муниципального контроля в сфере муниципального жилищного контроля на территории муниципального образования Кавказский район, </w:t>
      </w:r>
      <w:r w:rsidR="00E42166">
        <w:rPr>
          <w:rFonts w:ascii="Times New Roman" w:hAnsi="Times New Roman"/>
          <w:sz w:val="28"/>
          <w:szCs w:val="28"/>
        </w:rPr>
        <w:t xml:space="preserve">является </w:t>
      </w:r>
      <w:r w:rsidR="00E42166" w:rsidRPr="00E42166">
        <w:rPr>
          <w:rFonts w:ascii="Times New Roman" w:hAnsi="Times New Roman"/>
          <w:sz w:val="28"/>
          <w:szCs w:val="28"/>
        </w:rPr>
        <w:t xml:space="preserve">управление </w:t>
      </w:r>
      <w:r w:rsidR="00E42166" w:rsidRPr="00E42166">
        <w:rPr>
          <w:rFonts w:ascii="Times New Roman" w:hAnsi="Times New Roman"/>
          <w:bCs/>
          <w:sz w:val="28"/>
          <w:szCs w:val="28"/>
        </w:rPr>
        <w:t xml:space="preserve">жилищно-коммунального хозяйства, строительства, транспорта и связи </w:t>
      </w:r>
      <w:r w:rsidR="00E42166" w:rsidRPr="00E42166">
        <w:rPr>
          <w:rFonts w:ascii="Times New Roman" w:hAnsi="Times New Roman"/>
          <w:sz w:val="28"/>
          <w:szCs w:val="28"/>
        </w:rPr>
        <w:t xml:space="preserve">администрации муниципального образования Кавказский район. </w:t>
      </w:r>
    </w:p>
    <w:p w:rsidR="00315523" w:rsidRDefault="00315523" w:rsidP="00E42166">
      <w:pPr>
        <w:spacing w:line="276" w:lineRule="auto"/>
        <w:ind w:firstLine="851"/>
        <w:jc w:val="both"/>
        <w:rPr>
          <w:sz w:val="28"/>
          <w:szCs w:val="28"/>
        </w:rPr>
      </w:pPr>
      <w:r w:rsidRPr="003D66AB">
        <w:rPr>
          <w:sz w:val="28"/>
          <w:szCs w:val="28"/>
        </w:rPr>
        <w:t xml:space="preserve">Основной функцией </w:t>
      </w:r>
      <w:r w:rsidR="00E42166" w:rsidRPr="00E42166">
        <w:rPr>
          <w:sz w:val="28"/>
          <w:szCs w:val="28"/>
        </w:rPr>
        <w:t xml:space="preserve">управление </w:t>
      </w:r>
      <w:r w:rsidR="00E42166" w:rsidRPr="00E42166">
        <w:rPr>
          <w:bCs/>
          <w:sz w:val="28"/>
          <w:szCs w:val="28"/>
        </w:rPr>
        <w:t xml:space="preserve">жилищно-коммунального хозяйства, строительства, транспорта и связи </w:t>
      </w:r>
      <w:r w:rsidR="00E42166" w:rsidRPr="00E42166">
        <w:rPr>
          <w:sz w:val="28"/>
          <w:szCs w:val="28"/>
        </w:rPr>
        <w:t>администрации муниципального образования Кавказский район.</w:t>
      </w:r>
      <w:r w:rsidR="00E42166">
        <w:rPr>
          <w:sz w:val="28"/>
          <w:szCs w:val="28"/>
        </w:rPr>
        <w:t xml:space="preserve"> </w:t>
      </w:r>
      <w:r w:rsidRPr="003D66AB">
        <w:rPr>
          <w:sz w:val="28"/>
          <w:szCs w:val="28"/>
        </w:rPr>
        <w:t xml:space="preserve">является обеспечение на территории </w:t>
      </w:r>
      <w:r>
        <w:rPr>
          <w:sz w:val="28"/>
          <w:szCs w:val="28"/>
        </w:rPr>
        <w:t>Кавказского сельского поселения</w:t>
      </w:r>
      <w:r w:rsidRPr="003D66AB">
        <w:rPr>
          <w:sz w:val="28"/>
          <w:szCs w:val="28"/>
        </w:rPr>
        <w:t xml:space="preserve"> соблюдения требований </w:t>
      </w:r>
      <w:r>
        <w:rPr>
          <w:sz w:val="28"/>
          <w:szCs w:val="28"/>
        </w:rPr>
        <w:t>жилищного</w:t>
      </w:r>
      <w:r w:rsidRPr="003D66AB">
        <w:rPr>
          <w:sz w:val="28"/>
          <w:szCs w:val="28"/>
        </w:rPr>
        <w:t xml:space="preserve"> законодательства, предупреждение, выявление и пресечение нарушений требований, установленных </w:t>
      </w:r>
      <w:r>
        <w:rPr>
          <w:sz w:val="28"/>
          <w:szCs w:val="28"/>
        </w:rPr>
        <w:t>жилищным</w:t>
      </w:r>
      <w:r w:rsidRPr="003D66AB">
        <w:rPr>
          <w:sz w:val="28"/>
          <w:szCs w:val="28"/>
        </w:rPr>
        <w:t xml:space="preserve"> законодательством. </w:t>
      </w:r>
    </w:p>
    <w:p w:rsidR="00315523" w:rsidRPr="00E20A98" w:rsidRDefault="00315523" w:rsidP="00315523">
      <w:pPr>
        <w:spacing w:line="276" w:lineRule="auto"/>
        <w:ind w:firstLine="900"/>
        <w:jc w:val="both"/>
        <w:rPr>
          <w:sz w:val="28"/>
          <w:szCs w:val="28"/>
        </w:rPr>
      </w:pPr>
      <w:r w:rsidRPr="00767581">
        <w:rPr>
          <w:sz w:val="28"/>
          <w:szCs w:val="28"/>
        </w:rPr>
        <w:t xml:space="preserve">Нормативными правовыми актами, регламентирующими порядок организации и осуществления муниципального </w:t>
      </w:r>
      <w:r>
        <w:rPr>
          <w:sz w:val="28"/>
          <w:szCs w:val="28"/>
        </w:rPr>
        <w:t>жилищного</w:t>
      </w:r>
      <w:r w:rsidRPr="00767581">
        <w:rPr>
          <w:sz w:val="28"/>
          <w:szCs w:val="28"/>
        </w:rPr>
        <w:t xml:space="preserve"> контроля являются </w:t>
      </w:r>
      <w:r w:rsidRPr="00E41AA8">
        <w:rPr>
          <w:color w:val="000000" w:themeColor="text1"/>
          <w:sz w:val="28"/>
          <w:szCs w:val="28"/>
          <w:shd w:val="clear" w:color="auto" w:fill="FFFFFF"/>
        </w:rPr>
        <w:t xml:space="preserve">Федеральный закон от 31 июля 2020 г. </w:t>
      </w:r>
      <w:r w:rsidRPr="00F53E3D">
        <w:rPr>
          <w:sz w:val="28"/>
        </w:rPr>
        <w:t>N 248-ФЗ</w:t>
      </w:r>
      <w:r>
        <w:rPr>
          <w:color w:val="000000" w:themeColor="text1"/>
          <w:sz w:val="28"/>
          <w:szCs w:val="28"/>
        </w:rPr>
        <w:t xml:space="preserve"> </w:t>
      </w:r>
      <w:r w:rsidRPr="00E41AA8">
        <w:rPr>
          <w:color w:val="000000" w:themeColor="text1"/>
          <w:sz w:val="28"/>
          <w:szCs w:val="28"/>
          <w:shd w:val="clear" w:color="auto" w:fill="FFFFFF"/>
        </w:rPr>
        <w:t>«О государственном контроле (надзоре) и муниципальном контроле в Российской Федерации»</w:t>
      </w:r>
      <w:r>
        <w:rPr>
          <w:color w:val="000000" w:themeColor="text1"/>
          <w:sz w:val="28"/>
          <w:szCs w:val="28"/>
          <w:shd w:val="clear" w:color="auto" w:fill="FFFFFF"/>
        </w:rPr>
        <w:t xml:space="preserve"> </w:t>
      </w:r>
      <w:r w:rsidRPr="003D66AB">
        <w:rPr>
          <w:sz w:val="28"/>
          <w:szCs w:val="28"/>
        </w:rPr>
        <w:t xml:space="preserve">и </w:t>
      </w:r>
      <w:r>
        <w:rPr>
          <w:sz w:val="28"/>
          <w:szCs w:val="28"/>
        </w:rPr>
        <w:t>решение Совета муниципального образования Кавказский район 2</w:t>
      </w:r>
      <w:r w:rsidR="00E42166">
        <w:rPr>
          <w:sz w:val="28"/>
          <w:szCs w:val="28"/>
        </w:rPr>
        <w:t>8</w:t>
      </w:r>
      <w:r>
        <w:rPr>
          <w:sz w:val="28"/>
          <w:szCs w:val="28"/>
        </w:rPr>
        <w:t>.</w:t>
      </w:r>
      <w:r w:rsidR="00E42166">
        <w:rPr>
          <w:sz w:val="28"/>
          <w:szCs w:val="28"/>
        </w:rPr>
        <w:t>08</w:t>
      </w:r>
      <w:r>
        <w:rPr>
          <w:sz w:val="28"/>
          <w:szCs w:val="28"/>
        </w:rPr>
        <w:t>.202</w:t>
      </w:r>
      <w:r w:rsidR="00E42166">
        <w:rPr>
          <w:sz w:val="28"/>
          <w:szCs w:val="28"/>
        </w:rPr>
        <w:t>5</w:t>
      </w:r>
      <w:r>
        <w:rPr>
          <w:sz w:val="28"/>
          <w:szCs w:val="28"/>
        </w:rPr>
        <w:t xml:space="preserve"> г. №</w:t>
      </w:r>
      <w:r w:rsidR="00E42166">
        <w:rPr>
          <w:sz w:val="28"/>
          <w:szCs w:val="28"/>
        </w:rPr>
        <w:t>264</w:t>
      </w:r>
      <w:r>
        <w:rPr>
          <w:sz w:val="28"/>
          <w:szCs w:val="28"/>
        </w:rPr>
        <w:t xml:space="preserve"> «Об утверждении положения о муниципальном жилищном контроле на территории муниципального образования Кавказский район»</w:t>
      </w:r>
      <w:r w:rsidRPr="003D66AB">
        <w:rPr>
          <w:sz w:val="28"/>
          <w:szCs w:val="28"/>
        </w:rPr>
        <w:t xml:space="preserve">. </w:t>
      </w:r>
    </w:p>
    <w:p w:rsidR="00315523" w:rsidRPr="004F242C" w:rsidRDefault="00315523" w:rsidP="00315523">
      <w:pPr>
        <w:tabs>
          <w:tab w:val="left" w:pos="4111"/>
        </w:tabs>
        <w:spacing w:line="276" w:lineRule="auto"/>
        <w:ind w:firstLine="851"/>
        <w:jc w:val="both"/>
        <w:rPr>
          <w:sz w:val="28"/>
          <w:szCs w:val="28"/>
        </w:rPr>
      </w:pPr>
      <w:r w:rsidRPr="004F242C">
        <w:rPr>
          <w:spacing w:val="2"/>
          <w:sz w:val="28"/>
          <w:szCs w:val="28"/>
        </w:rPr>
        <w:t>При осуществлении муниципального жилищного контроля</w:t>
      </w:r>
      <w:r>
        <w:rPr>
          <w:spacing w:val="2"/>
          <w:sz w:val="28"/>
          <w:szCs w:val="28"/>
        </w:rPr>
        <w:t xml:space="preserve"> </w:t>
      </w:r>
      <w:r w:rsidRPr="004F242C">
        <w:rPr>
          <w:spacing w:val="2"/>
          <w:sz w:val="28"/>
          <w:szCs w:val="28"/>
        </w:rPr>
        <w:t xml:space="preserve">должностными лицами </w:t>
      </w:r>
      <w:r w:rsidR="00E42166" w:rsidRPr="00E42166">
        <w:rPr>
          <w:sz w:val="28"/>
          <w:szCs w:val="28"/>
        </w:rPr>
        <w:t xml:space="preserve">управление </w:t>
      </w:r>
      <w:r w:rsidR="00E42166" w:rsidRPr="00E42166">
        <w:rPr>
          <w:bCs/>
          <w:sz w:val="28"/>
          <w:szCs w:val="28"/>
        </w:rPr>
        <w:t xml:space="preserve">жилищно-коммунального хозяйства, строительства, транспорта и связи </w:t>
      </w:r>
      <w:r w:rsidR="00E42166" w:rsidRPr="00E42166">
        <w:rPr>
          <w:sz w:val="28"/>
          <w:szCs w:val="28"/>
        </w:rPr>
        <w:t>администрации муниципального образования Кавказский район</w:t>
      </w:r>
      <w:r w:rsidR="0082009C">
        <w:rPr>
          <w:sz w:val="28"/>
          <w:szCs w:val="28"/>
        </w:rPr>
        <w:t xml:space="preserve">, </w:t>
      </w:r>
      <w:r w:rsidRPr="004F242C">
        <w:rPr>
          <w:spacing w:val="2"/>
          <w:sz w:val="28"/>
          <w:szCs w:val="28"/>
        </w:rPr>
        <w:t xml:space="preserve">проводятся профилактические мероприятия, которые </w:t>
      </w:r>
      <w:r w:rsidRPr="004F242C">
        <w:rPr>
          <w:sz w:val="28"/>
          <w:szCs w:val="28"/>
          <w:lang w:eastAsia="zh-CN"/>
        </w:rPr>
        <w:t>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15523" w:rsidRPr="00011F83" w:rsidRDefault="00315523" w:rsidP="00315523">
      <w:pPr>
        <w:widowControl w:val="0"/>
        <w:tabs>
          <w:tab w:val="left" w:pos="0"/>
          <w:tab w:val="left" w:pos="851"/>
        </w:tabs>
        <w:suppressAutoHyphens/>
        <w:spacing w:line="276" w:lineRule="auto"/>
        <w:jc w:val="both"/>
        <w:rPr>
          <w:rFonts w:eastAsia="Calibri"/>
          <w:sz w:val="28"/>
          <w:lang w:eastAsia="en-US"/>
        </w:rPr>
      </w:pPr>
      <w:r w:rsidRPr="00646220">
        <w:rPr>
          <w:rFonts w:eastAsia="Calibri"/>
          <w:sz w:val="28"/>
          <w:lang w:eastAsia="en-US"/>
        </w:rPr>
        <w:tab/>
        <w:t>Работа по аккредитации юридических лиц и граждан в качестве экспертных организаций и экспертов не проводилась в связи с тем, что указанные организации и эксперты не привлекались.</w:t>
      </w:r>
    </w:p>
    <w:p w:rsidR="00315523" w:rsidRDefault="00315523" w:rsidP="00315523">
      <w:pPr>
        <w:spacing w:line="276" w:lineRule="auto"/>
        <w:ind w:firstLine="851"/>
        <w:jc w:val="both"/>
        <w:rPr>
          <w:color w:val="000000" w:themeColor="text1"/>
          <w:sz w:val="28"/>
          <w:szCs w:val="28"/>
        </w:rPr>
      </w:pPr>
      <w:r w:rsidRPr="00636B56">
        <w:rPr>
          <w:color w:val="000000" w:themeColor="text1"/>
          <w:sz w:val="28"/>
          <w:szCs w:val="28"/>
        </w:rPr>
        <w:t>Бюджетных средств, специально выделенных для обеспечения исполнения функций по осуществлению муниципального контроля - в 202</w:t>
      </w:r>
      <w:r w:rsidR="0082009C">
        <w:rPr>
          <w:color w:val="000000" w:themeColor="text1"/>
          <w:sz w:val="28"/>
          <w:szCs w:val="28"/>
        </w:rPr>
        <w:t>5</w:t>
      </w:r>
      <w:r w:rsidRPr="00636B56">
        <w:rPr>
          <w:color w:val="000000" w:themeColor="text1"/>
          <w:sz w:val="28"/>
          <w:szCs w:val="28"/>
        </w:rPr>
        <w:t xml:space="preserve"> году предусмотрено не было.</w:t>
      </w:r>
    </w:p>
    <w:p w:rsidR="00315523" w:rsidRPr="00011F83" w:rsidRDefault="00315523" w:rsidP="00315523">
      <w:pPr>
        <w:spacing w:line="276" w:lineRule="auto"/>
        <w:ind w:firstLine="851"/>
        <w:jc w:val="both"/>
        <w:rPr>
          <w:sz w:val="28"/>
          <w:szCs w:val="28"/>
        </w:rPr>
      </w:pPr>
      <w:r w:rsidRPr="00F04B21">
        <w:rPr>
          <w:sz w:val="28"/>
          <w:szCs w:val="28"/>
        </w:rPr>
        <w:t>Эксперты и представители экспертных организаций, к проведению мероприятий по контролю не привлекались.</w:t>
      </w:r>
    </w:p>
    <w:p w:rsidR="00315523" w:rsidRPr="00806892" w:rsidRDefault="00315523" w:rsidP="00315523">
      <w:pPr>
        <w:suppressAutoHyphens/>
        <w:autoSpaceDE w:val="0"/>
        <w:spacing w:before="100" w:beforeAutospacing="1" w:after="100" w:afterAutospacing="1" w:line="276" w:lineRule="auto"/>
        <w:ind w:firstLine="709"/>
        <w:contextualSpacing/>
        <w:jc w:val="both"/>
        <w:rPr>
          <w:color w:val="000000"/>
          <w:sz w:val="28"/>
          <w:szCs w:val="28"/>
          <w:lang w:eastAsia="zh-CN"/>
        </w:rPr>
      </w:pPr>
      <w:r>
        <w:rPr>
          <w:color w:val="000000"/>
          <w:sz w:val="28"/>
          <w:szCs w:val="28"/>
          <w:lang w:eastAsia="zh-CN"/>
        </w:rPr>
        <w:lastRenderedPageBreak/>
        <w:t xml:space="preserve">Инспекционный визит </w:t>
      </w:r>
      <w:r w:rsidRPr="007A653E">
        <w:rPr>
          <w:color w:val="000000"/>
          <w:sz w:val="28"/>
          <w:szCs w:val="28"/>
          <w:lang w:eastAsia="zh-CN"/>
        </w:rPr>
        <w:t>(посредством осмотра, опроса, истребования документов</w:t>
      </w:r>
      <w:r>
        <w:rPr>
          <w:color w:val="000000"/>
          <w:sz w:val="28"/>
          <w:szCs w:val="28"/>
          <w:lang w:eastAsia="zh-CN"/>
        </w:rPr>
        <w:t xml:space="preserve">), </w:t>
      </w:r>
      <w:r w:rsidRPr="00806892">
        <w:rPr>
          <w:color w:val="000000"/>
          <w:sz w:val="28"/>
          <w:szCs w:val="28"/>
          <w:lang w:eastAsia="zh-CN"/>
        </w:rPr>
        <w:t>рейдовый осмотр (посредством осмотра, опроса, получения письменных объяснений, истребования документов, инструментального обсле</w:t>
      </w:r>
      <w:r>
        <w:rPr>
          <w:color w:val="000000"/>
          <w:sz w:val="28"/>
          <w:szCs w:val="28"/>
          <w:lang w:eastAsia="zh-CN"/>
        </w:rPr>
        <w:t xml:space="preserve">дования, испытания, экспертизы), </w:t>
      </w:r>
      <w:r w:rsidRPr="00806892">
        <w:rPr>
          <w:color w:val="000000"/>
          <w:sz w:val="28"/>
          <w:szCs w:val="28"/>
          <w:lang w:eastAsia="zh-CN"/>
        </w:rPr>
        <w:t>документарная проверка (посредством получения письменных объяснений, истре</w:t>
      </w:r>
      <w:r>
        <w:rPr>
          <w:color w:val="000000"/>
          <w:sz w:val="28"/>
          <w:szCs w:val="28"/>
          <w:lang w:eastAsia="zh-CN"/>
        </w:rPr>
        <w:t xml:space="preserve">бования документов, экспертизы), </w:t>
      </w:r>
      <w:r w:rsidRPr="00806892">
        <w:rPr>
          <w:color w:val="000000"/>
          <w:sz w:val="28"/>
          <w:szCs w:val="28"/>
          <w:lang w:eastAsia="zh-CN"/>
        </w:rPr>
        <w:t>выездная проверка (посредством осмотра, опроса, получения письменных объяснений, истребования документов, инструментального обсле</w:t>
      </w:r>
      <w:r>
        <w:rPr>
          <w:color w:val="000000"/>
          <w:sz w:val="28"/>
          <w:szCs w:val="28"/>
          <w:lang w:eastAsia="zh-CN"/>
        </w:rPr>
        <w:t>дования, испытания, экспертизы),</w:t>
      </w:r>
      <w:r w:rsidRPr="00806892">
        <w:rPr>
          <w:color w:val="000000"/>
          <w:sz w:val="28"/>
          <w:szCs w:val="28"/>
        </w:rPr>
        <w:t>наблюдение за собл</w:t>
      </w:r>
      <w:r>
        <w:rPr>
          <w:color w:val="000000"/>
          <w:sz w:val="28"/>
          <w:szCs w:val="28"/>
        </w:rPr>
        <w:t xml:space="preserve">юдением обязательных требований, </w:t>
      </w:r>
      <w:r w:rsidRPr="00806892">
        <w:rPr>
          <w:color w:val="000000"/>
          <w:sz w:val="28"/>
          <w:szCs w:val="28"/>
          <w:lang w:eastAsia="zh-CN"/>
        </w:rPr>
        <w:t>выездное обследование (посредством осмотра, инструментального обследования (с применением видеозаписи), испытания, экспертизы)</w:t>
      </w:r>
      <w:r>
        <w:rPr>
          <w:color w:val="000000"/>
          <w:sz w:val="28"/>
          <w:szCs w:val="28"/>
          <w:lang w:eastAsia="zh-CN"/>
        </w:rPr>
        <w:t xml:space="preserve"> </w:t>
      </w:r>
      <w:r>
        <w:rPr>
          <w:sz w:val="28"/>
          <w:szCs w:val="28"/>
        </w:rPr>
        <w:t xml:space="preserve">отделом жилищно-коммунального хозяйства, транспорта, связи и дорожного хозяйства </w:t>
      </w:r>
      <w:r>
        <w:rPr>
          <w:color w:val="000000"/>
          <w:sz w:val="28"/>
          <w:szCs w:val="28"/>
          <w:lang w:eastAsia="zh-CN"/>
        </w:rPr>
        <w:t>в 202</w:t>
      </w:r>
      <w:r w:rsidR="0082009C">
        <w:rPr>
          <w:color w:val="000000"/>
          <w:sz w:val="28"/>
          <w:szCs w:val="28"/>
          <w:lang w:eastAsia="zh-CN"/>
        </w:rPr>
        <w:t>5</w:t>
      </w:r>
      <w:r>
        <w:rPr>
          <w:color w:val="000000"/>
          <w:sz w:val="28"/>
          <w:szCs w:val="28"/>
          <w:lang w:eastAsia="zh-CN"/>
        </w:rPr>
        <w:t>г. не проводились</w:t>
      </w:r>
      <w:r w:rsidRPr="00806892">
        <w:rPr>
          <w:color w:val="000000"/>
          <w:sz w:val="28"/>
          <w:szCs w:val="28"/>
          <w:lang w:eastAsia="zh-CN"/>
        </w:rPr>
        <w:t>.</w:t>
      </w:r>
    </w:p>
    <w:p w:rsidR="00315523" w:rsidRDefault="00315523" w:rsidP="00315523">
      <w:pPr>
        <w:spacing w:line="276" w:lineRule="auto"/>
        <w:ind w:firstLine="720"/>
        <w:jc w:val="both"/>
        <w:rPr>
          <w:sz w:val="28"/>
          <w:szCs w:val="28"/>
        </w:rPr>
      </w:pPr>
      <w:r w:rsidRPr="00F04B21">
        <w:rPr>
          <w:sz w:val="28"/>
          <w:szCs w:val="28"/>
        </w:rPr>
        <w:t xml:space="preserve">Случаев причинения </w:t>
      </w:r>
      <w:r w:rsidRPr="007A653E">
        <w:rPr>
          <w:color w:val="000000"/>
          <w:sz w:val="28"/>
          <w:szCs w:val="28"/>
          <w:lang w:eastAsia="zh-CN"/>
        </w:rPr>
        <w:t xml:space="preserve">вреда (ущерба) или </w:t>
      </w:r>
      <w:r>
        <w:rPr>
          <w:color w:val="000000"/>
          <w:sz w:val="28"/>
          <w:szCs w:val="28"/>
          <w:lang w:eastAsia="zh-CN"/>
        </w:rPr>
        <w:t>угрозы</w:t>
      </w:r>
      <w:r w:rsidRPr="007A653E">
        <w:rPr>
          <w:color w:val="000000"/>
          <w:sz w:val="28"/>
          <w:szCs w:val="28"/>
          <w:lang w:eastAsia="zh-CN"/>
        </w:rPr>
        <w:t xml:space="preserve"> причинения вреда (ущерб</w:t>
      </w:r>
      <w:r>
        <w:rPr>
          <w:color w:val="000000"/>
          <w:sz w:val="28"/>
          <w:szCs w:val="28"/>
          <w:lang w:eastAsia="zh-CN"/>
        </w:rPr>
        <w:t xml:space="preserve">а) охраняемым законом ценностям, поступления </w:t>
      </w:r>
      <w:r w:rsidRPr="007A653E">
        <w:rPr>
          <w:color w:val="000000"/>
          <w:sz w:val="28"/>
          <w:szCs w:val="28"/>
          <w:lang w:eastAsia="zh-CN"/>
        </w:rPr>
        <w:t>обращений (заявлений) граждан и организаций, информации от органов государственной власти, органов местного са</w:t>
      </w:r>
      <w:r>
        <w:rPr>
          <w:color w:val="000000"/>
          <w:sz w:val="28"/>
          <w:szCs w:val="28"/>
          <w:lang w:eastAsia="zh-CN"/>
        </w:rPr>
        <w:t xml:space="preserve">моуправления </w:t>
      </w:r>
      <w:r w:rsidRPr="00F04B21">
        <w:rPr>
          <w:sz w:val="28"/>
          <w:szCs w:val="28"/>
        </w:rPr>
        <w:t>не было.</w:t>
      </w:r>
    </w:p>
    <w:p w:rsidR="00315523" w:rsidRDefault="00315523" w:rsidP="004A1F94">
      <w:pPr>
        <w:spacing w:line="276" w:lineRule="auto"/>
        <w:ind w:firstLine="720"/>
        <w:jc w:val="both"/>
        <w:rPr>
          <w:sz w:val="28"/>
          <w:szCs w:val="28"/>
        </w:rPr>
      </w:pPr>
      <w:r w:rsidRPr="00F04B21">
        <w:rPr>
          <w:sz w:val="28"/>
          <w:szCs w:val="28"/>
        </w:rPr>
        <w:t>Мероприятия по профилактике нарушений обязательных требований в форме выдачи предостережений о недопустимости нарушения обязательных требований, и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не проводились.</w:t>
      </w:r>
    </w:p>
    <w:p w:rsidR="00315523" w:rsidRPr="003A2129" w:rsidRDefault="00315523" w:rsidP="00315523">
      <w:pPr>
        <w:spacing w:line="276" w:lineRule="auto"/>
        <w:ind w:firstLine="708"/>
        <w:jc w:val="both"/>
        <w:rPr>
          <w:sz w:val="28"/>
          <w:szCs w:val="28"/>
        </w:rPr>
      </w:pPr>
      <w:r w:rsidRPr="003A2129">
        <w:rPr>
          <w:sz w:val="28"/>
          <w:szCs w:val="28"/>
        </w:rPr>
        <w:t>В 202</w:t>
      </w:r>
      <w:r w:rsidR="0082009C">
        <w:rPr>
          <w:sz w:val="28"/>
          <w:szCs w:val="28"/>
        </w:rPr>
        <w:t>5</w:t>
      </w:r>
      <w:r w:rsidRPr="003A2129">
        <w:rPr>
          <w:sz w:val="28"/>
          <w:szCs w:val="28"/>
        </w:rPr>
        <w:t xml:space="preserve"> году нарушений не выявлено.</w:t>
      </w:r>
      <w:r>
        <w:rPr>
          <w:sz w:val="28"/>
          <w:szCs w:val="28"/>
        </w:rPr>
        <w:t xml:space="preserve"> </w:t>
      </w:r>
      <w:r w:rsidRPr="003A2129">
        <w:rPr>
          <w:sz w:val="28"/>
          <w:szCs w:val="28"/>
        </w:rPr>
        <w:t>Проводится разъяснительная работа в сфере</w:t>
      </w:r>
      <w:r>
        <w:rPr>
          <w:sz w:val="28"/>
          <w:szCs w:val="28"/>
        </w:rPr>
        <w:t xml:space="preserve"> жилищного законодательства. Осуществляется </w:t>
      </w:r>
      <w:r>
        <w:rPr>
          <w:color w:val="000000"/>
          <w:sz w:val="28"/>
          <w:szCs w:val="28"/>
        </w:rPr>
        <w:t>и</w:t>
      </w:r>
      <w:r w:rsidRPr="007A653E">
        <w:rPr>
          <w:color w:val="000000"/>
          <w:sz w:val="28"/>
          <w:szCs w:val="28"/>
        </w:rPr>
        <w:t xml:space="preserve">нформирование </w:t>
      </w:r>
      <w:r>
        <w:rPr>
          <w:color w:val="000000"/>
          <w:sz w:val="28"/>
          <w:szCs w:val="28"/>
        </w:rPr>
        <w:t>граждан</w:t>
      </w:r>
      <w:r w:rsidRPr="007A653E">
        <w:rPr>
          <w:color w:val="000000"/>
          <w:sz w:val="28"/>
          <w:szCs w:val="28"/>
        </w:rPr>
        <w:t xml:space="preserve"> по вопросам соблюдения обязательных требований посредством</w:t>
      </w:r>
      <w:r>
        <w:rPr>
          <w:color w:val="000000"/>
          <w:sz w:val="28"/>
          <w:szCs w:val="28"/>
        </w:rPr>
        <w:t xml:space="preserve"> проведения собраний, а так же</w:t>
      </w:r>
      <w:r w:rsidRPr="007A653E">
        <w:rPr>
          <w:color w:val="000000"/>
          <w:sz w:val="28"/>
          <w:szCs w:val="28"/>
        </w:rPr>
        <w:t xml:space="preserve"> размещения соответствующих сведений в информационно-телекоммуникационной сети «Интернет»</w:t>
      </w:r>
      <w:r>
        <w:rPr>
          <w:color w:val="000000"/>
          <w:sz w:val="28"/>
          <w:szCs w:val="28"/>
        </w:rPr>
        <w:t xml:space="preserve"> на сайте муниципального образования Кавказский район.</w:t>
      </w:r>
    </w:p>
    <w:p w:rsidR="00315523" w:rsidRDefault="00315523" w:rsidP="00315523">
      <w:pPr>
        <w:spacing w:before="100" w:beforeAutospacing="1" w:line="276" w:lineRule="auto"/>
        <w:ind w:firstLine="851"/>
        <w:jc w:val="both"/>
        <w:rPr>
          <w:sz w:val="28"/>
          <w:szCs w:val="28"/>
        </w:rPr>
      </w:pPr>
      <w:r w:rsidRPr="003D66AB">
        <w:rPr>
          <w:sz w:val="28"/>
          <w:szCs w:val="28"/>
        </w:rPr>
        <w:t>С учетом сведений име</w:t>
      </w:r>
      <w:r>
        <w:rPr>
          <w:sz w:val="28"/>
          <w:szCs w:val="28"/>
        </w:rPr>
        <w:t>ю</w:t>
      </w:r>
      <w:r w:rsidRPr="003D66AB">
        <w:rPr>
          <w:sz w:val="28"/>
          <w:szCs w:val="28"/>
        </w:rPr>
        <w:t>т</w:t>
      </w:r>
      <w:r>
        <w:rPr>
          <w:sz w:val="28"/>
          <w:szCs w:val="28"/>
        </w:rPr>
        <w:t>ся</w:t>
      </w:r>
      <w:r w:rsidRPr="003D66AB">
        <w:rPr>
          <w:sz w:val="28"/>
          <w:szCs w:val="28"/>
        </w:rPr>
        <w:t xml:space="preserve"> следующие результаты:</w:t>
      </w:r>
    </w:p>
    <w:p w:rsidR="00315523" w:rsidRPr="003D66AB" w:rsidRDefault="00315523" w:rsidP="00315523">
      <w:pPr>
        <w:spacing w:before="100" w:beforeAutospacing="1" w:line="276" w:lineRule="auto"/>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071"/>
        <w:gridCol w:w="1980"/>
        <w:gridCol w:w="2153"/>
      </w:tblGrid>
      <w:tr w:rsidR="00315523" w:rsidRPr="0051079F" w:rsidTr="00315523">
        <w:tc>
          <w:tcPr>
            <w:tcW w:w="540" w:type="dxa"/>
          </w:tcPr>
          <w:p w:rsidR="00315523" w:rsidRPr="00CE7D79" w:rsidRDefault="00315523" w:rsidP="00315523">
            <w:pPr>
              <w:widowControl w:val="0"/>
              <w:autoSpaceDE w:val="0"/>
              <w:autoSpaceDN w:val="0"/>
              <w:adjustRightInd w:val="0"/>
              <w:spacing w:before="100" w:beforeAutospacing="1" w:line="276" w:lineRule="auto"/>
              <w:ind w:firstLine="720"/>
              <w:jc w:val="center"/>
            </w:pPr>
            <w:r w:rsidRPr="00CE7D79">
              <w:t>№ п/п</w:t>
            </w:r>
          </w:p>
        </w:tc>
        <w:tc>
          <w:tcPr>
            <w:tcW w:w="4474" w:type="dxa"/>
          </w:tcPr>
          <w:p w:rsidR="00315523" w:rsidRPr="00CE7D79" w:rsidRDefault="00315523" w:rsidP="00315523">
            <w:pPr>
              <w:widowControl w:val="0"/>
              <w:autoSpaceDE w:val="0"/>
              <w:autoSpaceDN w:val="0"/>
              <w:adjustRightInd w:val="0"/>
              <w:spacing w:before="100" w:beforeAutospacing="1" w:line="276" w:lineRule="auto"/>
              <w:ind w:firstLine="720"/>
              <w:jc w:val="center"/>
            </w:pPr>
            <w:r w:rsidRPr="00CE7D79">
              <w:t>Наименование</w:t>
            </w:r>
          </w:p>
        </w:tc>
        <w:tc>
          <w:tcPr>
            <w:tcW w:w="2087" w:type="dxa"/>
          </w:tcPr>
          <w:p w:rsidR="00315523" w:rsidRDefault="00315523" w:rsidP="00315523">
            <w:pPr>
              <w:widowControl w:val="0"/>
              <w:autoSpaceDE w:val="0"/>
              <w:autoSpaceDN w:val="0"/>
              <w:adjustRightInd w:val="0"/>
              <w:spacing w:line="276" w:lineRule="auto"/>
              <w:ind w:firstLine="720"/>
              <w:jc w:val="center"/>
            </w:pPr>
            <w:r w:rsidRPr="00CE7D79">
              <w:t>ИП, ЮЛ</w:t>
            </w:r>
          </w:p>
          <w:p w:rsidR="00315523" w:rsidRPr="00CE7D79" w:rsidRDefault="00315523" w:rsidP="00315523">
            <w:pPr>
              <w:widowControl w:val="0"/>
              <w:autoSpaceDE w:val="0"/>
              <w:autoSpaceDN w:val="0"/>
              <w:adjustRightInd w:val="0"/>
              <w:spacing w:line="276" w:lineRule="auto"/>
              <w:ind w:firstLine="720"/>
              <w:jc w:val="center"/>
            </w:pPr>
            <w:r>
              <w:t>%</w:t>
            </w:r>
          </w:p>
        </w:tc>
        <w:tc>
          <w:tcPr>
            <w:tcW w:w="2255" w:type="dxa"/>
          </w:tcPr>
          <w:p w:rsidR="00315523" w:rsidRDefault="00315523" w:rsidP="00315523">
            <w:pPr>
              <w:widowControl w:val="0"/>
              <w:autoSpaceDE w:val="0"/>
              <w:autoSpaceDN w:val="0"/>
              <w:adjustRightInd w:val="0"/>
              <w:spacing w:line="276" w:lineRule="auto"/>
              <w:ind w:firstLine="720"/>
              <w:jc w:val="center"/>
            </w:pPr>
            <w:r w:rsidRPr="00CE7D79">
              <w:t>Граждане</w:t>
            </w:r>
          </w:p>
          <w:p w:rsidR="00315523" w:rsidRPr="00CE7D79" w:rsidRDefault="00315523" w:rsidP="00315523">
            <w:pPr>
              <w:widowControl w:val="0"/>
              <w:autoSpaceDE w:val="0"/>
              <w:autoSpaceDN w:val="0"/>
              <w:adjustRightInd w:val="0"/>
              <w:spacing w:line="276" w:lineRule="auto"/>
              <w:ind w:firstLine="720"/>
              <w:jc w:val="center"/>
            </w:pPr>
            <w:r>
              <w:t>%</w:t>
            </w:r>
          </w:p>
        </w:tc>
      </w:tr>
      <w:tr w:rsidR="00315523" w:rsidRPr="0051079F" w:rsidTr="00315523">
        <w:tc>
          <w:tcPr>
            <w:tcW w:w="540" w:type="dxa"/>
          </w:tcPr>
          <w:p w:rsidR="00315523" w:rsidRPr="00CE7D79" w:rsidRDefault="00315523" w:rsidP="00315523">
            <w:pPr>
              <w:widowControl w:val="0"/>
              <w:autoSpaceDE w:val="0"/>
              <w:autoSpaceDN w:val="0"/>
              <w:adjustRightInd w:val="0"/>
              <w:spacing w:before="100" w:beforeAutospacing="1" w:line="276" w:lineRule="auto"/>
              <w:ind w:firstLine="720"/>
              <w:jc w:val="center"/>
            </w:pPr>
            <w:r w:rsidRPr="00CE7D79">
              <w:t>1</w:t>
            </w:r>
          </w:p>
        </w:tc>
        <w:tc>
          <w:tcPr>
            <w:tcW w:w="4474" w:type="dxa"/>
          </w:tcPr>
          <w:p w:rsidR="00315523" w:rsidRPr="00CE7D79" w:rsidRDefault="00315523" w:rsidP="00315523">
            <w:pPr>
              <w:widowControl w:val="0"/>
              <w:autoSpaceDE w:val="0"/>
              <w:autoSpaceDN w:val="0"/>
              <w:adjustRightInd w:val="0"/>
              <w:spacing w:before="100" w:beforeAutospacing="1" w:line="276" w:lineRule="auto"/>
              <w:ind w:firstLine="720"/>
              <w:jc w:val="both"/>
            </w:pPr>
            <w:r w:rsidRPr="00CE7D79">
              <w:t xml:space="preserve">выполнение плана проведения проверок (доля проведенных плановых проверок в процентах от общего количества запланированных проверок) </w:t>
            </w:r>
          </w:p>
        </w:tc>
        <w:tc>
          <w:tcPr>
            <w:tcW w:w="2087" w:type="dxa"/>
          </w:tcPr>
          <w:p w:rsidR="00315523" w:rsidRPr="00CE7D79" w:rsidRDefault="00315523" w:rsidP="00315523">
            <w:pPr>
              <w:widowControl w:val="0"/>
              <w:autoSpaceDE w:val="0"/>
              <w:autoSpaceDN w:val="0"/>
              <w:adjustRightInd w:val="0"/>
              <w:spacing w:before="100" w:beforeAutospacing="1"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100" w:beforeAutospacing="1"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rsidRPr="00CE7D79">
              <w:t>2</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заявлений органов муниципального </w:t>
            </w:r>
            <w:r>
              <w:t>жилищного</w:t>
            </w:r>
            <w:r w:rsidRPr="00CE7D79">
              <w:t xml:space="preserve"> контроля, направленных в органы прокуратуры о согласовании проведения внеплано</w:t>
            </w:r>
            <w:r w:rsidRPr="00CE7D79">
              <w:lastRenderedPageBreak/>
              <w:t xml:space="preserve">вых выездных проверок, в согласовании которых было отказано (в процентах от общего числа направленных в органы прокуратуры заявлений)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lastRenderedPageBreak/>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rsidRPr="00CE7D79">
              <w:t>3</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результаты которых были признаны недействительными (в процентах от общего количества </w:t>
            </w:r>
            <w:r w:rsidRPr="00315523">
              <w:rPr>
                <w:color w:val="000000"/>
              </w:rPr>
              <w:t xml:space="preserve">проведенных проверок)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rsidRPr="00CE7D79">
              <w:t>4</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проведенных органами муниципального </w:t>
            </w:r>
            <w:r>
              <w:t xml:space="preserve">жилищного контроля, с нарушением </w:t>
            </w:r>
            <w:r w:rsidRPr="00CE7D79">
              <w:t xml:space="preserve">требований законодательства Российской Федерации о порядке их проведения, по результатам выявления которых к должностным лицам, уполномоченным на проведение муниципального </w:t>
            </w:r>
            <w:r>
              <w:t>жилищного</w:t>
            </w:r>
            <w:r w:rsidRPr="00CE7D79">
              <w:t xml:space="preserve"> контроля, осуществившим такие проверки, применены меры дисциплинарного, административного наказания (в процентах от общего количества </w:t>
            </w:r>
            <w:r w:rsidRPr="00315523">
              <w:rPr>
                <w:color w:val="000000"/>
              </w:rPr>
              <w:t xml:space="preserve">проведенных проверок)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5</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F75430">
              <w:t>доля юридических лиц, индивидуальных предпринимателей, в отношении которых органами государственного контроля (надзора), муниципального</w:t>
            </w:r>
            <w:r>
              <w:t xml:space="preserve"> жилищного</w:t>
            </w:r>
            <w:r w:rsidRPr="00F75430">
              <w:t xml:space="preserve">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Default="00315523" w:rsidP="00315523">
            <w:pPr>
              <w:widowControl w:val="0"/>
              <w:autoSpaceDE w:val="0"/>
              <w:autoSpaceDN w:val="0"/>
              <w:adjustRightInd w:val="0"/>
              <w:spacing w:before="40" w:line="276" w:lineRule="auto"/>
              <w:ind w:firstLine="720"/>
              <w:jc w:val="center"/>
            </w:pPr>
            <w:r>
              <w:t>6</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F75430">
              <w:t>среднее количество проверок, проведенных в отношении одного юридического лица, индивидуального предпринимателя</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Default="00315523" w:rsidP="00315523">
            <w:pPr>
              <w:widowControl w:val="0"/>
              <w:autoSpaceDE w:val="0"/>
              <w:autoSpaceDN w:val="0"/>
              <w:adjustRightInd w:val="0"/>
              <w:spacing w:before="40" w:line="276" w:lineRule="auto"/>
              <w:ind w:firstLine="720"/>
              <w:jc w:val="center"/>
            </w:pPr>
            <w:r>
              <w:t>7</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F75430">
              <w:t>доля проведенных внеплановых проверок (в процентах общего количества проведенных проверок)</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Default="00315523" w:rsidP="00315523">
            <w:pPr>
              <w:widowControl w:val="0"/>
              <w:autoSpaceDE w:val="0"/>
              <w:autoSpaceDN w:val="0"/>
              <w:adjustRightInd w:val="0"/>
              <w:spacing w:before="40" w:line="276" w:lineRule="auto"/>
              <w:ind w:firstLine="720"/>
              <w:jc w:val="center"/>
            </w:pPr>
            <w:r>
              <w:lastRenderedPageBreak/>
              <w:t>8</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F75430">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Default="00315523" w:rsidP="00315523">
            <w:pPr>
              <w:widowControl w:val="0"/>
              <w:autoSpaceDE w:val="0"/>
              <w:autoSpaceDN w:val="0"/>
              <w:adjustRightInd w:val="0"/>
              <w:spacing w:before="40" w:line="276" w:lineRule="auto"/>
              <w:ind w:firstLine="720"/>
              <w:jc w:val="center"/>
            </w:pPr>
            <w:r>
              <w:t>9</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240FC7">
              <w:t xml:space="preserve">доля внеплановых проверок, проведенных по фактам нарушений, с которыми связано возникновение угрозы причинения </w:t>
            </w:r>
            <w:r>
              <w:t>вреда жизни и здоровью граждан</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Default="00315523" w:rsidP="00315523">
            <w:pPr>
              <w:widowControl w:val="0"/>
              <w:autoSpaceDE w:val="0"/>
              <w:autoSpaceDN w:val="0"/>
              <w:adjustRightInd w:val="0"/>
              <w:spacing w:before="40" w:line="276" w:lineRule="auto"/>
              <w:ind w:firstLine="720"/>
              <w:jc w:val="center"/>
            </w:pPr>
            <w:r>
              <w:t>10</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240FC7">
              <w:t>доля внеплановых проверок, проведенных по фактам нарушений обязательных требований, с которыми связано причинение вреда жизни и здоровью граждан</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11</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по итогам которых выявлены правонарушения (в процентах от общего числа проведенных плановых и внеплановых проверок)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12</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13</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w:t>
            </w:r>
            <w:r w:rsidRPr="00315523">
              <w:rPr>
                <w:color w:val="000000"/>
              </w:rPr>
              <w:t xml:space="preserve">возбуждены дела об административных правонарушениях)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14</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w:t>
            </w:r>
            <w:proofErr w:type="gramStart"/>
            <w:r w:rsidRPr="00CE7D79">
              <w:t>угрозу  причинения</w:t>
            </w:r>
            <w:proofErr w:type="gramEnd"/>
            <w:r w:rsidRPr="00CE7D79">
              <w:t>  в</w:t>
            </w:r>
            <w:r>
              <w:t xml:space="preserve">реда жизни </w:t>
            </w:r>
            <w:proofErr w:type="gramStart"/>
            <w:r>
              <w:t>и  здоровью</w:t>
            </w:r>
            <w:proofErr w:type="gramEnd"/>
            <w:r>
              <w:t xml:space="preserve"> граждан, </w:t>
            </w:r>
            <w:r w:rsidRPr="00CE7D79">
              <w:t>имуществу физических и юридических</w:t>
            </w:r>
            <w:r>
              <w:t xml:space="preserve"> лиц, безопасности государства</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15</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доля юридических лиц, инди</w:t>
            </w:r>
            <w:r w:rsidRPr="00CE7D79">
              <w:lastRenderedPageBreak/>
              <w:t>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имуществу физических и юридических</w:t>
            </w:r>
            <w:r>
              <w:t xml:space="preserve"> лиц, безопасности государства</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lastRenderedPageBreak/>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16</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количество случаев причинения </w:t>
            </w:r>
            <w:r w:rsidRPr="00315523">
              <w:rPr>
                <w:color w:val="000000"/>
              </w:rPr>
              <w:t xml:space="preserve">юридическими лицами, индивидуальными предпринимателями вреда жизни и здоровью граждан, </w:t>
            </w:r>
            <w:r w:rsidRPr="00CE7D79">
              <w:t>имуществу физических и юридических лиц, безопасности государст</w:t>
            </w:r>
            <w:r>
              <w:t>ва</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17</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выявленных при проведении проверок правонарушений, связанных с неисполнением предписаний (в процентах от общего количества выявленных правонарушений)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18</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отношение суммы взысканных административных штрафов к общей сумме наложенных административных штрафов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19</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средний размер наложенного административного штрафа в том числе на должностных лиц и юридических лиц (в тыс. рублей)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20</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CE7D79">
              <w:t xml:space="preserve">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w:t>
            </w:r>
          </w:p>
        </w:tc>
        <w:tc>
          <w:tcPr>
            <w:tcW w:w="2087" w:type="dxa"/>
          </w:tcPr>
          <w:p w:rsidR="00315523" w:rsidRPr="00CE7D79"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Pr="00CE7D79"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21</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1B1174">
              <w:t xml:space="preserve">Количество проведенных проверок муниципального земельного контроля без учета проверок исполнения предписаний, </w:t>
            </w:r>
            <w:r>
              <w:t xml:space="preserve">не менее 5 </w:t>
            </w:r>
            <w:r w:rsidRPr="001B1174">
              <w:t>штук в месяц</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r w:rsidR="00315523" w:rsidRPr="0051079F" w:rsidTr="00315523">
        <w:tc>
          <w:tcPr>
            <w:tcW w:w="540" w:type="dxa"/>
          </w:tcPr>
          <w:p w:rsidR="00315523" w:rsidRPr="00CE7D79" w:rsidRDefault="00315523" w:rsidP="00315523">
            <w:pPr>
              <w:widowControl w:val="0"/>
              <w:autoSpaceDE w:val="0"/>
              <w:autoSpaceDN w:val="0"/>
              <w:adjustRightInd w:val="0"/>
              <w:spacing w:before="40" w:line="276" w:lineRule="auto"/>
              <w:ind w:firstLine="720"/>
              <w:jc w:val="center"/>
            </w:pPr>
            <w:r>
              <w:t>22</w:t>
            </w:r>
          </w:p>
        </w:tc>
        <w:tc>
          <w:tcPr>
            <w:tcW w:w="4474" w:type="dxa"/>
          </w:tcPr>
          <w:p w:rsidR="00315523" w:rsidRPr="00CE7D79" w:rsidRDefault="00315523" w:rsidP="00315523">
            <w:pPr>
              <w:widowControl w:val="0"/>
              <w:autoSpaceDE w:val="0"/>
              <w:autoSpaceDN w:val="0"/>
              <w:adjustRightInd w:val="0"/>
              <w:spacing w:before="40" w:line="276" w:lineRule="auto"/>
              <w:ind w:firstLine="720"/>
              <w:jc w:val="both"/>
            </w:pPr>
            <w:r w:rsidRPr="001B1174">
              <w:t xml:space="preserve">Доля выявленных нарушений </w:t>
            </w:r>
            <w:r>
              <w:t>жилищного</w:t>
            </w:r>
            <w:r w:rsidRPr="001B1174">
              <w:t xml:space="preserve"> законодательства от общего количества проведенных проверок за год без учета проверок исполнения предписаний, </w:t>
            </w:r>
            <w:r>
              <w:t xml:space="preserve">не менее 80 </w:t>
            </w:r>
            <w:r w:rsidRPr="001B1174">
              <w:t>процентов</w:t>
            </w:r>
          </w:p>
        </w:tc>
        <w:tc>
          <w:tcPr>
            <w:tcW w:w="2087" w:type="dxa"/>
          </w:tcPr>
          <w:p w:rsidR="00315523" w:rsidRDefault="00315523" w:rsidP="00315523">
            <w:pPr>
              <w:widowControl w:val="0"/>
              <w:autoSpaceDE w:val="0"/>
              <w:autoSpaceDN w:val="0"/>
              <w:adjustRightInd w:val="0"/>
              <w:spacing w:before="40" w:line="276" w:lineRule="auto"/>
              <w:ind w:firstLine="720"/>
              <w:jc w:val="center"/>
            </w:pPr>
            <w:r>
              <w:t>0</w:t>
            </w:r>
          </w:p>
        </w:tc>
        <w:tc>
          <w:tcPr>
            <w:tcW w:w="2255" w:type="dxa"/>
          </w:tcPr>
          <w:p w:rsidR="00315523" w:rsidRDefault="00315523" w:rsidP="00315523">
            <w:pPr>
              <w:widowControl w:val="0"/>
              <w:autoSpaceDE w:val="0"/>
              <w:autoSpaceDN w:val="0"/>
              <w:adjustRightInd w:val="0"/>
              <w:spacing w:before="40" w:line="276" w:lineRule="auto"/>
              <w:ind w:firstLine="720"/>
              <w:jc w:val="center"/>
            </w:pPr>
            <w:r>
              <w:t>0</w:t>
            </w:r>
          </w:p>
        </w:tc>
      </w:tr>
    </w:tbl>
    <w:p w:rsidR="00315523" w:rsidRPr="00583C43" w:rsidRDefault="00315523" w:rsidP="00315523">
      <w:pPr>
        <w:spacing w:line="276" w:lineRule="auto"/>
        <w:rPr>
          <w:sz w:val="32"/>
          <w:szCs w:val="32"/>
        </w:rPr>
      </w:pPr>
    </w:p>
    <w:p w:rsidR="00315523" w:rsidRPr="00886888" w:rsidRDefault="00315523" w:rsidP="00315523">
      <w:pPr>
        <w:spacing w:line="276" w:lineRule="auto"/>
        <w:ind w:firstLine="851"/>
        <w:jc w:val="both"/>
        <w:rPr>
          <w:sz w:val="32"/>
          <w:szCs w:val="32"/>
        </w:rPr>
      </w:pPr>
      <w:r w:rsidRPr="00192C1C">
        <w:rPr>
          <w:sz w:val="28"/>
          <w:szCs w:val="28"/>
        </w:rPr>
        <w:t>В целях эффективного и качественного применения на практике положений действующего федерального законодательства в области осуществления муниципального контроля необходимо проведение квалифицированных обучающих семинаров для специалистов, осуществляющих муниципальный контроль</w:t>
      </w:r>
      <w:r>
        <w:rPr>
          <w:sz w:val="28"/>
          <w:szCs w:val="28"/>
        </w:rPr>
        <w:t>.</w:t>
      </w:r>
    </w:p>
    <w:p w:rsidR="00315523" w:rsidRPr="00583C43" w:rsidRDefault="00315523" w:rsidP="00315523">
      <w:pPr>
        <w:spacing w:line="276" w:lineRule="auto"/>
        <w:rPr>
          <w:sz w:val="32"/>
          <w:szCs w:val="32"/>
        </w:rPr>
      </w:pPr>
    </w:p>
    <w:p w:rsidR="0082009C" w:rsidRDefault="0082009C" w:rsidP="00315523">
      <w:pPr>
        <w:spacing w:line="276" w:lineRule="auto"/>
        <w:rPr>
          <w:sz w:val="28"/>
          <w:szCs w:val="28"/>
        </w:rPr>
      </w:pPr>
      <w:r>
        <w:rPr>
          <w:sz w:val="28"/>
          <w:szCs w:val="28"/>
        </w:rPr>
        <w:t>Исполняющий обязанности</w:t>
      </w:r>
    </w:p>
    <w:p w:rsidR="00D905CF" w:rsidRDefault="0082009C" w:rsidP="00315523">
      <w:pPr>
        <w:spacing w:line="276" w:lineRule="auto"/>
        <w:rPr>
          <w:sz w:val="28"/>
          <w:szCs w:val="28"/>
        </w:rPr>
      </w:pPr>
      <w:r>
        <w:rPr>
          <w:sz w:val="28"/>
          <w:szCs w:val="28"/>
        </w:rPr>
        <w:t>з</w:t>
      </w:r>
      <w:r w:rsidR="00F60D19">
        <w:rPr>
          <w:sz w:val="28"/>
          <w:szCs w:val="28"/>
        </w:rPr>
        <w:t>аместител</w:t>
      </w:r>
      <w:r>
        <w:rPr>
          <w:sz w:val="28"/>
          <w:szCs w:val="28"/>
        </w:rPr>
        <w:t>я</w:t>
      </w:r>
      <w:r w:rsidR="00F60D19">
        <w:rPr>
          <w:sz w:val="28"/>
          <w:szCs w:val="28"/>
        </w:rPr>
        <w:t xml:space="preserve"> главы</w:t>
      </w:r>
    </w:p>
    <w:p w:rsidR="0070338E" w:rsidRDefault="00F60D19" w:rsidP="00315523">
      <w:pPr>
        <w:spacing w:line="276" w:lineRule="auto"/>
        <w:rPr>
          <w:sz w:val="28"/>
          <w:szCs w:val="28"/>
        </w:rPr>
      </w:pPr>
      <w:r>
        <w:rPr>
          <w:sz w:val="28"/>
          <w:szCs w:val="28"/>
        </w:rPr>
        <w:t>муниципального образования</w:t>
      </w:r>
    </w:p>
    <w:p w:rsidR="0070338E" w:rsidRPr="001051B1" w:rsidRDefault="00F60D19" w:rsidP="00315523">
      <w:pPr>
        <w:spacing w:line="276" w:lineRule="auto"/>
        <w:rPr>
          <w:sz w:val="28"/>
          <w:szCs w:val="28"/>
        </w:rPr>
      </w:pPr>
      <w:r>
        <w:rPr>
          <w:sz w:val="28"/>
          <w:szCs w:val="28"/>
        </w:rPr>
        <w:t>Кавказский район</w:t>
      </w:r>
      <w:r w:rsidR="0070338E">
        <w:rPr>
          <w:sz w:val="28"/>
          <w:szCs w:val="28"/>
        </w:rPr>
        <w:t xml:space="preserve">                                                               </w:t>
      </w:r>
      <w:r w:rsidR="000454A0">
        <w:rPr>
          <w:sz w:val="28"/>
          <w:szCs w:val="28"/>
        </w:rPr>
        <w:t xml:space="preserve"> </w:t>
      </w:r>
      <w:r>
        <w:rPr>
          <w:sz w:val="28"/>
          <w:szCs w:val="28"/>
        </w:rPr>
        <w:t xml:space="preserve">            </w:t>
      </w:r>
      <w:r w:rsidR="000454A0">
        <w:rPr>
          <w:sz w:val="28"/>
          <w:szCs w:val="28"/>
        </w:rPr>
        <w:t xml:space="preserve"> </w:t>
      </w:r>
      <w:r w:rsidR="0082009C">
        <w:rPr>
          <w:sz w:val="28"/>
          <w:szCs w:val="28"/>
        </w:rPr>
        <w:t>А.Г. Арутюнов</w:t>
      </w:r>
    </w:p>
    <w:sectPr w:rsidR="0070338E" w:rsidRPr="001051B1" w:rsidSect="00315523">
      <w:headerReference w:type="default" r:id="rId8"/>
      <w:pgSz w:w="11906" w:h="16838"/>
      <w:pgMar w:top="964" w:right="849"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C37" w:rsidRDefault="00911C37" w:rsidP="00404177">
      <w:r>
        <w:separator/>
      </w:r>
    </w:p>
  </w:endnote>
  <w:endnote w:type="continuationSeparator" w:id="0">
    <w:p w:rsidR="00911C37" w:rsidRDefault="00911C37"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C37" w:rsidRDefault="00911C37" w:rsidP="00404177">
      <w:r>
        <w:separator/>
      </w:r>
    </w:p>
  </w:footnote>
  <w:footnote w:type="continuationSeparator" w:id="0">
    <w:p w:rsidR="00911C37" w:rsidRDefault="00911C37"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CD" w:rsidRPr="00404177" w:rsidRDefault="0042032A" w:rsidP="0059307E">
    <w:pPr>
      <w:pStyle w:val="a3"/>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3F67"/>
    <w:multiLevelType w:val="hybridMultilevel"/>
    <w:tmpl w:val="3DF89E02"/>
    <w:lvl w:ilvl="0" w:tplc="839EE7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1770DBC"/>
    <w:multiLevelType w:val="hybridMultilevel"/>
    <w:tmpl w:val="160AD5F4"/>
    <w:lvl w:ilvl="0" w:tplc="70BAF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86707C3"/>
    <w:multiLevelType w:val="hybridMultilevel"/>
    <w:tmpl w:val="101EBCF6"/>
    <w:lvl w:ilvl="0" w:tplc="3B2095E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567305460">
    <w:abstractNumId w:val="1"/>
  </w:num>
  <w:num w:numId="2" w16cid:durableId="486409286">
    <w:abstractNumId w:val="0"/>
  </w:num>
  <w:num w:numId="3" w16cid:durableId="1348215890">
    <w:abstractNumId w:val="2"/>
  </w:num>
  <w:num w:numId="4" w16cid:durableId="681663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01A7F"/>
    <w:rsid w:val="00002F2E"/>
    <w:rsid w:val="000057F2"/>
    <w:rsid w:val="00010F2E"/>
    <w:rsid w:val="00016047"/>
    <w:rsid w:val="00017891"/>
    <w:rsid w:val="0002458F"/>
    <w:rsid w:val="00035E3F"/>
    <w:rsid w:val="00040A76"/>
    <w:rsid w:val="00044F89"/>
    <w:rsid w:val="000454A0"/>
    <w:rsid w:val="00052305"/>
    <w:rsid w:val="0008718E"/>
    <w:rsid w:val="00087EFC"/>
    <w:rsid w:val="000A20BF"/>
    <w:rsid w:val="000A4AC5"/>
    <w:rsid w:val="000A5976"/>
    <w:rsid w:val="000C1568"/>
    <w:rsid w:val="000C1AAF"/>
    <w:rsid w:val="000E58B8"/>
    <w:rsid w:val="000F2206"/>
    <w:rsid w:val="000F45CA"/>
    <w:rsid w:val="000F4A9B"/>
    <w:rsid w:val="000F5753"/>
    <w:rsid w:val="001051B1"/>
    <w:rsid w:val="00125B32"/>
    <w:rsid w:val="001276D4"/>
    <w:rsid w:val="0016287F"/>
    <w:rsid w:val="00171B84"/>
    <w:rsid w:val="001721E6"/>
    <w:rsid w:val="00173BF1"/>
    <w:rsid w:val="0017616F"/>
    <w:rsid w:val="00182D51"/>
    <w:rsid w:val="00195751"/>
    <w:rsid w:val="001A1CCD"/>
    <w:rsid w:val="001A6CDB"/>
    <w:rsid w:val="001B2A2B"/>
    <w:rsid w:val="001B4333"/>
    <w:rsid w:val="001B77F3"/>
    <w:rsid w:val="001C75F4"/>
    <w:rsid w:val="001D0463"/>
    <w:rsid w:val="001D1E15"/>
    <w:rsid w:val="001D3259"/>
    <w:rsid w:val="001E12B4"/>
    <w:rsid w:val="001E47F0"/>
    <w:rsid w:val="001F2F25"/>
    <w:rsid w:val="001F35DE"/>
    <w:rsid w:val="00207777"/>
    <w:rsid w:val="0021668E"/>
    <w:rsid w:val="00217012"/>
    <w:rsid w:val="002313D3"/>
    <w:rsid w:val="00235821"/>
    <w:rsid w:val="00260DAC"/>
    <w:rsid w:val="002743A0"/>
    <w:rsid w:val="00281FFA"/>
    <w:rsid w:val="0028640B"/>
    <w:rsid w:val="00286F73"/>
    <w:rsid w:val="00296DE5"/>
    <w:rsid w:val="002A7D73"/>
    <w:rsid w:val="002C5F2D"/>
    <w:rsid w:val="002D572F"/>
    <w:rsid w:val="002E48D6"/>
    <w:rsid w:val="002F1FE0"/>
    <w:rsid w:val="0030266E"/>
    <w:rsid w:val="00306894"/>
    <w:rsid w:val="00315523"/>
    <w:rsid w:val="003214C4"/>
    <w:rsid w:val="003405A5"/>
    <w:rsid w:val="00350B9D"/>
    <w:rsid w:val="0036338E"/>
    <w:rsid w:val="00367A3E"/>
    <w:rsid w:val="00385DAA"/>
    <w:rsid w:val="003928D2"/>
    <w:rsid w:val="003B676D"/>
    <w:rsid w:val="003C5E36"/>
    <w:rsid w:val="003D2803"/>
    <w:rsid w:val="003E29DE"/>
    <w:rsid w:val="003E2AFB"/>
    <w:rsid w:val="003E4E51"/>
    <w:rsid w:val="003F1D50"/>
    <w:rsid w:val="00403396"/>
    <w:rsid w:val="00404177"/>
    <w:rsid w:val="0042029C"/>
    <w:rsid w:val="0042032A"/>
    <w:rsid w:val="00421AEE"/>
    <w:rsid w:val="00451679"/>
    <w:rsid w:val="00452C18"/>
    <w:rsid w:val="0047469F"/>
    <w:rsid w:val="00474E1F"/>
    <w:rsid w:val="004917AD"/>
    <w:rsid w:val="004A1F94"/>
    <w:rsid w:val="004B7758"/>
    <w:rsid w:val="004B7FB8"/>
    <w:rsid w:val="004C6B01"/>
    <w:rsid w:val="004E2282"/>
    <w:rsid w:val="0051371A"/>
    <w:rsid w:val="005211F1"/>
    <w:rsid w:val="00523273"/>
    <w:rsid w:val="00525D28"/>
    <w:rsid w:val="00527820"/>
    <w:rsid w:val="00530DD6"/>
    <w:rsid w:val="005334CF"/>
    <w:rsid w:val="005401E5"/>
    <w:rsid w:val="00541B39"/>
    <w:rsid w:val="0054282C"/>
    <w:rsid w:val="00546319"/>
    <w:rsid w:val="005463F5"/>
    <w:rsid w:val="005474B0"/>
    <w:rsid w:val="005539D2"/>
    <w:rsid w:val="005542D8"/>
    <w:rsid w:val="005566B3"/>
    <w:rsid w:val="005571CD"/>
    <w:rsid w:val="005643A2"/>
    <w:rsid w:val="005655D9"/>
    <w:rsid w:val="00566488"/>
    <w:rsid w:val="00577FE8"/>
    <w:rsid w:val="00580429"/>
    <w:rsid w:val="0058134D"/>
    <w:rsid w:val="00591FD4"/>
    <w:rsid w:val="0059307E"/>
    <w:rsid w:val="005A1F26"/>
    <w:rsid w:val="005A4478"/>
    <w:rsid w:val="005A5DB3"/>
    <w:rsid w:val="005B1D73"/>
    <w:rsid w:val="005B28A3"/>
    <w:rsid w:val="005B5D4B"/>
    <w:rsid w:val="005B5FD6"/>
    <w:rsid w:val="005C4239"/>
    <w:rsid w:val="005C5648"/>
    <w:rsid w:val="005C5AA6"/>
    <w:rsid w:val="005D4D2F"/>
    <w:rsid w:val="005E3731"/>
    <w:rsid w:val="005E3F05"/>
    <w:rsid w:val="00612981"/>
    <w:rsid w:val="00612AC7"/>
    <w:rsid w:val="006170DA"/>
    <w:rsid w:val="006201CE"/>
    <w:rsid w:val="00625601"/>
    <w:rsid w:val="00644997"/>
    <w:rsid w:val="00645DD0"/>
    <w:rsid w:val="00650D9B"/>
    <w:rsid w:val="00661FFB"/>
    <w:rsid w:val="00684AF1"/>
    <w:rsid w:val="00690153"/>
    <w:rsid w:val="00690883"/>
    <w:rsid w:val="006961EB"/>
    <w:rsid w:val="006A023D"/>
    <w:rsid w:val="006C0EE5"/>
    <w:rsid w:val="006C1E8E"/>
    <w:rsid w:val="006D7F32"/>
    <w:rsid w:val="006E2832"/>
    <w:rsid w:val="006E5569"/>
    <w:rsid w:val="00700D11"/>
    <w:rsid w:val="00703351"/>
    <w:rsid w:val="0070338E"/>
    <w:rsid w:val="0070425F"/>
    <w:rsid w:val="007071A9"/>
    <w:rsid w:val="00723874"/>
    <w:rsid w:val="007323B3"/>
    <w:rsid w:val="00734B2F"/>
    <w:rsid w:val="00735ADA"/>
    <w:rsid w:val="0075092E"/>
    <w:rsid w:val="007547C7"/>
    <w:rsid w:val="00755FAF"/>
    <w:rsid w:val="00770785"/>
    <w:rsid w:val="0077343F"/>
    <w:rsid w:val="0077626A"/>
    <w:rsid w:val="00787CCE"/>
    <w:rsid w:val="007A224A"/>
    <w:rsid w:val="007B42AD"/>
    <w:rsid w:val="007C00A8"/>
    <w:rsid w:val="007C24C9"/>
    <w:rsid w:val="007C2DD2"/>
    <w:rsid w:val="007C7CFF"/>
    <w:rsid w:val="007D52BF"/>
    <w:rsid w:val="007E53B3"/>
    <w:rsid w:val="007E690A"/>
    <w:rsid w:val="007E7FD9"/>
    <w:rsid w:val="007F1148"/>
    <w:rsid w:val="007F1DCD"/>
    <w:rsid w:val="007F397C"/>
    <w:rsid w:val="007F3FC8"/>
    <w:rsid w:val="007F6574"/>
    <w:rsid w:val="0081050C"/>
    <w:rsid w:val="00816024"/>
    <w:rsid w:val="0082009C"/>
    <w:rsid w:val="00826893"/>
    <w:rsid w:val="0083213D"/>
    <w:rsid w:val="0083280B"/>
    <w:rsid w:val="008354D9"/>
    <w:rsid w:val="008409FF"/>
    <w:rsid w:val="00841245"/>
    <w:rsid w:val="00842B23"/>
    <w:rsid w:val="00843529"/>
    <w:rsid w:val="00844586"/>
    <w:rsid w:val="00847FF7"/>
    <w:rsid w:val="008541DA"/>
    <w:rsid w:val="008552A3"/>
    <w:rsid w:val="00857B6F"/>
    <w:rsid w:val="00864442"/>
    <w:rsid w:val="0086552B"/>
    <w:rsid w:val="00865ABE"/>
    <w:rsid w:val="00871797"/>
    <w:rsid w:val="00877AA0"/>
    <w:rsid w:val="00886888"/>
    <w:rsid w:val="008870D8"/>
    <w:rsid w:val="0089739C"/>
    <w:rsid w:val="008A0EF2"/>
    <w:rsid w:val="008A3C03"/>
    <w:rsid w:val="008A42CC"/>
    <w:rsid w:val="008A5EBF"/>
    <w:rsid w:val="008B65A8"/>
    <w:rsid w:val="008B75FC"/>
    <w:rsid w:val="008C5505"/>
    <w:rsid w:val="008C698F"/>
    <w:rsid w:val="008D1DB3"/>
    <w:rsid w:val="008E771F"/>
    <w:rsid w:val="008E7D6B"/>
    <w:rsid w:val="008F3497"/>
    <w:rsid w:val="009027A4"/>
    <w:rsid w:val="00911C37"/>
    <w:rsid w:val="00912BB6"/>
    <w:rsid w:val="00916ABB"/>
    <w:rsid w:val="00916B91"/>
    <w:rsid w:val="00936790"/>
    <w:rsid w:val="009514CF"/>
    <w:rsid w:val="00952C6B"/>
    <w:rsid w:val="00953455"/>
    <w:rsid w:val="009626C2"/>
    <w:rsid w:val="00962763"/>
    <w:rsid w:val="009721E0"/>
    <w:rsid w:val="009736FF"/>
    <w:rsid w:val="00993A7C"/>
    <w:rsid w:val="00993C66"/>
    <w:rsid w:val="009B445F"/>
    <w:rsid w:val="009D59D5"/>
    <w:rsid w:val="009D7B98"/>
    <w:rsid w:val="009E2CFC"/>
    <w:rsid w:val="009E4120"/>
    <w:rsid w:val="00A04B86"/>
    <w:rsid w:val="00A0536C"/>
    <w:rsid w:val="00A06358"/>
    <w:rsid w:val="00A10B0D"/>
    <w:rsid w:val="00A237E4"/>
    <w:rsid w:val="00A23AD0"/>
    <w:rsid w:val="00A64673"/>
    <w:rsid w:val="00A6696F"/>
    <w:rsid w:val="00A75D29"/>
    <w:rsid w:val="00A75FC9"/>
    <w:rsid w:val="00A84846"/>
    <w:rsid w:val="00A85C0D"/>
    <w:rsid w:val="00AC1FA0"/>
    <w:rsid w:val="00AC3551"/>
    <w:rsid w:val="00AD24DC"/>
    <w:rsid w:val="00AD5012"/>
    <w:rsid w:val="00AD5B2B"/>
    <w:rsid w:val="00AE23E3"/>
    <w:rsid w:val="00AE311D"/>
    <w:rsid w:val="00AF224E"/>
    <w:rsid w:val="00AF7E4D"/>
    <w:rsid w:val="00B0121B"/>
    <w:rsid w:val="00B03E27"/>
    <w:rsid w:val="00B03E87"/>
    <w:rsid w:val="00B059B7"/>
    <w:rsid w:val="00B13F1B"/>
    <w:rsid w:val="00B163F2"/>
    <w:rsid w:val="00B21032"/>
    <w:rsid w:val="00B37A09"/>
    <w:rsid w:val="00B518D5"/>
    <w:rsid w:val="00B56003"/>
    <w:rsid w:val="00B604AD"/>
    <w:rsid w:val="00B628C6"/>
    <w:rsid w:val="00B83587"/>
    <w:rsid w:val="00B865D5"/>
    <w:rsid w:val="00B950F8"/>
    <w:rsid w:val="00B9719D"/>
    <w:rsid w:val="00BA1825"/>
    <w:rsid w:val="00BA57DF"/>
    <w:rsid w:val="00BB300C"/>
    <w:rsid w:val="00BB3CA4"/>
    <w:rsid w:val="00BB73E4"/>
    <w:rsid w:val="00BC138B"/>
    <w:rsid w:val="00BC21D6"/>
    <w:rsid w:val="00BD21DD"/>
    <w:rsid w:val="00BD3607"/>
    <w:rsid w:val="00BD3F4B"/>
    <w:rsid w:val="00BD6D30"/>
    <w:rsid w:val="00BF5077"/>
    <w:rsid w:val="00C06441"/>
    <w:rsid w:val="00C12E76"/>
    <w:rsid w:val="00C168C2"/>
    <w:rsid w:val="00C2653F"/>
    <w:rsid w:val="00C2777A"/>
    <w:rsid w:val="00C41175"/>
    <w:rsid w:val="00C4391A"/>
    <w:rsid w:val="00C571B3"/>
    <w:rsid w:val="00C61472"/>
    <w:rsid w:val="00C6261E"/>
    <w:rsid w:val="00C66348"/>
    <w:rsid w:val="00C67C5B"/>
    <w:rsid w:val="00C67C6C"/>
    <w:rsid w:val="00C731FF"/>
    <w:rsid w:val="00C756FA"/>
    <w:rsid w:val="00C847B6"/>
    <w:rsid w:val="00C849D6"/>
    <w:rsid w:val="00C96242"/>
    <w:rsid w:val="00CA590F"/>
    <w:rsid w:val="00CA68A1"/>
    <w:rsid w:val="00CB395A"/>
    <w:rsid w:val="00CD333F"/>
    <w:rsid w:val="00CD6E5D"/>
    <w:rsid w:val="00CF5DC0"/>
    <w:rsid w:val="00D015DA"/>
    <w:rsid w:val="00D129FA"/>
    <w:rsid w:val="00D13CE2"/>
    <w:rsid w:val="00D170D1"/>
    <w:rsid w:val="00D43911"/>
    <w:rsid w:val="00D50EA8"/>
    <w:rsid w:val="00D524F4"/>
    <w:rsid w:val="00D5588A"/>
    <w:rsid w:val="00D57A57"/>
    <w:rsid w:val="00D63B48"/>
    <w:rsid w:val="00D65836"/>
    <w:rsid w:val="00D71AC1"/>
    <w:rsid w:val="00D86CD5"/>
    <w:rsid w:val="00D905CF"/>
    <w:rsid w:val="00DA0BF9"/>
    <w:rsid w:val="00DB1C8F"/>
    <w:rsid w:val="00DB2CD2"/>
    <w:rsid w:val="00DC3B1B"/>
    <w:rsid w:val="00DC53B8"/>
    <w:rsid w:val="00DD0778"/>
    <w:rsid w:val="00DD671F"/>
    <w:rsid w:val="00DD6793"/>
    <w:rsid w:val="00E043E1"/>
    <w:rsid w:val="00E04EA3"/>
    <w:rsid w:val="00E07DFE"/>
    <w:rsid w:val="00E11DD4"/>
    <w:rsid w:val="00E124ED"/>
    <w:rsid w:val="00E14580"/>
    <w:rsid w:val="00E168D5"/>
    <w:rsid w:val="00E41F41"/>
    <w:rsid w:val="00E42166"/>
    <w:rsid w:val="00E50B6D"/>
    <w:rsid w:val="00E566CD"/>
    <w:rsid w:val="00E602DC"/>
    <w:rsid w:val="00E823FF"/>
    <w:rsid w:val="00E91A1E"/>
    <w:rsid w:val="00E927D2"/>
    <w:rsid w:val="00EA1ACF"/>
    <w:rsid w:val="00EB2B45"/>
    <w:rsid w:val="00EB738F"/>
    <w:rsid w:val="00EC1A53"/>
    <w:rsid w:val="00ED2BF9"/>
    <w:rsid w:val="00ED39F2"/>
    <w:rsid w:val="00ED6757"/>
    <w:rsid w:val="00EF2D83"/>
    <w:rsid w:val="00EF6857"/>
    <w:rsid w:val="00F13155"/>
    <w:rsid w:val="00F25F88"/>
    <w:rsid w:val="00F31C3C"/>
    <w:rsid w:val="00F3544C"/>
    <w:rsid w:val="00F357EE"/>
    <w:rsid w:val="00F60D19"/>
    <w:rsid w:val="00F655B7"/>
    <w:rsid w:val="00F70FA9"/>
    <w:rsid w:val="00F91A71"/>
    <w:rsid w:val="00F94BA5"/>
    <w:rsid w:val="00FA197A"/>
    <w:rsid w:val="00FA1AFA"/>
    <w:rsid w:val="00FD3D7E"/>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styleId="a9">
    <w:name w:val="Hyperlink"/>
    <w:basedOn w:val="a0"/>
    <w:uiPriority w:val="99"/>
    <w:unhideWhenUsed/>
    <w:rsid w:val="00D13CE2"/>
    <w:rPr>
      <w:color w:val="0000FF"/>
      <w:u w:val="single"/>
    </w:rPr>
  </w:style>
  <w:style w:type="paragraph" w:customStyle="1" w:styleId="ConsPlusNormal">
    <w:name w:val="ConsPlusNormal"/>
    <w:link w:val="ConsPlusNormal0"/>
    <w:rsid w:val="00385DA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385DAA"/>
    <w:rPr>
      <w:rFonts w:ascii="Arial" w:eastAsia="Times New Roman" w:hAnsi="Arial" w:cs="Arial"/>
      <w:lang w:val="ru-RU" w:eastAsia="ru-RU" w:bidi="ar-SA"/>
    </w:rPr>
  </w:style>
  <w:style w:type="character" w:customStyle="1" w:styleId="1">
    <w:name w:val="Основной шрифт абзаца1"/>
    <w:rsid w:val="00385DAA"/>
  </w:style>
  <w:style w:type="character" w:customStyle="1" w:styleId="aa">
    <w:name w:val="Гипертекстовая ссылка"/>
    <w:uiPriority w:val="99"/>
    <w:rsid w:val="00841245"/>
    <w:rPr>
      <w:rFonts w:cs="Times New Roman"/>
      <w:b w:val="0"/>
      <w:color w:val="106BBE"/>
    </w:rPr>
  </w:style>
  <w:style w:type="paragraph" w:styleId="ab">
    <w:name w:val="List Paragraph"/>
    <w:basedOn w:val="a"/>
    <w:uiPriority w:val="34"/>
    <w:qFormat/>
    <w:rsid w:val="00952C6B"/>
    <w:pPr>
      <w:ind w:left="720"/>
      <w:contextualSpacing/>
    </w:pPr>
  </w:style>
  <w:style w:type="table" w:styleId="ac">
    <w:name w:val="Table Grid"/>
    <w:basedOn w:val="a1"/>
    <w:uiPriority w:val="39"/>
    <w:rsid w:val="001B43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296DE5"/>
  </w:style>
  <w:style w:type="paragraph" w:customStyle="1" w:styleId="ConsPlusTitle">
    <w:name w:val="ConsPlusTitle"/>
    <w:rsid w:val="00AD5B2B"/>
    <w:pPr>
      <w:widowControl w:val="0"/>
      <w:suppressAutoHyphens/>
      <w:autoSpaceDE w:val="0"/>
    </w:pPr>
    <w:rPr>
      <w:rFonts w:cs="Calibri"/>
      <w:b/>
      <w:bCs/>
      <w:sz w:val="22"/>
      <w:szCs w:val="22"/>
      <w:lang w:eastAsia="zh-CN"/>
    </w:rPr>
  </w:style>
  <w:style w:type="paragraph" w:styleId="ad">
    <w:name w:val="No Spacing"/>
    <w:uiPriority w:val="1"/>
    <w:qFormat/>
    <w:rsid w:val="00EF2D83"/>
    <w:rPr>
      <w:sz w:val="22"/>
      <w:szCs w:val="22"/>
      <w:lang w:eastAsia="en-US"/>
    </w:rPr>
  </w:style>
  <w:style w:type="paragraph" w:customStyle="1" w:styleId="ae">
    <w:name w:val="Прижатый влево"/>
    <w:basedOn w:val="a"/>
    <w:next w:val="a"/>
    <w:uiPriority w:val="99"/>
    <w:rsid w:val="00527820"/>
    <w:pPr>
      <w:autoSpaceDE w:val="0"/>
      <w:autoSpaceDN w:val="0"/>
      <w:adjustRightInd w:val="0"/>
    </w:pPr>
    <w:rPr>
      <w:rFonts w:ascii="Arial" w:eastAsia="Calibri" w:hAnsi="Arial" w:cs="Arial"/>
      <w:lang w:eastAsia="en-US"/>
    </w:rPr>
  </w:style>
  <w:style w:type="character" w:styleId="af">
    <w:name w:val="Strong"/>
    <w:qFormat/>
    <w:rsid w:val="00993C66"/>
    <w:rPr>
      <w:b/>
      <w:bCs/>
    </w:rPr>
  </w:style>
  <w:style w:type="paragraph" w:styleId="HTML">
    <w:name w:val="HTML Preformatted"/>
    <w:basedOn w:val="a"/>
    <w:link w:val="HTML0"/>
    <w:uiPriority w:val="99"/>
    <w:rsid w:val="001B7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1B77F3"/>
    <w:rPr>
      <w:rFonts w:ascii="Courier New" w:hAnsi="Courier New"/>
    </w:rPr>
  </w:style>
  <w:style w:type="paragraph" w:styleId="af0">
    <w:name w:val="Body Text"/>
    <w:basedOn w:val="a"/>
    <w:link w:val="af1"/>
    <w:rsid w:val="00E42166"/>
    <w:pPr>
      <w:spacing w:after="283"/>
      <w:ind w:firstLine="567"/>
      <w:jc w:val="both"/>
    </w:pPr>
    <w:rPr>
      <w:rFonts w:ascii="Arial" w:hAnsi="Arial"/>
    </w:rPr>
  </w:style>
  <w:style w:type="character" w:customStyle="1" w:styleId="af1">
    <w:name w:val="Основной текст Знак"/>
    <w:basedOn w:val="a0"/>
    <w:link w:val="af0"/>
    <w:rsid w:val="00E42166"/>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931">
      <w:bodyDiv w:val="1"/>
      <w:marLeft w:val="0"/>
      <w:marRight w:val="0"/>
      <w:marTop w:val="0"/>
      <w:marBottom w:val="0"/>
      <w:divBdr>
        <w:top w:val="none" w:sz="0" w:space="0" w:color="auto"/>
        <w:left w:val="none" w:sz="0" w:space="0" w:color="auto"/>
        <w:bottom w:val="none" w:sz="0" w:space="0" w:color="auto"/>
        <w:right w:val="none" w:sz="0" w:space="0" w:color="auto"/>
      </w:divBdr>
    </w:div>
    <w:div w:id="459106946">
      <w:bodyDiv w:val="1"/>
      <w:marLeft w:val="0"/>
      <w:marRight w:val="0"/>
      <w:marTop w:val="0"/>
      <w:marBottom w:val="0"/>
      <w:divBdr>
        <w:top w:val="none" w:sz="0" w:space="0" w:color="auto"/>
        <w:left w:val="none" w:sz="0" w:space="0" w:color="auto"/>
        <w:bottom w:val="none" w:sz="0" w:space="0" w:color="auto"/>
        <w:right w:val="none" w:sz="0" w:space="0" w:color="auto"/>
      </w:divBdr>
    </w:div>
    <w:div w:id="10452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29049-5495-4DD7-AFC0-F6FE0869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12515</CharactersWithSpaces>
  <SharedDoc>false</SharedDoc>
  <HLinks>
    <vt:vector size="6" baseType="variant">
      <vt:variant>
        <vt:i4>7143483</vt:i4>
      </vt:variant>
      <vt:variant>
        <vt:i4>0</vt:i4>
      </vt:variant>
      <vt:variant>
        <vt:i4>0</vt:i4>
      </vt:variant>
      <vt:variant>
        <vt:i4>5</vt:i4>
      </vt:variant>
      <vt:variant>
        <vt:lpwstr>garantf1://12057004.0/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2026-02-16T08:57:00Z</dcterms:created>
  <dcterms:modified xsi:type="dcterms:W3CDTF">2026-02-16T09:14:00Z</dcterms:modified>
</cp:coreProperties>
</file>