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7000000">
      <w:pPr>
        <w:widowControl w:val="0"/>
        <w:ind/>
        <w:jc w:val="center"/>
      </w:pPr>
      <w:bookmarkStart w:id="1" w:name="bookmark0"/>
      <w:r>
        <w:rPr>
          <w:sz w:val="24"/>
        </w:rPr>
        <w:drawing>
          <wp:inline>
            <wp:extent cx="472440" cy="619760"/>
            <wp:effectExtent b="0" l="0" r="0" t="0"/>
            <wp:docPr hidden="false" id="2" name="Picture 2"/>
            <a:graphic>
              <a:graphicData uri="http://schemas.openxmlformats.org/drawingml/2006/picture">
                <pic:pic>
                  <pic:nvPicPr>
                    <pic:cNvPr hidden="false" id="1" name="Picture 1"/>
                    <pic:cNvPicPr preferRelativeResize="true"/>
                  </pic:nvPicPr>
                  <pic:blipFill>
                    <a:blip r:embed="rId5"/>
                    <a:srcRect b="-638" l="-804" r="-804" t="-638"/>
                    <a:stretch/>
                  </pic:blipFill>
                  <pic:spPr>
                    <a:xfrm flipH="false" flipV="false" rot="0">
                      <a:ext cx="472440" cy="619760"/>
                    </a:xfrm>
                    <a:prstGeom prst="rect"/>
                  </pic:spPr>
                </pic:pic>
              </a:graphicData>
            </a:graphic>
          </wp:inline>
        </w:drawing>
      </w:r>
    </w:p>
    <w:p w14:paraId="08000000">
      <w:pPr>
        <w:widowControl w:val="0"/>
        <w:ind/>
        <w:jc w:val="center"/>
      </w:pPr>
      <w:r>
        <w:t>АДМИНИСТРАЦИЯ МУНИЦИПАЛЬНОГО ОБРАЗОВАНИЯ</w:t>
      </w:r>
    </w:p>
    <w:p w14:paraId="09000000">
      <w:pPr>
        <w:widowControl w:val="0"/>
        <w:ind/>
        <w:jc w:val="center"/>
      </w:pPr>
      <w:r>
        <w:t>КАВКАЗСКИЙ РАЙОН</w:t>
      </w:r>
    </w:p>
    <w:p w14:paraId="0A000000">
      <w:pPr>
        <w:widowControl w:val="0"/>
        <w:ind/>
        <w:jc w:val="center"/>
        <w:rPr>
          <w:sz w:val="24"/>
        </w:rPr>
      </w:pPr>
    </w:p>
    <w:p w14:paraId="0B000000">
      <w:pPr>
        <w:widowControl w:val="0"/>
        <w:ind/>
        <w:jc w:val="center"/>
      </w:pPr>
      <w:r>
        <w:rPr>
          <w:sz w:val="32"/>
        </w:rPr>
        <w:t>ПОСТАНОВЛЕНИЕ</w:t>
      </w:r>
    </w:p>
    <w:p w14:paraId="0C000000">
      <w:pPr>
        <w:widowControl w:val="0"/>
        <w:ind/>
        <w:jc w:val="center"/>
        <w:rPr>
          <w:sz w:val="24"/>
        </w:rPr>
      </w:pPr>
    </w:p>
    <w:p w14:paraId="0D000000">
      <w:pPr>
        <w:widowControl w:val="0"/>
        <w:ind/>
        <w:jc w:val="center"/>
      </w:pPr>
      <w:r>
        <w:t xml:space="preserve">от ____________ г       </w:t>
      </w:r>
      <w:r>
        <w:tab/>
      </w:r>
      <w:r>
        <w:tab/>
      </w:r>
      <w:r>
        <w:tab/>
      </w:r>
      <w:r>
        <w:t xml:space="preserve">                                     № </w:t>
      </w:r>
      <w:r>
        <w:rPr>
          <w:u w:val="none"/>
        </w:rPr>
        <w:t>_______</w:t>
      </w:r>
    </w:p>
    <w:p w14:paraId="0E000000">
      <w:pPr>
        <w:widowControl w:val="0"/>
        <w:ind/>
        <w:jc w:val="center"/>
      </w:pPr>
      <w:r>
        <w:rPr>
          <w:sz w:val="24"/>
        </w:rPr>
        <w:t>г. Кропоткин</w:t>
      </w:r>
    </w:p>
    <w:p w14:paraId="0F000000">
      <w:pPr>
        <w:widowControl w:val="0"/>
        <w:ind/>
        <w:jc w:val="center"/>
        <w:rPr>
          <w:sz w:val="24"/>
        </w:rPr>
      </w:pPr>
    </w:p>
    <w:p w14:paraId="10000000">
      <w:pPr>
        <w:widowControl w:val="0"/>
        <w:numPr>
          <w:ilvl w:val="0"/>
          <w:numId w:val="0"/>
        </w:numPr>
        <w:ind w:firstLine="0" w:left="0" w:right="0"/>
        <w:jc w:val="center"/>
        <w:rPr>
          <w:b w:val="1"/>
          <w:sz w:val="24"/>
        </w:rPr>
      </w:pPr>
    </w:p>
    <w:p w14:paraId="11000000">
      <w:pPr>
        <w:widowControl w:val="0"/>
        <w:numPr>
          <w:ilvl w:val="0"/>
          <w:numId w:val="0"/>
        </w:numPr>
        <w:ind w:firstLine="0" w:left="0" w:right="0"/>
        <w:jc w:val="center"/>
      </w:pPr>
      <w:r>
        <w:rPr>
          <w:b w:val="1"/>
        </w:rPr>
        <w:t xml:space="preserve">О закреплении муниципальных образовательных учреждений </w:t>
      </w:r>
    </w:p>
    <w:p w14:paraId="12000000">
      <w:pPr>
        <w:widowControl w:val="0"/>
        <w:numPr>
          <w:ilvl w:val="0"/>
          <w:numId w:val="0"/>
        </w:numPr>
        <w:ind w:firstLine="0" w:left="0" w:right="0"/>
        <w:jc w:val="center"/>
      </w:pPr>
      <w:r>
        <w:rPr>
          <w:b w:val="1"/>
        </w:rPr>
        <w:t xml:space="preserve">за конкретными территориями муниципального образования </w:t>
      </w:r>
    </w:p>
    <w:p w14:paraId="13000000">
      <w:pPr>
        <w:widowControl w:val="0"/>
        <w:numPr>
          <w:ilvl w:val="0"/>
          <w:numId w:val="0"/>
        </w:numPr>
        <w:ind w:firstLine="0" w:left="0" w:right="0"/>
        <w:jc w:val="center"/>
      </w:pPr>
      <w:r>
        <w:rPr>
          <w:b w:val="1"/>
        </w:rPr>
        <w:t>Кавказский район</w:t>
      </w:r>
      <w:bookmarkEnd w:id="1"/>
      <w:r>
        <w:rPr>
          <w:b w:val="1"/>
        </w:rPr>
        <w:t xml:space="preserve"> на 20</w:t>
      </w:r>
      <w:r>
        <w:rPr>
          <w:b w:val="1"/>
          <w:color w:val="000000"/>
          <w:sz w:val="28"/>
        </w:rPr>
        <w:t>2</w:t>
      </w:r>
      <w:r>
        <w:rPr>
          <w:b w:val="1"/>
        </w:rPr>
        <w:t>5 год</w:t>
      </w:r>
    </w:p>
    <w:p w14:paraId="14000000">
      <w:pPr>
        <w:widowControl w:val="0"/>
        <w:numPr>
          <w:ilvl w:val="0"/>
          <w:numId w:val="0"/>
        </w:numPr>
        <w:ind w:firstLine="0" w:left="0" w:right="0"/>
        <w:jc w:val="center"/>
        <w:rPr>
          <w:b w:val="1"/>
        </w:rPr>
      </w:pPr>
    </w:p>
    <w:p w14:paraId="15000000">
      <w:pPr>
        <w:widowControl w:val="0"/>
        <w:numPr>
          <w:ilvl w:val="0"/>
          <w:numId w:val="0"/>
        </w:numPr>
        <w:ind w:firstLine="709" w:left="0" w:right="0"/>
        <w:jc w:val="both"/>
      </w:pPr>
      <w:r>
        <w:t xml:space="preserve">В соответствии с Федеральным Законом от 29 декабря 2012 года № 273 «Об образовании в Российской Федерации», в части обеспечения территориальной </w:t>
      </w:r>
      <w:r>
        <w:rPr>
          <w:highlight w:val="white"/>
        </w:rPr>
        <w:t xml:space="preserve">доступности муниципальных образовательных учреждений, Приказом Министерства образования и науки РФ от 02 </w:t>
      </w:r>
      <w:r>
        <w:rPr>
          <w:color w:val="000000"/>
          <w:sz w:val="28"/>
          <w:highlight w:val="white"/>
        </w:rPr>
        <w:t>сентября</w:t>
      </w:r>
      <w:r>
        <w:rPr>
          <w:highlight w:val="white"/>
        </w:rPr>
        <w:t xml:space="preserve"> 20</w:t>
      </w:r>
      <w:r>
        <w:rPr>
          <w:color w:val="000000"/>
          <w:sz w:val="28"/>
          <w:highlight w:val="white"/>
        </w:rPr>
        <w:t>20</w:t>
      </w:r>
      <w:r>
        <w:rPr>
          <w:highlight w:val="white"/>
        </w:rPr>
        <w:t xml:space="preserve"> года № </w:t>
      </w:r>
      <w:r>
        <w:rPr>
          <w:color w:val="000000"/>
          <w:sz w:val="28"/>
          <w:highlight w:val="white"/>
        </w:rPr>
        <w:t>458</w:t>
      </w:r>
      <w:r>
        <w:rPr>
          <w:highlight w:val="white"/>
        </w:rPr>
        <w:t xml:space="preserve"> «Об утверждении Порядка приема на обучение по образовательным программам начального общего, основного общего и среднего общего образования» для обеспечения территориальной доступности и более рационального комплектования муниципальных образовательных учреждений, п о с т а н о в л я ю:</w:t>
      </w:r>
    </w:p>
    <w:p w14:paraId="16000000">
      <w:pPr>
        <w:widowControl w:val="0"/>
        <w:numPr>
          <w:ilvl w:val="0"/>
          <w:numId w:val="1"/>
        </w:numPr>
        <w:tabs>
          <w:tab w:leader="none" w:pos="993" w:val="left"/>
          <w:tab w:leader="none" w:pos="1418" w:val="left"/>
        </w:tabs>
        <w:spacing w:after="0" w:before="0"/>
        <w:ind w:firstLine="709" w:left="0" w:right="0"/>
        <w:contextualSpacing w:val="1"/>
        <w:jc w:val="both"/>
      </w:pPr>
      <w:r>
        <w:t xml:space="preserve">Закрепить муниципальные образовательные учреждения за конкретными территориями муниципального образования Кавказский район для реализации программ дошкольного, </w:t>
      </w:r>
      <w:r>
        <w:rPr>
          <w:highlight w:val="white"/>
        </w:rPr>
        <w:t xml:space="preserve">начального общего, основного общего и среднего общего образования, </w:t>
      </w:r>
      <w:r>
        <w:t>согласно приложениям № 1, 2 к настоящему постановлению (прилагаются).</w:t>
      </w:r>
    </w:p>
    <w:p w14:paraId="17000000">
      <w:pPr>
        <w:widowControl w:val="0"/>
        <w:numPr>
          <w:ilvl w:val="0"/>
          <w:numId w:val="0"/>
        </w:numPr>
        <w:ind w:firstLine="0" w:left="0" w:right="0"/>
        <w:jc w:val="both"/>
      </w:pPr>
      <w:r>
        <w:t xml:space="preserve">       2. Постановление администрации муниципального образования Кавказский район от 19</w:t>
      </w:r>
      <w:r>
        <w:t xml:space="preserve"> </w:t>
      </w:r>
      <w:r>
        <w:rPr>
          <w:color w:val="000000"/>
          <w:sz w:val="28"/>
        </w:rPr>
        <w:t>февраля</w:t>
      </w:r>
      <w:r>
        <w:t xml:space="preserve"> 20</w:t>
      </w:r>
      <w:r>
        <w:rPr>
          <w:color w:val="000000"/>
          <w:sz w:val="28"/>
        </w:rPr>
        <w:t>2</w:t>
      </w:r>
      <w:r>
        <w:t>4 года № 209</w:t>
      </w:r>
      <w:r>
        <w:t xml:space="preserve"> «</w:t>
      </w:r>
      <w:r>
        <w:t>О закреплении муниципальных образовательных учреждений за конкретными территориями муниципального образования Кавказский район на 20</w:t>
      </w:r>
      <w:r>
        <w:rPr>
          <w:color w:val="000000"/>
          <w:sz w:val="28"/>
        </w:rPr>
        <w:t>24</w:t>
      </w:r>
      <w:r>
        <w:rPr>
          <w:color w:val="000000"/>
          <w:sz w:val="28"/>
        </w:rPr>
        <w:t xml:space="preserve"> </w:t>
      </w:r>
      <w:r>
        <w:t>год</w:t>
      </w:r>
      <w:r>
        <w:t>» признать утратившим силу.</w:t>
      </w:r>
    </w:p>
    <w:p w14:paraId="18000000">
      <w:pPr>
        <w:widowControl w:val="0"/>
        <w:tabs>
          <w:tab w:leader="none" w:pos="993" w:val="left"/>
          <w:tab w:leader="none" w:pos="1418" w:val="left"/>
        </w:tabs>
        <w:spacing w:after="0" w:before="0"/>
        <w:ind/>
        <w:contextualSpacing w:val="1"/>
        <w:jc w:val="both"/>
      </w:pPr>
      <w:r>
        <w:rPr>
          <w:color w:val="000000"/>
        </w:rPr>
        <w:t xml:space="preserve">  3.Отделу информационной политики администрации муниципального образования Кавказский район (Винокурова) опубликовать настоящее постановление в районной газете "Огни Кубани" и обеспечить его </w:t>
      </w:r>
      <w:r>
        <w:t>размещение (опубликование) на офиц</w:t>
      </w:r>
      <w:bookmarkStart w:id="2" w:name="_GoBack"/>
      <w:bookmarkEnd w:id="2"/>
      <w:r>
        <w:t>иальном сайте администрации муниципального образования Кавказский район в информационно</w:t>
      </w:r>
      <w:r>
        <w:t xml:space="preserve"> </w:t>
      </w:r>
      <w:r>
        <w:t>-</w:t>
      </w:r>
      <w:r>
        <w:t xml:space="preserve"> </w:t>
      </w:r>
      <w:r>
        <w:t>телекоммуникационной сети</w:t>
      </w:r>
      <w:r>
        <w:t xml:space="preserve"> «Интернет»</w:t>
      </w:r>
      <w:r>
        <w:t>.</w:t>
      </w:r>
    </w:p>
    <w:p w14:paraId="19000000">
      <w:pPr>
        <w:widowControl w:val="0"/>
        <w:tabs>
          <w:tab w:leader="none" w:pos="993" w:val="left"/>
          <w:tab w:leader="none" w:pos="1418" w:val="left"/>
        </w:tabs>
        <w:spacing w:after="0" w:before="0"/>
        <w:ind/>
        <w:contextualSpacing w:val="1"/>
        <w:jc w:val="both"/>
      </w:pPr>
      <w:r>
        <w:t xml:space="preserve">         4. Контроль за выполнением настоящего постановления возложить на заместителя главы муниципального образования Кавказский район                             С.В. Филатову.</w:t>
      </w:r>
    </w:p>
    <w:p w14:paraId="1A000000">
      <w:pPr>
        <w:widowControl w:val="0"/>
        <w:numPr>
          <w:ilvl w:val="0"/>
          <w:numId w:val="0"/>
        </w:numPr>
        <w:tabs>
          <w:tab w:leader="none" w:pos="993" w:val="left"/>
          <w:tab w:leader="none" w:pos="1418" w:val="left"/>
        </w:tabs>
        <w:spacing w:after="0" w:before="0"/>
        <w:ind w:firstLine="0" w:left="0" w:right="0"/>
        <w:contextualSpacing w:val="1"/>
        <w:jc w:val="both"/>
      </w:pPr>
      <w:r>
        <w:t xml:space="preserve">        </w:t>
      </w:r>
      <w:r>
        <w:t xml:space="preserve">5. </w:t>
      </w:r>
      <w:r>
        <w:t>Постановление вступает в силу со дня его официального опубликования.</w:t>
      </w:r>
    </w:p>
    <w:p w14:paraId="1B000000">
      <w:pPr>
        <w:pStyle w:val="Style_2"/>
        <w:widowControl w:val="0"/>
        <w:ind w:firstLine="709" w:left="0" w:right="0"/>
        <w:jc w:val="both"/>
      </w:pPr>
    </w:p>
    <w:p w14:paraId="1C000000">
      <w:pPr>
        <w:pStyle w:val="Style_2"/>
        <w:widowControl w:val="0"/>
        <w:ind w:firstLine="0" w:left="0" w:right="0"/>
        <w:jc w:val="both"/>
      </w:pPr>
      <w:r>
        <w:t>Глава муниципального образования</w:t>
      </w:r>
    </w:p>
    <w:p w14:paraId="1D000000">
      <w:pPr>
        <w:pStyle w:val="Style_2"/>
        <w:widowControl w:val="0"/>
        <w:ind w:firstLine="0" w:left="0" w:right="0"/>
        <w:jc w:val="both"/>
      </w:pPr>
      <w:r>
        <w:t>Кавказский район                                                                              Ю. А. Ханин</w:t>
      </w:r>
    </w:p>
    <w:p w14:paraId="1E000000">
      <w:pPr>
        <w:pStyle w:val="Style_2"/>
        <w:widowControl w:val="0"/>
        <w:ind w:firstLine="0" w:left="0" w:right="0"/>
        <w:jc w:val="both"/>
      </w:pPr>
    </w:p>
    <w:p w14:paraId="1F000000">
      <w:pPr>
        <w:sectPr>
          <w:headerReference r:id="rId2" w:type="default"/>
          <w:pgSz w:h="16838" w:orient="portrait" w:w="11906"/>
          <w:pgMar w:bottom="338" w:footer="720" w:gutter="0" w:header="169" w:left="1701" w:right="567" w:top="1144"/>
          <w:pgNumType w:fmt="decimal"/>
          <w:titlePg/>
        </w:sectPr>
      </w:pPr>
    </w:p>
    <w:p w14:paraId="20000000">
      <w:pPr>
        <w:widowControl w:val="0"/>
        <w:ind w:firstLine="0" w:left="9912" w:right="0"/>
        <w:jc w:val="center"/>
      </w:pPr>
      <w:r>
        <w:t>ПРИЛОЖЕНИЕ № 1</w:t>
      </w:r>
    </w:p>
    <w:p w14:paraId="21000000">
      <w:pPr>
        <w:widowControl w:val="0"/>
        <w:ind w:firstLine="0" w:left="9912" w:right="0"/>
        <w:jc w:val="center"/>
      </w:pPr>
      <w:r>
        <w:t>к постановлению администрации</w:t>
      </w:r>
    </w:p>
    <w:p w14:paraId="22000000">
      <w:pPr>
        <w:widowControl w:val="0"/>
        <w:ind w:firstLine="0" w:left="9912" w:right="0"/>
        <w:jc w:val="center"/>
      </w:pPr>
      <w:r>
        <w:t>муниципального образования</w:t>
      </w:r>
    </w:p>
    <w:p w14:paraId="23000000">
      <w:pPr>
        <w:widowControl w:val="0"/>
        <w:ind w:firstLine="0" w:left="9912" w:right="0"/>
        <w:jc w:val="center"/>
      </w:pPr>
      <w:r>
        <w:t>Кавказский район</w:t>
      </w:r>
    </w:p>
    <w:p w14:paraId="24000000">
      <w:pPr>
        <w:widowControl w:val="0"/>
        <w:ind w:firstLine="0" w:left="9912" w:right="0"/>
        <w:jc w:val="center"/>
      </w:pPr>
      <w:r>
        <w:t>от ___________№ _________</w:t>
      </w:r>
    </w:p>
    <w:p w14:paraId="25000000">
      <w:pPr>
        <w:widowControl w:val="0"/>
        <w:numPr>
          <w:ilvl w:val="0"/>
          <w:numId w:val="0"/>
        </w:numPr>
        <w:ind w:firstLine="0" w:left="0" w:right="-577"/>
        <w:jc w:val="center"/>
        <w:rPr>
          <w:b w:val="1"/>
        </w:rPr>
      </w:pPr>
    </w:p>
    <w:p w14:paraId="26000000">
      <w:pPr>
        <w:widowControl w:val="0"/>
        <w:numPr>
          <w:ilvl w:val="0"/>
          <w:numId w:val="0"/>
        </w:numPr>
        <w:ind w:firstLine="0" w:left="0" w:right="-577"/>
        <w:jc w:val="center"/>
      </w:pPr>
      <w:r>
        <w:t>ПЕРЕЧЕНЬ</w:t>
      </w:r>
    </w:p>
    <w:p w14:paraId="27000000">
      <w:pPr>
        <w:widowControl w:val="0"/>
        <w:numPr>
          <w:ilvl w:val="0"/>
          <w:numId w:val="0"/>
        </w:numPr>
        <w:ind w:firstLine="0" w:left="0" w:right="-577"/>
        <w:jc w:val="center"/>
      </w:pPr>
      <w:r>
        <w:t>муниципальных дошкольных образовательных учреждений, закреплённых за конкретными территориями</w:t>
      </w:r>
    </w:p>
    <w:p w14:paraId="28000000">
      <w:pPr>
        <w:widowControl w:val="0"/>
        <w:numPr>
          <w:ilvl w:val="0"/>
          <w:numId w:val="0"/>
        </w:numPr>
        <w:ind w:firstLine="0" w:left="0" w:right="-577"/>
        <w:jc w:val="center"/>
      </w:pPr>
      <w:r>
        <w:t>муниципального образования Кавказский район</w:t>
      </w:r>
      <w:r>
        <w:t xml:space="preserve"> </w:t>
      </w:r>
    </w:p>
    <w:p w14:paraId="29000000">
      <w:pPr>
        <w:widowControl w:val="0"/>
        <w:numPr>
          <w:ilvl w:val="0"/>
          <w:numId w:val="0"/>
        </w:numPr>
        <w:ind w:firstLine="0" w:left="0" w:right="-577"/>
        <w:jc w:val="center"/>
        <w:rPr>
          <w:b w:val="1"/>
        </w:rPr>
      </w:pPr>
    </w:p>
    <w:tbl>
      <w:tblPr>
        <w:tblStyle w:val="Style_3"/>
        <w:tblW w:type="auto" w:w="0"/>
        <w:tblInd w:type="dxa" w:w="108"/>
        <w:tblLayout w:type="fixed"/>
        <w:tblCellMar>
          <w:top w:type="dxa" w:w="0"/>
          <w:left w:type="dxa" w:w="108"/>
          <w:bottom w:type="dxa" w:w="0"/>
          <w:right w:type="dxa" w:w="108"/>
        </w:tblCellMar>
      </w:tblPr>
      <w:tblGrid>
        <w:gridCol w:w="703"/>
        <w:gridCol w:w="3910"/>
        <w:gridCol w:w="2550"/>
        <w:gridCol w:w="7925"/>
      </w:tblGrid>
      <w:tr>
        <w:trPr>
          <w:trHeight w:hRule="atLeast" w:val="919"/>
          <w:tblHeader/>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2A000000">
            <w:pPr>
              <w:widowControl w:val="0"/>
              <w:ind/>
              <w:jc w:val="center"/>
            </w:pPr>
            <w:r>
              <w:t>№ п/п</w:t>
            </w:r>
          </w:p>
        </w:tc>
        <w:tc>
          <w:tcPr>
            <w:tcW w:type="dxa" w:w="39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2B000000">
            <w:pPr>
              <w:widowControl w:val="0"/>
              <w:ind/>
              <w:jc w:val="center"/>
            </w:pPr>
            <w:r>
              <w:t>Наименование</w:t>
            </w:r>
          </w:p>
          <w:p w14:paraId="2C000000">
            <w:pPr>
              <w:widowControl w:val="0"/>
              <w:ind/>
              <w:jc w:val="center"/>
            </w:pPr>
            <w:r>
              <w:t>образовательного</w:t>
            </w:r>
          </w:p>
          <w:p w14:paraId="2D000000">
            <w:pPr>
              <w:widowControl w:val="0"/>
              <w:ind/>
              <w:jc w:val="center"/>
            </w:pPr>
            <w:r>
              <w:t>учреждения</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2E000000">
            <w:pPr>
              <w:widowControl w:val="0"/>
              <w:ind/>
              <w:jc w:val="center"/>
            </w:pPr>
            <w:r>
              <w:t>Место нахождения</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F000000">
            <w:pPr>
              <w:widowControl w:val="0"/>
              <w:ind/>
              <w:jc w:val="center"/>
            </w:pPr>
            <w:r>
              <w:t>Территория, закреплённая за муниципальным</w:t>
            </w:r>
          </w:p>
          <w:p w14:paraId="30000000">
            <w:pPr>
              <w:widowControl w:val="0"/>
              <w:ind/>
              <w:jc w:val="center"/>
            </w:pPr>
            <w:r>
              <w:t>образовательным учреждением</w:t>
            </w:r>
          </w:p>
        </w:tc>
      </w:tr>
      <w:tr>
        <w:trPr>
          <w:trHeight w:hRule="exact" w:val="284"/>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31000000">
            <w:pPr>
              <w:widowControl w:val="0"/>
              <w:ind w:firstLine="0" w:left="142" w:right="0"/>
              <w:jc w:val="center"/>
            </w:pPr>
            <w:r>
              <w:t>1</w:t>
            </w:r>
          </w:p>
        </w:tc>
        <w:tc>
          <w:tcPr>
            <w:tcW w:type="dxa" w:w="39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32000000">
            <w:pPr>
              <w:widowControl w:val="0"/>
              <w:ind/>
              <w:jc w:val="center"/>
            </w:pPr>
            <w:r>
              <w:t>2</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33000000">
            <w:pPr>
              <w:widowControl w:val="0"/>
              <w:ind/>
              <w:jc w:val="center"/>
            </w:pPr>
            <w:r>
              <w:t>3</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34000000">
            <w:pPr>
              <w:widowControl w:val="0"/>
              <w:ind/>
              <w:jc w:val="center"/>
            </w:pPr>
            <w:r>
              <w:t>4</w:t>
            </w:r>
          </w:p>
        </w:tc>
      </w:tr>
      <w:tr>
        <w:trPr>
          <w:trHeight w:hRule="atLeast" w:val="293"/>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35000000">
            <w:pPr>
              <w:pStyle w:val="Style_2"/>
              <w:widowControl w:val="0"/>
              <w:numPr>
                <w:ilvl w:val="0"/>
                <w:numId w:val="2"/>
              </w:numPr>
              <w:spacing w:after="200" w:before="0" w:line="276" w:lineRule="auto"/>
              <w:ind/>
              <w:contextualSpacing w:val="1"/>
              <w:jc w:val="center"/>
            </w:pPr>
          </w:p>
        </w:tc>
        <w:tc>
          <w:tcPr>
            <w:tcW w:type="dxa" w:w="39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36000000">
            <w:r>
              <w:t>Муниципальное бюджетное дошкольное образовательное учреждение детский сад  № 1 города Кропоткин муниципального образования Кавказский район</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37000000">
            <w:r>
              <w:t xml:space="preserve">г. Кропоткин, </w:t>
            </w:r>
          </w:p>
          <w:p w14:paraId="38000000">
            <w:r>
              <w:t>ул. Пушкина, д.111</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39000000">
            <w:pPr>
              <w:widowControl w:val="0"/>
              <w:tabs>
                <w:tab w:leader="none" w:pos="709" w:val="left"/>
              </w:tabs>
              <w:ind/>
              <w:jc w:val="both"/>
            </w:pPr>
            <w:r>
              <w:rPr>
                <w:color w:val="000000"/>
              </w:rPr>
              <w:t xml:space="preserve">Вдоль железной дороги Батайск - Минеральные Воды от восточной части Кропоткинского городского поселения </w:t>
            </w:r>
            <w:r>
              <w:rPr>
                <w:color w:val="000000"/>
                <w:sz w:val="28"/>
              </w:rPr>
              <w:t>до ул. Авиационная.</w:t>
            </w:r>
            <w:r>
              <w:rPr>
                <w:color w:val="000000"/>
              </w:rPr>
              <w:t xml:space="preserve"> По </w:t>
            </w:r>
            <w:r>
              <w:rPr>
                <w:color w:val="000000"/>
                <w:sz w:val="28"/>
              </w:rPr>
              <w:t>ул. Авиационной</w:t>
            </w:r>
            <w:r>
              <w:rPr>
                <w:color w:val="000000"/>
              </w:rPr>
              <w:t xml:space="preserve"> до линии железной дороги на Краснодар - Ставрополь, Вдоль железной дороги Краснодар - Ставрополь до восточной границы Кропоткинского городского поселения</w:t>
            </w:r>
          </w:p>
        </w:tc>
      </w:tr>
      <w:tr>
        <w:trPr>
          <w:trHeight w:hRule="exact" w:val="3337"/>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3A000000">
            <w:pPr>
              <w:pStyle w:val="Style_2"/>
              <w:widowControl w:val="0"/>
              <w:numPr>
                <w:ilvl w:val="0"/>
                <w:numId w:val="2"/>
              </w:numPr>
              <w:spacing w:after="200" w:before="0" w:line="276" w:lineRule="auto"/>
              <w:ind/>
              <w:contextualSpacing w:val="1"/>
              <w:jc w:val="center"/>
            </w:pPr>
          </w:p>
        </w:tc>
        <w:tc>
          <w:tcPr>
            <w:tcW w:type="dxa" w:w="39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3B000000">
            <w:r>
              <w:t>Муниципальное автономное дошкольное образовательное учреждение центр развития ребенка - детский сад № 2 города Кропоткин муниципального образования Кавказский район</w:t>
            </w:r>
          </w:p>
          <w:p w14:paraId="3C000000"/>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3D000000">
            <w:r>
              <w:t>г. Кропоткин,</w:t>
            </w:r>
          </w:p>
          <w:p w14:paraId="3E000000">
            <w:r>
              <w:t>ул.Комсомольская, д.232</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F000000">
            <w:pPr>
              <w:widowControl w:val="0"/>
              <w:ind/>
              <w:jc w:val="both"/>
            </w:pPr>
            <w:r>
              <w:rPr>
                <w:color w:val="000000"/>
              </w:rPr>
              <w:t>Вдоль федеральной трассы М-29 «Кавказ» от ул. Короленко  до     ул. Красная, по ул. Красная (нечетная сторона) до проспекта. Ворошилова, по пр. Ворошилова до ул. Короленко, по                         ул. Короленко до федеральной трассы М-29 «Кавказ»</w:t>
            </w:r>
          </w:p>
        </w:tc>
      </w:tr>
      <w:tr>
        <w:trPr>
          <w:trHeight w:hRule="atLeast" w:val="293"/>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40000000">
            <w:pPr>
              <w:pStyle w:val="Style_2"/>
              <w:widowControl w:val="0"/>
              <w:numPr>
                <w:ilvl w:val="0"/>
                <w:numId w:val="2"/>
              </w:numPr>
              <w:spacing w:after="200" w:before="0" w:line="276" w:lineRule="auto"/>
              <w:ind/>
              <w:contextualSpacing w:val="1"/>
              <w:jc w:val="center"/>
            </w:pPr>
          </w:p>
        </w:tc>
        <w:tc>
          <w:tcPr>
            <w:tcW w:type="dxa" w:w="39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41000000">
            <w:r>
              <w:t>Муниципальное бюджетное дошкольное образовательное учреждение детский сад комбинированного вида № 3 города Кропоткин муниципального образования Кавказский район</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42000000">
            <w:r>
              <w:t>г. Кропоткин,</w:t>
            </w:r>
          </w:p>
          <w:p w14:paraId="43000000">
            <w:r>
              <w:t>ул. Пролетарская/</w:t>
            </w:r>
          </w:p>
          <w:p w14:paraId="44000000">
            <w:r>
              <w:t>пер. Лосевский, 118/127</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5000000">
            <w:pPr>
              <w:widowControl w:val="0"/>
              <w:ind/>
              <w:jc w:val="both"/>
            </w:pPr>
            <w:r>
              <w:rPr>
                <w:color w:val="000000"/>
              </w:rPr>
              <w:t>От ул. Авиационной вдоль железной дороги Батайск - Минеральные Воды до закругления железной дороги Краснодар - Ставрополь, вдоль железной дороги Краснодар - Ставрополь до ул. Авиационная.</w:t>
            </w:r>
          </w:p>
          <w:p w14:paraId="46000000">
            <w:pPr>
              <w:widowControl w:val="0"/>
              <w:ind/>
              <w:jc w:val="both"/>
              <w:rPr>
                <w:color w:val="000000"/>
              </w:rPr>
            </w:pPr>
          </w:p>
          <w:p w14:paraId="47000000">
            <w:pPr>
              <w:widowControl w:val="0"/>
              <w:ind/>
              <w:jc w:val="both"/>
              <w:rPr>
                <w:color w:val="000000"/>
              </w:rPr>
            </w:pPr>
          </w:p>
        </w:tc>
      </w:tr>
      <w:tr>
        <w:trPr>
          <w:trHeight w:hRule="exact" w:val="1449"/>
        </w:trPr>
        <w:tc>
          <w:tcPr>
            <w:tcW w:type="dxa" w:w="703"/>
            <w:vMerge w:val="restart"/>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48000000">
            <w:pPr>
              <w:pStyle w:val="Style_2"/>
              <w:widowControl w:val="0"/>
              <w:numPr>
                <w:ilvl w:val="0"/>
                <w:numId w:val="2"/>
              </w:numPr>
              <w:spacing w:after="200" w:before="0" w:line="276" w:lineRule="auto"/>
              <w:ind/>
              <w:contextualSpacing w:val="1"/>
              <w:jc w:val="center"/>
              <w:rPr>
                <w:color w:val="000000"/>
              </w:rPr>
            </w:pPr>
          </w:p>
        </w:tc>
        <w:tc>
          <w:tcPr>
            <w:tcW w:type="dxa" w:w="3910"/>
            <w:vMerge w:val="restart"/>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49000000">
            <w:r>
              <w:t>Муниципальное бюджетное дошкольное образовательное учреждение детский сад комбинированного вида № 4 города Кропоткин муниципального образования Кавказский район</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4A000000">
            <w:r>
              <w:t xml:space="preserve">г. Кропоткин, </w:t>
            </w:r>
          </w:p>
          <w:p w14:paraId="4B000000">
            <w:r>
              <w:t>ул. Желябова, д.58</w:t>
            </w:r>
          </w:p>
          <w:p w14:paraId="4C000000"/>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D000000">
            <w:pPr>
              <w:widowControl w:val="0"/>
              <w:ind/>
              <w:jc w:val="both"/>
            </w:pPr>
            <w:r>
              <w:rPr>
                <w:color w:val="000000"/>
              </w:rPr>
              <w:t xml:space="preserve">От ул. Линейная  </w:t>
            </w:r>
            <w:r>
              <w:rPr>
                <w:color w:val="000000"/>
                <w:sz w:val="28"/>
              </w:rPr>
              <w:t>в</w:t>
            </w:r>
            <w:r>
              <w:rPr>
                <w:color w:val="000000"/>
              </w:rPr>
              <w:t>доль федеральной трассы М-29 «Кавказ»  до      ул. Красная, по ул. Красная до ул. 30 лет Победы, от ул. 30 лет Победы до ул. Линейная, по ул. Линейная до федеральной трассы М-29 «Кавказ»</w:t>
            </w:r>
          </w:p>
          <w:p w14:paraId="4E000000">
            <w:pPr>
              <w:widowControl w:val="0"/>
              <w:ind/>
              <w:jc w:val="both"/>
              <w:rPr>
                <w:color w:val="C9211E"/>
              </w:rPr>
            </w:pPr>
          </w:p>
        </w:tc>
      </w:tr>
      <w:tr>
        <w:trPr>
          <w:trHeight w:hRule="exact" w:val="3958"/>
        </w:trPr>
        <w:tc>
          <w:tcPr>
            <w:tcW w:type="dxa" w:w="703"/>
            <w:gridSpan w:val="1"/>
            <w:vMerge w:val="continue"/>
            <w:tcBorders>
              <w:top w:color="000000" w:sz="4" w:val="single"/>
              <w:left w:color="000000" w:sz="4" w:val="single"/>
              <w:bottom w:color="000000" w:sz="4" w:val="single"/>
            </w:tcBorders>
            <w:shd w:fill="auto" w:val="clear"/>
            <w:tcMar>
              <w:top w:type="dxa" w:w="0"/>
              <w:left w:type="dxa" w:w="108"/>
              <w:bottom w:type="dxa" w:w="0"/>
              <w:right w:type="dxa" w:w="108"/>
            </w:tcMar>
            <w:vAlign w:val="center"/>
          </w:tcPr>
          <w:p/>
        </w:tc>
        <w:tc>
          <w:tcPr>
            <w:tcW w:type="dxa" w:w="3910"/>
            <w:gridSpan w:val="1"/>
            <w:vMerge w:val="continue"/>
            <w:tcBorders>
              <w:top w:color="000000" w:sz="4" w:val="single"/>
              <w:left w:color="000000" w:sz="4" w:val="single"/>
              <w:bottom w:color="000000" w:sz="4" w:val="single"/>
            </w:tcBorders>
            <w:shd w:fill="auto" w:val="clear"/>
            <w:tcMar>
              <w:top w:type="dxa" w:w="0"/>
              <w:left w:type="dxa" w:w="108"/>
              <w:bottom w:type="dxa" w:w="0"/>
              <w:right w:type="dxa" w:w="108"/>
            </w:tcMar>
            <w:vAlign w:val="top"/>
          </w:tcP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4F000000">
            <w:r>
              <w:t xml:space="preserve">г. Кропоткин, </w:t>
            </w:r>
          </w:p>
          <w:p w14:paraId="50000000">
            <w:r>
              <w:t>ул.Социалистиче-ская, д.58</w:t>
            </w:r>
          </w:p>
          <w:p w14:paraId="51000000"/>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2000000">
            <w:pPr>
              <w:widowControl w:val="0"/>
              <w:ind/>
              <w:jc w:val="both"/>
            </w:pPr>
            <w:r>
              <w:rPr>
                <w:color w:val="000000"/>
              </w:rPr>
              <w:t>От федеральной трассы М-29 «Кавказ» по автомобильной дороге Кропоткин-Казанская до границы населенного пункта                            ст. Казанская, вдоль границы  населенного пункта ст. Казанская до реки Кубань. Вдоль реки Кубань до пересечения с федеральной трассой М-29 «Кавказ», вдоль федеральной трассы М-29 «Кавказ»  до втомобильной дороги Кропоткин-Казанская. От второго отделения совхоза «Виктория», включая садоводческие общества, вдоль федеральной трассы М-29 «Кавказ» до ул. Короленко, по ул. Короленко до ул. Ударная, по ул. Ударная до ул. Красная, по ул. Красная до федеральной трассы М-29 «Кавказ»</w:t>
            </w:r>
          </w:p>
        </w:tc>
      </w:tr>
      <w:tr>
        <w:trPr>
          <w:trHeight w:hRule="atLeast" w:val="293"/>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53000000">
            <w:pPr>
              <w:pStyle w:val="Style_2"/>
              <w:widowControl w:val="0"/>
              <w:numPr>
                <w:ilvl w:val="0"/>
                <w:numId w:val="2"/>
              </w:numPr>
              <w:spacing w:after="200" w:before="0" w:line="276" w:lineRule="auto"/>
              <w:ind/>
              <w:contextualSpacing w:val="1"/>
              <w:jc w:val="center"/>
            </w:pPr>
          </w:p>
        </w:tc>
        <w:tc>
          <w:tcPr>
            <w:tcW w:type="dxa" w:w="39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54000000">
            <w:r>
              <w:t>Муниципальное бюджетное дошкольное образовательное учреждение детский сад № 5 города Кропоткин муниципального образования Кавказский район</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55000000">
            <w:r>
              <w:t xml:space="preserve">г. Кропоткин, </w:t>
            </w:r>
          </w:p>
          <w:p w14:paraId="56000000">
            <w:r>
              <w:t>ул.Комсомольская,  д.238</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7000000">
            <w:pPr>
              <w:widowControl w:val="0"/>
              <w:ind/>
              <w:jc w:val="both"/>
            </w:pPr>
            <w:r>
              <w:rPr>
                <w:color w:val="000000"/>
              </w:rPr>
              <w:t>Вдоль федеральной трассы М-29 «Кавказ» от ул. Короленко  до             ул. Красная, по ул. Красная (нечетная сторона) до проспекта. Ворошилова, по пр. Ворошилова до ул. Короленко, по                          ул. Короленко до федеральной трассы М-29 «Кавказ»</w:t>
            </w:r>
          </w:p>
        </w:tc>
      </w:tr>
      <w:tr>
        <w:trPr>
          <w:trHeight w:hRule="atLeast" w:val="293"/>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58000000">
            <w:pPr>
              <w:pStyle w:val="Style_2"/>
              <w:widowControl w:val="0"/>
              <w:numPr>
                <w:ilvl w:val="0"/>
                <w:numId w:val="2"/>
              </w:numPr>
              <w:spacing w:after="200" w:before="0" w:line="276" w:lineRule="auto"/>
              <w:ind/>
              <w:contextualSpacing w:val="1"/>
              <w:jc w:val="center"/>
            </w:pPr>
          </w:p>
        </w:tc>
        <w:tc>
          <w:tcPr>
            <w:tcW w:type="dxa" w:w="39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59000000">
            <w:r>
              <w:t>Муниципальное бюджетное дошкольное образовательное учреждение детский сад № 6 города Кропоткин муниципального образования Кавказский район</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5A000000">
            <w:r>
              <w:t xml:space="preserve">г. Кропоткин, </w:t>
            </w:r>
          </w:p>
          <w:p w14:paraId="5B000000">
            <w:r>
              <w:t>ул. Пушкина,  д.147</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5C000000">
            <w:pPr>
              <w:widowControl w:val="0"/>
              <w:tabs>
                <w:tab w:leader="none" w:pos="709" w:val="left"/>
              </w:tabs>
              <w:ind/>
              <w:jc w:val="both"/>
            </w:pPr>
            <w:r>
              <w:rPr>
                <w:color w:val="000000"/>
                <w:sz w:val="28"/>
              </w:rPr>
              <w:t>Вдоль железной дороги Батайск - Минеральные Воды от восточной части Кропоткинского городского поселения до до                 ул. Авиационная. По ул. Авиационной до линии железной дороги на Краснодар - Ставрополь, Вдоль железной дороги Краснодар - Ставрополь до восточной границы Кропоткинского городского поселения</w:t>
            </w:r>
          </w:p>
        </w:tc>
      </w:tr>
      <w:tr>
        <w:trPr>
          <w:trHeight w:hRule="atLeast" w:val="293"/>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5D000000">
            <w:pPr>
              <w:pStyle w:val="Style_2"/>
              <w:widowControl w:val="0"/>
              <w:numPr>
                <w:ilvl w:val="0"/>
                <w:numId w:val="2"/>
              </w:numPr>
              <w:spacing w:after="200" w:before="0" w:line="276" w:lineRule="auto"/>
              <w:ind/>
              <w:contextualSpacing w:val="1"/>
              <w:jc w:val="center"/>
            </w:pPr>
          </w:p>
        </w:tc>
        <w:tc>
          <w:tcPr>
            <w:tcW w:type="dxa" w:w="39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5E000000">
            <w:r>
              <w:t>Муниципальное бюджетное дошкольное образовательное учреждение детский сад комбинированного вида № 7 города Кропоткин муниципального образования Кавказский район</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5F000000">
            <w:r>
              <w:t>г. Кропоткин,</w:t>
            </w:r>
          </w:p>
          <w:p w14:paraId="60000000">
            <w:r>
              <w:t>ул.Железнодорож-ная,  д.3</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1000000">
            <w:pPr>
              <w:widowControl w:val="0"/>
              <w:ind/>
              <w:jc w:val="both"/>
            </w:pPr>
            <w:r>
              <w:rPr>
                <w:color w:val="000000"/>
              </w:rPr>
              <w:t>От железной дороги на Армавир  по ул. 30 лет Победы до ул. Лесхоз, от ул. Лесхоз до излучины реки Кубань. Вдоль излучины реки Кубань, включая ул. Набережная, Заводская,                                 пер. Редкодубный, до железной дороги на Армавир и вдоль железной дороги до ул. 30 лет Победы</w:t>
            </w:r>
          </w:p>
        </w:tc>
      </w:tr>
      <w:tr>
        <w:trPr>
          <w:trHeight w:hRule="atLeast" w:val="1737"/>
        </w:trPr>
        <w:tc>
          <w:tcPr>
            <w:tcW w:type="dxa" w:w="703"/>
            <w:vMerge w:val="restart"/>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62000000">
            <w:pPr>
              <w:pStyle w:val="Style_2"/>
              <w:widowControl w:val="0"/>
              <w:numPr>
                <w:ilvl w:val="0"/>
                <w:numId w:val="2"/>
              </w:numPr>
              <w:spacing w:after="200" w:before="0" w:line="276" w:lineRule="auto"/>
              <w:ind/>
              <w:contextualSpacing w:val="1"/>
              <w:jc w:val="center"/>
            </w:pPr>
          </w:p>
        </w:tc>
        <w:tc>
          <w:tcPr>
            <w:tcW w:type="dxa" w:w="3910"/>
            <w:vMerge w:val="restart"/>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63000000">
            <w:r>
              <w:t>Муниципальное бюджетное дошкольное образовательное учреждение детский сад № 8 города Кропоткин муниципального образования Кавказский район</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64000000">
            <w:r>
              <w:t>г. Кропоткин,</w:t>
            </w:r>
          </w:p>
          <w:p w14:paraId="65000000">
            <w:r>
              <w:t xml:space="preserve"> ул. Ленина,  д.90а</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6000000">
            <w:pPr>
              <w:widowControl w:val="0"/>
              <w:ind/>
              <w:jc w:val="both"/>
            </w:pPr>
            <w:r>
              <w:rPr>
                <w:color w:val="000000"/>
              </w:rPr>
              <w:t>От ул. Авиационной вдоль железной дороги Батайск - Минеральные Воды до закругления железной дороги Краснодар - Ставрополь, вдоль железной дороги Краснодар - Ставрополь до            ул. Авиационная.</w:t>
            </w:r>
          </w:p>
        </w:tc>
      </w:tr>
      <w:tr>
        <w:trPr>
          <w:trHeight w:hRule="atLeast" w:val="2212"/>
        </w:trPr>
        <w:tc>
          <w:tcPr>
            <w:tcW w:type="dxa" w:w="703"/>
            <w:gridSpan w:val="1"/>
            <w:vMerge w:val="continue"/>
            <w:tcBorders>
              <w:top w:color="000000" w:sz="4" w:val="single"/>
              <w:left w:color="000000" w:sz="4" w:val="single"/>
              <w:bottom w:color="000000" w:sz="4" w:val="single"/>
            </w:tcBorders>
            <w:shd w:fill="auto" w:val="clear"/>
            <w:tcMar>
              <w:top w:type="dxa" w:w="0"/>
              <w:left w:type="dxa" w:w="108"/>
              <w:bottom w:type="dxa" w:w="0"/>
              <w:right w:type="dxa" w:w="108"/>
            </w:tcMar>
            <w:vAlign w:val="center"/>
          </w:tcPr>
          <w:p/>
        </w:tc>
        <w:tc>
          <w:tcPr>
            <w:tcW w:type="dxa" w:w="3910"/>
            <w:gridSpan w:val="1"/>
            <w:vMerge w:val="continue"/>
            <w:tcBorders>
              <w:top w:color="000000" w:sz="4" w:val="single"/>
              <w:left w:color="000000" w:sz="4" w:val="single"/>
              <w:bottom w:color="000000" w:sz="4" w:val="single"/>
            </w:tcBorders>
            <w:shd w:fill="auto" w:val="clear"/>
            <w:tcMar>
              <w:top w:type="dxa" w:w="0"/>
              <w:left w:type="dxa" w:w="108"/>
              <w:bottom w:type="dxa" w:w="0"/>
              <w:right w:type="dxa" w:w="108"/>
            </w:tcMar>
            <w:vAlign w:val="top"/>
          </w:tcP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67000000">
            <w:r>
              <w:t xml:space="preserve">г. Кропоткин, </w:t>
            </w:r>
          </w:p>
          <w:p w14:paraId="68000000">
            <w:r>
              <w:t xml:space="preserve">ул. Пушкина,  </w:t>
            </w:r>
          </w:p>
          <w:p w14:paraId="69000000">
            <w:r>
              <w:t>д. 117</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A000000">
            <w:pPr>
              <w:widowControl w:val="0"/>
              <w:tabs>
                <w:tab w:leader="none" w:pos="709" w:val="left"/>
              </w:tabs>
              <w:ind/>
              <w:jc w:val="both"/>
            </w:pPr>
            <w:r>
              <w:rPr>
                <w:color w:val="000000"/>
              </w:rPr>
              <w:t xml:space="preserve">Вдоль железной дороги Батайск - Минеральные Воды от восточной части Кропоткинского городского поселения </w:t>
            </w:r>
            <w:r>
              <w:rPr>
                <w:color w:val="000000"/>
                <w:sz w:val="28"/>
              </w:rPr>
              <w:t>до                  ул. Авиационная.</w:t>
            </w:r>
            <w:r>
              <w:rPr>
                <w:color w:val="000000"/>
              </w:rPr>
              <w:t xml:space="preserve"> По </w:t>
            </w:r>
            <w:r>
              <w:rPr>
                <w:color w:val="000000"/>
                <w:sz w:val="28"/>
              </w:rPr>
              <w:t>ул. Авиационной</w:t>
            </w:r>
            <w:r>
              <w:rPr>
                <w:color w:val="000000"/>
              </w:rPr>
              <w:t xml:space="preserve"> до линии железной дороги на Краснодар - Ставрополь, Вдоль железной дороги Краснодар - Ставрополь до восточной границы Кропоткинского городского поселения</w:t>
            </w:r>
          </w:p>
        </w:tc>
      </w:tr>
      <w:tr>
        <w:trPr>
          <w:trHeight w:hRule="atLeast" w:val="1124"/>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6B000000">
            <w:pPr>
              <w:pStyle w:val="Style_2"/>
              <w:widowControl w:val="0"/>
              <w:numPr>
                <w:ilvl w:val="0"/>
                <w:numId w:val="2"/>
              </w:numPr>
              <w:spacing w:after="200" w:before="0" w:line="276" w:lineRule="auto"/>
              <w:ind/>
              <w:contextualSpacing w:val="1"/>
              <w:jc w:val="center"/>
            </w:pPr>
          </w:p>
        </w:tc>
        <w:tc>
          <w:tcPr>
            <w:tcW w:type="dxa" w:w="39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6C000000">
            <w:r>
              <w:t>Муниципальное бюджетное дошкольное образовательное учреждение детский сад № 9 города Кропоткин муниципального образования Кавказский район</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6D000000">
            <w:r>
              <w:t>г. Кропоткин,</w:t>
            </w:r>
          </w:p>
          <w:p w14:paraId="6E000000">
            <w:r>
              <w:t xml:space="preserve"> ул. Пушкина,  д.158</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F000000">
            <w:pPr>
              <w:widowControl w:val="0"/>
              <w:tabs>
                <w:tab w:leader="none" w:pos="709" w:val="left"/>
              </w:tabs>
              <w:ind/>
              <w:jc w:val="both"/>
            </w:pPr>
            <w:r>
              <w:rPr>
                <w:color w:val="000000"/>
              </w:rPr>
              <w:t xml:space="preserve">Вдоль железной дороги Батайск - Минеральные Воды от восточной части Кропоткинского городского поселения </w:t>
            </w:r>
            <w:r>
              <w:rPr>
                <w:color w:val="000000"/>
                <w:sz w:val="28"/>
              </w:rPr>
              <w:t>до                    ул. Авиационная.</w:t>
            </w:r>
            <w:r>
              <w:rPr>
                <w:color w:val="000000"/>
              </w:rPr>
              <w:t xml:space="preserve"> По </w:t>
            </w:r>
            <w:r>
              <w:rPr>
                <w:color w:val="000000"/>
                <w:sz w:val="28"/>
              </w:rPr>
              <w:t>ул. Авиационной</w:t>
            </w:r>
            <w:r>
              <w:rPr>
                <w:color w:val="000000"/>
              </w:rPr>
              <w:t xml:space="preserve"> до линии железной дороги на Краснодар - Ставрополь, Вдоль железной дороги Краснодар - Ставрополь до восточной границы Кропоткинского городского поселения</w:t>
            </w:r>
          </w:p>
        </w:tc>
      </w:tr>
      <w:tr>
        <w:trPr>
          <w:trHeight w:hRule="atLeast" w:val="293"/>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70000000">
            <w:pPr>
              <w:pStyle w:val="Style_2"/>
              <w:widowControl w:val="0"/>
              <w:numPr>
                <w:ilvl w:val="0"/>
                <w:numId w:val="2"/>
              </w:numPr>
              <w:spacing w:after="200" w:before="0" w:line="276" w:lineRule="auto"/>
              <w:ind/>
              <w:contextualSpacing w:val="1"/>
              <w:jc w:val="center"/>
            </w:pPr>
          </w:p>
        </w:tc>
        <w:tc>
          <w:tcPr>
            <w:tcW w:type="dxa" w:w="39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71000000">
            <w:r>
              <w:t>Муниципальное бюджетное дошкольное образовательное учреждение детский сад комбинированного вида № 11 города Кропоткин муниципального образования Кавказский район</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72000000">
            <w:r>
              <w:t>г. Кропоткин,</w:t>
            </w:r>
          </w:p>
          <w:p w14:paraId="73000000">
            <w:r>
              <w:t xml:space="preserve"> ул. Гагарина,  д.145</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4000000">
            <w:pPr>
              <w:widowControl w:val="0"/>
              <w:ind/>
              <w:jc w:val="both"/>
            </w:pPr>
            <w:r>
              <w:rPr>
                <w:color w:val="000000"/>
              </w:rPr>
              <w:t>От ул. Авиационной вдоль железной дороги Батайск - Минеральные Воды до закругления железной дороги Краснодар - Ставрополь, вдоль железной дороги Краснодар - Ставрополь до        ул. Авиационная.</w:t>
            </w:r>
          </w:p>
        </w:tc>
      </w:tr>
      <w:tr>
        <w:trPr>
          <w:trHeight w:hRule="atLeast" w:val="293"/>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75000000">
            <w:pPr>
              <w:pStyle w:val="Style_2"/>
              <w:widowControl w:val="0"/>
              <w:numPr>
                <w:ilvl w:val="0"/>
                <w:numId w:val="2"/>
              </w:numPr>
              <w:spacing w:after="200" w:before="0" w:line="276" w:lineRule="auto"/>
              <w:ind/>
              <w:contextualSpacing w:val="1"/>
              <w:jc w:val="center"/>
            </w:pPr>
          </w:p>
        </w:tc>
        <w:tc>
          <w:tcPr>
            <w:tcW w:type="dxa" w:w="39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76000000">
            <w:r>
              <w:t>Муниципальное бюджетное дошкольное образовательное учреждение детский сад № 12 города Кропоткин муниципального образования Кавказский район</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77000000">
            <w:r>
              <w:t>г. Кропоткин,</w:t>
            </w:r>
          </w:p>
          <w:p w14:paraId="78000000">
            <w:r>
              <w:t xml:space="preserve"> ул. Поветкина,  д.1а</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9000000">
            <w:pPr>
              <w:widowControl w:val="0"/>
              <w:ind/>
              <w:jc w:val="both"/>
            </w:pPr>
            <w:r>
              <w:rPr>
                <w:color w:val="000000"/>
              </w:rPr>
              <w:t xml:space="preserve">От восточной части города  </w:t>
            </w:r>
            <w:r>
              <w:rPr>
                <w:color w:val="000000"/>
                <w:sz w:val="28"/>
              </w:rPr>
              <w:t>вдоль железной дороги на Ставрополь</w:t>
            </w:r>
            <w:r>
              <w:rPr>
                <w:color w:val="000000"/>
              </w:rPr>
              <w:t xml:space="preserve"> до ул. Авиационная, по ул. Авиационной до ул</w:t>
            </w:r>
            <w:r>
              <w:rPr>
                <w:color w:val="000000"/>
                <w:sz w:val="28"/>
              </w:rPr>
              <w:t xml:space="preserve">. </w:t>
            </w:r>
            <w:r>
              <w:rPr>
                <w:color w:val="000000"/>
              </w:rPr>
              <w:t xml:space="preserve"> Магистральной, включая садоводческие товарищества, находящиеся в восточной части города</w:t>
            </w:r>
          </w:p>
        </w:tc>
      </w:tr>
      <w:tr>
        <w:trPr>
          <w:trHeight w:hRule="atLeast" w:val="293"/>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7A000000">
            <w:pPr>
              <w:pStyle w:val="Style_2"/>
              <w:widowControl w:val="0"/>
              <w:numPr>
                <w:ilvl w:val="0"/>
                <w:numId w:val="2"/>
              </w:numPr>
              <w:spacing w:after="200" w:before="0" w:line="276" w:lineRule="auto"/>
              <w:ind/>
              <w:contextualSpacing w:val="1"/>
              <w:jc w:val="center"/>
            </w:pPr>
          </w:p>
        </w:tc>
        <w:tc>
          <w:tcPr>
            <w:tcW w:type="dxa" w:w="39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7B000000">
            <w:r>
              <w:t>Муниципальное автономное дошкольное образовательное учреждение центр развития ребенка - детский сад № 14 города Кропоткин муниципального образования Кавказский район</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7C000000">
            <w:r>
              <w:t xml:space="preserve">г. Кропоткин, </w:t>
            </w:r>
          </w:p>
          <w:p w14:paraId="7D000000">
            <w:r>
              <w:t>ул. Гоголя,  д.151</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E000000">
            <w:pPr>
              <w:widowControl w:val="0"/>
              <w:ind/>
              <w:jc w:val="both"/>
            </w:pPr>
            <w:r>
              <w:rPr>
                <w:color w:val="000000"/>
              </w:rPr>
              <w:t>От железной дороги на Армавир  по ул. 30 лет Победы до                          ул. Красная, по ул. Красная до пр. Ворошилова, от пр. Ворошилова до ул. Лесхоз, от ул. Лесхоз до излучины реки Кубань. Вдоль излучины реки Кубань, включая ул. Набережная, Заводская, пер. Редкодубный, до железной дороги на Армавир и вдоль железной дороги до ул. 30 лет Победы</w:t>
            </w:r>
          </w:p>
          <w:p w14:paraId="7F000000">
            <w:pPr>
              <w:widowControl w:val="0"/>
              <w:ind/>
              <w:jc w:val="both"/>
              <w:rPr>
                <w:color w:val="000000"/>
              </w:rPr>
            </w:pPr>
          </w:p>
        </w:tc>
      </w:tr>
      <w:tr>
        <w:trPr>
          <w:trHeight w:hRule="atLeast" w:val="293"/>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80000000">
            <w:pPr>
              <w:pStyle w:val="Style_2"/>
              <w:widowControl w:val="0"/>
              <w:numPr>
                <w:ilvl w:val="0"/>
                <w:numId w:val="2"/>
              </w:numPr>
              <w:spacing w:after="200" w:before="0" w:line="276" w:lineRule="auto"/>
              <w:ind/>
              <w:contextualSpacing w:val="1"/>
              <w:jc w:val="center"/>
              <w:rPr>
                <w:color w:val="000000"/>
              </w:rPr>
            </w:pPr>
          </w:p>
        </w:tc>
        <w:tc>
          <w:tcPr>
            <w:tcW w:type="dxa" w:w="39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81000000">
            <w:r>
              <w:t>Муниципальное бюджетное дошкольное образовательное учреждение детский сад комбинированного вида № 15 города Кропоткин муниципального образования Кавказский район</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82000000">
            <w:r>
              <w:t>г. Кропоткин,</w:t>
            </w:r>
          </w:p>
          <w:p w14:paraId="83000000">
            <w:r>
              <w:t xml:space="preserve"> ул. Колхозная,  д.28</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4000000">
            <w:pPr>
              <w:widowControl w:val="0"/>
              <w:ind/>
              <w:jc w:val="both"/>
            </w:pPr>
            <w:r>
              <w:rPr>
                <w:color w:val="000000"/>
              </w:rPr>
              <w:t>От ул. Линейная вдоль федеральной трассы М-29 «Кавказ»  до            ул. Красная, по ул. Красная до ул. 30 лет Победы, от ул. 30 лет Победы до ул. Линейная, по ул. Линейная до федеральной трассы М-29 «Кавказ»</w:t>
            </w:r>
          </w:p>
        </w:tc>
      </w:tr>
      <w:tr>
        <w:trPr>
          <w:trHeight w:hRule="atLeast" w:val="2795"/>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85000000">
            <w:pPr>
              <w:pStyle w:val="Style_2"/>
              <w:widowControl w:val="0"/>
              <w:numPr>
                <w:ilvl w:val="0"/>
                <w:numId w:val="2"/>
              </w:numPr>
              <w:spacing w:after="200" w:before="0" w:line="276" w:lineRule="auto"/>
              <w:ind/>
              <w:contextualSpacing w:val="1"/>
              <w:jc w:val="center"/>
            </w:pPr>
          </w:p>
        </w:tc>
        <w:tc>
          <w:tcPr>
            <w:tcW w:type="dxa" w:w="39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86000000">
            <w:r>
              <w:t>Муниципальное бюджетное дошкольное образовательное учреждение детский сад № 16 города Кропоткин муниципального образования Кавказский район</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87000000">
            <w:r>
              <w:t>г. Кропоткин,</w:t>
            </w:r>
          </w:p>
          <w:p w14:paraId="88000000">
            <w:r>
              <w:t xml:space="preserve"> ул. Черноморская,  д.77</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9000000">
            <w:pPr>
              <w:widowControl w:val="0"/>
              <w:ind/>
              <w:jc w:val="both"/>
            </w:pPr>
            <w:r>
              <w:rPr>
                <w:color w:val="000000"/>
              </w:rPr>
              <w:t xml:space="preserve">От ул. Авиационная вдоль железной дороги на Ставрополь до западной границы города,  вдоль западной границы города до </w:t>
            </w:r>
            <w:r>
              <w:rPr>
                <w:b w:val="0"/>
                <w:i w:val="0"/>
                <w:caps w:val="0"/>
                <w:smallCaps w:val="0"/>
                <w:color w:val="000000"/>
                <w:spacing w:val="0"/>
                <w:sz w:val="28"/>
              </w:rPr>
              <w:t xml:space="preserve">автомобильной дороги </w:t>
            </w:r>
            <w:bookmarkStart w:id="3" w:name="related_obj_title2"/>
            <w:bookmarkEnd w:id="3"/>
            <w:r>
              <w:rPr>
                <w:b w:val="0"/>
                <w:i w:val="0"/>
                <w:caps w:val="0"/>
                <w:smallCaps w:val="0"/>
                <w:color w:val="000000"/>
                <w:spacing w:val="0"/>
                <w:sz w:val="28"/>
              </w:rPr>
              <w:t>03К-002 «</w:t>
            </w:r>
            <w:bookmarkStart w:id="4" w:name="related_obj_title12"/>
            <w:bookmarkEnd w:id="4"/>
            <w:r>
              <w:rPr>
                <w:b w:val="0"/>
                <w:i w:val="0"/>
                <w:caps w:val="0"/>
                <w:smallCaps w:val="0"/>
                <w:color w:val="000000"/>
                <w:spacing w:val="0"/>
                <w:sz w:val="28"/>
              </w:rPr>
              <w:t>Темрюк – Краснодар – Кропоткин - граница Ставропольского края</w:t>
            </w:r>
            <w:r>
              <w:rPr>
                <w:color w:val="000000"/>
                <w:sz w:val="28"/>
              </w:rPr>
              <w:t>.</w:t>
            </w:r>
            <w:r>
              <w:rPr>
                <w:color w:val="000000"/>
              </w:rPr>
              <w:t xml:space="preserve"> Вдоль </w:t>
            </w:r>
            <w:r>
              <w:rPr>
                <w:color w:val="000000"/>
                <w:sz w:val="28"/>
              </w:rPr>
              <w:t xml:space="preserve">автомобильной дороги </w:t>
            </w:r>
            <w:bookmarkStart w:id="5" w:name="related_obj_title3"/>
            <w:bookmarkEnd w:id="5"/>
            <w:r>
              <w:rPr>
                <w:b w:val="0"/>
                <w:i w:val="0"/>
                <w:caps w:val="0"/>
                <w:smallCaps w:val="0"/>
                <w:color w:val="000000"/>
                <w:spacing w:val="0"/>
                <w:sz w:val="28"/>
              </w:rPr>
              <w:t>03К-002 «</w:t>
            </w:r>
            <w:bookmarkStart w:id="6" w:name="related_obj_title13"/>
            <w:bookmarkEnd w:id="6"/>
            <w:r>
              <w:rPr>
                <w:b w:val="0"/>
                <w:i w:val="0"/>
                <w:caps w:val="0"/>
                <w:smallCaps w:val="0"/>
                <w:color w:val="000000"/>
                <w:spacing w:val="0"/>
                <w:sz w:val="28"/>
              </w:rPr>
              <w:t>Темрюк – Краснодар – Кропоткин - граница Ставропольского края</w:t>
            </w:r>
            <w:r>
              <w:rPr>
                <w:color w:val="000000"/>
                <w:sz w:val="28"/>
              </w:rPr>
              <w:t xml:space="preserve"> до ул. Авиационная, вдоль ул. Авиационная до железной дороги на Ставрополь</w:t>
            </w:r>
          </w:p>
        </w:tc>
      </w:tr>
      <w:tr>
        <w:trPr>
          <w:trHeight w:hRule="atLeast" w:val="1932"/>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8A000000">
            <w:pPr>
              <w:pStyle w:val="Style_2"/>
              <w:widowControl w:val="0"/>
              <w:numPr>
                <w:ilvl w:val="0"/>
                <w:numId w:val="2"/>
              </w:numPr>
              <w:spacing w:after="200" w:before="0" w:line="276" w:lineRule="auto"/>
              <w:ind/>
              <w:contextualSpacing w:val="1"/>
              <w:jc w:val="center"/>
            </w:pPr>
          </w:p>
        </w:tc>
        <w:tc>
          <w:tcPr>
            <w:tcW w:type="dxa" w:w="39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8B000000">
            <w:r>
              <w:t>Муниципальное автономное дошкольное образовательное учреждение центр развития ребенка - детский сад № 17 города Кропоткин муниципального образования Кавказский район</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8C000000">
            <w:r>
              <w:t>г. Кропоткин, Микрорайон-1,  д.19</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D000000">
            <w:pPr>
              <w:widowControl w:val="0"/>
              <w:ind/>
              <w:jc w:val="center"/>
            </w:pPr>
            <w:r>
              <w:rPr>
                <w:color w:val="000000"/>
              </w:rPr>
              <w:t>Микрорайон № 1</w:t>
            </w:r>
          </w:p>
        </w:tc>
      </w:tr>
      <w:tr>
        <w:trPr>
          <w:trHeight w:hRule="exact" w:val="2330"/>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8E000000">
            <w:pPr>
              <w:pStyle w:val="Style_2"/>
              <w:widowControl w:val="0"/>
              <w:numPr>
                <w:ilvl w:val="0"/>
                <w:numId w:val="2"/>
              </w:numPr>
              <w:spacing w:after="200" w:before="0" w:line="276" w:lineRule="auto"/>
              <w:ind/>
              <w:contextualSpacing w:val="1"/>
              <w:jc w:val="center"/>
            </w:pPr>
          </w:p>
        </w:tc>
        <w:tc>
          <w:tcPr>
            <w:tcW w:type="dxa" w:w="39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8F000000">
            <w:r>
              <w:t>Муниципальное автономное дошкольное образовательное учреждение центр развития ребенка - детский сад № 18 города Кропоткин муниципального образования Кавказский район</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90000000">
            <w:r>
              <w:t xml:space="preserve">г. Кропоткин, </w:t>
            </w:r>
          </w:p>
          <w:p w14:paraId="91000000">
            <w:r>
              <w:t>ул. Красная,  д.109</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2000000">
            <w:pPr>
              <w:widowControl w:val="0"/>
              <w:ind/>
              <w:jc w:val="both"/>
            </w:pPr>
            <w:r>
              <w:rPr>
                <w:color w:val="000000"/>
              </w:rPr>
              <w:t>От железной дороги на Армавир  по ул. 30 лет Победы до                    ул. Красная, по ул. Красная до пр. Ворошилова, от пр. Ворошилова до ул. Лесхоз, от ул. Лесхоз до излучины реки Кубань. Вдоль излучины реки Кубань, включая ул. Набережная, Заводская, пер. Редкодубный, до железной дороги на Армавир и вдоль железной дороги до ул. 30 лет Победы</w:t>
            </w:r>
          </w:p>
        </w:tc>
      </w:tr>
      <w:tr>
        <w:trPr>
          <w:trHeight w:hRule="atLeast" w:val="293"/>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93000000">
            <w:pPr>
              <w:pStyle w:val="Style_2"/>
              <w:widowControl w:val="0"/>
              <w:numPr>
                <w:ilvl w:val="0"/>
                <w:numId w:val="2"/>
              </w:numPr>
              <w:spacing w:after="200" w:before="0" w:line="276" w:lineRule="auto"/>
              <w:ind/>
              <w:contextualSpacing w:val="1"/>
              <w:jc w:val="center"/>
            </w:pPr>
          </w:p>
        </w:tc>
        <w:tc>
          <w:tcPr>
            <w:tcW w:type="dxa" w:w="39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94000000">
            <w:r>
              <w:t>Муниципальное бюджетное дошкольное образовательное учреждение детский сад  общеразвивающего вида № 19  х</w:t>
            </w:r>
            <w:r>
              <w:rPr>
                <w:color w:val="000000"/>
                <w:sz w:val="28"/>
              </w:rPr>
              <w:t>утора Лосево</w:t>
            </w:r>
            <w:r>
              <w:t xml:space="preserve"> муниципального образования Кавказский район</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95000000">
            <w:r>
              <w:t xml:space="preserve">хут. Лосево, </w:t>
            </w:r>
          </w:p>
          <w:p w14:paraId="96000000">
            <w:r>
              <w:t>пер. Мирный, д.5</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7000000">
            <w:pPr>
              <w:widowControl w:val="0"/>
              <w:ind/>
              <w:jc w:val="both"/>
            </w:pPr>
            <w:r>
              <w:rPr>
                <w:color w:val="000000"/>
              </w:rPr>
              <w:t>х. Лосево, х. Рогачев, х. Казачий Лосевского сельского поселения</w:t>
            </w:r>
          </w:p>
        </w:tc>
      </w:tr>
      <w:tr>
        <w:trPr>
          <w:trHeight w:hRule="exact" w:val="2811"/>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98000000">
            <w:pPr>
              <w:pStyle w:val="Style_2"/>
              <w:widowControl w:val="0"/>
              <w:numPr>
                <w:ilvl w:val="0"/>
                <w:numId w:val="2"/>
              </w:numPr>
              <w:spacing w:after="200" w:before="0" w:line="276" w:lineRule="auto"/>
              <w:ind/>
              <w:contextualSpacing w:val="1"/>
              <w:jc w:val="center"/>
            </w:pPr>
          </w:p>
        </w:tc>
        <w:tc>
          <w:tcPr>
            <w:tcW w:type="dxa" w:w="39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99000000">
            <w:r>
              <w:t xml:space="preserve">Муниципальное бюджетное дошкольное образовательное учреждение детский сад № 20 </w:t>
            </w:r>
            <w:r>
              <w:rPr>
                <w:color w:val="000000"/>
                <w:sz w:val="28"/>
              </w:rPr>
              <w:t>посёлка Степной</w:t>
            </w:r>
            <w:r>
              <w:t xml:space="preserve"> муниципального образования Кавказский район</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9A000000">
            <w:r>
              <w:t xml:space="preserve">пос. Степной, </w:t>
            </w:r>
          </w:p>
          <w:p w14:paraId="9B000000">
            <w:r>
              <w:t>ул. Дружбы,  д.12</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C000000">
            <w:pPr>
              <w:widowControl w:val="0"/>
              <w:ind/>
              <w:jc w:val="center"/>
            </w:pPr>
            <w:r>
              <w:rPr>
                <w:color w:val="000000"/>
              </w:rPr>
              <w:t>п. Степной Лосевского сельского поселения</w:t>
            </w:r>
          </w:p>
        </w:tc>
      </w:tr>
      <w:tr>
        <w:trPr>
          <w:trHeight w:hRule="exact" w:val="1707"/>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9D000000">
            <w:pPr>
              <w:pStyle w:val="Style_2"/>
              <w:widowControl w:val="0"/>
              <w:numPr>
                <w:ilvl w:val="0"/>
                <w:numId w:val="2"/>
              </w:numPr>
              <w:spacing w:after="200" w:before="0" w:line="276" w:lineRule="auto"/>
              <w:ind/>
              <w:contextualSpacing w:val="1"/>
              <w:jc w:val="center"/>
            </w:pPr>
          </w:p>
        </w:tc>
        <w:tc>
          <w:tcPr>
            <w:tcW w:type="dxa" w:w="3910"/>
            <w:vMerge w:val="restart"/>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9E000000">
            <w:r>
              <w:t xml:space="preserve">Муниципальное бюджетное дошкольное образовательное учреждение центр развития ребенка - детский сад № 21 </w:t>
            </w:r>
            <w:r>
              <w:rPr>
                <w:color w:val="000000"/>
                <w:sz w:val="28"/>
              </w:rPr>
              <w:t>поселка им. М.Горького</w:t>
            </w:r>
            <w:r>
              <w:t xml:space="preserve"> муниципального образования Кавказский район</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9F000000">
            <w:r>
              <w:t xml:space="preserve">пос. им.М.Горького, </w:t>
            </w:r>
          </w:p>
          <w:p w14:paraId="A0000000">
            <w:r>
              <w:t>ул. Школьная,  д.23</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1000000">
            <w:pPr>
              <w:widowControl w:val="0"/>
              <w:ind/>
              <w:jc w:val="center"/>
            </w:pPr>
            <w:r>
              <w:rPr>
                <w:color w:val="000000"/>
              </w:rPr>
              <w:t>Сельское поселение им. М.Горького</w:t>
            </w:r>
          </w:p>
        </w:tc>
      </w:tr>
      <w:tr>
        <w:trPr>
          <w:trHeight w:hRule="exact" w:val="1650"/>
        </w:trPr>
        <w:tc>
          <w:tcPr>
            <w:tcW w:type="dxa" w:w="703"/>
            <w:tcBorders>
              <w:left w:color="000000" w:sz="4" w:val="single"/>
              <w:bottom w:color="000000" w:sz="4" w:val="single"/>
            </w:tcBorders>
            <w:shd w:fill="auto" w:val="clear"/>
            <w:tcMar>
              <w:top w:type="dxa" w:w="0"/>
              <w:left w:type="dxa" w:w="108"/>
              <w:bottom w:type="dxa" w:w="0"/>
              <w:right w:type="dxa" w:w="108"/>
            </w:tcMar>
            <w:vAlign w:val="center"/>
          </w:tcPr>
          <w:p w14:paraId="A2000000">
            <w:pPr>
              <w:pStyle w:val="Style_2"/>
              <w:widowControl w:val="0"/>
              <w:numPr>
                <w:ilvl w:val="0"/>
                <w:numId w:val="2"/>
              </w:numPr>
              <w:spacing w:after="200" w:before="0" w:line="276" w:lineRule="auto"/>
              <w:ind/>
              <w:contextualSpacing w:val="1"/>
              <w:jc w:val="center"/>
            </w:pPr>
          </w:p>
        </w:tc>
        <w:tc>
          <w:tcPr>
            <w:tcW w:type="dxa" w:w="3910"/>
            <w:gridSpan w:val="1"/>
            <w:vMerge w:val="continue"/>
            <w:tcBorders>
              <w:top w:color="000000" w:sz="4" w:val="single"/>
              <w:left w:color="000000" w:sz="4" w:val="single"/>
              <w:bottom w:color="000000" w:sz="4" w:val="single"/>
            </w:tcBorders>
            <w:shd w:fill="auto" w:val="clear"/>
            <w:tcMar>
              <w:top w:type="dxa" w:w="0"/>
              <w:left w:type="dxa" w:w="108"/>
              <w:bottom w:type="dxa" w:w="0"/>
              <w:right w:type="dxa" w:w="108"/>
            </w:tcMar>
            <w:vAlign w:val="center"/>
          </w:tcPr>
          <w:p/>
        </w:tc>
        <w:tc>
          <w:tcPr>
            <w:tcW w:type="dxa" w:w="2550"/>
            <w:tcBorders>
              <w:left w:color="000000" w:sz="4" w:val="single"/>
              <w:bottom w:color="000000" w:sz="4" w:val="single"/>
            </w:tcBorders>
            <w:shd w:fill="auto" w:val="clear"/>
            <w:tcMar>
              <w:top w:type="dxa" w:w="0"/>
              <w:left w:type="dxa" w:w="108"/>
              <w:bottom w:type="dxa" w:w="0"/>
              <w:right w:type="dxa" w:w="108"/>
            </w:tcMar>
            <w:vAlign w:val="top"/>
          </w:tcPr>
          <w:p w14:paraId="A3000000">
            <w:pPr>
              <w:pStyle w:val="Style_4"/>
              <w:widowControl w:val="0"/>
              <w:ind/>
              <w:jc w:val="left"/>
            </w:pPr>
            <w:r>
              <w:rPr>
                <w:rFonts w:ascii="Times New Roman" w:hAnsi="Times New Roman"/>
                <w:sz w:val="28"/>
                <w:u w:val="none"/>
              </w:rPr>
              <w:t>ст. Дмитриевская, ул. Октябрьская № 70в</w:t>
            </w:r>
          </w:p>
        </w:tc>
        <w:tc>
          <w:tcPr>
            <w:tcW w:type="dxa" w:w="7925"/>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A4000000">
            <w:pPr>
              <w:widowControl w:val="0"/>
              <w:ind/>
              <w:jc w:val="center"/>
            </w:pPr>
            <w:r>
              <w:rPr>
                <w:color w:val="000000"/>
              </w:rPr>
              <w:t xml:space="preserve">Дмитриевское сельское поселение </w:t>
            </w:r>
          </w:p>
        </w:tc>
      </w:tr>
      <w:tr>
        <w:trPr>
          <w:trHeight w:hRule="exact" w:val="2418"/>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A5000000">
            <w:pPr>
              <w:pStyle w:val="Style_2"/>
              <w:widowControl w:val="0"/>
              <w:numPr>
                <w:ilvl w:val="0"/>
                <w:numId w:val="2"/>
              </w:numPr>
              <w:spacing w:after="200" w:before="0" w:line="276" w:lineRule="auto"/>
              <w:ind/>
              <w:contextualSpacing w:val="1"/>
              <w:jc w:val="center"/>
            </w:pPr>
          </w:p>
        </w:tc>
        <w:tc>
          <w:tcPr>
            <w:tcW w:type="dxa" w:w="39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A6000000">
            <w:r>
              <w:t xml:space="preserve">Муниципальное автономное дошкольное образовательное учреждение центр развития ребенка - детский сад № 22 </w:t>
            </w:r>
            <w:r>
              <w:rPr>
                <w:color w:val="000000"/>
                <w:sz w:val="28"/>
              </w:rPr>
              <w:t>станицы Кавказская</w:t>
            </w:r>
            <w:r>
              <w:t xml:space="preserve"> муниципального образования Кавказский район</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A7000000">
            <w:r>
              <w:t xml:space="preserve">ст-ца Кавказская,  </w:t>
            </w:r>
          </w:p>
          <w:p w14:paraId="A8000000">
            <w:r>
              <w:t xml:space="preserve">ул. 60 лет СССР, </w:t>
            </w:r>
          </w:p>
          <w:p w14:paraId="A9000000">
            <w:r>
              <w:t>д. 18</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AA000000">
            <w:pPr>
              <w:widowControl w:val="0"/>
              <w:ind/>
              <w:jc w:val="both"/>
            </w:pPr>
            <w:r>
              <w:rPr>
                <w:color w:val="C9211E"/>
              </w:rPr>
              <w:t xml:space="preserve"> </w:t>
            </w:r>
            <w:r>
              <w:rPr>
                <w:color w:val="000000"/>
              </w:rPr>
              <w:t>Вдоль западной границы сельского поселения до пересечения с железной дорогой. По железной дороге Кавказская - Ставрополь  до пересечения с переулком Войкова. От переулка Войкова до пересечений с ул. Ленина. По ул. Ленина до пересечения с переулком Октябрьский</w:t>
            </w:r>
          </w:p>
        </w:tc>
      </w:tr>
      <w:tr>
        <w:trPr>
          <w:trHeight w:hRule="exact" w:val="2381"/>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AB000000">
            <w:pPr>
              <w:pStyle w:val="Style_2"/>
              <w:widowControl w:val="0"/>
              <w:numPr>
                <w:ilvl w:val="0"/>
                <w:numId w:val="2"/>
              </w:numPr>
              <w:spacing w:after="200" w:before="0" w:line="276" w:lineRule="auto"/>
              <w:ind/>
              <w:contextualSpacing w:val="1"/>
              <w:jc w:val="center"/>
            </w:pPr>
          </w:p>
        </w:tc>
        <w:tc>
          <w:tcPr>
            <w:tcW w:type="dxa" w:w="39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AC000000">
            <w:r>
              <w:t xml:space="preserve">Муниципальное бюджетное дошкольное образовательное учреждение детский сад общеразвивающего вида № 23 </w:t>
            </w:r>
            <w:r>
              <w:rPr>
                <w:color w:val="000000"/>
                <w:sz w:val="28"/>
              </w:rPr>
              <w:t>станицы Казанская</w:t>
            </w:r>
            <w:r>
              <w:t xml:space="preserve"> муниципального образования Кавказский район</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AD000000">
            <w:r>
              <w:t xml:space="preserve">ст-ца Казанская, </w:t>
            </w:r>
          </w:p>
          <w:p w14:paraId="AE000000">
            <w:r>
              <w:t>ул. Московская,</w:t>
            </w:r>
          </w:p>
          <w:p w14:paraId="AF000000">
            <w:r>
              <w:t xml:space="preserve"> д. 83</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0000000">
            <w:pPr>
              <w:widowControl w:val="0"/>
              <w:ind/>
              <w:jc w:val="both"/>
            </w:pPr>
            <w:r>
              <w:rPr>
                <w:color w:val="000000"/>
              </w:rPr>
              <w:t>От восточной границы сельского поселения до русла реки Кубань, вдоль реки Кубань до переулка Русина. Вдоль переулка Русина до пересечения с железной дороги Кавказская - Ставрополь до пересечения с восточной границей сельского поселения</w:t>
            </w:r>
          </w:p>
        </w:tc>
      </w:tr>
      <w:tr>
        <w:trPr>
          <w:trHeight w:hRule="atLeast" w:val="293"/>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B1000000">
            <w:pPr>
              <w:pStyle w:val="Style_2"/>
              <w:widowControl w:val="0"/>
              <w:numPr>
                <w:ilvl w:val="0"/>
                <w:numId w:val="2"/>
              </w:numPr>
              <w:spacing w:after="200" w:before="0" w:line="276" w:lineRule="auto"/>
              <w:ind/>
              <w:contextualSpacing w:val="1"/>
              <w:jc w:val="center"/>
            </w:pPr>
          </w:p>
        </w:tc>
        <w:tc>
          <w:tcPr>
            <w:tcW w:type="dxa" w:w="39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B2000000">
            <w:r>
              <w:t xml:space="preserve">Муниципальное бюджетное дошкольное образовательное учреждение детский сад № 24  </w:t>
            </w:r>
            <w:r>
              <w:rPr>
                <w:color w:val="000000"/>
                <w:sz w:val="28"/>
              </w:rPr>
              <w:t>станицы Кавказская</w:t>
            </w:r>
            <w:r>
              <w:t xml:space="preserve"> муниципального образования Кавказский район</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B3000000">
            <w:r>
              <w:t xml:space="preserve">ст-ца Кавказская,  </w:t>
            </w:r>
          </w:p>
          <w:p w14:paraId="B4000000">
            <w:r>
              <w:t xml:space="preserve">ул. К. Маркса, </w:t>
            </w:r>
          </w:p>
          <w:p w14:paraId="B5000000">
            <w:r>
              <w:t>д. 145а</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6000000">
            <w:pPr>
              <w:widowControl w:val="0"/>
              <w:ind/>
              <w:jc w:val="both"/>
            </w:pPr>
            <w:r>
              <w:rPr>
                <w:color w:val="000000"/>
              </w:rPr>
              <w:t>От переулка Войкова до пересечения с ул. Ленина, по ул. Ленина до пресечения с переулком Октябрьский до  реки Кубань. Вдоль русла реки Кубань до восточной границы сельского поселения</w:t>
            </w:r>
          </w:p>
        </w:tc>
      </w:tr>
      <w:tr>
        <w:trPr>
          <w:trHeight w:hRule="atLeast" w:val="293"/>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B7000000">
            <w:pPr>
              <w:pStyle w:val="Style_2"/>
              <w:widowControl w:val="0"/>
              <w:numPr>
                <w:ilvl w:val="0"/>
                <w:numId w:val="2"/>
              </w:numPr>
              <w:spacing w:after="200" w:before="0" w:line="276" w:lineRule="auto"/>
              <w:ind/>
              <w:contextualSpacing w:val="1"/>
              <w:jc w:val="center"/>
            </w:pPr>
          </w:p>
        </w:tc>
        <w:tc>
          <w:tcPr>
            <w:tcW w:type="dxa" w:w="39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B8000000">
            <w:r>
              <w:t xml:space="preserve">Муниципальное бюджетное дошкольное образовательное учреждение детский сад общеразвивающего вида № 25 </w:t>
            </w:r>
            <w:r>
              <w:rPr>
                <w:color w:val="000000"/>
                <w:sz w:val="28"/>
              </w:rPr>
              <w:t>станицы Кавказская</w:t>
            </w:r>
            <w:r>
              <w:t xml:space="preserve"> муниципального образования Кавказский район</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B9000000">
            <w:r>
              <w:t xml:space="preserve">ст-ца Кавказская,  </w:t>
            </w:r>
          </w:p>
          <w:p w14:paraId="BA000000">
            <w:r>
              <w:t>ул. Ленина, д. 313</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B000000">
            <w:pPr>
              <w:widowControl w:val="0"/>
              <w:ind/>
              <w:jc w:val="both"/>
            </w:pPr>
            <w:r>
              <w:rPr>
                <w:color w:val="000000"/>
              </w:rPr>
              <w:t>Вдоль западной границы сельского поселения до пересечения с железной дорогой. По железной дороге Кавказская - Ставрополь  до пересечения с переулком Войкова. От переулка Войкова до пересечений с ул. Ленина. По ул. Ленина до пересечения с переулком Октябрьский</w:t>
            </w:r>
          </w:p>
        </w:tc>
      </w:tr>
      <w:tr>
        <w:trPr>
          <w:trHeight w:hRule="atLeast" w:val="293"/>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BC000000">
            <w:pPr>
              <w:pStyle w:val="Style_2"/>
              <w:widowControl w:val="0"/>
              <w:numPr>
                <w:ilvl w:val="0"/>
                <w:numId w:val="2"/>
              </w:numPr>
              <w:spacing w:after="200" w:before="0" w:line="276" w:lineRule="auto"/>
              <w:ind/>
              <w:contextualSpacing w:val="1"/>
              <w:jc w:val="center"/>
            </w:pPr>
          </w:p>
        </w:tc>
        <w:tc>
          <w:tcPr>
            <w:tcW w:type="dxa" w:w="39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BD000000">
            <w:r>
              <w:t xml:space="preserve">Муниципальное бюджетное дошкольное образовательное учреждение детский сад № 26 </w:t>
            </w:r>
            <w:r>
              <w:rPr>
                <w:color w:val="000000"/>
                <w:sz w:val="28"/>
              </w:rPr>
              <w:t>станицы Казанская</w:t>
            </w:r>
            <w:r>
              <w:t xml:space="preserve"> муниципального образования Кавказский район</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BE000000">
            <w:r>
              <w:t xml:space="preserve">ст-ца Казанская, </w:t>
            </w:r>
          </w:p>
          <w:p w14:paraId="BF000000">
            <w:r>
              <w:t xml:space="preserve">ул. Свободная, </w:t>
            </w:r>
          </w:p>
          <w:p w14:paraId="C0000000">
            <w:r>
              <w:t>д. 30</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1000000">
            <w:pPr>
              <w:widowControl w:val="0"/>
              <w:ind/>
              <w:jc w:val="both"/>
            </w:pPr>
            <w:r>
              <w:rPr>
                <w:color w:val="000000"/>
              </w:rPr>
              <w:t>От восточной границы сельского поселения до русла реки Кубань, вдоль реки Кубань до переулка Русина. Вдоль переулка Русина до пересечения с железной дороги Кавказская - Ставрополь до пересечения с восточной границей сельского поселения</w:t>
            </w:r>
          </w:p>
        </w:tc>
      </w:tr>
      <w:tr>
        <w:trPr>
          <w:trHeight w:hRule="atLeast" w:val="293"/>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C2000000">
            <w:pPr>
              <w:pStyle w:val="Style_2"/>
              <w:widowControl w:val="0"/>
              <w:numPr>
                <w:ilvl w:val="0"/>
                <w:numId w:val="2"/>
              </w:numPr>
              <w:spacing w:after="200" w:before="0" w:line="276" w:lineRule="auto"/>
              <w:ind/>
              <w:contextualSpacing w:val="1"/>
              <w:jc w:val="center"/>
            </w:pPr>
          </w:p>
        </w:tc>
        <w:tc>
          <w:tcPr>
            <w:tcW w:type="dxa" w:w="39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C3000000">
            <w:r>
              <w:t xml:space="preserve">Муниципальное бюджетное дошкольное образовательное учреждение детский сад общеразвивающего вида № 27 </w:t>
            </w:r>
            <w:r>
              <w:rPr>
                <w:color w:val="000000"/>
                <w:sz w:val="28"/>
              </w:rPr>
              <w:t>станицы Казанская</w:t>
            </w:r>
            <w:r>
              <w:t xml:space="preserve"> муниципального образования Кавказский район</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C4000000">
            <w:r>
              <w:t xml:space="preserve">ст-ца Казанская, </w:t>
            </w:r>
          </w:p>
          <w:p w14:paraId="C5000000">
            <w:r>
              <w:t>ул. Красная, д. 62</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6000000">
            <w:pPr>
              <w:widowControl w:val="0"/>
              <w:ind/>
              <w:jc w:val="both"/>
            </w:pPr>
            <w:r>
              <w:rPr>
                <w:color w:val="000000"/>
              </w:rPr>
              <w:t>От западной границы сельского поселения до русла реки Кубань, вдоль реки Кубань до переулка Русина</w:t>
            </w:r>
          </w:p>
        </w:tc>
      </w:tr>
      <w:tr>
        <w:trPr>
          <w:trHeight w:hRule="atLeast" w:val="293"/>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C7000000">
            <w:pPr>
              <w:pStyle w:val="Style_2"/>
              <w:widowControl w:val="0"/>
              <w:numPr>
                <w:ilvl w:val="0"/>
                <w:numId w:val="2"/>
              </w:numPr>
              <w:spacing w:after="200" w:before="0" w:line="276" w:lineRule="auto"/>
              <w:ind/>
              <w:contextualSpacing w:val="1"/>
              <w:jc w:val="center"/>
            </w:pPr>
          </w:p>
        </w:tc>
        <w:tc>
          <w:tcPr>
            <w:tcW w:type="dxa" w:w="39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C8000000">
            <w:r>
              <w:t xml:space="preserve">Муниципальное бюджетное дошкольное образовательное учреждение детский сад № 28 </w:t>
            </w:r>
            <w:r>
              <w:rPr>
                <w:color w:val="000000"/>
                <w:sz w:val="28"/>
              </w:rPr>
              <w:t>станицы Темижбекская</w:t>
            </w:r>
            <w:r>
              <w:t xml:space="preserve"> муниципального образования Кавказский район</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C9000000">
            <w:r>
              <w:t>ст-ца Темижбекская,</w:t>
            </w:r>
          </w:p>
          <w:p w14:paraId="CA000000">
            <w:r>
              <w:t xml:space="preserve">ул. Расшеватская, </w:t>
            </w:r>
          </w:p>
          <w:p w14:paraId="CB000000">
            <w:r>
              <w:t>д. 101</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C000000">
            <w:pPr>
              <w:widowControl w:val="0"/>
              <w:ind/>
              <w:jc w:val="center"/>
            </w:pPr>
            <w:r>
              <w:rPr>
                <w:color w:val="000000"/>
              </w:rPr>
              <w:t>Темижбекское сельское поселение</w:t>
            </w:r>
          </w:p>
        </w:tc>
      </w:tr>
      <w:tr>
        <w:trPr>
          <w:trHeight w:hRule="atLeast" w:val="293"/>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CD000000">
            <w:pPr>
              <w:pStyle w:val="Style_2"/>
              <w:widowControl w:val="0"/>
              <w:numPr>
                <w:ilvl w:val="0"/>
                <w:numId w:val="2"/>
              </w:numPr>
              <w:spacing w:after="200" w:before="0" w:line="276" w:lineRule="auto"/>
              <w:ind/>
              <w:contextualSpacing w:val="1"/>
              <w:jc w:val="center"/>
            </w:pPr>
          </w:p>
        </w:tc>
        <w:tc>
          <w:tcPr>
            <w:tcW w:type="dxa" w:w="39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CE000000">
            <w:r>
              <w:t xml:space="preserve">Муниципальное бюджетное дошкольное образовательное учреждение детский сад № 29 </w:t>
            </w:r>
            <w:r>
              <w:rPr>
                <w:color w:val="000000"/>
                <w:sz w:val="28"/>
              </w:rPr>
              <w:t>станицы Темижбекская</w:t>
            </w:r>
            <w:r>
              <w:t xml:space="preserve"> муниципального образования Кавказский район</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CF000000">
            <w:r>
              <w:t xml:space="preserve">ст-ца Темижбекская, </w:t>
            </w:r>
          </w:p>
          <w:p w14:paraId="D0000000">
            <w:r>
              <w:t>ул. Расшеватская, д. 28</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1000000">
            <w:pPr>
              <w:widowControl w:val="0"/>
              <w:ind/>
              <w:jc w:val="center"/>
            </w:pPr>
            <w:r>
              <w:rPr>
                <w:color w:val="000000"/>
              </w:rPr>
              <w:t>Темижбекское сельское поселение</w:t>
            </w:r>
          </w:p>
        </w:tc>
      </w:tr>
      <w:tr>
        <w:trPr>
          <w:trHeight w:hRule="atLeast" w:val="293"/>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D2000000">
            <w:pPr>
              <w:pStyle w:val="Style_2"/>
              <w:widowControl w:val="0"/>
              <w:numPr>
                <w:ilvl w:val="0"/>
                <w:numId w:val="2"/>
              </w:numPr>
              <w:spacing w:after="200" w:before="0" w:line="276" w:lineRule="auto"/>
              <w:ind/>
              <w:contextualSpacing w:val="1"/>
              <w:jc w:val="center"/>
            </w:pPr>
          </w:p>
        </w:tc>
        <w:tc>
          <w:tcPr>
            <w:tcW w:type="dxa" w:w="39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D3000000">
            <w:r>
              <w:t xml:space="preserve">Муниципальное бюджетное дошкольное образовательное учреждение детский сад № 30 </w:t>
            </w:r>
            <w:r>
              <w:rPr>
                <w:color w:val="000000"/>
                <w:sz w:val="28"/>
              </w:rPr>
              <w:t>хутора Привольный</w:t>
            </w:r>
            <w:r>
              <w:t xml:space="preserve"> муниципального образования Кавказский район</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D4000000">
            <w:r>
              <w:t>хут. Привольный,</w:t>
            </w:r>
          </w:p>
          <w:p w14:paraId="D5000000">
            <w:r>
              <w:t xml:space="preserve"> ул. Октябрьская, д. 38</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6000000">
            <w:pPr>
              <w:widowControl w:val="0"/>
              <w:ind/>
              <w:jc w:val="center"/>
            </w:pPr>
            <w:r>
              <w:rPr>
                <w:color w:val="000000"/>
              </w:rPr>
              <w:t>Привольное сельское поселение</w:t>
            </w:r>
          </w:p>
        </w:tc>
      </w:tr>
      <w:tr>
        <w:trPr>
          <w:trHeight w:hRule="atLeast" w:val="293"/>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D7000000">
            <w:pPr>
              <w:pStyle w:val="Style_2"/>
              <w:widowControl w:val="0"/>
              <w:numPr>
                <w:ilvl w:val="0"/>
                <w:numId w:val="2"/>
              </w:numPr>
              <w:spacing w:after="200" w:before="0" w:line="276" w:lineRule="auto"/>
              <w:ind/>
              <w:contextualSpacing w:val="1"/>
              <w:jc w:val="center"/>
            </w:pPr>
          </w:p>
        </w:tc>
        <w:tc>
          <w:tcPr>
            <w:tcW w:type="dxa" w:w="39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D8000000">
            <w:r>
              <w:t xml:space="preserve">Муниципальное бюджетное дошкольное образовательное учреждение детский сад общеразвивающего вида № 31 </w:t>
            </w:r>
            <w:r>
              <w:rPr>
                <w:color w:val="000000"/>
                <w:sz w:val="28"/>
              </w:rPr>
              <w:t xml:space="preserve">поселка Мирской </w:t>
            </w:r>
            <w:r>
              <w:t>муниципального образования Кавказский район</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D9000000">
            <w:r>
              <w:t xml:space="preserve">пос. Мирской, </w:t>
            </w:r>
          </w:p>
          <w:p w14:paraId="DA000000">
            <w:r>
              <w:t>ул. Гагарина, 1</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B000000">
            <w:pPr>
              <w:widowControl w:val="0"/>
              <w:ind/>
              <w:jc w:val="center"/>
            </w:pPr>
            <w:r>
              <w:t>Мирское сельское поселение</w:t>
            </w:r>
          </w:p>
        </w:tc>
      </w:tr>
      <w:tr>
        <w:trPr>
          <w:trHeight w:hRule="atLeast" w:val="293"/>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DC000000">
            <w:pPr>
              <w:pStyle w:val="Style_2"/>
              <w:widowControl w:val="0"/>
              <w:numPr>
                <w:ilvl w:val="0"/>
                <w:numId w:val="2"/>
              </w:numPr>
              <w:spacing w:after="200" w:before="0" w:line="276" w:lineRule="auto"/>
              <w:ind/>
              <w:contextualSpacing w:val="1"/>
              <w:jc w:val="center"/>
            </w:pPr>
          </w:p>
        </w:tc>
        <w:tc>
          <w:tcPr>
            <w:tcW w:type="dxa" w:w="39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DD000000">
            <w:r>
              <w:t xml:space="preserve">Муниципальное автономное дошкольное образовательное учреждение центр развития ребенка – детский сад № 32 </w:t>
            </w:r>
            <w:r>
              <w:t>города Кропоткин муниципального образования Кавказский район</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DE000000">
            <w:r>
              <w:t>Г. Кропоткин</w:t>
            </w:r>
          </w:p>
          <w:p w14:paraId="DF000000">
            <w:r>
              <w:t>микрорайон-1, дом 43</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0000000">
            <w:pPr>
              <w:widowControl w:val="0"/>
              <w:ind/>
              <w:jc w:val="center"/>
            </w:pPr>
            <w:r>
              <w:t>Микрорайон № 1</w:t>
            </w:r>
          </w:p>
        </w:tc>
      </w:tr>
      <w:tr>
        <w:trPr>
          <w:trHeight w:hRule="atLeast" w:val="293"/>
        </w:trPr>
        <w:tc>
          <w:tcPr>
            <w:tcW w:type="dxa" w:w="703"/>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E1000000">
            <w:pPr>
              <w:pStyle w:val="Style_2"/>
              <w:widowControl w:val="0"/>
              <w:numPr>
                <w:ilvl w:val="0"/>
                <w:numId w:val="2"/>
              </w:numPr>
              <w:spacing w:after="200" w:before="0" w:line="276" w:lineRule="auto"/>
              <w:ind/>
              <w:contextualSpacing w:val="1"/>
              <w:jc w:val="center"/>
            </w:pPr>
          </w:p>
        </w:tc>
        <w:tc>
          <w:tcPr>
            <w:tcW w:type="dxa" w:w="39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E2000000">
            <w:r>
              <w:t xml:space="preserve">Муниципальное автономное дошкольное образовательное учреждение центр развития ребенка – детский сад № 33 </w:t>
            </w:r>
            <w:r>
              <w:rPr>
                <w:color w:val="000000"/>
                <w:sz w:val="28"/>
              </w:rPr>
              <w:t>станицы Кавказская</w:t>
            </w:r>
            <w:r>
              <w:t xml:space="preserve"> муниципального образования Кавказский район</w:t>
            </w:r>
          </w:p>
        </w:tc>
        <w:tc>
          <w:tcPr>
            <w:tcW w:type="dxa" w:w="255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E3000000">
            <w:r>
              <w:t>станица Кавказская, ул. Красный Пахарь, 88-б</w:t>
            </w:r>
          </w:p>
        </w:tc>
        <w:tc>
          <w:tcPr>
            <w:tcW w:type="dxa" w:w="79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4000000">
            <w:pPr>
              <w:widowControl w:val="0"/>
              <w:ind/>
              <w:jc w:val="both"/>
            </w:pPr>
            <w:r>
              <w:t>Вдоль железной дороги Кавказская – Ставрополь до пер. Колхозный. От пер. Колхозный до ул. Ленина, от ул. Ленина до пер. Первомайский. По пер. Первомайский до пересечения с               ул. Ламанова</w:t>
            </w:r>
          </w:p>
        </w:tc>
      </w:tr>
      <w:tr>
        <w:trPr>
          <w:trHeight w:hRule="atLeast" w:val="1033"/>
        </w:trPr>
        <w:tc>
          <w:tcPr>
            <w:tcW w:type="dxa" w:w="703"/>
            <w:tcBorders>
              <w:left w:color="000000" w:sz="4" w:val="single"/>
              <w:bottom w:color="000000" w:sz="4" w:val="single"/>
            </w:tcBorders>
            <w:shd w:fill="auto" w:val="clear"/>
            <w:tcMar>
              <w:top w:type="dxa" w:w="0"/>
              <w:left w:type="dxa" w:w="108"/>
              <w:bottom w:type="dxa" w:w="0"/>
              <w:right w:type="dxa" w:w="108"/>
            </w:tcMar>
            <w:vAlign w:val="center"/>
          </w:tcPr>
          <w:p w14:paraId="E5000000">
            <w:pPr>
              <w:pStyle w:val="Style_2"/>
              <w:widowControl w:val="0"/>
              <w:numPr>
                <w:ilvl w:val="0"/>
                <w:numId w:val="2"/>
              </w:numPr>
              <w:spacing w:after="200" w:before="0" w:line="276" w:lineRule="auto"/>
              <w:ind/>
              <w:contextualSpacing w:val="1"/>
              <w:jc w:val="center"/>
            </w:pPr>
          </w:p>
        </w:tc>
        <w:tc>
          <w:tcPr>
            <w:tcW w:type="dxa" w:w="3910"/>
            <w:tcBorders>
              <w:left w:color="000000" w:sz="4" w:val="single"/>
              <w:bottom w:color="000000" w:sz="4" w:val="single"/>
            </w:tcBorders>
            <w:shd w:fill="auto" w:val="clear"/>
            <w:tcMar>
              <w:top w:type="dxa" w:w="0"/>
              <w:left w:type="dxa" w:w="108"/>
              <w:bottom w:type="dxa" w:w="0"/>
              <w:right w:type="dxa" w:w="108"/>
            </w:tcMar>
            <w:vAlign w:val="top"/>
          </w:tcPr>
          <w:p w14:paraId="E6000000">
            <w:pPr>
              <w:pStyle w:val="Style_4"/>
              <w:widowControl w:val="0"/>
              <w:ind/>
              <w:jc w:val="both"/>
            </w:pPr>
            <w:r>
              <w:rPr>
                <w:rFonts w:ascii="Times New Roman" w:hAnsi="Times New Roman"/>
                <w:sz w:val="28"/>
                <w:u w:val="none"/>
              </w:rPr>
              <w:t>Муниципальное автономное дошкольное образовательное учреждение центр развития ребенка - детский сад № 34 города Кропоткин муниципального образования Кавказский район</w:t>
            </w:r>
          </w:p>
        </w:tc>
        <w:tc>
          <w:tcPr>
            <w:tcW w:type="dxa" w:w="2550"/>
            <w:tcBorders>
              <w:left w:color="000000" w:sz="4" w:val="single"/>
              <w:bottom w:color="000000" w:sz="4" w:val="single"/>
            </w:tcBorders>
            <w:shd w:fill="auto" w:val="clear"/>
            <w:tcMar>
              <w:top w:type="dxa" w:w="0"/>
              <w:left w:type="dxa" w:w="108"/>
              <w:bottom w:type="dxa" w:w="0"/>
              <w:right w:type="dxa" w:w="108"/>
            </w:tcMar>
            <w:vAlign w:val="top"/>
          </w:tcPr>
          <w:p w14:paraId="E7000000">
            <w:pPr>
              <w:pStyle w:val="Style_4"/>
              <w:widowControl w:val="0"/>
              <w:ind/>
              <w:jc w:val="both"/>
            </w:pPr>
            <w:r>
              <w:rPr>
                <w:rFonts w:ascii="Times New Roman" w:hAnsi="Times New Roman"/>
                <w:sz w:val="28"/>
                <w:u w:val="none"/>
              </w:rPr>
              <w:t>г. Кропоткин, улица Гоголя, дом 193</w:t>
            </w:r>
          </w:p>
          <w:p w14:paraId="E8000000">
            <w:pPr>
              <w:pStyle w:val="Style_4"/>
              <w:widowControl w:val="0"/>
              <w:ind/>
              <w:jc w:val="both"/>
              <w:rPr>
                <w:rFonts w:ascii="Times New Roman" w:hAnsi="Times New Roman"/>
                <w:sz w:val="28"/>
                <w:u w:val="none"/>
              </w:rPr>
            </w:pPr>
          </w:p>
        </w:tc>
        <w:tc>
          <w:tcPr>
            <w:tcW w:type="dxa" w:w="7925"/>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E9000000">
            <w:pPr>
              <w:widowControl w:val="0"/>
              <w:ind/>
              <w:jc w:val="both"/>
            </w:pPr>
            <w:r>
              <w:t>Вдоль федеральной трассы М-29 «Кавказ» от ул. Короленко  до ул. Красная, по ул. Красная (нечетная сторона) до проспекта Ворошилова, по пр. Ворошилова до ул. Короленко, по                      ул. Короленко до федеральной трассы М-29 «Кавказ»</w:t>
            </w:r>
          </w:p>
        </w:tc>
      </w:tr>
    </w:tbl>
    <w:p w14:paraId="EA000000"/>
    <w:p w14:paraId="EB000000"/>
    <w:p w14:paraId="EC000000">
      <w:r>
        <w:t xml:space="preserve">Заместитель главы муниципального </w:t>
      </w:r>
    </w:p>
    <w:p w14:paraId="ED000000">
      <w:r>
        <w:t>образования  Кавказский район                                                                                                                               С.В. Филатова</w:t>
      </w:r>
    </w:p>
    <w:p w14:paraId="EE000000">
      <w:pPr>
        <w:pStyle w:val="Style_2"/>
        <w:widowControl w:val="0"/>
        <w:ind w:firstLine="0" w:left="0" w:right="0"/>
        <w:jc w:val="right"/>
      </w:pPr>
    </w:p>
    <w:p w14:paraId="EF000000">
      <w:pPr>
        <w:pStyle w:val="Style_2"/>
        <w:widowControl w:val="0"/>
        <w:ind w:firstLine="0" w:left="0" w:right="0"/>
        <w:jc w:val="center"/>
      </w:pPr>
      <w:r>
        <w:t xml:space="preserve">                                                                                                                                          </w:t>
      </w:r>
    </w:p>
    <w:p w14:paraId="F0000000">
      <w:pPr>
        <w:pStyle w:val="Style_2"/>
        <w:widowControl w:val="0"/>
        <w:ind w:firstLine="0" w:left="0" w:right="0"/>
        <w:jc w:val="center"/>
      </w:pPr>
    </w:p>
    <w:p w14:paraId="F1000000">
      <w:pPr>
        <w:pStyle w:val="Style_2"/>
        <w:widowControl w:val="0"/>
        <w:ind w:firstLine="0" w:left="0" w:right="0"/>
        <w:jc w:val="center"/>
      </w:pPr>
    </w:p>
    <w:p w14:paraId="F2000000">
      <w:pPr>
        <w:pStyle w:val="Style_2"/>
        <w:widowControl w:val="0"/>
        <w:ind w:firstLine="0" w:left="0" w:right="0"/>
        <w:jc w:val="center"/>
      </w:pPr>
    </w:p>
    <w:p w14:paraId="F3000000">
      <w:pPr>
        <w:pStyle w:val="Style_2"/>
        <w:widowControl w:val="0"/>
        <w:ind w:firstLine="0" w:left="0" w:right="0"/>
        <w:jc w:val="center"/>
      </w:pPr>
    </w:p>
    <w:p w14:paraId="F4000000">
      <w:pPr>
        <w:pStyle w:val="Style_2"/>
        <w:widowControl w:val="0"/>
        <w:ind w:firstLine="0" w:left="0" w:right="0"/>
        <w:jc w:val="center"/>
      </w:pPr>
    </w:p>
    <w:p w14:paraId="F5000000">
      <w:pPr>
        <w:pStyle w:val="Style_2"/>
        <w:widowControl w:val="0"/>
        <w:ind w:firstLine="0" w:left="0" w:right="0"/>
        <w:jc w:val="center"/>
      </w:pPr>
    </w:p>
    <w:p w14:paraId="F6000000">
      <w:pPr>
        <w:pStyle w:val="Style_2"/>
        <w:widowControl w:val="0"/>
        <w:ind w:firstLine="0" w:left="0" w:right="0"/>
        <w:jc w:val="center"/>
      </w:pPr>
    </w:p>
    <w:p w14:paraId="F7000000">
      <w:pPr>
        <w:pStyle w:val="Style_2"/>
        <w:widowControl w:val="0"/>
        <w:ind w:firstLine="0" w:left="0" w:right="0"/>
        <w:jc w:val="center"/>
      </w:pPr>
    </w:p>
    <w:p w14:paraId="F8000000">
      <w:pPr>
        <w:pStyle w:val="Style_2"/>
        <w:widowControl w:val="0"/>
        <w:ind w:firstLine="0" w:left="0" w:right="0"/>
        <w:jc w:val="center"/>
      </w:pPr>
    </w:p>
    <w:p w14:paraId="F9000000">
      <w:pPr>
        <w:pStyle w:val="Style_2"/>
        <w:widowControl w:val="0"/>
        <w:ind w:firstLine="0" w:left="0" w:right="0"/>
        <w:jc w:val="center"/>
      </w:pPr>
    </w:p>
    <w:p w14:paraId="FA000000">
      <w:pPr>
        <w:pStyle w:val="Style_2"/>
        <w:widowControl w:val="0"/>
        <w:ind w:firstLine="0" w:left="0" w:right="0"/>
        <w:jc w:val="center"/>
      </w:pPr>
    </w:p>
    <w:p w14:paraId="FB000000">
      <w:pPr>
        <w:pStyle w:val="Style_2"/>
        <w:widowControl w:val="0"/>
        <w:ind w:firstLine="0" w:left="0" w:right="0"/>
        <w:jc w:val="center"/>
      </w:pPr>
    </w:p>
    <w:p w14:paraId="FC000000">
      <w:pPr>
        <w:pStyle w:val="Style_2"/>
        <w:widowControl w:val="0"/>
        <w:ind w:firstLine="0" w:left="0" w:right="0"/>
        <w:jc w:val="center"/>
      </w:pPr>
    </w:p>
    <w:p w14:paraId="FD000000">
      <w:pPr>
        <w:pStyle w:val="Style_2"/>
        <w:widowControl w:val="0"/>
        <w:ind w:firstLine="0" w:left="0" w:right="0"/>
        <w:jc w:val="center"/>
      </w:pPr>
    </w:p>
    <w:p w14:paraId="FE000000">
      <w:pPr>
        <w:pStyle w:val="Style_2"/>
        <w:widowControl w:val="0"/>
        <w:ind w:firstLine="0" w:left="0" w:right="0"/>
        <w:jc w:val="center"/>
      </w:pPr>
    </w:p>
    <w:p w14:paraId="FF000000">
      <w:pPr>
        <w:pStyle w:val="Style_2"/>
        <w:widowControl w:val="0"/>
        <w:ind w:firstLine="0" w:left="0" w:right="0"/>
        <w:jc w:val="center"/>
      </w:pPr>
    </w:p>
    <w:p w14:paraId="00010000">
      <w:pPr>
        <w:pStyle w:val="Style_2"/>
        <w:widowControl w:val="0"/>
        <w:ind w:firstLine="0" w:left="0" w:right="0"/>
        <w:jc w:val="center"/>
      </w:pPr>
    </w:p>
    <w:p w14:paraId="01010000">
      <w:pPr>
        <w:pStyle w:val="Style_2"/>
        <w:widowControl w:val="0"/>
        <w:ind w:firstLine="0" w:left="0" w:right="0"/>
        <w:jc w:val="center"/>
      </w:pPr>
    </w:p>
    <w:p w14:paraId="02010000">
      <w:pPr>
        <w:pStyle w:val="Style_2"/>
        <w:widowControl w:val="0"/>
        <w:ind w:firstLine="0" w:left="0" w:right="0"/>
        <w:jc w:val="center"/>
      </w:pPr>
    </w:p>
    <w:p w14:paraId="03010000">
      <w:pPr>
        <w:pStyle w:val="Style_2"/>
        <w:widowControl w:val="0"/>
        <w:ind w:firstLine="0" w:left="0" w:right="0"/>
        <w:jc w:val="center"/>
      </w:pPr>
    </w:p>
    <w:p w14:paraId="04010000">
      <w:pPr>
        <w:pStyle w:val="Style_2"/>
        <w:widowControl w:val="0"/>
        <w:ind w:firstLine="0" w:left="0" w:right="0"/>
        <w:jc w:val="center"/>
      </w:pPr>
      <w:r>
        <w:t xml:space="preserve">                                                                                                                                             ПРИЛОЖЕНИЕ № 2</w:t>
      </w:r>
    </w:p>
    <w:p w14:paraId="05010000">
      <w:pPr>
        <w:widowControl w:val="0"/>
        <w:ind w:firstLine="0" w:left="9912" w:right="0"/>
        <w:jc w:val="center"/>
      </w:pPr>
      <w:r>
        <w:t>к постановлению администрации</w:t>
      </w:r>
    </w:p>
    <w:p w14:paraId="06010000">
      <w:pPr>
        <w:widowControl w:val="0"/>
        <w:ind w:firstLine="0" w:left="9912" w:right="0"/>
        <w:jc w:val="center"/>
      </w:pPr>
      <w:r>
        <w:t>муниципального образования</w:t>
      </w:r>
    </w:p>
    <w:p w14:paraId="07010000">
      <w:pPr>
        <w:widowControl w:val="0"/>
        <w:ind w:firstLine="0" w:left="9912" w:right="0"/>
        <w:jc w:val="center"/>
      </w:pPr>
      <w:r>
        <w:t>Кавказский район</w:t>
      </w:r>
    </w:p>
    <w:p w14:paraId="08010000">
      <w:pPr>
        <w:widowControl w:val="0"/>
        <w:ind w:firstLine="0" w:left="9912" w:right="0"/>
        <w:jc w:val="center"/>
      </w:pPr>
      <w:r>
        <w:t>от ___________ № __________</w:t>
      </w:r>
    </w:p>
    <w:p w14:paraId="09010000">
      <w:pPr>
        <w:widowControl w:val="0"/>
        <w:ind/>
        <w:jc w:val="both"/>
      </w:pPr>
    </w:p>
    <w:p w14:paraId="0A010000">
      <w:pPr>
        <w:widowControl w:val="0"/>
        <w:numPr>
          <w:ilvl w:val="0"/>
          <w:numId w:val="0"/>
        </w:numPr>
        <w:ind w:firstLine="0" w:left="0" w:right="-577"/>
        <w:jc w:val="center"/>
      </w:pPr>
      <w:r>
        <w:t>ПЕРЕЧЕНЬ</w:t>
      </w:r>
    </w:p>
    <w:p w14:paraId="0B010000">
      <w:pPr>
        <w:widowControl w:val="0"/>
        <w:numPr>
          <w:ilvl w:val="0"/>
          <w:numId w:val="0"/>
        </w:numPr>
        <w:ind w:firstLine="0" w:left="0" w:right="-577"/>
        <w:jc w:val="center"/>
      </w:pPr>
    </w:p>
    <w:p w14:paraId="0C010000">
      <w:pPr>
        <w:widowControl w:val="0"/>
        <w:numPr>
          <w:ilvl w:val="0"/>
          <w:numId w:val="0"/>
        </w:numPr>
        <w:ind w:firstLine="0" w:left="0" w:right="-577"/>
        <w:jc w:val="center"/>
      </w:pPr>
      <w:r>
        <w:t>муниципальных общеобразовательных учреждений, закреплённых за конкретными территориями</w:t>
      </w:r>
    </w:p>
    <w:p w14:paraId="0D010000">
      <w:pPr>
        <w:widowControl w:val="0"/>
        <w:numPr>
          <w:ilvl w:val="0"/>
          <w:numId w:val="0"/>
        </w:numPr>
        <w:ind w:firstLine="0" w:left="0" w:right="-577"/>
        <w:jc w:val="center"/>
      </w:pPr>
      <w:r>
        <w:t>муниципального образования Кавказский район</w:t>
      </w:r>
      <w:r>
        <w:t xml:space="preserve"> </w:t>
      </w:r>
    </w:p>
    <w:p w14:paraId="0E010000">
      <w:pPr>
        <w:widowControl w:val="0"/>
        <w:numPr>
          <w:ilvl w:val="0"/>
          <w:numId w:val="0"/>
        </w:numPr>
        <w:ind w:firstLine="0" w:left="0" w:right="-577"/>
        <w:jc w:val="center"/>
        <w:rPr>
          <w:b w:val="1"/>
        </w:rPr>
      </w:pPr>
    </w:p>
    <w:tbl>
      <w:tblPr>
        <w:tblStyle w:val="Style_3"/>
        <w:tblW w:type="auto" w:w="0"/>
        <w:tblInd w:type="dxa" w:w="108"/>
        <w:tblLayout w:type="fixed"/>
        <w:tblCellMar>
          <w:top w:type="dxa" w:w="0"/>
          <w:left w:type="dxa" w:w="108"/>
          <w:bottom w:type="dxa" w:w="0"/>
          <w:right w:type="dxa" w:w="108"/>
        </w:tblCellMar>
      </w:tblPr>
      <w:tblGrid>
        <w:gridCol w:w="708"/>
        <w:gridCol w:w="3692"/>
        <w:gridCol w:w="2552"/>
        <w:gridCol w:w="8000"/>
      </w:tblGrid>
      <w:tr>
        <w:trPr>
          <w:trHeight w:hRule="atLeast" w:val="293"/>
          <w:tblHeader/>
        </w:trPr>
        <w:tc>
          <w:tcPr>
            <w:tcW w:type="dxa" w:w="70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0F010000">
            <w:pPr>
              <w:widowControl w:val="0"/>
              <w:ind/>
              <w:jc w:val="center"/>
            </w:pPr>
            <w:r>
              <w:t>№ п/п</w:t>
            </w:r>
          </w:p>
        </w:tc>
        <w:tc>
          <w:tcPr>
            <w:tcW w:type="dxa" w:w="369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10010000">
            <w:pPr>
              <w:widowControl w:val="0"/>
              <w:ind/>
              <w:jc w:val="center"/>
            </w:pPr>
            <w:r>
              <w:t>Наименование</w:t>
            </w:r>
          </w:p>
          <w:p w14:paraId="11010000">
            <w:pPr>
              <w:widowControl w:val="0"/>
              <w:ind/>
              <w:jc w:val="center"/>
            </w:pPr>
            <w:r>
              <w:t>образовательного</w:t>
            </w:r>
          </w:p>
          <w:p w14:paraId="12010000">
            <w:pPr>
              <w:widowControl w:val="0"/>
              <w:ind/>
              <w:jc w:val="center"/>
            </w:pPr>
            <w:r>
              <w:t>учреждения</w:t>
            </w:r>
          </w:p>
        </w:tc>
        <w:tc>
          <w:tcPr>
            <w:tcW w:type="dxa" w:w="2552"/>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13010000">
            <w:pPr>
              <w:widowControl w:val="0"/>
              <w:ind/>
              <w:jc w:val="center"/>
            </w:pPr>
            <w:r>
              <w:t>Место нахождения</w:t>
            </w:r>
          </w:p>
        </w:tc>
        <w:tc>
          <w:tcPr>
            <w:tcW w:type="dxa" w:w="80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4010000">
            <w:pPr>
              <w:widowControl w:val="0"/>
              <w:ind/>
              <w:jc w:val="center"/>
            </w:pPr>
            <w:r>
              <w:t>Территория, закреплённая за муниципальным</w:t>
            </w:r>
          </w:p>
          <w:p w14:paraId="15010000">
            <w:pPr>
              <w:widowControl w:val="0"/>
              <w:ind/>
              <w:jc w:val="center"/>
            </w:pPr>
            <w:r>
              <w:t>образовательным учреждением</w:t>
            </w:r>
          </w:p>
        </w:tc>
      </w:tr>
      <w:tr>
        <w:trPr>
          <w:trHeight w:hRule="exact" w:val="284"/>
        </w:trPr>
        <w:tc>
          <w:tcPr>
            <w:tcW w:type="dxa" w:w="70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16010000">
            <w:pPr>
              <w:widowControl w:val="0"/>
              <w:ind w:firstLine="0" w:left="142" w:right="0"/>
              <w:jc w:val="center"/>
            </w:pPr>
            <w:r>
              <w:t>1</w:t>
            </w:r>
          </w:p>
        </w:tc>
        <w:tc>
          <w:tcPr>
            <w:tcW w:type="dxa" w:w="369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17010000">
            <w:pPr>
              <w:widowControl w:val="0"/>
              <w:ind/>
              <w:jc w:val="center"/>
            </w:pPr>
            <w:r>
              <w:t>2</w:t>
            </w:r>
          </w:p>
        </w:tc>
        <w:tc>
          <w:tcPr>
            <w:tcW w:type="dxa" w:w="255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18010000">
            <w:pPr>
              <w:widowControl w:val="0"/>
              <w:ind/>
              <w:jc w:val="center"/>
            </w:pPr>
            <w:r>
              <w:t>3</w:t>
            </w:r>
          </w:p>
        </w:tc>
        <w:tc>
          <w:tcPr>
            <w:tcW w:type="dxa" w:w="80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19010000">
            <w:pPr>
              <w:widowControl w:val="0"/>
              <w:ind/>
              <w:jc w:val="center"/>
            </w:pPr>
            <w:r>
              <w:t>4</w:t>
            </w:r>
          </w:p>
        </w:tc>
      </w:tr>
      <w:tr>
        <w:trPr>
          <w:trHeight w:hRule="atLeast" w:val="293"/>
        </w:trPr>
        <w:tc>
          <w:tcPr>
            <w:tcW w:type="dxa" w:w="70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1A010000">
            <w:pPr>
              <w:pStyle w:val="Style_2"/>
              <w:widowControl w:val="0"/>
              <w:numPr>
                <w:ilvl w:val="0"/>
                <w:numId w:val="3"/>
              </w:numPr>
              <w:spacing w:after="200" w:before="0" w:line="276" w:lineRule="auto"/>
              <w:ind/>
              <w:contextualSpacing w:val="1"/>
              <w:jc w:val="center"/>
            </w:pPr>
          </w:p>
        </w:tc>
        <w:tc>
          <w:tcPr>
            <w:tcW w:type="dxa" w:w="369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1B010000">
            <w:r>
              <w:t>Муниципальное бюджетное общеобразовательное учреждение средняя общеобразовательная школа № 1 имени С.В.Целых города Кропоткин муниципального образования Кавказский район</w:t>
            </w:r>
          </w:p>
        </w:tc>
        <w:tc>
          <w:tcPr>
            <w:tcW w:type="dxa" w:w="255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1C010000">
            <w:r>
              <w:t xml:space="preserve">г. Кропоткин,  </w:t>
            </w:r>
          </w:p>
          <w:p w14:paraId="1D010000">
            <w:r>
              <w:t>ул. С. Целых, д. 45</w:t>
            </w:r>
          </w:p>
        </w:tc>
        <w:tc>
          <w:tcPr>
            <w:tcW w:type="dxa" w:w="80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1E010000">
            <w:pPr>
              <w:widowControl w:val="0"/>
              <w:ind/>
              <w:jc w:val="both"/>
            </w:pPr>
            <w:r>
              <w:t>От излучины реки Кубань по ул. 30-лет Победы (нечетная сторона) до ул. 8 Марта. По ул. 8 Марта (нечетная сторона) от пересечения с пер. Лермонтова. По пер. Лермонтова (четная сторона) до ул. Комсомольской. По ул. Комсомольской (нечетная сторона) до излучины реки Кубань, вдоль реки Кубань до стадиона «Юность», вдоль реки Кубань до улицы 30-лет Победы. Район лесхоза</w:t>
            </w:r>
          </w:p>
        </w:tc>
      </w:tr>
      <w:tr>
        <w:trPr>
          <w:trHeight w:hRule="exact" w:val="3072"/>
        </w:trPr>
        <w:tc>
          <w:tcPr>
            <w:tcW w:type="dxa" w:w="70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1F010000">
            <w:pPr>
              <w:pStyle w:val="Style_2"/>
              <w:widowControl w:val="0"/>
              <w:numPr>
                <w:ilvl w:val="0"/>
                <w:numId w:val="3"/>
              </w:numPr>
              <w:spacing w:after="200" w:before="0" w:line="276" w:lineRule="auto"/>
              <w:ind/>
              <w:contextualSpacing w:val="1"/>
              <w:jc w:val="center"/>
            </w:pPr>
          </w:p>
        </w:tc>
        <w:tc>
          <w:tcPr>
            <w:tcW w:type="dxa" w:w="369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20010000">
            <w:r>
              <w:rPr>
                <w:rFonts w:ascii="Times New Roman" w:hAnsi="Times New Roman"/>
                <w:b w:val="0"/>
                <w:i w:val="0"/>
                <w:strike w:val="0"/>
                <w:shadow w:val="0"/>
                <w:color w:val="000000"/>
                <w:sz w:val="28"/>
                <w:u w:val="none"/>
              </w:rPr>
              <w:t>Муниципальное бюджетное общеобразовательное учреждение средняя общеобразовательная школа № 2 имени К.К. Рокоссовского города Кропоткин муниципального образования Кавказский район</w:t>
            </w:r>
          </w:p>
          <w:p w14:paraId="21010000"/>
        </w:tc>
        <w:tc>
          <w:tcPr>
            <w:tcW w:type="dxa" w:w="255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22010000">
            <w:r>
              <w:t xml:space="preserve">г. Кропоткин, </w:t>
            </w:r>
          </w:p>
          <w:p w14:paraId="23010000">
            <w:r>
              <w:t>ул. Красная, д. 166</w:t>
            </w:r>
          </w:p>
        </w:tc>
        <w:tc>
          <w:tcPr>
            <w:tcW w:type="dxa" w:w="800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4010000">
            <w:pPr>
              <w:widowControl w:val="0"/>
              <w:ind/>
              <w:jc w:val="both"/>
            </w:pPr>
            <w:r>
              <w:t>От железной дороги Батайск - Минеральные Воды по ул. 30-лет Победы (четная сторона) до ул. Короленко. По ул. Короленко до переулка Лесной. По переулку Лесному (нечетная сторона) до ул. Комсомольская. По ул. Комсомольская (четная сторона, исключая дома №№  220, 238, 246) до ул. Морозова. Вдоль ул. Морозова (исключая</w:t>
            </w:r>
            <w:r>
              <w:rPr>
                <w:vertAlign w:val="subscript"/>
              </w:rPr>
              <w:t xml:space="preserve"> </w:t>
            </w:r>
            <w:r>
              <w:t>ул. Морозова) до ул. Гоголя. По ул. Гоголя (нечетная сторона) до проспекта Ворошилова. По проспекту Ворошилова (нечетная сторона) до железной дороги Батайск - Минеральные Воды</w:t>
            </w:r>
          </w:p>
        </w:tc>
      </w:tr>
      <w:tr>
        <w:trPr>
          <w:trHeight w:hRule="atLeast" w:val="1820"/>
        </w:trPr>
        <w:tc>
          <w:tcPr>
            <w:tcW w:type="dxa" w:w="70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25010000">
            <w:pPr>
              <w:pStyle w:val="Style_2"/>
              <w:widowControl w:val="0"/>
              <w:numPr>
                <w:ilvl w:val="0"/>
                <w:numId w:val="3"/>
              </w:numPr>
              <w:spacing w:after="200" w:before="0" w:line="276" w:lineRule="auto"/>
              <w:ind/>
              <w:contextualSpacing w:val="1"/>
              <w:jc w:val="center"/>
              <w:rPr>
                <w:sz w:val="28"/>
              </w:rPr>
            </w:pPr>
          </w:p>
        </w:tc>
        <w:tc>
          <w:tcPr>
            <w:tcW w:type="dxa" w:w="369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26010000">
            <w:r>
              <w:rPr>
                <w:b w:val="0"/>
                <w:i w:val="0"/>
                <w:strike w:val="0"/>
                <w:shadow w:val="0"/>
                <w:color w:val="000000"/>
                <w:sz w:val="28"/>
                <w:u w:val="none"/>
              </w:rPr>
              <w:t>Муниципальное автономное общеобразовательное учреждение лицей № 3 имени М.В. Ломоносова города Кропоткин муниципального образования Кавказский район</w:t>
            </w:r>
          </w:p>
        </w:tc>
        <w:tc>
          <w:tcPr>
            <w:tcW w:type="dxa" w:w="255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27010000">
            <w:r>
              <w:t xml:space="preserve">г. Кропоткин, </w:t>
            </w:r>
          </w:p>
          <w:p w14:paraId="28010000">
            <w:r>
              <w:t xml:space="preserve">пер. Белинского, </w:t>
            </w:r>
          </w:p>
          <w:p w14:paraId="29010000">
            <w:r>
              <w:t>д. 25</w:t>
            </w:r>
          </w:p>
        </w:tc>
        <w:tc>
          <w:tcPr>
            <w:tcW w:type="dxa" w:w="800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A010000">
            <w:pPr>
              <w:widowControl w:val="0"/>
              <w:tabs>
                <w:tab w:leader="none" w:pos="709" w:val="left"/>
              </w:tabs>
              <w:ind/>
              <w:jc w:val="both"/>
            </w:pPr>
            <w:r>
              <w:t xml:space="preserve">От пересечения ул. Гоголя с проспектом Ворошилова, по проспекту Ворошилова (четная сторона) до железной дороги Батайск – Минеральные Воды.  Вдоль железной дороги Батайск - Минеральные Воды до переулка Белинского. По переулку Белинского (нечетная сторона) до ул. Гоголя (четная сторона). По ул. Гоголя до проспекта </w:t>
            </w:r>
            <w:r>
              <w:t>Ворошилова</w:t>
            </w:r>
          </w:p>
        </w:tc>
      </w:tr>
      <w:tr>
        <w:trPr>
          <w:trHeight w:hRule="atLeast" w:val="2048"/>
        </w:trPr>
        <w:tc>
          <w:tcPr>
            <w:tcW w:type="dxa" w:w="70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2B010000">
            <w:pPr>
              <w:pStyle w:val="Style_2"/>
              <w:widowControl w:val="0"/>
              <w:numPr>
                <w:ilvl w:val="0"/>
                <w:numId w:val="3"/>
              </w:numPr>
              <w:spacing w:after="200" w:before="0" w:line="276" w:lineRule="auto"/>
              <w:ind/>
              <w:contextualSpacing w:val="1"/>
              <w:jc w:val="center"/>
            </w:pPr>
          </w:p>
        </w:tc>
        <w:tc>
          <w:tcPr>
            <w:tcW w:type="dxa" w:w="369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2C010000">
            <w:r>
              <w:t>Муниципальное бюджетное общеобразовательное учреждение средняя общеобразовательная школа № 4 имени Ж.Макеевой города Кропоткин муниципального образования Кавказский район</w:t>
            </w:r>
          </w:p>
        </w:tc>
        <w:tc>
          <w:tcPr>
            <w:tcW w:type="dxa" w:w="255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2D010000">
            <w:r>
              <w:t xml:space="preserve">г. Кропоткин,  </w:t>
            </w:r>
          </w:p>
          <w:p w14:paraId="2E010000">
            <w:r>
              <w:t xml:space="preserve">ул. Шаумяна, </w:t>
            </w:r>
          </w:p>
          <w:p w14:paraId="2F010000">
            <w:r>
              <w:t>д. 17а</w:t>
            </w:r>
          </w:p>
        </w:tc>
        <w:tc>
          <w:tcPr>
            <w:tcW w:type="dxa" w:w="80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0010000">
            <w:pPr>
              <w:widowControl w:val="0"/>
              <w:tabs>
                <w:tab w:leader="none" w:pos="709" w:val="left"/>
              </w:tabs>
              <w:ind/>
              <w:jc w:val="both"/>
            </w:pPr>
            <w:r>
              <w:t>Вдоль железной дороги Батайск - Минеральные Воды от восточной части Кропоткинского городского поселения до переулка Восточный. По переулку Восточному (четная сторона) до лини железной дороги на Краснодар - Ставрополь, Вдоль железной дороги Краснодар - Ставрополь до восточной границы Кропоткинского городского поселения</w:t>
            </w:r>
          </w:p>
        </w:tc>
      </w:tr>
      <w:tr>
        <w:trPr>
          <w:trHeight w:hRule="atLeast" w:val="293"/>
        </w:trPr>
        <w:tc>
          <w:tcPr>
            <w:tcW w:type="dxa" w:w="70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31010000">
            <w:pPr>
              <w:pStyle w:val="Style_2"/>
              <w:widowControl w:val="0"/>
              <w:numPr>
                <w:ilvl w:val="0"/>
                <w:numId w:val="3"/>
              </w:numPr>
              <w:spacing w:after="200" w:before="0" w:line="276" w:lineRule="auto"/>
              <w:ind/>
              <w:contextualSpacing w:val="1"/>
              <w:jc w:val="center"/>
            </w:pPr>
          </w:p>
        </w:tc>
        <w:tc>
          <w:tcPr>
            <w:tcW w:type="dxa" w:w="369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32010000">
            <w:r>
              <w:rPr>
                <w:b w:val="0"/>
                <w:i w:val="0"/>
                <w:strike w:val="0"/>
                <w:shadow w:val="0"/>
                <w:color w:val="000000"/>
                <w:sz w:val="28"/>
                <w:u w:val="none"/>
              </w:rPr>
              <w:t>Муниципальное бюджетное общеобразовательное учреждение средняя общеобразовательная школа № 5  имени В.В. Терешковой города Кропоткин муниципального образования Кавказский район</w:t>
            </w:r>
          </w:p>
        </w:tc>
        <w:tc>
          <w:tcPr>
            <w:tcW w:type="dxa" w:w="255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33010000">
            <w:r>
              <w:t xml:space="preserve">г. Кропоткин, </w:t>
            </w:r>
          </w:p>
          <w:p w14:paraId="34010000">
            <w:r>
              <w:t xml:space="preserve"> ул. Гагарина, </w:t>
            </w:r>
          </w:p>
          <w:p w14:paraId="35010000">
            <w:r>
              <w:t>д. 169</w:t>
            </w:r>
          </w:p>
        </w:tc>
        <w:tc>
          <w:tcPr>
            <w:tcW w:type="dxa" w:w="80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6010000">
            <w:pPr>
              <w:widowControl w:val="0"/>
              <w:ind/>
              <w:jc w:val="both"/>
            </w:pPr>
            <w:r>
              <w:t>От переулка Восточного (нечетная сторона) вдоль железной дороги Батайск - Минеральные Воды до закругления железной дороги Краснодар - Ставрополь, вдоль железной дороги Краснодар - Ставрополь до переулка Восточного</w:t>
            </w:r>
          </w:p>
        </w:tc>
      </w:tr>
      <w:tr>
        <w:trPr>
          <w:trHeight w:hRule="atLeast" w:val="293"/>
        </w:trPr>
        <w:tc>
          <w:tcPr>
            <w:tcW w:type="dxa" w:w="70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37010000">
            <w:pPr>
              <w:pStyle w:val="Style_2"/>
              <w:widowControl w:val="0"/>
              <w:numPr>
                <w:ilvl w:val="0"/>
                <w:numId w:val="3"/>
              </w:numPr>
              <w:spacing w:after="200" w:before="0" w:line="276" w:lineRule="auto"/>
              <w:ind/>
              <w:contextualSpacing w:val="1"/>
              <w:jc w:val="center"/>
            </w:pPr>
          </w:p>
        </w:tc>
        <w:tc>
          <w:tcPr>
            <w:tcW w:type="dxa" w:w="369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38010000">
            <w:r>
              <w:rPr>
                <w:b w:val="0"/>
                <w:i w:val="0"/>
                <w:strike w:val="0"/>
                <w:shadow w:val="0"/>
                <w:color w:val="000000"/>
                <w:sz w:val="28"/>
                <w:u w:val="none"/>
              </w:rPr>
              <w:t>Муниципальное бюджетное общеобразовательное учреждение средняя общеобразовательная школа № 6 имени Ю.А. Гагарина города Кропоткин муниципального образования Кавказский район</w:t>
            </w:r>
          </w:p>
          <w:p w14:paraId="39010000"/>
        </w:tc>
        <w:tc>
          <w:tcPr>
            <w:tcW w:type="dxa" w:w="255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3A010000">
            <w:r>
              <w:t xml:space="preserve">г. Кропоткин,  </w:t>
            </w:r>
          </w:p>
          <w:p w14:paraId="3B010000">
            <w:r>
              <w:t xml:space="preserve">ул. С. Целых, </w:t>
            </w:r>
          </w:p>
          <w:p w14:paraId="3C010000">
            <w:r>
              <w:t>д. 258</w:t>
            </w:r>
          </w:p>
        </w:tc>
        <w:tc>
          <w:tcPr>
            <w:tcW w:type="dxa" w:w="80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3D010000">
            <w:pPr>
              <w:widowControl w:val="0"/>
              <w:ind/>
              <w:jc w:val="both"/>
            </w:pPr>
            <w:r>
              <w:rPr>
                <w:color w:val="000000"/>
                <w:sz w:val="28"/>
              </w:rPr>
              <w:t xml:space="preserve">От  </w:t>
            </w:r>
            <w:r>
              <w:t>федеральной трассы М-29 «Кавказ» по ул. Чехова до переулка Лесной. По переулку Лесному (четная сторона) до ул. Комсомольская. По ул. Комсомольская (нечетная сторона, включая дома №№ 220, 238, 246) до пересечения с ул. Морозова. По ул. Морозова (четная и нечетная сторона) до ул. Гоголя. По ул. Гоголя до пересечения с федеральной трасс</w:t>
            </w:r>
            <w:r>
              <w:rPr>
                <w:color w:val="000000"/>
                <w:sz w:val="28"/>
              </w:rPr>
              <w:t>ой</w:t>
            </w:r>
            <w:r>
              <w:t xml:space="preserve"> М-29 «Кавказ». Улицы, находящиеся между ул. Красной и ул. Гоголя: ул. Двойная, ул. Ударная, ул. Коммунистическая, пер. Резервный. Ул. Шоссейная №№ 69, 73, 75, 77. Ул. Поперечная, Продольная, Верхняя, Дорожная. Вся территория совхоза «Заря», дачи</w:t>
            </w:r>
          </w:p>
        </w:tc>
      </w:tr>
      <w:tr>
        <w:trPr>
          <w:trHeight w:hRule="atLeast" w:val="293"/>
        </w:trPr>
        <w:tc>
          <w:tcPr>
            <w:tcW w:type="dxa" w:w="70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3E010000">
            <w:pPr>
              <w:pStyle w:val="Style_2"/>
              <w:widowControl w:val="0"/>
              <w:numPr>
                <w:ilvl w:val="0"/>
                <w:numId w:val="3"/>
              </w:numPr>
              <w:spacing w:after="200" w:before="0" w:line="276" w:lineRule="auto"/>
              <w:ind/>
              <w:contextualSpacing w:val="1"/>
              <w:jc w:val="center"/>
            </w:pPr>
          </w:p>
        </w:tc>
        <w:tc>
          <w:tcPr>
            <w:tcW w:type="dxa" w:w="369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3F010000">
            <w:r>
              <w:rPr>
                <w:b w:val="0"/>
                <w:i w:val="0"/>
                <w:strike w:val="0"/>
                <w:shadow w:val="0"/>
                <w:color w:val="000000"/>
                <w:sz w:val="28"/>
                <w:u w:val="none"/>
              </w:rPr>
              <w:t>Муниципальное бюджетное общеобразовательное учреждение средняя общеобразовательная школа № 7 имени П.Н. Степаненко города Кропоткин муниципального образования Кавказский район</w:t>
            </w:r>
          </w:p>
        </w:tc>
        <w:tc>
          <w:tcPr>
            <w:tcW w:type="dxa" w:w="255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40010000">
            <w:r>
              <w:t>г. Кропоткин, Микрорайон № 1, д. 11</w:t>
            </w:r>
          </w:p>
        </w:tc>
        <w:tc>
          <w:tcPr>
            <w:tcW w:type="dxa" w:w="80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1010000">
            <w:pPr>
              <w:widowControl w:val="0"/>
              <w:ind/>
              <w:jc w:val="both"/>
            </w:pPr>
            <w:r>
              <w:t>По пер. Лесному до пересечения с руслом реки Кубань. Вдоль реки Кубань до федеральной трассы М-29 «Кавказ», вдоль федеральной трассы М-29 «Кавказ» до пересечения с ул. Короленко. Вдоль ул. Короленко до пересечения с пер. Лесным</w:t>
            </w:r>
          </w:p>
        </w:tc>
      </w:tr>
      <w:tr>
        <w:trPr>
          <w:trHeight w:hRule="atLeast" w:val="674"/>
        </w:trPr>
        <w:tc>
          <w:tcPr>
            <w:tcW w:type="dxa" w:w="70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42010000">
            <w:pPr>
              <w:pStyle w:val="Style_2"/>
              <w:widowControl w:val="0"/>
              <w:numPr>
                <w:ilvl w:val="0"/>
                <w:numId w:val="3"/>
              </w:numPr>
              <w:spacing w:after="200" w:before="0" w:line="276" w:lineRule="auto"/>
              <w:ind/>
              <w:contextualSpacing w:val="1"/>
              <w:jc w:val="center"/>
            </w:pPr>
          </w:p>
        </w:tc>
        <w:tc>
          <w:tcPr>
            <w:tcW w:type="dxa" w:w="369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43010000">
            <w:r>
              <w:rPr>
                <w:b w:val="0"/>
                <w:i w:val="0"/>
                <w:strike w:val="0"/>
                <w:shadow w:val="0"/>
                <w:color w:val="000000"/>
                <w:sz w:val="28"/>
                <w:u w:val="none"/>
              </w:rPr>
              <w:t>Муниципальное бюджетное общеобразовательное учреждение средняя общеобразовательная школа № 8 имени И.В.Панфилова поселка им. М.Горького муниципального образования Кавказский район</w:t>
            </w:r>
          </w:p>
        </w:tc>
        <w:tc>
          <w:tcPr>
            <w:tcW w:type="dxa" w:w="255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44010000">
            <w:r>
              <w:t xml:space="preserve">пос. им.М.Горького, </w:t>
            </w:r>
          </w:p>
          <w:p w14:paraId="45010000">
            <w:r>
              <w:t>ул. Школьная, д. 2</w:t>
            </w:r>
          </w:p>
        </w:tc>
        <w:tc>
          <w:tcPr>
            <w:tcW w:type="dxa" w:w="80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6010000">
            <w:pPr>
              <w:widowControl w:val="0"/>
              <w:ind/>
              <w:jc w:val="center"/>
            </w:pPr>
          </w:p>
          <w:p w14:paraId="47010000">
            <w:pPr>
              <w:widowControl w:val="0"/>
              <w:ind/>
              <w:jc w:val="center"/>
            </w:pPr>
            <w:r>
              <w:t>Сельское поселение им. М. Горького</w:t>
            </w:r>
          </w:p>
        </w:tc>
      </w:tr>
      <w:tr>
        <w:trPr>
          <w:trHeight w:hRule="atLeast" w:val="1967"/>
        </w:trPr>
        <w:tc>
          <w:tcPr>
            <w:tcW w:type="dxa" w:w="70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48010000">
            <w:pPr>
              <w:pStyle w:val="Style_2"/>
              <w:widowControl w:val="0"/>
              <w:numPr>
                <w:ilvl w:val="0"/>
                <w:numId w:val="3"/>
              </w:numPr>
              <w:spacing w:after="200" w:before="0" w:line="276" w:lineRule="auto"/>
              <w:ind/>
              <w:contextualSpacing w:val="1"/>
              <w:jc w:val="center"/>
            </w:pPr>
          </w:p>
        </w:tc>
        <w:tc>
          <w:tcPr>
            <w:tcW w:type="dxa" w:w="369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49010000">
            <w:r>
              <w:rPr>
                <w:b w:val="0"/>
                <w:i w:val="0"/>
                <w:strike w:val="0"/>
                <w:shadow w:val="0"/>
                <w:color w:val="000000"/>
                <w:sz w:val="28"/>
                <w:u w:val="none"/>
              </w:rPr>
              <w:t>Муниципальное бюджетное общеобразовательное учреждение средняя общеобразовательная школа № 9 имени В.С. Кашук хутора Привольный муниципального образования Кавказский район</w:t>
            </w:r>
          </w:p>
        </w:tc>
        <w:tc>
          <w:tcPr>
            <w:tcW w:type="dxa" w:w="255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4A010000">
            <w:r>
              <w:t xml:space="preserve">хут. Привольный, </w:t>
            </w:r>
          </w:p>
          <w:p w14:paraId="4B010000">
            <w:r>
              <w:t>ул. Мира, д. 86</w:t>
            </w:r>
          </w:p>
        </w:tc>
        <w:tc>
          <w:tcPr>
            <w:tcW w:type="dxa" w:w="80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C010000">
            <w:pPr>
              <w:widowControl w:val="0"/>
              <w:ind/>
              <w:jc w:val="center"/>
            </w:pPr>
            <w:r>
              <w:t>Привольное сельское поселение</w:t>
            </w:r>
          </w:p>
        </w:tc>
      </w:tr>
      <w:tr>
        <w:trPr>
          <w:trHeight w:hRule="atLeast" w:val="1953"/>
        </w:trPr>
        <w:tc>
          <w:tcPr>
            <w:tcW w:type="dxa" w:w="70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4D010000">
            <w:pPr>
              <w:pStyle w:val="Style_2"/>
              <w:widowControl w:val="0"/>
              <w:numPr>
                <w:ilvl w:val="0"/>
                <w:numId w:val="3"/>
              </w:numPr>
              <w:spacing w:after="200" w:before="0" w:line="276" w:lineRule="auto"/>
              <w:ind/>
              <w:contextualSpacing w:val="1"/>
              <w:jc w:val="center"/>
            </w:pPr>
          </w:p>
        </w:tc>
        <w:tc>
          <w:tcPr>
            <w:tcW w:type="dxa" w:w="369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4E010000">
            <w:r>
              <w:rPr>
                <w:b w:val="0"/>
                <w:i w:val="0"/>
                <w:strike w:val="0"/>
                <w:shadow w:val="0"/>
                <w:color w:val="000000"/>
                <w:sz w:val="28"/>
                <w:u w:val="none"/>
              </w:rPr>
              <w:t>Муниципальное бюджетное общеобразовательное учреждение средняя общеобразовательная школа № 10 имени В.Ф. Маргелова посёлка Степной муниципального образования Кавказский район</w:t>
            </w:r>
          </w:p>
        </w:tc>
        <w:tc>
          <w:tcPr>
            <w:tcW w:type="dxa" w:w="255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4F010000">
            <w:r>
              <w:t xml:space="preserve">пос. Степной, </w:t>
            </w:r>
          </w:p>
          <w:p w14:paraId="50010000">
            <w:r>
              <w:t>ул. Мира, д. 36</w:t>
            </w:r>
          </w:p>
        </w:tc>
        <w:tc>
          <w:tcPr>
            <w:tcW w:type="dxa" w:w="80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1010000">
            <w:pPr>
              <w:widowControl w:val="0"/>
              <w:ind/>
              <w:jc w:val="center"/>
            </w:pPr>
            <w:r>
              <w:t>пос. Степной Лосевского сельского поселения</w:t>
            </w:r>
          </w:p>
        </w:tc>
      </w:tr>
      <w:tr>
        <w:trPr>
          <w:trHeight w:hRule="atLeast" w:val="293"/>
        </w:trPr>
        <w:tc>
          <w:tcPr>
            <w:tcW w:type="dxa" w:w="70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52010000">
            <w:pPr>
              <w:pStyle w:val="Style_2"/>
              <w:widowControl w:val="0"/>
              <w:numPr>
                <w:ilvl w:val="0"/>
                <w:numId w:val="3"/>
              </w:numPr>
              <w:spacing w:after="200" w:before="0" w:line="276" w:lineRule="auto"/>
              <w:ind/>
              <w:contextualSpacing w:val="1"/>
              <w:jc w:val="center"/>
            </w:pPr>
          </w:p>
        </w:tc>
        <w:tc>
          <w:tcPr>
            <w:tcW w:type="dxa" w:w="369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53010000">
            <w:r>
              <w:rPr>
                <w:b w:val="0"/>
                <w:i w:val="0"/>
                <w:strike w:val="0"/>
                <w:shadow w:val="0"/>
                <w:color w:val="000000"/>
                <w:sz w:val="28"/>
                <w:u w:val="none"/>
              </w:rPr>
              <w:t>Муниципальное бюджетное общеобразовательное учреждение средняя общеобразовательная школа № 11 имени Ф.Ф. Ушакова города Кропоткин муниципального образования Кавказский район</w:t>
            </w:r>
          </w:p>
        </w:tc>
        <w:tc>
          <w:tcPr>
            <w:tcW w:type="dxa" w:w="255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54010000">
            <w:r>
              <w:t xml:space="preserve">г. Кропоткин, </w:t>
            </w:r>
          </w:p>
          <w:p w14:paraId="55010000">
            <w:r>
              <w:t>ул. Красная, д. 234</w:t>
            </w:r>
          </w:p>
        </w:tc>
        <w:tc>
          <w:tcPr>
            <w:tcW w:type="dxa" w:w="80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6010000">
            <w:pPr>
              <w:widowControl w:val="0"/>
              <w:ind/>
              <w:jc w:val="both"/>
            </w:pPr>
            <w:r>
              <w:t>Вдоль федеральной трассы М-29 «Кавказ» от ул. Красной до линии железной дороги Батайск - Минеральные Воды (до ул. Линейной). От федеральной трассы М-29 «Кавказ» по ул. Линейной до переулка Белинского. По переулку Белинского (четная сторона) от ул. Линейной до ул. Красной. По ул. Красной до пересечения с федеральной трасс</w:t>
            </w:r>
            <w:r>
              <w:rPr>
                <w:color w:val="000000"/>
                <w:sz w:val="28"/>
              </w:rPr>
              <w:t>ой</w:t>
            </w:r>
            <w:r>
              <w:t xml:space="preserve"> М-29 «Кавказ»</w:t>
            </w:r>
          </w:p>
        </w:tc>
      </w:tr>
      <w:tr>
        <w:trPr>
          <w:trHeight w:hRule="atLeast" w:val="293"/>
        </w:trPr>
        <w:tc>
          <w:tcPr>
            <w:tcW w:type="dxa" w:w="70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57010000">
            <w:pPr>
              <w:pStyle w:val="Style_2"/>
              <w:widowControl w:val="0"/>
              <w:numPr>
                <w:ilvl w:val="0"/>
                <w:numId w:val="3"/>
              </w:numPr>
              <w:spacing w:after="200" w:before="0" w:line="276" w:lineRule="auto"/>
              <w:ind/>
              <w:contextualSpacing w:val="1"/>
              <w:jc w:val="center"/>
            </w:pPr>
          </w:p>
        </w:tc>
        <w:tc>
          <w:tcPr>
            <w:tcW w:type="dxa" w:w="369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58010000">
            <w:r>
              <w:t>Муниципальное бюджетное общеобразовательное учреждение средняя общеобразовательная школа № 12</w:t>
            </w:r>
            <w:r>
              <w:rPr>
                <w:b w:val="1"/>
              </w:rPr>
              <w:t xml:space="preserve"> </w:t>
            </w:r>
            <w:r>
              <w:t>имени</w:t>
            </w:r>
            <w:r>
              <w:rPr>
                <w:b w:val="1"/>
              </w:rPr>
              <w:t xml:space="preserve"> </w:t>
            </w:r>
            <w:r>
              <w:t xml:space="preserve">А.С. Пушкина станицы Кавказская </w:t>
            </w:r>
            <w:r>
              <w:rPr>
                <w:b w:val="0"/>
                <w:i w:val="0"/>
                <w:strike w:val="0"/>
                <w:shadow w:val="0"/>
                <w:color w:val="000000"/>
                <w:sz w:val="28"/>
                <w:u w:val="none"/>
              </w:rPr>
              <w:t>муниципального образования Кавказский район</w:t>
            </w:r>
          </w:p>
        </w:tc>
        <w:tc>
          <w:tcPr>
            <w:tcW w:type="dxa" w:w="255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59010000">
            <w:r>
              <w:t>ст-ца Кавказская,</w:t>
            </w:r>
          </w:p>
          <w:p w14:paraId="5A010000">
            <w:r>
              <w:t xml:space="preserve"> ул. Р.Люксембург, д. 164</w:t>
            </w:r>
          </w:p>
        </w:tc>
        <w:tc>
          <w:tcPr>
            <w:tcW w:type="dxa" w:w="80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B010000">
            <w:pPr>
              <w:widowControl w:val="0"/>
              <w:ind/>
              <w:jc w:val="both"/>
            </w:pPr>
            <w:r>
              <w:t>От переулка Войкова (нечетная сторона) до пересечения с ул. Ленина, по ул. Ленина (нечетная сторона) до пересечения с переулком Октябрьский (четная сторона) до реки Кубань. Вдоль русла реки Кубань до восточной границы сельского поселения</w:t>
            </w:r>
          </w:p>
        </w:tc>
      </w:tr>
      <w:tr>
        <w:trPr>
          <w:trHeight w:hRule="atLeast" w:val="1674"/>
        </w:trPr>
        <w:tc>
          <w:tcPr>
            <w:tcW w:type="dxa" w:w="70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5C010000">
            <w:pPr>
              <w:pStyle w:val="Style_2"/>
              <w:widowControl w:val="0"/>
              <w:numPr>
                <w:ilvl w:val="0"/>
                <w:numId w:val="3"/>
              </w:numPr>
              <w:spacing w:after="200" w:before="0" w:line="276" w:lineRule="auto"/>
              <w:ind/>
              <w:contextualSpacing w:val="1"/>
              <w:jc w:val="center"/>
            </w:pPr>
          </w:p>
        </w:tc>
        <w:tc>
          <w:tcPr>
            <w:tcW w:type="dxa" w:w="369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5D010000">
            <w:r>
              <w:rPr>
                <w:b w:val="0"/>
                <w:i w:val="0"/>
                <w:strike w:val="0"/>
                <w:shadow w:val="0"/>
                <w:color w:val="000000"/>
                <w:sz w:val="28"/>
                <w:u w:val="none"/>
              </w:rPr>
              <w:t>Муниципальное бюджетное общеобразовательное учреждение средняя общеобразовательная школа №13 имени А.В. Суворова станицы Дмитриевская муниципального образования Кавказский район</w:t>
            </w:r>
          </w:p>
        </w:tc>
        <w:tc>
          <w:tcPr>
            <w:tcW w:type="dxa" w:w="255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5E010000">
            <w:r>
              <w:t>ст-ца Дмитриевская,</w:t>
            </w:r>
          </w:p>
          <w:p w14:paraId="5F010000">
            <w:r>
              <w:t xml:space="preserve"> ул. Ленина, д.50</w:t>
            </w:r>
          </w:p>
        </w:tc>
        <w:tc>
          <w:tcPr>
            <w:tcW w:type="dxa" w:w="80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0010000">
            <w:pPr>
              <w:widowControl w:val="0"/>
              <w:ind/>
              <w:jc w:val="center"/>
            </w:pPr>
            <w:r>
              <w:t>Дмитриевское сельское поселение</w:t>
            </w:r>
          </w:p>
        </w:tc>
      </w:tr>
      <w:tr>
        <w:trPr>
          <w:trHeight w:hRule="atLeast" w:val="1151"/>
        </w:trPr>
        <w:tc>
          <w:tcPr>
            <w:tcW w:type="dxa" w:w="70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61010000">
            <w:pPr>
              <w:pStyle w:val="Style_2"/>
              <w:widowControl w:val="0"/>
              <w:numPr>
                <w:ilvl w:val="0"/>
                <w:numId w:val="3"/>
              </w:numPr>
              <w:spacing w:after="200" w:before="0" w:line="276" w:lineRule="auto"/>
              <w:ind/>
              <w:contextualSpacing w:val="1"/>
              <w:jc w:val="center"/>
            </w:pPr>
          </w:p>
        </w:tc>
        <w:tc>
          <w:tcPr>
            <w:tcW w:type="dxa" w:w="369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62010000">
            <w:r>
              <w:t xml:space="preserve">Муниципальное бюджетное общеобразовательное учреждение средняя общеобразовательная школа № 14 имени А.И. Покрышкина станицы Кавказская </w:t>
            </w:r>
            <w:r>
              <w:rPr>
                <w:b w:val="0"/>
                <w:i w:val="0"/>
                <w:strike w:val="0"/>
                <w:shadow w:val="0"/>
                <w:color w:val="000000"/>
                <w:sz w:val="28"/>
                <w:u w:val="none"/>
              </w:rPr>
              <w:t>муниципального образования Кавказский район</w:t>
            </w:r>
          </w:p>
        </w:tc>
        <w:tc>
          <w:tcPr>
            <w:tcW w:type="dxa" w:w="255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63010000">
            <w:r>
              <w:t xml:space="preserve">ст-ца Кавказская, </w:t>
            </w:r>
          </w:p>
          <w:p w14:paraId="64010000">
            <w:r>
              <w:t>ул. Ленина, д. 214</w:t>
            </w:r>
          </w:p>
        </w:tc>
        <w:tc>
          <w:tcPr>
            <w:tcW w:type="dxa" w:w="80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5010000">
            <w:pPr>
              <w:widowControl w:val="0"/>
              <w:ind/>
              <w:jc w:val="both"/>
            </w:pPr>
            <w:r>
              <w:t>Вдоль западной границы сельского поселения до пересечения с железной дорогой. По железной дороге Кавказская - Ставрополь до пересечения с переулком Войкова. От переулка Войкова до пересечения с ул. Ленина. По ул. Ленина (четная сторона) до пересечения с переулком Октябрьский (нечетная сторона) до русла реки Кубань</w:t>
            </w:r>
          </w:p>
        </w:tc>
      </w:tr>
      <w:tr>
        <w:trPr>
          <w:trHeight w:hRule="atLeast" w:val="1151"/>
        </w:trPr>
        <w:tc>
          <w:tcPr>
            <w:tcW w:type="dxa" w:w="70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66010000">
            <w:pPr>
              <w:pStyle w:val="Style_2"/>
              <w:widowControl w:val="0"/>
              <w:numPr>
                <w:ilvl w:val="0"/>
                <w:numId w:val="3"/>
              </w:numPr>
              <w:spacing w:after="200" w:before="0" w:line="276" w:lineRule="auto"/>
              <w:ind/>
              <w:contextualSpacing w:val="1"/>
              <w:jc w:val="center"/>
            </w:pPr>
          </w:p>
        </w:tc>
        <w:tc>
          <w:tcPr>
            <w:tcW w:type="dxa" w:w="369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67010000">
            <w:r>
              <w:rPr>
                <w:b w:val="0"/>
                <w:i w:val="0"/>
                <w:strike w:val="0"/>
                <w:shadow w:val="0"/>
                <w:color w:val="000000"/>
                <w:sz w:val="28"/>
                <w:u w:val="none"/>
              </w:rPr>
              <w:t xml:space="preserve">Муниципальное бюджетное общеобразовательное учреждение средняя общеобразовательная школа№ 15  имени А.П. Маресьева поселка Мирской муниципального образования Кавказский район </w:t>
            </w:r>
          </w:p>
        </w:tc>
        <w:tc>
          <w:tcPr>
            <w:tcW w:type="dxa" w:w="255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68010000">
            <w:r>
              <w:t xml:space="preserve">пос. Мирской, </w:t>
            </w:r>
          </w:p>
          <w:p w14:paraId="69010000">
            <w:r>
              <w:t>пер. Школьный, д.10</w:t>
            </w:r>
          </w:p>
        </w:tc>
        <w:tc>
          <w:tcPr>
            <w:tcW w:type="dxa" w:w="80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A010000">
            <w:pPr>
              <w:widowControl w:val="0"/>
              <w:ind/>
              <w:jc w:val="center"/>
            </w:pPr>
            <w:r>
              <w:t>Мирское сельское поселение</w:t>
            </w:r>
          </w:p>
        </w:tc>
      </w:tr>
      <w:tr>
        <w:trPr>
          <w:trHeight w:hRule="exact" w:val="4237"/>
        </w:trPr>
        <w:tc>
          <w:tcPr>
            <w:tcW w:type="dxa" w:w="70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6B010000">
            <w:pPr>
              <w:pStyle w:val="Style_2"/>
              <w:widowControl w:val="0"/>
              <w:numPr>
                <w:ilvl w:val="0"/>
                <w:numId w:val="3"/>
              </w:numPr>
              <w:spacing w:after="200" w:before="0" w:line="276" w:lineRule="auto"/>
              <w:ind/>
              <w:contextualSpacing w:val="1"/>
              <w:jc w:val="center"/>
            </w:pPr>
          </w:p>
        </w:tc>
        <w:tc>
          <w:tcPr>
            <w:tcW w:type="dxa" w:w="369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6C010000">
            <w:r>
              <w:rPr>
                <w:b w:val="0"/>
                <w:i w:val="0"/>
                <w:strike w:val="0"/>
                <w:shadow w:val="0"/>
                <w:color w:val="000000"/>
                <w:sz w:val="28"/>
                <w:u w:val="none"/>
              </w:rPr>
              <w:t>Муниципальное бюджетное общеобразовательное учреждение средняя общеобразовательная школа № 16 имени В.К. Рыжова города Кропоткин муниципального образования Кавказский район</w:t>
            </w:r>
          </w:p>
        </w:tc>
        <w:tc>
          <w:tcPr>
            <w:tcW w:type="dxa" w:w="255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6D010000">
            <w:r>
              <w:t>г. Кропоткин,</w:t>
            </w:r>
          </w:p>
          <w:p w14:paraId="6E010000">
            <w:r>
              <w:t xml:space="preserve"> ул. Мира, д. 146</w:t>
            </w:r>
          </w:p>
        </w:tc>
        <w:tc>
          <w:tcPr>
            <w:tcW w:type="dxa" w:w="80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F010000">
            <w:pPr>
              <w:widowControl w:val="0"/>
              <w:tabs>
                <w:tab w:leader="none" w:pos="709" w:val="left"/>
              </w:tabs>
              <w:ind/>
              <w:jc w:val="both"/>
            </w:pPr>
            <w:r>
              <w:rPr>
                <w:color w:val="000000"/>
              </w:rPr>
              <w:t xml:space="preserve">Вдоль железной дороги  Краснодар - Ставрополь от восточной части Кропоткинского городского поселения до </w:t>
            </w:r>
            <w:r>
              <w:rPr>
                <w:color w:val="000000"/>
                <w:sz w:val="28"/>
              </w:rPr>
              <w:t>улицы Авиационной</w:t>
            </w:r>
            <w:r>
              <w:rPr>
                <w:color w:val="000000"/>
              </w:rPr>
              <w:t xml:space="preserve">. По </w:t>
            </w:r>
            <w:r>
              <w:rPr>
                <w:color w:val="000000"/>
                <w:sz w:val="28"/>
              </w:rPr>
              <w:t>улице Авиационной</w:t>
            </w:r>
            <w:r>
              <w:rPr>
                <w:color w:val="000000"/>
              </w:rPr>
              <w:t xml:space="preserve"> (четная сторона) до автомобильной дороги </w:t>
            </w:r>
            <w:r>
              <w:rPr>
                <w:b w:val="0"/>
                <w:i w:val="0"/>
                <w:caps w:val="0"/>
                <w:smallCaps w:val="0"/>
                <w:color w:val="000000"/>
                <w:spacing w:val="0"/>
                <w:sz w:val="28"/>
              </w:rPr>
              <w:t>03К-002 «</w:t>
            </w:r>
            <w:bookmarkStart w:id="7" w:name="related_obj_title14"/>
            <w:bookmarkEnd w:id="7"/>
            <w:r>
              <w:rPr>
                <w:b w:val="0"/>
                <w:i w:val="0"/>
                <w:caps w:val="0"/>
                <w:smallCaps w:val="0"/>
                <w:color w:val="000000"/>
                <w:spacing w:val="0"/>
                <w:sz w:val="28"/>
              </w:rPr>
              <w:t>Темрюк – Краснодар – Кропоткин - граница Ставропольского края». От автомобильной дороги 03К-002 «</w:t>
            </w:r>
            <w:bookmarkStart w:id="8" w:name="related_obj_title141"/>
            <w:bookmarkEnd w:id="8"/>
            <w:r>
              <w:rPr>
                <w:b w:val="0"/>
                <w:i w:val="0"/>
                <w:caps w:val="0"/>
                <w:smallCaps w:val="0"/>
                <w:color w:val="000000"/>
                <w:spacing w:val="0"/>
                <w:sz w:val="28"/>
              </w:rPr>
              <w:t xml:space="preserve">Темрюк – Краснодар – Кропоткин - граница Ставропольского края» </w:t>
            </w:r>
            <w:r>
              <w:rPr>
                <w:color w:val="000000"/>
              </w:rPr>
              <w:t>до восточной границы Кропоткинского городского поселения. Вдоль восточной границы Кропоткинского городского поселения включая садоводческие общества «Лукьяненко», «Кубань», «Лесное», «Мечта», «Мичурина», «Солнышко», «Надежда», «Исток», «Энергетик», совхоз  «Виктория»</w:t>
            </w:r>
          </w:p>
        </w:tc>
      </w:tr>
      <w:tr>
        <w:trPr>
          <w:trHeight w:hRule="atLeast" w:val="293"/>
        </w:trPr>
        <w:tc>
          <w:tcPr>
            <w:tcW w:type="dxa" w:w="70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70010000">
            <w:pPr>
              <w:pStyle w:val="Style_2"/>
              <w:widowControl w:val="0"/>
              <w:numPr>
                <w:ilvl w:val="0"/>
                <w:numId w:val="3"/>
              </w:numPr>
              <w:spacing w:after="200" w:before="0" w:line="276" w:lineRule="auto"/>
              <w:ind/>
              <w:contextualSpacing w:val="1"/>
              <w:jc w:val="center"/>
            </w:pPr>
          </w:p>
        </w:tc>
        <w:tc>
          <w:tcPr>
            <w:tcW w:type="dxa" w:w="369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71010000">
            <w:r>
              <w:rPr>
                <w:b w:val="0"/>
                <w:i w:val="0"/>
                <w:strike w:val="0"/>
                <w:shadow w:val="0"/>
                <w:color w:val="000000"/>
                <w:sz w:val="28"/>
                <w:u w:val="none"/>
              </w:rPr>
              <w:t>Муниципальное бюджетное общеобразовательное учреждение средняя общеобразовательная школа № 17 имени Г.К.Жукова города Кропоткин муниципального образования Кавказский район</w:t>
            </w:r>
          </w:p>
          <w:p w14:paraId="72010000"/>
        </w:tc>
        <w:tc>
          <w:tcPr>
            <w:tcW w:type="dxa" w:w="255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73010000">
            <w:r>
              <w:t xml:space="preserve">г. Кропоткин, </w:t>
            </w:r>
          </w:p>
          <w:p w14:paraId="74010000">
            <w:r>
              <w:t>ул. Черноморская, д. 79</w:t>
            </w:r>
          </w:p>
        </w:tc>
        <w:tc>
          <w:tcPr>
            <w:tcW w:type="dxa" w:w="80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5010000">
            <w:pPr>
              <w:widowControl w:val="0"/>
              <w:tabs>
                <w:tab w:leader="none" w:pos="709" w:val="left"/>
              </w:tabs>
              <w:ind/>
              <w:jc w:val="both"/>
            </w:pPr>
            <w:r>
              <w:rPr>
                <w:b w:val="0"/>
                <w:i w:val="0"/>
                <w:caps w:val="0"/>
                <w:smallCaps w:val="0"/>
                <w:color w:val="000000"/>
                <w:spacing w:val="0"/>
                <w:sz w:val="28"/>
              </w:rPr>
              <w:t>Вдоль железной дороги  Краснодар - Ставрополь от западной части Кропоткинского городского поселения до улицы Авиационной. По улице Авиационной (нечетная сторона) до автомобильной дороги 03К-002 «</w:t>
            </w:r>
            <w:bookmarkStart w:id="9" w:name="related_obj_title143"/>
            <w:bookmarkEnd w:id="9"/>
            <w:r>
              <w:rPr>
                <w:b w:val="0"/>
                <w:i w:val="0"/>
                <w:caps w:val="0"/>
                <w:smallCaps w:val="0"/>
                <w:color w:val="000000"/>
                <w:spacing w:val="0"/>
                <w:sz w:val="28"/>
              </w:rPr>
              <w:t>Темрюк – Краснодар – Кропоткин - граница Ставропольского края». От автомобильной дороги 03К-002 «</w:t>
            </w:r>
            <w:bookmarkStart w:id="10" w:name="related_obj_title1411"/>
            <w:bookmarkEnd w:id="10"/>
            <w:r>
              <w:rPr>
                <w:b w:val="0"/>
                <w:i w:val="0"/>
                <w:caps w:val="0"/>
                <w:smallCaps w:val="0"/>
                <w:color w:val="000000"/>
                <w:spacing w:val="0"/>
                <w:sz w:val="28"/>
              </w:rPr>
              <w:t>Темрюк – Краснодар – Кропоткин - граница Ставропольского края» до западной границы Кропоткинского городского поселения, исключая  садоводческое общество «Энергетик»</w:t>
            </w:r>
          </w:p>
        </w:tc>
      </w:tr>
      <w:tr>
        <w:trPr>
          <w:trHeight w:hRule="exact" w:val="2943"/>
        </w:trPr>
        <w:tc>
          <w:tcPr>
            <w:tcW w:type="dxa" w:w="70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76010000">
            <w:pPr>
              <w:pStyle w:val="Style_2"/>
              <w:widowControl w:val="0"/>
              <w:numPr>
                <w:ilvl w:val="0"/>
                <w:numId w:val="3"/>
              </w:numPr>
              <w:spacing w:after="200" w:before="0" w:line="276" w:lineRule="auto"/>
              <w:ind/>
              <w:contextualSpacing w:val="1"/>
              <w:jc w:val="center"/>
            </w:pPr>
          </w:p>
        </w:tc>
        <w:tc>
          <w:tcPr>
            <w:tcW w:type="dxa" w:w="369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77010000">
            <w:r>
              <w:t xml:space="preserve">Муниципальное бюджетное общеобразовательное учреждение средняя общеобразовательная школа № 18 имени Н.П. Симоняка станицы Темижбекская </w:t>
            </w:r>
            <w:r>
              <w:rPr>
                <w:b w:val="0"/>
                <w:i w:val="0"/>
                <w:strike w:val="0"/>
                <w:shadow w:val="0"/>
                <w:color w:val="000000"/>
                <w:sz w:val="28"/>
                <w:u w:val="none"/>
              </w:rPr>
              <w:t>муниципального образования Кавказский район</w:t>
            </w:r>
          </w:p>
        </w:tc>
        <w:tc>
          <w:tcPr>
            <w:tcW w:type="dxa" w:w="255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78010000">
            <w:r>
              <w:t>ст-ца Темижбекская,</w:t>
            </w:r>
          </w:p>
          <w:p w14:paraId="79010000">
            <w:r>
              <w:t xml:space="preserve"> ул. Трактовая, </w:t>
            </w:r>
          </w:p>
          <w:p w14:paraId="7A010000">
            <w:r>
              <w:t>д. 58</w:t>
            </w:r>
          </w:p>
        </w:tc>
        <w:tc>
          <w:tcPr>
            <w:tcW w:type="dxa" w:w="80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B010000">
            <w:pPr>
              <w:widowControl w:val="0"/>
              <w:ind/>
              <w:jc w:val="center"/>
            </w:pPr>
            <w:r>
              <w:t>Темижбекское сельское поселение</w:t>
            </w:r>
          </w:p>
        </w:tc>
      </w:tr>
      <w:tr>
        <w:trPr>
          <w:trHeight w:hRule="exact" w:val="3000"/>
        </w:trPr>
        <w:tc>
          <w:tcPr>
            <w:tcW w:type="dxa" w:w="70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7C010000">
            <w:pPr>
              <w:pStyle w:val="Style_2"/>
              <w:widowControl w:val="0"/>
              <w:numPr>
                <w:ilvl w:val="0"/>
                <w:numId w:val="3"/>
              </w:numPr>
              <w:spacing w:after="200" w:before="0" w:line="276" w:lineRule="auto"/>
              <w:ind/>
              <w:contextualSpacing w:val="1"/>
              <w:jc w:val="center"/>
            </w:pPr>
          </w:p>
        </w:tc>
        <w:tc>
          <w:tcPr>
            <w:tcW w:type="dxa" w:w="369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7D010000">
            <w:r>
              <w:rPr>
                <w:b w:val="0"/>
                <w:i w:val="0"/>
                <w:strike w:val="0"/>
                <w:shadow w:val="0"/>
                <w:color w:val="000000"/>
                <w:sz w:val="28"/>
                <w:u w:val="none"/>
              </w:rPr>
              <w:t>Муниципальное бюджетное общеобразовательное учреждение средняя общеобразовательная школа №19 имени И.Ф. Русина станицы Казанская муниципального образования Кавказский район</w:t>
            </w:r>
          </w:p>
        </w:tc>
        <w:tc>
          <w:tcPr>
            <w:tcW w:type="dxa" w:w="255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7E010000">
            <w:r>
              <w:t xml:space="preserve">ст-ца Казанская, </w:t>
            </w:r>
          </w:p>
          <w:p w14:paraId="7F010000">
            <w:r>
              <w:t>ул. Красная, д. 307</w:t>
            </w:r>
          </w:p>
        </w:tc>
        <w:tc>
          <w:tcPr>
            <w:tcW w:type="dxa" w:w="80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0010000">
            <w:pPr>
              <w:widowControl w:val="0"/>
              <w:ind/>
              <w:jc w:val="both"/>
            </w:pPr>
            <w:r>
              <w:t>От западной границы сельского поселения до русла реки Кубань, ул. Набережная к западу от переулка Русина, вдоль реки Кубань до переулка Русина (нечетная сторона), переулок Русина до пересечения с железной дорогой, вдоль железной дороги Кавказская - Краснодар до пересечения с западной границей сельского поселения</w:t>
            </w:r>
          </w:p>
        </w:tc>
      </w:tr>
      <w:tr>
        <w:trPr>
          <w:trHeight w:hRule="exact" w:val="2694"/>
        </w:trPr>
        <w:tc>
          <w:tcPr>
            <w:tcW w:type="dxa" w:w="70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81010000">
            <w:pPr>
              <w:pStyle w:val="Style_2"/>
              <w:widowControl w:val="0"/>
              <w:numPr>
                <w:ilvl w:val="0"/>
                <w:numId w:val="3"/>
              </w:numPr>
              <w:spacing w:after="200" w:before="0" w:line="276" w:lineRule="auto"/>
              <w:ind/>
              <w:contextualSpacing w:val="1"/>
              <w:jc w:val="center"/>
            </w:pPr>
          </w:p>
        </w:tc>
        <w:tc>
          <w:tcPr>
            <w:tcW w:type="dxa" w:w="369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82010000">
            <w:r>
              <w:t xml:space="preserve">Муниципальное бюджетное общеобразовательное учреждение средняя общеобразовательная школа № 20 имени Н.Г.Чернышева </w:t>
            </w:r>
            <w:r>
              <w:rPr>
                <w:b w:val="0"/>
                <w:i w:val="0"/>
                <w:strike w:val="0"/>
                <w:shadow w:val="0"/>
                <w:color w:val="000000"/>
                <w:sz w:val="28"/>
                <w:u w:val="none"/>
              </w:rPr>
              <w:t>муниципального образования Кавказский район</w:t>
            </w:r>
          </w:p>
        </w:tc>
        <w:tc>
          <w:tcPr>
            <w:tcW w:type="dxa" w:w="255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83010000">
            <w:r>
              <w:t xml:space="preserve">ст-ца Казанская, </w:t>
            </w:r>
          </w:p>
          <w:p w14:paraId="84010000">
            <w:r>
              <w:t>ул. Красная, д. 221</w:t>
            </w:r>
          </w:p>
        </w:tc>
        <w:tc>
          <w:tcPr>
            <w:tcW w:type="dxa" w:w="80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5010000">
            <w:pPr>
              <w:widowControl w:val="0"/>
              <w:ind/>
              <w:jc w:val="both"/>
            </w:pPr>
            <w:r>
              <w:t>От восточной границы сельского поселения до  русла реки Кубань, вдоль реки Кубань до переулка Русина. Вдоль переулка Русина (четная сторона)  до пересечения с железной дорогой, вдоль железной дороги Кавказская – Ставрополь до переулка Вокзальный,  вдоль переулков Вокзальный, Ленина, Почтовый, Р.Люксембург, Астраханский до пересечения с улицей Суворова, от переулка Астраханский до восточной границы сельского поселения</w:t>
            </w:r>
          </w:p>
        </w:tc>
      </w:tr>
      <w:tr>
        <w:trPr>
          <w:trHeight w:hRule="atLeast" w:val="293"/>
        </w:trPr>
        <w:tc>
          <w:tcPr>
            <w:tcW w:type="dxa" w:w="70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86010000">
            <w:pPr>
              <w:pStyle w:val="Style_2"/>
              <w:widowControl w:val="0"/>
              <w:numPr>
                <w:ilvl w:val="0"/>
                <w:numId w:val="3"/>
              </w:numPr>
              <w:spacing w:after="200" w:before="0" w:line="276" w:lineRule="auto"/>
              <w:ind/>
              <w:contextualSpacing w:val="1"/>
              <w:jc w:val="center"/>
            </w:pPr>
          </w:p>
        </w:tc>
        <w:tc>
          <w:tcPr>
            <w:tcW w:type="dxa" w:w="369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87010000">
            <w:r>
              <w:t xml:space="preserve">Муниципальное бюджетное общеобразовательное учреждение средняя общеобразовательная школа № 21 имени Т.Костыриной хутора Лосево </w:t>
            </w:r>
            <w:r>
              <w:rPr>
                <w:b w:val="0"/>
                <w:i w:val="0"/>
                <w:strike w:val="0"/>
                <w:shadow w:val="0"/>
                <w:color w:val="000000"/>
                <w:sz w:val="28"/>
                <w:u w:val="none"/>
              </w:rPr>
              <w:t>муниципального образования Кавказский район</w:t>
            </w:r>
          </w:p>
        </w:tc>
        <w:tc>
          <w:tcPr>
            <w:tcW w:type="dxa" w:w="255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88010000">
            <w:r>
              <w:t xml:space="preserve">хут. Лосево, </w:t>
            </w:r>
          </w:p>
          <w:p w14:paraId="89010000">
            <w:r>
              <w:t xml:space="preserve">ул. Набережная, </w:t>
            </w:r>
          </w:p>
          <w:p w14:paraId="8A010000">
            <w:r>
              <w:t>д. 39а</w:t>
            </w:r>
          </w:p>
        </w:tc>
        <w:tc>
          <w:tcPr>
            <w:tcW w:type="dxa" w:w="80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B010000">
            <w:pPr>
              <w:widowControl w:val="0"/>
              <w:ind/>
              <w:jc w:val="both"/>
            </w:pPr>
            <w:r>
              <w:t>х. Лосево, х. Рогачев, х. Казачий Лосевского сельского поселения</w:t>
            </w:r>
          </w:p>
        </w:tc>
      </w:tr>
      <w:tr>
        <w:trPr>
          <w:trHeight w:hRule="atLeast" w:val="293"/>
        </w:trPr>
        <w:tc>
          <w:tcPr>
            <w:tcW w:type="dxa" w:w="708"/>
            <w:tcBorders>
              <w:left w:color="000000" w:sz="4" w:val="single"/>
              <w:bottom w:color="000000" w:sz="4" w:val="single"/>
            </w:tcBorders>
            <w:shd w:fill="auto" w:val="clear"/>
            <w:tcMar>
              <w:top w:type="dxa" w:w="0"/>
              <w:left w:type="dxa" w:w="108"/>
              <w:bottom w:type="dxa" w:w="0"/>
              <w:right w:type="dxa" w:w="108"/>
            </w:tcMar>
            <w:vAlign w:val="center"/>
          </w:tcPr>
          <w:p w14:paraId="8C010000">
            <w:pPr>
              <w:pStyle w:val="Style_2"/>
              <w:widowControl w:val="0"/>
              <w:numPr>
                <w:ilvl w:val="0"/>
                <w:numId w:val="3"/>
              </w:numPr>
              <w:spacing w:after="200" w:before="0" w:line="276" w:lineRule="auto"/>
              <w:ind/>
              <w:contextualSpacing w:val="1"/>
              <w:jc w:val="center"/>
            </w:pPr>
          </w:p>
        </w:tc>
        <w:tc>
          <w:tcPr>
            <w:tcW w:type="dxa" w:w="3692"/>
            <w:tcBorders>
              <w:left w:color="000000" w:sz="4" w:val="single"/>
              <w:bottom w:color="000000" w:sz="4" w:val="single"/>
            </w:tcBorders>
            <w:shd w:fill="auto" w:val="clear"/>
            <w:tcMar>
              <w:top w:type="dxa" w:w="0"/>
              <w:left w:type="dxa" w:w="108"/>
              <w:bottom w:type="dxa" w:w="0"/>
              <w:right w:type="dxa" w:w="108"/>
            </w:tcMar>
            <w:vAlign w:val="top"/>
          </w:tcPr>
          <w:p w14:paraId="8D010000">
            <w:r>
              <w:rPr>
                <w:b w:val="0"/>
                <w:i w:val="0"/>
                <w:strike w:val="0"/>
                <w:shadow w:val="0"/>
                <w:color w:val="000000"/>
                <w:sz w:val="28"/>
                <w:u w:val="none"/>
              </w:rPr>
              <w:t>Муниципальное бюджетное общеобразовательное учреждение средняя общеобразовательная школа  № 43 им. А.Л. Гречишкина станицы Казанская муниципального образования Кавказский район</w:t>
            </w:r>
          </w:p>
        </w:tc>
        <w:tc>
          <w:tcPr>
            <w:tcW w:type="dxa" w:w="2552"/>
            <w:tcBorders>
              <w:left w:color="000000" w:sz="4" w:val="single"/>
              <w:bottom w:color="000000" w:sz="4" w:val="single"/>
            </w:tcBorders>
            <w:shd w:fill="auto" w:val="clear"/>
            <w:tcMar>
              <w:top w:type="dxa" w:w="0"/>
              <w:left w:type="dxa" w:w="108"/>
              <w:bottom w:type="dxa" w:w="0"/>
              <w:right w:type="dxa" w:w="108"/>
            </w:tcMar>
            <w:vAlign w:val="top"/>
          </w:tcPr>
          <w:p w14:paraId="8E010000">
            <w:r>
              <w:t xml:space="preserve">ст-ца Казанская, </w:t>
            </w:r>
          </w:p>
          <w:p w14:paraId="8F010000">
            <w:r>
              <w:t>ул. Ленина, 10</w:t>
            </w:r>
          </w:p>
        </w:tc>
        <w:tc>
          <w:tcPr>
            <w:tcW w:type="dxa" w:w="8000"/>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90010000">
            <w:pPr>
              <w:widowControl w:val="0"/>
              <w:ind/>
              <w:jc w:val="both"/>
            </w:pPr>
            <w:r>
              <w:t>ул. Суворова (четная, нечетная сторона) от переулка Астраханского (четная, нечетная сторона) до переулка Вокзального (четная, нечетная сторона), микрорайон Северный до полотна железной дороги</w:t>
            </w:r>
          </w:p>
        </w:tc>
      </w:tr>
      <w:tr>
        <w:trPr>
          <w:trHeight w:hRule="atLeast" w:val="293"/>
        </w:trPr>
        <w:tc>
          <w:tcPr>
            <w:tcW w:type="dxa" w:w="70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91010000">
            <w:pPr>
              <w:pStyle w:val="Style_2"/>
              <w:widowControl w:val="0"/>
              <w:numPr>
                <w:ilvl w:val="0"/>
                <w:numId w:val="3"/>
              </w:numPr>
              <w:spacing w:after="200" w:before="0" w:line="276" w:lineRule="auto"/>
              <w:ind/>
              <w:contextualSpacing w:val="1"/>
              <w:jc w:val="center"/>
            </w:pPr>
          </w:p>
        </w:tc>
        <w:tc>
          <w:tcPr>
            <w:tcW w:type="dxa" w:w="369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92010000">
            <w:r>
              <w:rPr>
                <w:b w:val="0"/>
                <w:i w:val="0"/>
                <w:strike w:val="0"/>
                <w:shadow w:val="0"/>
                <w:color w:val="000000"/>
                <w:sz w:val="28"/>
                <w:u w:val="none"/>
              </w:rPr>
              <w:t>Муниципальное бюджетное общеобразовательное учреждение средняя общеобразовательная школа № 44 имени Героя Советского Союза Г.П. Поветкина города Кропоткин  муниципального образования Кавказский район</w:t>
            </w:r>
          </w:p>
        </w:tc>
        <w:tc>
          <w:tcPr>
            <w:tcW w:type="dxa" w:w="255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93010000">
            <w:r>
              <w:t>г. Кропоткин,</w:t>
            </w:r>
          </w:p>
          <w:p w14:paraId="94010000">
            <w:r>
              <w:t xml:space="preserve"> ул. Линейная, 15</w:t>
            </w:r>
          </w:p>
        </w:tc>
        <w:tc>
          <w:tcPr>
            <w:tcW w:type="dxa" w:w="80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5010000">
            <w:pPr>
              <w:widowControl w:val="0"/>
              <w:ind/>
              <w:jc w:val="both"/>
            </w:pPr>
            <w:r>
              <w:t xml:space="preserve">От ул. 8 Марта по ул. 30-летия Победы (нечетная сторона) до линии железной дороги Батайск - Минеральные Воды. Вдоль линии железной дороги Батайск - Минеральные Воды до переулка Лермонтова. По переулку Лермонтова (четная сторона) до ул. 8 Марта. По  ул. 8 Марта (четная строна) до ул.30-летия Победы  </w:t>
            </w:r>
          </w:p>
        </w:tc>
      </w:tr>
      <w:tr>
        <w:trPr>
          <w:trHeight w:hRule="atLeast" w:val="293"/>
        </w:trPr>
        <w:tc>
          <w:tcPr>
            <w:tcW w:type="dxa" w:w="70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96010000">
            <w:pPr>
              <w:pStyle w:val="Style_2"/>
              <w:widowControl w:val="0"/>
              <w:numPr>
                <w:ilvl w:val="0"/>
                <w:numId w:val="3"/>
              </w:numPr>
              <w:spacing w:after="200" w:before="0" w:line="276" w:lineRule="auto"/>
              <w:ind/>
              <w:contextualSpacing w:val="1"/>
              <w:jc w:val="center"/>
            </w:pPr>
          </w:p>
        </w:tc>
        <w:tc>
          <w:tcPr>
            <w:tcW w:type="dxa" w:w="369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97010000">
            <w:r>
              <w:rPr>
                <w:b w:val="0"/>
                <w:i w:val="0"/>
                <w:strike w:val="0"/>
                <w:shadow w:val="0"/>
                <w:color w:val="000000"/>
                <w:sz w:val="28"/>
                <w:u w:val="none"/>
              </w:rPr>
              <w:t>Муниципальное бюджетное общеобразовательное учреждение лицей № 45 имени академика С.П. Королёва города Кропоткин муниципального образования Кавказский район</w:t>
            </w:r>
          </w:p>
          <w:p w14:paraId="98010000">
            <w:pPr>
              <w:rPr>
                <w:sz w:val="28"/>
              </w:rPr>
            </w:pPr>
          </w:p>
        </w:tc>
        <w:tc>
          <w:tcPr>
            <w:tcW w:type="dxa" w:w="255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99010000">
            <w:r>
              <w:t xml:space="preserve">г. Кропоткин, </w:t>
            </w:r>
          </w:p>
          <w:p w14:paraId="9A010000">
            <w:r>
              <w:t>ул. Линейная, 13</w:t>
            </w:r>
          </w:p>
        </w:tc>
        <w:tc>
          <w:tcPr>
            <w:tcW w:type="dxa" w:w="80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9B010000">
            <w:pPr>
              <w:widowControl w:val="0"/>
              <w:ind/>
              <w:jc w:val="both"/>
            </w:pPr>
            <w:r>
              <w:t>От линии железной дороги Батайск - Минеральные Воды по переулку Лермонтова (нечетная сторона) до ул. Комсомольской. Вдоль ул. Комсомольской (нечетная сторона) до старого русла реки Кубань, до восточной границы Кропоткинского городского поселения. Вдоль восточной границы Кропоткинского городского поселения до железной дороги Батайск - Минеральные Воды. Вдоль железнодорожной дороги Батайск - Минеральные Воды до переулка Лермонтова</w:t>
            </w:r>
          </w:p>
        </w:tc>
      </w:tr>
    </w:tbl>
    <w:p w14:paraId="9C010000"/>
    <w:p w14:paraId="9D010000"/>
    <w:p w14:paraId="9E010000"/>
    <w:p w14:paraId="9F010000">
      <w:r>
        <w:t xml:space="preserve">Заместитель главы муниципального </w:t>
      </w:r>
    </w:p>
    <w:p w14:paraId="A0010000">
      <w:r>
        <w:t>образования  Кавказский район                                                                                                                                С.В. Филатова</w:t>
      </w:r>
    </w:p>
    <w:sectPr>
      <w:headerReference r:id="rId4" w:type="default"/>
      <w:headerReference r:id="rId3" w:type="first"/>
      <w:headerReference r:id="rId1" w:type="even"/>
      <w:pgSz w:h="11906" w:orient="landscape" w:w="16838"/>
      <w:pgMar w:bottom="567" w:footer="720" w:gutter="0" w:header="375" w:left="1134" w:right="1134" w:top="994"/>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widowControl w:val="0"/>
      <w:ind/>
      <w:jc w:val="center"/>
    </w:pPr>
    <w:r>
      <w:fldChar w:fldCharType="begin"/>
    </w:r>
    <w:r>
      <w:instrText xml:space="preserve">PAGE </w:instrText>
    </w:r>
    <w:r>
      <w:fldChar w:fldCharType="separate"/>
    </w:r>
    <w:r>
      <w:t xml:space="preserve"> </w:t>
    </w:r>
    <w:r>
      <w:fldChar w:fldCharType="end"/>
    </w:r>
  </w:p>
  <w:p w14:paraId="03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widowControl w:val="0"/>
      <w:ind/>
      <w:jc w:val="center"/>
    </w:pPr>
    <w:r>
      <w:fldChar w:fldCharType="begin"/>
    </w:r>
    <w:r>
      <w:instrText xml:space="preserve">PAGE </w:instrText>
    </w:r>
    <w:r>
      <w:fldChar w:fldCharType="separate"/>
    </w:r>
    <w:r>
      <w:t xml:space="preserve"> </w:t>
    </w:r>
    <w:r>
      <w:fldChar w:fldCharType="end"/>
    </w:r>
  </w:p>
  <w:p w14:paraId="06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widowControl w:val="0"/>
        <w:tabs>
          <w:tab w:leader="none" w:pos="0" w:val="left"/>
        </w:tabs>
        <w:ind w:hanging="360" w:left="1069"/>
      </w:pPr>
    </w:lvl>
  </w:abstractNum>
  <w:abstractNum w:abstractNumId="1">
    <w:lvl w:ilvl="0">
      <w:start w:val="1"/>
      <w:numFmt w:val="decimal"/>
      <w:lvlText w:val="%1."/>
      <w:lvlJc w:val="left"/>
      <w:pPr>
        <w:widowControl w:val="0"/>
        <w:tabs>
          <w:tab w:leader="none" w:pos="0" w:val="left"/>
        </w:tabs>
        <w:ind w:hanging="360" w:left="502"/>
      </w:pPr>
    </w:lvl>
  </w:abstractNum>
  <w:abstractNum w:abstractNumId="2">
    <w:lvl w:ilvl="0">
      <w:start w:val="1"/>
      <w:numFmt w:val="decimal"/>
      <w:lvlText w:val="%1."/>
      <w:lvlJc w:val="left"/>
      <w:pPr>
        <w:widowControl w:val="0"/>
        <w:tabs>
          <w:tab w:leader="none" w:pos="0" w:val="left"/>
        </w:tabs>
        <w:ind w:hanging="360" w:left="502"/>
      </w:pPr>
    </w:lvl>
  </w:abstractNum>
  <w:abstractNum w:abstractNumId="3">
    <w:lvl w:ilvl="0">
      <w:start w:val="1"/>
      <w:numFmt w:val="decimal"/>
      <w:lvlText w:val=""/>
      <w:lvlJc w:val="left"/>
      <w:pPr>
        <w:widowControl w:val="0"/>
        <w:tabs>
          <w:tab w:leader="none" w:pos="0" w:val="left"/>
        </w:tabs>
        <w:ind w:firstLine="0" w:left="0"/>
      </w:pPr>
    </w:lvl>
    <w:lvl w:ilvl="1">
      <w:start w:val="1"/>
      <w:numFmt w:val="decimal"/>
      <w:lvlText w:val=""/>
      <w:lvlJc w:val="left"/>
      <w:pPr>
        <w:widowControl w:val="0"/>
        <w:tabs>
          <w:tab w:leader="none" w:pos="0" w:val="left"/>
        </w:tabs>
        <w:ind w:firstLine="0" w:left="0"/>
      </w:pPr>
    </w:lvl>
    <w:lvl w:ilvl="2">
      <w:start w:val="1"/>
      <w:numFmt w:val="decimal"/>
      <w:lvlText w:val=""/>
      <w:lvlJc w:val="left"/>
      <w:pPr>
        <w:widowControl w:val="0"/>
        <w:tabs>
          <w:tab w:leader="none" w:pos="0" w:val="left"/>
        </w:tabs>
        <w:ind w:firstLine="0" w:left="0"/>
      </w:pPr>
    </w:lvl>
    <w:lvl w:ilvl="3">
      <w:start w:val="1"/>
      <w:numFmt w:val="decimal"/>
      <w:pStyle w:val="Style_114"/>
      <w:lvlText w:val=""/>
      <w:lvlJc w:val="left"/>
      <w:pPr>
        <w:widowControl w:val="0"/>
        <w:tabs>
          <w:tab w:leader="none" w:pos="0" w:val="left"/>
        </w:tabs>
        <w:ind w:firstLine="0" w:left="0"/>
      </w:pPr>
    </w:lvl>
    <w:lvl w:ilvl="4">
      <w:start w:val="1"/>
      <w:numFmt w:val="decimal"/>
      <w:lvlText w:val=""/>
      <w:lvlJc w:val="left"/>
      <w:pPr>
        <w:widowControl w:val="0"/>
        <w:tabs>
          <w:tab w:leader="none" w:pos="0" w:val="left"/>
        </w:tabs>
        <w:ind w:firstLine="0" w:left="0"/>
      </w:pPr>
    </w:lvl>
    <w:lvl w:ilvl="5">
      <w:start w:val="1"/>
      <w:numFmt w:val="decimal"/>
      <w:lvlText w:val=""/>
      <w:lvlJc w:val="left"/>
      <w:pPr>
        <w:widowControl w:val="0"/>
        <w:tabs>
          <w:tab w:leader="none" w:pos="0" w:val="left"/>
        </w:tabs>
        <w:ind w:firstLine="0" w:left="0"/>
      </w:pPr>
    </w:lvl>
    <w:lvl w:ilvl="6">
      <w:start w:val="1"/>
      <w:numFmt w:val="decimal"/>
      <w:lvlText w:val=""/>
      <w:lvlJc w:val="left"/>
      <w:pPr>
        <w:widowControl w:val="0"/>
        <w:tabs>
          <w:tab w:leader="none" w:pos="0" w:val="left"/>
        </w:tabs>
        <w:ind w:firstLine="0" w:left="0"/>
      </w:pPr>
    </w:lvl>
    <w:lvl w:ilvl="7">
      <w:start w:val="1"/>
      <w:numFmt w:val="decimal"/>
      <w:lvlText w:val=""/>
      <w:lvlJc w:val="left"/>
      <w:pPr>
        <w:widowControl w:val="0"/>
        <w:tabs>
          <w:tab w:leader="none" w:pos="0" w:val="left"/>
        </w:tabs>
        <w:ind w:firstLine="0" w:left="0"/>
      </w:pPr>
    </w:lvl>
    <w:lvl w:ilvl="8">
      <w:start w:val="1"/>
      <w:numFmt w:val="decimal"/>
      <w:lvlText w:val=""/>
      <w:lvlJc w:val="left"/>
      <w:pPr>
        <w:widowControl w:val="0"/>
        <w:tabs>
          <w:tab w:leader="none" w:pos="0" w:val="left"/>
        </w:tabs>
        <w:ind w:firstLine="0" w:left="0"/>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4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widowControl w:val="0"/>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widowControl w:val="1"/>
      <w:ind/>
    </w:pPr>
    <w:rPr>
      <w:rFonts w:ascii="Times New Roman" w:hAnsi="Times New Roman"/>
      <w:color w:val="000000"/>
      <w:sz w:val="28"/>
    </w:rPr>
  </w:style>
  <w:style w:default="1" w:styleId="Style_5_ch" w:type="character">
    <w:name w:val="Normal"/>
    <w:link w:val="Style_5"/>
    <w:rPr>
      <w:rFonts w:ascii="Times New Roman" w:hAnsi="Times New Roman"/>
      <w:color w:val="000000"/>
      <w:sz w:val="28"/>
    </w:rPr>
  </w:style>
  <w:style w:styleId="Style_6" w:type="paragraph">
    <w:name w:val="WW8Num5z1"/>
    <w:link w:val="Style_6_ch"/>
  </w:style>
  <w:style w:styleId="Style_6_ch" w:type="character">
    <w:name w:val="WW8Num5z1"/>
    <w:link w:val="Style_6"/>
  </w:style>
  <w:style w:styleId="Style_7" w:type="paragraph">
    <w:name w:val="Заголовок таблицы"/>
    <w:basedOn w:val="Style_8"/>
    <w:link w:val="Style_7_ch"/>
    <w:pPr>
      <w:widowControl w:val="0"/>
      <w:ind/>
      <w:jc w:val="center"/>
    </w:pPr>
    <w:rPr>
      <w:b w:val="1"/>
    </w:rPr>
  </w:style>
  <w:style w:styleId="Style_7_ch" w:type="character">
    <w:name w:val="Заголовок таблицы"/>
    <w:basedOn w:val="Style_8_ch"/>
    <w:link w:val="Style_7"/>
    <w:rPr>
      <w:b w:val="1"/>
    </w:rPr>
  </w:style>
  <w:style w:styleId="Style_9" w:type="paragraph">
    <w:name w:val="WW8Num8z2"/>
    <w:link w:val="Style_9_ch"/>
  </w:style>
  <w:style w:styleId="Style_9_ch" w:type="character">
    <w:name w:val="WW8Num8z2"/>
    <w:link w:val="Style_9"/>
  </w:style>
  <w:style w:styleId="Style_10" w:type="paragraph">
    <w:name w:val="WW8Num7z5"/>
    <w:link w:val="Style_10_ch"/>
  </w:style>
  <w:style w:styleId="Style_10_ch" w:type="character">
    <w:name w:val="WW8Num7z5"/>
    <w:link w:val="Style_10"/>
  </w:style>
  <w:style w:styleId="Style_11" w:type="paragraph">
    <w:name w:val="toc 2"/>
    <w:next w:val="Style_5"/>
    <w:link w:val="Style_11_ch"/>
    <w:uiPriority w:val="39"/>
    <w:pPr>
      <w:widowControl w:val="0"/>
      <w:ind w:firstLine="0" w:left="200"/>
      <w:jc w:val="left"/>
    </w:pPr>
    <w:rPr>
      <w:rFonts w:ascii="XO Thames" w:hAnsi="XO Thames"/>
      <w:sz w:val="28"/>
    </w:rPr>
  </w:style>
  <w:style w:styleId="Style_11_ch" w:type="character">
    <w:name w:val="toc 2"/>
    <w:link w:val="Style_11"/>
    <w:rPr>
      <w:rFonts w:ascii="XO Thames" w:hAnsi="XO Thames"/>
      <w:sz w:val="28"/>
    </w:rPr>
  </w:style>
  <w:style w:styleId="Style_12" w:type="paragraph">
    <w:name w:val="WW8Num3z7"/>
    <w:link w:val="Style_12_ch"/>
  </w:style>
  <w:style w:styleId="Style_12_ch" w:type="character">
    <w:name w:val="WW8Num3z7"/>
    <w:link w:val="Style_12"/>
  </w:style>
  <w:style w:styleId="Style_13" w:type="paragraph">
    <w:name w:val="WW8Num4z1"/>
    <w:link w:val="Style_13_ch"/>
  </w:style>
  <w:style w:styleId="Style_13_ch" w:type="character">
    <w:name w:val="WW8Num4z1"/>
    <w:link w:val="Style_13"/>
  </w:style>
  <w:style w:styleId="Style_14" w:type="paragraph">
    <w:name w:val="WW8Num4z7"/>
    <w:link w:val="Style_14_ch"/>
  </w:style>
  <w:style w:styleId="Style_14_ch" w:type="character">
    <w:name w:val="WW8Num4z7"/>
    <w:link w:val="Style_14"/>
  </w:style>
  <w:style w:styleId="Style_15" w:type="paragraph">
    <w:name w:val="WW8Num2z3"/>
    <w:link w:val="Style_15_ch"/>
  </w:style>
  <w:style w:styleId="Style_15_ch" w:type="character">
    <w:name w:val="WW8Num2z3"/>
    <w:link w:val="Style_15"/>
  </w:style>
  <w:style w:styleId="Style_16" w:type="paragraph">
    <w:name w:val="toc 4"/>
    <w:next w:val="Style_5"/>
    <w:link w:val="Style_16_ch"/>
    <w:uiPriority w:val="39"/>
    <w:pPr>
      <w:widowControl w:val="0"/>
      <w:ind w:firstLine="0" w:left="600"/>
      <w:jc w:val="left"/>
    </w:pPr>
    <w:rPr>
      <w:rFonts w:ascii="XO Thames" w:hAnsi="XO Thames"/>
      <w:sz w:val="28"/>
    </w:rPr>
  </w:style>
  <w:style w:styleId="Style_16_ch" w:type="character">
    <w:name w:val="toc 4"/>
    <w:link w:val="Style_16"/>
    <w:rPr>
      <w:rFonts w:ascii="XO Thames" w:hAnsi="XO Thames"/>
      <w:sz w:val="28"/>
    </w:rPr>
  </w:style>
  <w:style w:styleId="Style_17" w:type="paragraph">
    <w:name w:val="WW8Num6z7"/>
    <w:link w:val="Style_17_ch"/>
  </w:style>
  <w:style w:styleId="Style_17_ch" w:type="character">
    <w:name w:val="WW8Num6z7"/>
    <w:link w:val="Style_17"/>
  </w:style>
  <w:style w:styleId="Style_18" w:type="paragraph">
    <w:name w:val="WW8Num4z0"/>
    <w:link w:val="Style_18_ch"/>
  </w:style>
  <w:style w:styleId="Style_18_ch" w:type="character">
    <w:name w:val="WW8Num4z0"/>
    <w:link w:val="Style_18"/>
  </w:style>
  <w:style w:styleId="Style_19" w:type="paragraph">
    <w:name w:val="WW8Num8z8"/>
    <w:link w:val="Style_19_ch"/>
  </w:style>
  <w:style w:styleId="Style_19_ch" w:type="character">
    <w:name w:val="WW8Num8z8"/>
    <w:link w:val="Style_19"/>
  </w:style>
  <w:style w:styleId="Style_20" w:type="paragraph">
    <w:name w:val="WW8Num9z3"/>
    <w:link w:val="Style_20_ch"/>
  </w:style>
  <w:style w:styleId="Style_20_ch" w:type="character">
    <w:name w:val="WW8Num9z3"/>
    <w:link w:val="Style_20"/>
  </w:style>
  <w:style w:styleId="Style_21" w:type="paragraph">
    <w:name w:val="toc 6"/>
    <w:next w:val="Style_5"/>
    <w:link w:val="Style_21_ch"/>
    <w:uiPriority w:val="39"/>
    <w:pPr>
      <w:widowControl w:val="0"/>
      <w:ind w:firstLine="0" w:left="1000"/>
      <w:jc w:val="left"/>
    </w:pPr>
    <w:rPr>
      <w:rFonts w:ascii="XO Thames" w:hAnsi="XO Thames"/>
      <w:sz w:val="28"/>
    </w:rPr>
  </w:style>
  <w:style w:styleId="Style_21_ch" w:type="character">
    <w:name w:val="toc 6"/>
    <w:link w:val="Style_21"/>
    <w:rPr>
      <w:rFonts w:ascii="XO Thames" w:hAnsi="XO Thames"/>
      <w:sz w:val="28"/>
    </w:rPr>
  </w:style>
  <w:style w:styleId="Style_2" w:type="paragraph">
    <w:name w:val="Абзац списка"/>
    <w:basedOn w:val="Style_5"/>
    <w:link w:val="Style_2_ch"/>
    <w:pPr>
      <w:widowControl w:val="0"/>
      <w:spacing w:after="0" w:before="0"/>
      <w:ind w:firstLine="0" w:left="720" w:right="0"/>
      <w:contextualSpacing w:val="1"/>
    </w:pPr>
  </w:style>
  <w:style w:styleId="Style_2_ch" w:type="character">
    <w:name w:val="Абзац списка"/>
    <w:basedOn w:val="Style_5_ch"/>
    <w:link w:val="Style_2"/>
  </w:style>
  <w:style w:styleId="Style_22" w:type="paragraph">
    <w:name w:val="WW8Num1z0"/>
    <w:link w:val="Style_22_ch"/>
  </w:style>
  <w:style w:styleId="Style_22_ch" w:type="character">
    <w:name w:val="WW8Num1z0"/>
    <w:link w:val="Style_22"/>
  </w:style>
  <w:style w:styleId="Style_23" w:type="paragraph">
    <w:name w:val="toc 7"/>
    <w:next w:val="Style_5"/>
    <w:link w:val="Style_23_ch"/>
    <w:uiPriority w:val="39"/>
    <w:pPr>
      <w:widowControl w:val="0"/>
      <w:ind w:firstLine="0" w:left="1200"/>
      <w:jc w:val="left"/>
    </w:pPr>
    <w:rPr>
      <w:rFonts w:ascii="XO Thames" w:hAnsi="XO Thames"/>
      <w:sz w:val="28"/>
    </w:rPr>
  </w:style>
  <w:style w:styleId="Style_23_ch" w:type="character">
    <w:name w:val="toc 7"/>
    <w:link w:val="Style_23"/>
    <w:rPr>
      <w:rFonts w:ascii="XO Thames" w:hAnsi="XO Thames"/>
      <w:sz w:val="28"/>
    </w:rPr>
  </w:style>
  <w:style w:styleId="Style_24" w:type="paragraph">
    <w:name w:val="WW8Num7z1"/>
    <w:link w:val="Style_24_ch"/>
  </w:style>
  <w:style w:styleId="Style_24_ch" w:type="character">
    <w:name w:val="WW8Num7z1"/>
    <w:link w:val="Style_24"/>
  </w:style>
  <w:style w:styleId="Style_25" w:type="paragraph">
    <w:name w:val="WW8Num6z0"/>
    <w:link w:val="Style_25_ch"/>
  </w:style>
  <w:style w:styleId="Style_25_ch" w:type="character">
    <w:name w:val="WW8Num6z0"/>
    <w:link w:val="Style_25"/>
  </w:style>
  <w:style w:styleId="Style_26" w:type="paragraph">
    <w:name w:val="WW8Num2z1"/>
    <w:link w:val="Style_26_ch"/>
  </w:style>
  <w:style w:styleId="Style_26_ch" w:type="character">
    <w:name w:val="WW8Num2z1"/>
    <w:link w:val="Style_26"/>
  </w:style>
  <w:style w:styleId="Style_27" w:type="paragraph">
    <w:name w:val="WW8Num9z5"/>
    <w:link w:val="Style_27_ch"/>
  </w:style>
  <w:style w:styleId="Style_27_ch" w:type="character">
    <w:name w:val="WW8Num9z5"/>
    <w:link w:val="Style_27"/>
  </w:style>
  <w:style w:styleId="Style_28" w:type="paragraph">
    <w:name w:val="WW8Num4z3"/>
    <w:link w:val="Style_28_ch"/>
  </w:style>
  <w:style w:styleId="Style_28_ch" w:type="character">
    <w:name w:val="WW8Num4z3"/>
    <w:link w:val="Style_28"/>
  </w:style>
  <w:style w:styleId="Style_29" w:type="paragraph">
    <w:name w:val="WW8Num9z4"/>
    <w:link w:val="Style_29_ch"/>
  </w:style>
  <w:style w:styleId="Style_29_ch" w:type="character">
    <w:name w:val="WW8Num9z4"/>
    <w:link w:val="Style_29"/>
  </w:style>
  <w:style w:styleId="Style_30" w:type="paragraph">
    <w:name w:val="WW8Num9z0"/>
    <w:link w:val="Style_30_ch"/>
  </w:style>
  <w:style w:styleId="Style_30_ch" w:type="character">
    <w:name w:val="WW8Num9z0"/>
    <w:link w:val="Style_30"/>
  </w:style>
  <w:style w:styleId="Style_31" w:type="paragraph">
    <w:name w:val="Endnote"/>
    <w:link w:val="Style_31_ch"/>
    <w:pPr>
      <w:widowControl w:val="0"/>
      <w:ind w:firstLine="851" w:left="0"/>
      <w:jc w:val="both"/>
    </w:pPr>
    <w:rPr>
      <w:rFonts w:ascii="XO Thames" w:hAnsi="XO Thames"/>
      <w:sz w:val="22"/>
    </w:rPr>
  </w:style>
  <w:style w:styleId="Style_31_ch" w:type="character">
    <w:name w:val="Endnote"/>
    <w:link w:val="Style_31"/>
    <w:rPr>
      <w:rFonts w:ascii="XO Thames" w:hAnsi="XO Thames"/>
      <w:sz w:val="22"/>
    </w:rPr>
  </w:style>
  <w:style w:styleId="Style_32" w:type="paragraph">
    <w:name w:val="heading 3"/>
    <w:next w:val="Style_5"/>
    <w:link w:val="Style_32_ch"/>
    <w:uiPriority w:val="9"/>
    <w:qFormat/>
    <w:pPr>
      <w:widowControl w:val="0"/>
      <w:spacing w:after="120" w:before="120"/>
      <w:ind/>
      <w:jc w:val="both"/>
      <w:outlineLvl w:val="2"/>
    </w:pPr>
    <w:rPr>
      <w:rFonts w:ascii="XO Thames" w:hAnsi="XO Thames"/>
      <w:b w:val="1"/>
      <w:sz w:val="26"/>
    </w:rPr>
  </w:style>
  <w:style w:styleId="Style_32_ch" w:type="character">
    <w:name w:val="heading 3"/>
    <w:link w:val="Style_32"/>
    <w:rPr>
      <w:rFonts w:ascii="XO Thames" w:hAnsi="XO Thames"/>
      <w:b w:val="1"/>
      <w:sz w:val="26"/>
    </w:rPr>
  </w:style>
  <w:style w:styleId="Style_33" w:type="paragraph">
    <w:name w:val="WW8Num5z6"/>
    <w:link w:val="Style_33_ch"/>
  </w:style>
  <w:style w:styleId="Style_33_ch" w:type="character">
    <w:name w:val="WW8Num5z6"/>
    <w:link w:val="Style_33"/>
  </w:style>
  <w:style w:styleId="Style_34" w:type="paragraph">
    <w:name w:val="WW8Num5z7"/>
    <w:link w:val="Style_34_ch"/>
  </w:style>
  <w:style w:styleId="Style_34_ch" w:type="character">
    <w:name w:val="WW8Num5z7"/>
    <w:link w:val="Style_34"/>
  </w:style>
  <w:style w:styleId="Style_35" w:type="paragraph">
    <w:name w:val="WW8Num3z4"/>
    <w:link w:val="Style_35_ch"/>
  </w:style>
  <w:style w:styleId="Style_35_ch" w:type="character">
    <w:name w:val="WW8Num3z4"/>
    <w:link w:val="Style_35"/>
  </w:style>
  <w:style w:styleId="Style_36" w:type="paragraph">
    <w:name w:val="WW8Num7z2"/>
    <w:link w:val="Style_36_ch"/>
  </w:style>
  <w:style w:styleId="Style_36_ch" w:type="character">
    <w:name w:val="WW8Num7z2"/>
    <w:link w:val="Style_36"/>
  </w:style>
  <w:style w:styleId="Style_8" w:type="paragraph">
    <w:name w:val="Содержимое таблицы"/>
    <w:basedOn w:val="Style_5"/>
    <w:link w:val="Style_8_ch"/>
  </w:style>
  <w:style w:styleId="Style_8_ch" w:type="character">
    <w:name w:val="Содержимое таблицы"/>
    <w:basedOn w:val="Style_5_ch"/>
    <w:link w:val="Style_8"/>
  </w:style>
  <w:style w:styleId="Style_37" w:type="paragraph">
    <w:name w:val="WW8Num2z6"/>
    <w:link w:val="Style_37_ch"/>
  </w:style>
  <w:style w:styleId="Style_37_ch" w:type="character">
    <w:name w:val="WW8Num2z6"/>
    <w:link w:val="Style_37"/>
  </w:style>
  <w:style w:styleId="Style_38" w:type="paragraph">
    <w:name w:val="WW8Num8z1"/>
    <w:link w:val="Style_38_ch"/>
  </w:style>
  <w:style w:styleId="Style_38_ch" w:type="character">
    <w:name w:val="WW8Num8z1"/>
    <w:link w:val="Style_38"/>
  </w:style>
  <w:style w:styleId="Style_39" w:type="paragraph">
    <w:name w:val="WW8Num8z4"/>
    <w:link w:val="Style_39_ch"/>
  </w:style>
  <w:style w:styleId="Style_39_ch" w:type="character">
    <w:name w:val="WW8Num8z4"/>
    <w:link w:val="Style_39"/>
  </w:style>
  <w:style w:styleId="Style_40" w:type="paragraph">
    <w:name w:val="WW8Num8z5"/>
    <w:link w:val="Style_40_ch"/>
  </w:style>
  <w:style w:styleId="Style_40_ch" w:type="character">
    <w:name w:val="WW8Num8z5"/>
    <w:link w:val="Style_40"/>
  </w:style>
  <w:style w:styleId="Style_41" w:type="paragraph">
    <w:name w:val="WW8Num3z1"/>
    <w:link w:val="Style_41_ch"/>
  </w:style>
  <w:style w:styleId="Style_41_ch" w:type="character">
    <w:name w:val="WW8Num3z1"/>
    <w:link w:val="Style_41"/>
  </w:style>
  <w:style w:styleId="Style_42" w:type="paragraph">
    <w:name w:val="WW8Num3z3"/>
    <w:link w:val="Style_42_ch"/>
  </w:style>
  <w:style w:styleId="Style_42_ch" w:type="character">
    <w:name w:val="WW8Num3z3"/>
    <w:link w:val="Style_42"/>
  </w:style>
  <w:style w:styleId="Style_43" w:type="paragraph">
    <w:name w:val="WW8Num6z1"/>
    <w:link w:val="Style_43_ch"/>
  </w:style>
  <w:style w:styleId="Style_43_ch" w:type="character">
    <w:name w:val="WW8Num6z1"/>
    <w:link w:val="Style_43"/>
  </w:style>
  <w:style w:styleId="Style_44" w:type="paragraph">
    <w:name w:val="Указатель1"/>
    <w:basedOn w:val="Style_5"/>
    <w:link w:val="Style_44_ch"/>
  </w:style>
  <w:style w:styleId="Style_44_ch" w:type="character">
    <w:name w:val="Указатель1"/>
    <w:basedOn w:val="Style_5_ch"/>
    <w:link w:val="Style_44"/>
  </w:style>
  <w:style w:styleId="Style_45" w:type="paragraph">
    <w:name w:val="WW8Num1z4"/>
    <w:link w:val="Style_45_ch"/>
  </w:style>
  <w:style w:styleId="Style_45_ch" w:type="character">
    <w:name w:val="WW8Num1z4"/>
    <w:link w:val="Style_45"/>
  </w:style>
  <w:style w:styleId="Style_46" w:type="paragraph">
    <w:name w:val="WW8Num9z6"/>
    <w:link w:val="Style_46_ch"/>
  </w:style>
  <w:style w:styleId="Style_46_ch" w:type="character">
    <w:name w:val="WW8Num9z6"/>
    <w:link w:val="Style_46"/>
  </w:style>
  <w:style w:styleId="Style_47" w:type="paragraph">
    <w:name w:val="WW8Num6z4"/>
    <w:link w:val="Style_47_ch"/>
  </w:style>
  <w:style w:styleId="Style_47_ch" w:type="character">
    <w:name w:val="WW8Num6z4"/>
    <w:link w:val="Style_47"/>
  </w:style>
  <w:style w:styleId="Style_48" w:type="paragraph">
    <w:name w:val="WW8Num1z6"/>
    <w:link w:val="Style_48_ch"/>
  </w:style>
  <w:style w:styleId="Style_48_ch" w:type="character">
    <w:name w:val="WW8Num1z6"/>
    <w:link w:val="Style_48"/>
  </w:style>
  <w:style w:styleId="Style_49" w:type="paragraph">
    <w:name w:val="WW8Num8z6"/>
    <w:link w:val="Style_49_ch"/>
  </w:style>
  <w:style w:styleId="Style_49_ch" w:type="character">
    <w:name w:val="WW8Num8z6"/>
    <w:link w:val="Style_49"/>
  </w:style>
  <w:style w:styleId="Style_50" w:type="paragraph">
    <w:name w:val="WW8Num5z3"/>
    <w:link w:val="Style_50_ch"/>
  </w:style>
  <w:style w:styleId="Style_50_ch" w:type="character">
    <w:name w:val="WW8Num5z3"/>
    <w:link w:val="Style_50"/>
  </w:style>
  <w:style w:styleId="Style_51" w:type="paragraph">
    <w:name w:val="toc 3"/>
    <w:next w:val="Style_5"/>
    <w:link w:val="Style_51_ch"/>
    <w:uiPriority w:val="39"/>
    <w:pPr>
      <w:widowControl w:val="0"/>
      <w:ind w:firstLine="0" w:left="400"/>
      <w:jc w:val="left"/>
    </w:pPr>
    <w:rPr>
      <w:rFonts w:ascii="XO Thames" w:hAnsi="XO Thames"/>
      <w:sz w:val="28"/>
    </w:rPr>
  </w:style>
  <w:style w:styleId="Style_51_ch" w:type="character">
    <w:name w:val="toc 3"/>
    <w:link w:val="Style_51"/>
    <w:rPr>
      <w:rFonts w:ascii="XO Thames" w:hAnsi="XO Thames"/>
      <w:sz w:val="28"/>
    </w:rPr>
  </w:style>
  <w:style w:styleId="Style_52" w:type="paragraph">
    <w:name w:val="WW8Num4z4"/>
    <w:link w:val="Style_52_ch"/>
  </w:style>
  <w:style w:styleId="Style_52_ch" w:type="character">
    <w:name w:val="WW8Num4z4"/>
    <w:link w:val="Style_52"/>
  </w:style>
  <w:style w:styleId="Style_53" w:type="paragraph">
    <w:name w:val="WW8Num2z7"/>
    <w:link w:val="Style_53_ch"/>
  </w:style>
  <w:style w:styleId="Style_53_ch" w:type="character">
    <w:name w:val="WW8Num2z7"/>
    <w:link w:val="Style_53"/>
  </w:style>
  <w:style w:styleId="Style_54" w:type="paragraph">
    <w:name w:val="WW8Num3z0"/>
    <w:link w:val="Style_54_ch"/>
  </w:style>
  <w:style w:styleId="Style_54_ch" w:type="character">
    <w:name w:val="WW8Num3z0"/>
    <w:link w:val="Style_54"/>
  </w:style>
  <w:style w:styleId="Style_55" w:type="paragraph">
    <w:name w:val="WW8Num6z5"/>
    <w:link w:val="Style_55_ch"/>
  </w:style>
  <w:style w:styleId="Style_55_ch" w:type="character">
    <w:name w:val="WW8Num6z5"/>
    <w:link w:val="Style_55"/>
  </w:style>
  <w:style w:styleId="Style_56" w:type="paragraph">
    <w:name w:val="WW8Num1z2"/>
    <w:link w:val="Style_56_ch"/>
  </w:style>
  <w:style w:styleId="Style_56_ch" w:type="character">
    <w:name w:val="WW8Num1z2"/>
    <w:link w:val="Style_56"/>
  </w:style>
  <w:style w:styleId="Style_57" w:type="paragraph">
    <w:name w:val="WW8Num4z6"/>
    <w:link w:val="Style_57_ch"/>
  </w:style>
  <w:style w:styleId="Style_57_ch" w:type="character">
    <w:name w:val="WW8Num4z6"/>
    <w:link w:val="Style_57"/>
  </w:style>
  <w:style w:styleId="Style_4" w:type="paragraph">
    <w:name w:val="ConsPlusNonformat"/>
    <w:link w:val="Style_4_ch"/>
    <w:pPr>
      <w:widowControl w:val="0"/>
      <w:ind/>
    </w:pPr>
    <w:rPr>
      <w:rFonts w:ascii="Courier New" w:hAnsi="Courier New"/>
      <w:color w:val="000000"/>
      <w:sz w:val="20"/>
    </w:rPr>
  </w:style>
  <w:style w:styleId="Style_4_ch" w:type="character">
    <w:name w:val="ConsPlusNonformat"/>
    <w:link w:val="Style_4"/>
    <w:rPr>
      <w:rFonts w:ascii="Courier New" w:hAnsi="Courier New"/>
      <w:color w:val="000000"/>
      <w:sz w:val="20"/>
    </w:rPr>
  </w:style>
  <w:style w:styleId="Style_58" w:type="paragraph">
    <w:name w:val="WW8Num1z1"/>
    <w:link w:val="Style_58_ch"/>
  </w:style>
  <w:style w:styleId="Style_58_ch" w:type="character">
    <w:name w:val="WW8Num1z1"/>
    <w:link w:val="Style_58"/>
  </w:style>
  <w:style w:styleId="Style_59" w:type="paragraph">
    <w:name w:val="WW8Num7z3"/>
    <w:link w:val="Style_59_ch"/>
  </w:style>
  <w:style w:styleId="Style_59_ch" w:type="character">
    <w:name w:val="WW8Num7z3"/>
    <w:link w:val="Style_59"/>
  </w:style>
  <w:style w:styleId="Style_60" w:type="paragraph">
    <w:name w:val="Default Paragraph Font"/>
    <w:link w:val="Style_60_ch"/>
  </w:style>
  <w:style w:styleId="Style_60_ch" w:type="character">
    <w:name w:val="Default Paragraph Font"/>
    <w:link w:val="Style_60"/>
  </w:style>
  <w:style w:styleId="Style_61" w:type="paragraph">
    <w:name w:val="heading 5"/>
    <w:next w:val="Style_5"/>
    <w:link w:val="Style_61_ch"/>
    <w:uiPriority w:val="9"/>
    <w:qFormat/>
    <w:pPr>
      <w:widowControl w:val="0"/>
      <w:spacing w:after="120" w:before="120"/>
      <w:ind/>
      <w:jc w:val="both"/>
      <w:outlineLvl w:val="4"/>
    </w:pPr>
    <w:rPr>
      <w:rFonts w:ascii="XO Thames" w:hAnsi="XO Thames"/>
      <w:b w:val="1"/>
      <w:sz w:val="22"/>
    </w:rPr>
  </w:style>
  <w:style w:styleId="Style_61_ch" w:type="character">
    <w:name w:val="heading 5"/>
    <w:link w:val="Style_61"/>
    <w:rPr>
      <w:rFonts w:ascii="XO Thames" w:hAnsi="XO Thames"/>
      <w:b w:val="1"/>
      <w:sz w:val="22"/>
    </w:rPr>
  </w:style>
  <w:style w:styleId="Style_62" w:type="paragraph">
    <w:name w:val="WW8Num7z4"/>
    <w:link w:val="Style_62_ch"/>
  </w:style>
  <w:style w:styleId="Style_62_ch" w:type="character">
    <w:name w:val="WW8Num7z4"/>
    <w:link w:val="Style_62"/>
  </w:style>
  <w:style w:styleId="Style_63" w:type="paragraph">
    <w:name w:val="heading 1"/>
    <w:next w:val="Style_5"/>
    <w:link w:val="Style_63_ch"/>
    <w:uiPriority w:val="9"/>
    <w:qFormat/>
    <w:pPr>
      <w:widowControl w:val="0"/>
      <w:spacing w:after="120" w:before="120"/>
      <w:ind/>
      <w:jc w:val="both"/>
      <w:outlineLvl w:val="0"/>
    </w:pPr>
    <w:rPr>
      <w:rFonts w:ascii="XO Thames" w:hAnsi="XO Thames"/>
      <w:b w:val="1"/>
      <w:sz w:val="32"/>
    </w:rPr>
  </w:style>
  <w:style w:styleId="Style_63_ch" w:type="character">
    <w:name w:val="heading 1"/>
    <w:link w:val="Style_63"/>
    <w:rPr>
      <w:rFonts w:ascii="XO Thames" w:hAnsi="XO Thames"/>
      <w:b w:val="1"/>
      <w:sz w:val="32"/>
    </w:rPr>
  </w:style>
  <w:style w:styleId="Style_64" w:type="paragraph">
    <w:name w:val="WW8Num3z5"/>
    <w:link w:val="Style_64_ch"/>
  </w:style>
  <w:style w:styleId="Style_64_ch" w:type="character">
    <w:name w:val="WW8Num3z5"/>
    <w:link w:val="Style_64"/>
  </w:style>
  <w:style w:styleId="Style_65" w:type="paragraph">
    <w:name w:val="WW8Num2z8"/>
    <w:link w:val="Style_65_ch"/>
  </w:style>
  <w:style w:styleId="Style_65_ch" w:type="character">
    <w:name w:val="WW8Num2z8"/>
    <w:link w:val="Style_65"/>
  </w:style>
  <w:style w:styleId="Style_66" w:type="paragraph">
    <w:name w:val="WW8Num9z7"/>
    <w:link w:val="Style_66_ch"/>
  </w:style>
  <w:style w:styleId="Style_66_ch" w:type="character">
    <w:name w:val="WW8Num9z7"/>
    <w:link w:val="Style_66"/>
  </w:style>
  <w:style w:styleId="Style_67" w:type="paragraph">
    <w:name w:val="Hyperlink"/>
    <w:link w:val="Style_67_ch"/>
    <w:rPr>
      <w:color w:val="000080"/>
      <w:u w:val="single"/>
    </w:rPr>
  </w:style>
  <w:style w:styleId="Style_67_ch" w:type="character">
    <w:name w:val="Hyperlink"/>
    <w:link w:val="Style_67"/>
    <w:rPr>
      <w:color w:val="000080"/>
      <w:u w:val="single"/>
    </w:rPr>
  </w:style>
  <w:style w:styleId="Style_68" w:type="paragraph">
    <w:name w:val="Footnote"/>
    <w:link w:val="Style_68_ch"/>
    <w:pPr>
      <w:widowControl w:val="0"/>
      <w:ind w:firstLine="851" w:left="0"/>
      <w:jc w:val="both"/>
    </w:pPr>
    <w:rPr>
      <w:rFonts w:ascii="XO Thames" w:hAnsi="XO Thames"/>
      <w:sz w:val="22"/>
    </w:rPr>
  </w:style>
  <w:style w:styleId="Style_68_ch" w:type="character">
    <w:name w:val="Footnote"/>
    <w:link w:val="Style_68"/>
    <w:rPr>
      <w:rFonts w:ascii="XO Thames" w:hAnsi="XO Thames"/>
      <w:sz w:val="22"/>
    </w:rPr>
  </w:style>
  <w:style w:styleId="Style_69" w:type="paragraph">
    <w:name w:val="toc 1"/>
    <w:next w:val="Style_5"/>
    <w:link w:val="Style_69_ch"/>
    <w:uiPriority w:val="39"/>
    <w:pPr>
      <w:widowControl w:val="0"/>
      <w:ind w:firstLine="0" w:left="0"/>
      <w:jc w:val="left"/>
    </w:pPr>
    <w:rPr>
      <w:rFonts w:ascii="XO Thames" w:hAnsi="XO Thames"/>
      <w:b w:val="1"/>
      <w:sz w:val="28"/>
    </w:rPr>
  </w:style>
  <w:style w:styleId="Style_69_ch" w:type="character">
    <w:name w:val="toc 1"/>
    <w:link w:val="Style_69"/>
    <w:rPr>
      <w:rFonts w:ascii="XO Thames" w:hAnsi="XO Thames"/>
      <w:b w:val="1"/>
      <w:sz w:val="28"/>
    </w:rPr>
  </w:style>
  <w:style w:styleId="Style_70" w:type="paragraph">
    <w:name w:val="WW8Num5z0"/>
    <w:link w:val="Style_70_ch"/>
  </w:style>
  <w:style w:styleId="Style_70_ch" w:type="character">
    <w:name w:val="WW8Num5z0"/>
    <w:link w:val="Style_70"/>
  </w:style>
  <w:style w:styleId="Style_71" w:type="paragraph">
    <w:name w:val="Header and Footer"/>
    <w:link w:val="Style_71_ch"/>
    <w:pPr>
      <w:widowControl w:val="0"/>
      <w:spacing w:line="240" w:lineRule="auto"/>
      <w:ind/>
      <w:jc w:val="both"/>
    </w:pPr>
    <w:rPr>
      <w:rFonts w:ascii="XO Thames" w:hAnsi="XO Thames"/>
      <w:sz w:val="28"/>
    </w:rPr>
  </w:style>
  <w:style w:styleId="Style_71_ch" w:type="character">
    <w:name w:val="Header and Footer"/>
    <w:link w:val="Style_71"/>
    <w:rPr>
      <w:rFonts w:ascii="XO Thames" w:hAnsi="XO Thames"/>
      <w:sz w:val="28"/>
    </w:rPr>
  </w:style>
  <w:style w:styleId="Style_1" w:type="paragraph">
    <w:name w:val="header"/>
    <w:basedOn w:val="Style_5"/>
    <w:link w:val="Style_1_ch"/>
  </w:style>
  <w:style w:styleId="Style_1_ch" w:type="character">
    <w:name w:val="header"/>
    <w:basedOn w:val="Style_5_ch"/>
    <w:link w:val="Style_1"/>
  </w:style>
  <w:style w:styleId="Style_72" w:type="paragraph">
    <w:name w:val="WW8Num4z8"/>
    <w:link w:val="Style_72_ch"/>
  </w:style>
  <w:style w:styleId="Style_72_ch" w:type="character">
    <w:name w:val="WW8Num4z8"/>
    <w:link w:val="Style_72"/>
  </w:style>
  <w:style w:styleId="Style_73" w:type="paragraph">
    <w:name w:val="WW8Num7z8"/>
    <w:link w:val="Style_73_ch"/>
  </w:style>
  <w:style w:styleId="Style_73_ch" w:type="character">
    <w:name w:val="WW8Num7z8"/>
    <w:link w:val="Style_73"/>
  </w:style>
  <w:style w:styleId="Style_74" w:type="paragraph">
    <w:name w:val="WW8Num5z5"/>
    <w:link w:val="Style_74_ch"/>
  </w:style>
  <w:style w:styleId="Style_74_ch" w:type="character">
    <w:name w:val="WW8Num5z5"/>
    <w:link w:val="Style_74"/>
  </w:style>
  <w:style w:styleId="Style_75" w:type="paragraph">
    <w:name w:val="Текст выноски1"/>
    <w:basedOn w:val="Style_5"/>
    <w:link w:val="Style_75_ch"/>
    <w:rPr>
      <w:rFonts w:ascii="Tahoma" w:hAnsi="Tahoma"/>
      <w:sz w:val="16"/>
    </w:rPr>
  </w:style>
  <w:style w:styleId="Style_75_ch" w:type="character">
    <w:name w:val="Текст выноски1"/>
    <w:basedOn w:val="Style_5_ch"/>
    <w:link w:val="Style_75"/>
    <w:rPr>
      <w:rFonts w:ascii="Tahoma" w:hAnsi="Tahoma"/>
      <w:sz w:val="16"/>
    </w:rPr>
  </w:style>
  <w:style w:styleId="Style_76" w:type="paragraph">
    <w:name w:val="WW8Num1z5"/>
    <w:link w:val="Style_76_ch"/>
  </w:style>
  <w:style w:styleId="Style_76_ch" w:type="character">
    <w:name w:val="WW8Num1z5"/>
    <w:link w:val="Style_76"/>
  </w:style>
  <w:style w:styleId="Style_77" w:type="paragraph">
    <w:name w:val="WW8Num9z8"/>
    <w:link w:val="Style_77_ch"/>
  </w:style>
  <w:style w:styleId="Style_77_ch" w:type="character">
    <w:name w:val="WW8Num9z8"/>
    <w:link w:val="Style_77"/>
  </w:style>
  <w:style w:styleId="Style_78" w:type="paragraph">
    <w:name w:val="Текст выноски Знак"/>
    <w:basedOn w:val="Style_79"/>
    <w:link w:val="Style_78_ch"/>
    <w:rPr>
      <w:rFonts w:ascii="Tahoma" w:hAnsi="Tahoma"/>
      <w:sz w:val="16"/>
    </w:rPr>
  </w:style>
  <w:style w:styleId="Style_78_ch" w:type="character">
    <w:name w:val="Текст выноски Знак"/>
    <w:basedOn w:val="Style_79_ch"/>
    <w:link w:val="Style_78"/>
    <w:rPr>
      <w:rFonts w:ascii="Tahoma" w:hAnsi="Tahoma"/>
      <w:sz w:val="16"/>
    </w:rPr>
  </w:style>
  <w:style w:styleId="Style_80" w:type="paragraph">
    <w:name w:val="Верхний и нижний колонтитулы"/>
    <w:basedOn w:val="Style_5"/>
    <w:link w:val="Style_80_ch"/>
    <w:pPr>
      <w:widowControl w:val="0"/>
      <w:tabs>
        <w:tab w:leader="none" w:pos="4819" w:val="center"/>
        <w:tab w:leader="none" w:pos="9638" w:val="right"/>
      </w:tabs>
      <w:ind/>
    </w:pPr>
  </w:style>
  <w:style w:styleId="Style_80_ch" w:type="character">
    <w:name w:val="Верхний и нижний колонтитулы"/>
    <w:basedOn w:val="Style_5_ch"/>
    <w:link w:val="Style_80"/>
  </w:style>
  <w:style w:styleId="Style_81" w:type="paragraph">
    <w:name w:val="toc 9"/>
    <w:next w:val="Style_5"/>
    <w:link w:val="Style_81_ch"/>
    <w:uiPriority w:val="39"/>
    <w:pPr>
      <w:widowControl w:val="0"/>
      <w:ind w:firstLine="0" w:left="1600"/>
      <w:jc w:val="left"/>
    </w:pPr>
    <w:rPr>
      <w:rFonts w:ascii="XO Thames" w:hAnsi="XO Thames"/>
      <w:sz w:val="28"/>
    </w:rPr>
  </w:style>
  <w:style w:styleId="Style_81_ch" w:type="character">
    <w:name w:val="toc 9"/>
    <w:link w:val="Style_81"/>
    <w:rPr>
      <w:rFonts w:ascii="XO Thames" w:hAnsi="XO Thames"/>
      <w:sz w:val="28"/>
    </w:rPr>
  </w:style>
  <w:style w:styleId="Style_82" w:type="paragraph">
    <w:name w:val="WW8Num3z8"/>
    <w:link w:val="Style_82_ch"/>
  </w:style>
  <w:style w:styleId="Style_82_ch" w:type="character">
    <w:name w:val="WW8Num3z8"/>
    <w:link w:val="Style_82"/>
  </w:style>
  <w:style w:styleId="Style_83" w:type="paragraph">
    <w:name w:val="Body Text"/>
    <w:basedOn w:val="Style_5"/>
    <w:link w:val="Style_83_ch"/>
    <w:pPr>
      <w:widowControl w:val="0"/>
      <w:spacing w:after="140" w:before="0" w:line="276" w:lineRule="auto"/>
      <w:ind/>
    </w:pPr>
  </w:style>
  <w:style w:styleId="Style_83_ch" w:type="character">
    <w:name w:val="Body Text"/>
    <w:basedOn w:val="Style_5_ch"/>
    <w:link w:val="Style_83"/>
  </w:style>
  <w:style w:styleId="Style_84" w:type="paragraph">
    <w:name w:val="WW8Num3z2"/>
    <w:link w:val="Style_84_ch"/>
  </w:style>
  <w:style w:styleId="Style_84_ch" w:type="character">
    <w:name w:val="WW8Num3z2"/>
    <w:link w:val="Style_84"/>
  </w:style>
  <w:style w:styleId="Style_85" w:type="paragraph">
    <w:name w:val="WW8Num8z0"/>
    <w:link w:val="Style_85_ch"/>
  </w:style>
  <w:style w:styleId="Style_85_ch" w:type="character">
    <w:name w:val="WW8Num8z0"/>
    <w:link w:val="Style_85"/>
  </w:style>
  <w:style w:styleId="Style_86" w:type="paragraph">
    <w:name w:val="WW8Num3z6"/>
    <w:link w:val="Style_86_ch"/>
  </w:style>
  <w:style w:styleId="Style_86_ch" w:type="character">
    <w:name w:val="WW8Num3z6"/>
    <w:link w:val="Style_86"/>
  </w:style>
  <w:style w:styleId="Style_87" w:type="paragraph">
    <w:name w:val="toc 8"/>
    <w:next w:val="Style_5"/>
    <w:link w:val="Style_87_ch"/>
    <w:uiPriority w:val="39"/>
    <w:pPr>
      <w:widowControl w:val="0"/>
      <w:ind w:firstLine="0" w:left="1400"/>
      <w:jc w:val="left"/>
    </w:pPr>
    <w:rPr>
      <w:rFonts w:ascii="XO Thames" w:hAnsi="XO Thames"/>
      <w:sz w:val="28"/>
    </w:rPr>
  </w:style>
  <w:style w:styleId="Style_87_ch" w:type="character">
    <w:name w:val="toc 8"/>
    <w:link w:val="Style_87"/>
    <w:rPr>
      <w:rFonts w:ascii="XO Thames" w:hAnsi="XO Thames"/>
      <w:sz w:val="28"/>
    </w:rPr>
  </w:style>
  <w:style w:styleId="Style_88" w:type="paragraph">
    <w:name w:val="WW8Num8z3"/>
    <w:link w:val="Style_88_ch"/>
  </w:style>
  <w:style w:styleId="Style_88_ch" w:type="character">
    <w:name w:val="WW8Num8z3"/>
    <w:link w:val="Style_88"/>
  </w:style>
  <w:style w:styleId="Style_89" w:type="paragraph">
    <w:name w:val="WW8Num6z8"/>
    <w:link w:val="Style_89_ch"/>
  </w:style>
  <w:style w:styleId="Style_89_ch" w:type="character">
    <w:name w:val="WW8Num6z8"/>
    <w:link w:val="Style_89"/>
  </w:style>
  <w:style w:styleId="Style_90" w:type="paragraph">
    <w:name w:val="WW8Num4z5"/>
    <w:link w:val="Style_90_ch"/>
  </w:style>
  <w:style w:styleId="Style_90_ch" w:type="character">
    <w:name w:val="WW8Num4z5"/>
    <w:link w:val="Style_90"/>
  </w:style>
  <w:style w:styleId="Style_91" w:type="paragraph">
    <w:name w:val="WW8Num7z0"/>
    <w:link w:val="Style_91_ch"/>
  </w:style>
  <w:style w:styleId="Style_91_ch" w:type="character">
    <w:name w:val="WW8Num7z0"/>
    <w:link w:val="Style_91"/>
  </w:style>
  <w:style w:styleId="Style_92" w:type="paragraph">
    <w:name w:val="footer"/>
    <w:basedOn w:val="Style_5"/>
    <w:link w:val="Style_92_ch"/>
  </w:style>
  <w:style w:styleId="Style_92_ch" w:type="character">
    <w:name w:val="footer"/>
    <w:basedOn w:val="Style_5_ch"/>
    <w:link w:val="Style_92"/>
  </w:style>
  <w:style w:styleId="Style_93" w:type="paragraph">
    <w:name w:val="toc 5"/>
    <w:next w:val="Style_5"/>
    <w:link w:val="Style_93_ch"/>
    <w:uiPriority w:val="39"/>
    <w:pPr>
      <w:widowControl w:val="0"/>
      <w:ind w:firstLine="0" w:left="800"/>
      <w:jc w:val="left"/>
    </w:pPr>
    <w:rPr>
      <w:rFonts w:ascii="XO Thames" w:hAnsi="XO Thames"/>
      <w:sz w:val="28"/>
    </w:rPr>
  </w:style>
  <w:style w:styleId="Style_93_ch" w:type="character">
    <w:name w:val="toc 5"/>
    <w:link w:val="Style_93"/>
    <w:rPr>
      <w:rFonts w:ascii="XO Thames" w:hAnsi="XO Thames"/>
      <w:sz w:val="28"/>
    </w:rPr>
  </w:style>
  <w:style w:styleId="Style_94" w:type="paragraph">
    <w:name w:val="Заголовок"/>
    <w:basedOn w:val="Style_5"/>
    <w:next w:val="Style_83"/>
    <w:link w:val="Style_94_ch"/>
    <w:pPr>
      <w:keepNext w:val="1"/>
      <w:widowControl w:val="0"/>
      <w:spacing w:after="120" w:before="240"/>
      <w:ind/>
    </w:pPr>
    <w:rPr>
      <w:rFonts w:ascii="Liberation Sans" w:hAnsi="Liberation Sans"/>
      <w:sz w:val="28"/>
    </w:rPr>
  </w:style>
  <w:style w:styleId="Style_94_ch" w:type="character">
    <w:name w:val="Заголовок"/>
    <w:basedOn w:val="Style_5_ch"/>
    <w:link w:val="Style_94"/>
    <w:rPr>
      <w:rFonts w:ascii="Liberation Sans" w:hAnsi="Liberation Sans"/>
      <w:sz w:val="28"/>
    </w:rPr>
  </w:style>
  <w:style w:styleId="Style_95" w:type="paragraph">
    <w:name w:val="Нижний колонтитул Знак"/>
    <w:basedOn w:val="Style_79"/>
    <w:link w:val="Style_95_ch"/>
    <w:rPr>
      <w:rFonts w:ascii="Times New Roman" w:hAnsi="Times New Roman"/>
      <w:sz w:val="28"/>
    </w:rPr>
  </w:style>
  <w:style w:styleId="Style_95_ch" w:type="character">
    <w:name w:val="Нижний колонтитул Знак"/>
    <w:basedOn w:val="Style_79_ch"/>
    <w:link w:val="Style_95"/>
    <w:rPr>
      <w:rFonts w:ascii="Times New Roman" w:hAnsi="Times New Roman"/>
      <w:sz w:val="28"/>
    </w:rPr>
  </w:style>
  <w:style w:styleId="Style_96" w:type="paragraph">
    <w:name w:val="WW8Num6z3"/>
    <w:link w:val="Style_96_ch"/>
  </w:style>
  <w:style w:styleId="Style_96_ch" w:type="character">
    <w:name w:val="WW8Num6z3"/>
    <w:link w:val="Style_96"/>
  </w:style>
  <w:style w:styleId="Style_97" w:type="paragraph">
    <w:name w:val="WW8Num5z4"/>
    <w:link w:val="Style_97_ch"/>
  </w:style>
  <w:style w:styleId="Style_97_ch" w:type="character">
    <w:name w:val="WW8Num5z4"/>
    <w:link w:val="Style_97"/>
  </w:style>
  <w:style w:styleId="Style_98" w:type="paragraph">
    <w:name w:val="WW8Num2z0"/>
    <w:link w:val="Style_98_ch"/>
  </w:style>
  <w:style w:styleId="Style_98_ch" w:type="character">
    <w:name w:val="WW8Num2z0"/>
    <w:link w:val="Style_98"/>
  </w:style>
  <w:style w:styleId="Style_99" w:type="paragraph">
    <w:name w:val="WW8Num1z8"/>
    <w:link w:val="Style_99_ch"/>
  </w:style>
  <w:style w:styleId="Style_99_ch" w:type="character">
    <w:name w:val="WW8Num1z8"/>
    <w:link w:val="Style_99"/>
  </w:style>
  <w:style w:styleId="Style_100" w:type="paragraph">
    <w:name w:val="WW8Num7z7"/>
    <w:link w:val="Style_100_ch"/>
  </w:style>
  <w:style w:styleId="Style_100_ch" w:type="character">
    <w:name w:val="WW8Num7z7"/>
    <w:link w:val="Style_100"/>
  </w:style>
  <w:style w:styleId="Style_101" w:type="paragraph">
    <w:name w:val="WW8Num6z6"/>
    <w:link w:val="Style_101_ch"/>
  </w:style>
  <w:style w:styleId="Style_101_ch" w:type="character">
    <w:name w:val="WW8Num6z6"/>
    <w:link w:val="Style_101"/>
  </w:style>
  <w:style w:styleId="Style_102" w:type="paragraph">
    <w:name w:val="WW8Num2z2"/>
    <w:link w:val="Style_102_ch"/>
  </w:style>
  <w:style w:styleId="Style_102_ch" w:type="character">
    <w:name w:val="WW8Num2z2"/>
    <w:link w:val="Style_102"/>
  </w:style>
  <w:style w:styleId="Style_103" w:type="paragraph">
    <w:name w:val="WW8Num6z2"/>
    <w:link w:val="Style_103_ch"/>
  </w:style>
  <w:style w:styleId="Style_103_ch" w:type="character">
    <w:name w:val="WW8Num6z2"/>
    <w:link w:val="Style_103"/>
  </w:style>
  <w:style w:styleId="Style_104" w:type="paragraph">
    <w:name w:val="Subtitle"/>
    <w:next w:val="Style_5"/>
    <w:link w:val="Style_104_ch"/>
    <w:uiPriority w:val="11"/>
    <w:qFormat/>
    <w:pPr>
      <w:widowControl w:val="0"/>
      <w:ind/>
      <w:jc w:val="both"/>
    </w:pPr>
    <w:rPr>
      <w:rFonts w:ascii="XO Thames" w:hAnsi="XO Thames"/>
      <w:i w:val="1"/>
      <w:sz w:val="24"/>
    </w:rPr>
  </w:style>
  <w:style w:styleId="Style_104_ch" w:type="character">
    <w:name w:val="Subtitle"/>
    <w:link w:val="Style_104"/>
    <w:rPr>
      <w:rFonts w:ascii="XO Thames" w:hAnsi="XO Thames"/>
      <w:i w:val="1"/>
      <w:sz w:val="24"/>
    </w:rPr>
  </w:style>
  <w:style w:styleId="Style_105" w:type="paragraph">
    <w:name w:val="Верхний колонтитул Знак"/>
    <w:basedOn w:val="Style_79"/>
    <w:link w:val="Style_105_ch"/>
    <w:rPr>
      <w:rFonts w:ascii="Times New Roman" w:hAnsi="Times New Roman"/>
      <w:sz w:val="28"/>
    </w:rPr>
  </w:style>
  <w:style w:styleId="Style_105_ch" w:type="character">
    <w:name w:val="Верхний колонтитул Знак"/>
    <w:basedOn w:val="Style_79_ch"/>
    <w:link w:val="Style_105"/>
    <w:rPr>
      <w:rFonts w:ascii="Times New Roman" w:hAnsi="Times New Roman"/>
      <w:sz w:val="28"/>
    </w:rPr>
  </w:style>
  <w:style w:styleId="Style_106" w:type="paragraph">
    <w:name w:val="WW8Num9z1"/>
    <w:link w:val="Style_106_ch"/>
  </w:style>
  <w:style w:styleId="Style_106_ch" w:type="character">
    <w:name w:val="WW8Num9z1"/>
    <w:link w:val="Style_106"/>
  </w:style>
  <w:style w:styleId="Style_107" w:type="paragraph">
    <w:name w:val="WW8Num9z2"/>
    <w:link w:val="Style_107_ch"/>
  </w:style>
  <w:style w:styleId="Style_107_ch" w:type="character">
    <w:name w:val="WW8Num9z2"/>
    <w:link w:val="Style_107"/>
  </w:style>
  <w:style w:styleId="Style_108" w:type="paragraph">
    <w:name w:val="WW8Num7z6"/>
    <w:link w:val="Style_108_ch"/>
  </w:style>
  <w:style w:styleId="Style_108_ch" w:type="character">
    <w:name w:val="WW8Num7z6"/>
    <w:link w:val="Style_108"/>
  </w:style>
  <w:style w:styleId="Style_109" w:type="paragraph">
    <w:name w:val="WW8Num2z4"/>
    <w:link w:val="Style_109_ch"/>
  </w:style>
  <w:style w:styleId="Style_109_ch" w:type="character">
    <w:name w:val="WW8Num2z4"/>
    <w:link w:val="Style_109"/>
  </w:style>
  <w:style w:styleId="Style_110" w:type="paragraph">
    <w:name w:val="WW8Num4z2"/>
    <w:link w:val="Style_110_ch"/>
  </w:style>
  <w:style w:styleId="Style_110_ch" w:type="character">
    <w:name w:val="WW8Num4z2"/>
    <w:link w:val="Style_110"/>
  </w:style>
  <w:style w:styleId="Style_111" w:type="paragraph">
    <w:name w:val="WW8Num5z8"/>
    <w:link w:val="Style_111_ch"/>
  </w:style>
  <w:style w:styleId="Style_111_ch" w:type="character">
    <w:name w:val="WW8Num5z8"/>
    <w:link w:val="Style_111"/>
  </w:style>
  <w:style w:styleId="Style_112" w:type="paragraph">
    <w:name w:val="Title"/>
    <w:next w:val="Style_5"/>
    <w:link w:val="Style_112_ch"/>
    <w:uiPriority w:val="10"/>
    <w:qFormat/>
    <w:pPr>
      <w:widowControl w:val="0"/>
      <w:spacing w:after="567" w:before="567"/>
      <w:ind/>
      <w:jc w:val="center"/>
    </w:pPr>
    <w:rPr>
      <w:rFonts w:ascii="XO Thames" w:hAnsi="XO Thames"/>
      <w:b w:val="1"/>
      <w:caps w:val="1"/>
      <w:sz w:val="40"/>
    </w:rPr>
  </w:style>
  <w:style w:styleId="Style_112_ch" w:type="character">
    <w:name w:val="Title"/>
    <w:link w:val="Style_112"/>
    <w:rPr>
      <w:rFonts w:ascii="XO Thames" w:hAnsi="XO Thames"/>
      <w:b w:val="1"/>
      <w:caps w:val="1"/>
      <w:sz w:val="40"/>
    </w:rPr>
  </w:style>
  <w:style w:styleId="Style_113" w:type="paragraph">
    <w:name w:val="WW8Num5z2"/>
    <w:link w:val="Style_113_ch"/>
  </w:style>
  <w:style w:styleId="Style_113_ch" w:type="character">
    <w:name w:val="WW8Num5z2"/>
    <w:link w:val="Style_113"/>
  </w:style>
  <w:style w:styleId="Style_114" w:type="paragraph">
    <w:name w:val="heading 4"/>
    <w:basedOn w:val="Style_94"/>
    <w:next w:val="Style_83"/>
    <w:link w:val="Style_114_ch"/>
    <w:uiPriority w:val="9"/>
    <w:qFormat/>
    <w:pPr>
      <w:widowControl w:val="0"/>
      <w:numPr>
        <w:ilvl w:val="3"/>
        <w:numId w:val="4"/>
      </w:numPr>
      <w:spacing w:after="120" w:before="120"/>
      <w:ind/>
      <w:outlineLvl w:val="3"/>
    </w:pPr>
    <w:rPr>
      <w:rFonts w:ascii="Liberation Serif" w:hAnsi="Liberation Serif"/>
      <w:b w:val="1"/>
      <w:sz w:val="24"/>
    </w:rPr>
  </w:style>
  <w:style w:styleId="Style_114_ch" w:type="character">
    <w:name w:val="heading 4"/>
    <w:basedOn w:val="Style_94_ch"/>
    <w:link w:val="Style_114"/>
    <w:rPr>
      <w:rFonts w:ascii="Liberation Serif" w:hAnsi="Liberation Serif"/>
      <w:b w:val="1"/>
      <w:sz w:val="24"/>
    </w:rPr>
  </w:style>
  <w:style w:styleId="Style_115" w:type="paragraph">
    <w:name w:val="WW8Num8z7"/>
    <w:link w:val="Style_115_ch"/>
  </w:style>
  <w:style w:styleId="Style_115_ch" w:type="character">
    <w:name w:val="WW8Num8z7"/>
    <w:link w:val="Style_115"/>
  </w:style>
  <w:style w:styleId="Style_79" w:type="paragraph">
    <w:name w:val="Основной шрифт абзаца1"/>
    <w:link w:val="Style_79_ch"/>
  </w:style>
  <w:style w:styleId="Style_79_ch" w:type="character">
    <w:name w:val="Основной шрифт абзаца1"/>
    <w:link w:val="Style_79"/>
  </w:style>
  <w:style w:styleId="Style_116" w:type="paragraph">
    <w:name w:val="heading 2"/>
    <w:next w:val="Style_5"/>
    <w:link w:val="Style_116_ch"/>
    <w:uiPriority w:val="9"/>
    <w:qFormat/>
    <w:pPr>
      <w:widowControl w:val="0"/>
      <w:spacing w:after="120" w:before="120"/>
      <w:ind/>
      <w:jc w:val="both"/>
      <w:outlineLvl w:val="1"/>
    </w:pPr>
    <w:rPr>
      <w:rFonts w:ascii="XO Thames" w:hAnsi="XO Thames"/>
      <w:b w:val="1"/>
      <w:sz w:val="28"/>
    </w:rPr>
  </w:style>
  <w:style w:styleId="Style_116_ch" w:type="character">
    <w:name w:val="heading 2"/>
    <w:link w:val="Style_116"/>
    <w:rPr>
      <w:rFonts w:ascii="XO Thames" w:hAnsi="XO Thames"/>
      <w:b w:val="1"/>
      <w:sz w:val="28"/>
    </w:rPr>
  </w:style>
  <w:style w:styleId="Style_117" w:type="paragraph">
    <w:name w:val="WW8Num1z7"/>
    <w:link w:val="Style_117_ch"/>
  </w:style>
  <w:style w:styleId="Style_117_ch" w:type="character">
    <w:name w:val="WW8Num1z7"/>
    <w:link w:val="Style_117"/>
  </w:style>
  <w:style w:styleId="Style_118" w:type="paragraph">
    <w:name w:val="WW8Num1z3"/>
    <w:link w:val="Style_118_ch"/>
  </w:style>
  <w:style w:styleId="Style_118_ch" w:type="character">
    <w:name w:val="WW8Num1z3"/>
    <w:link w:val="Style_118"/>
  </w:style>
  <w:style w:styleId="Style_119" w:type="paragraph">
    <w:name w:val="WW8Num2z5"/>
    <w:link w:val="Style_119_ch"/>
  </w:style>
  <w:style w:styleId="Style_119_ch" w:type="character">
    <w:name w:val="WW8Num2z5"/>
    <w:link w:val="Style_119"/>
  </w:style>
  <w:style w:styleId="Style_120" w:type="paragraph">
    <w:name w:val="List"/>
    <w:basedOn w:val="Style_83"/>
    <w:link w:val="Style_120_ch"/>
  </w:style>
  <w:style w:styleId="Style_120_ch" w:type="character">
    <w:name w:val="List"/>
    <w:basedOn w:val="Style_83_ch"/>
    <w:link w:val="Style_120"/>
  </w:style>
  <w:style w:default="1" w:styleId="Style_3"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fontTable.xml" Type="http://schemas.openxmlformats.org/officeDocument/2006/relationships/fontTable"/>
  <Relationship Id="rId1" Target="header1.xml" Type="http://schemas.openxmlformats.org/officeDocument/2006/relationships/header"/>
  <Relationship Id="rId12" Target="numbering.xml" Type="http://schemas.openxmlformats.org/officeDocument/2006/relationships/numbering"/>
  <Relationship Id="rId10" Target="webSettings.xml" Type="http://schemas.openxmlformats.org/officeDocument/2006/relationships/webSettings"/>
  <Relationship Id="rId2" Target="header2.xml" Type="http://schemas.openxmlformats.org/officeDocument/2006/relationships/header"/>
  <Relationship Id="rId3" Target="header3.xml" Type="http://schemas.openxmlformats.org/officeDocument/2006/relationships/header"/>
  <Relationship Id="rId8" Target="styles.xml" Type="http://schemas.openxmlformats.org/officeDocument/2006/relationships/styles"/>
  <Relationship Id="rId4" Target="header4.xml" Type="http://schemas.openxmlformats.org/officeDocument/2006/relationships/header"/>
  <Relationship Id="rId11" Target="theme/theme1.xml" Type="http://schemas.openxmlformats.org/officeDocument/2006/relationships/theme"/>
  <Relationship Id="rId9" Target="stylesWithEffects.xml" Type="http://schemas.microsoft.com/office/2007/relationships/stylesWithEffects"/>
  <Relationship Id="rId7" Target="settings.xml" Type="http://schemas.openxmlformats.org/officeDocument/2006/relationships/settings"/>
  <Relationship Id="rId5"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2025-02-03T12:11:37Z</dcterms:created>
  <dcterms:modified xsi:type="dcterms:W3CDTF">2025-02-03T12:49:48Z</dcterms:modified>
</cp:coreProperties>
</file>