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09"/>
        <w:jc w:val="center"/>
        <w:rPr>
          <w:rFonts w:ascii="Times New Roman" w:hAnsi="Times New Roman" w:cs="Times New Roman"/>
          <w:color w:val="FF0000"/>
          <w:sz w:val="28"/>
          <w:szCs w:val="28"/>
        </w:rPr>
      </w:pPr>
      <w:r>
        <w:rPr/>
        <w:drawing>
          <wp:inline distT="0" distB="0" distL="0" distR="0">
            <wp:extent cx="504825" cy="619125"/>
            <wp:effectExtent l="0" t="0" r="0" b="0"/>
            <wp:docPr id="1" name="Рисунок 4" descr="kavkaz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kavkazskii_rayon_coa"/>
                    <pic:cNvPicPr>
                      <a:picLocks noChangeAspect="1" noChangeArrowheads="1"/>
                    </pic:cNvPicPr>
                  </pic:nvPicPr>
                  <pic:blipFill>
                    <a:blip r:embed="rId2"/>
                    <a:stretch>
                      <a:fillRect/>
                    </a:stretch>
                  </pic:blipFill>
                  <pic:spPr bwMode="auto">
                    <a:xfrm>
                      <a:off x="0" y="0"/>
                      <a:ext cx="504825" cy="619125"/>
                    </a:xfrm>
                    <a:prstGeom prst="rect">
                      <a:avLst/>
                    </a:prstGeom>
                  </pic:spPr>
                </pic:pic>
              </a:graphicData>
            </a:graphic>
          </wp:inline>
        </w:drawing>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АДМИНИСТРАЦИЯ МУНИЦИПАЛЬНОГО ОБРАЗОВАНИЯ</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КАВКАЗСКИЙ РАЙОН</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ПОСТАНОВЛЕНИЕ</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от</w:t>
        <w:tab/>
        <w:tab/>
        <w:t xml:space="preserve">   </w:t>
        <w:tab/>
        <w:tab/>
        <w:tab/>
        <w:tab/>
        <w:tab/>
        <w:tab/>
        <w:t xml:space="preserve">                № </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О внесении изменений в постановление администрации муниципального образования Кавказский район от 26 декабря 2023 года № 2267 «Об утверждении Положения об отраслевой системе оплаты труда работников муниципальных  образовательных учреждений и муниципальных учреждений, подведомственных управлению образования администрации муниципального образования Кавказский район»</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eastAsia="Batang" w:cs="Times New Roman"/>
          <w:sz w:val="28"/>
          <w:szCs w:val="28"/>
          <w:lang w:eastAsia="ko-KR"/>
        </w:rPr>
      </w:pPr>
      <w:r>
        <w:rPr>
          <w:rFonts w:cs="Times New Roman" w:ascii="Times New Roman" w:hAnsi="Times New Roman"/>
          <w:sz w:val="28"/>
          <w:szCs w:val="28"/>
        </w:rPr>
        <w:t xml:space="preserve">В соответствии с </w:t>
      </w:r>
      <w:r>
        <w:rPr>
          <w:rFonts w:eastAsia="Batang" w:cs="Times New Roman" w:ascii="Times New Roman" w:hAnsi="Times New Roman"/>
          <w:sz w:val="28"/>
          <w:szCs w:val="28"/>
          <w:lang w:eastAsia="ko-KR"/>
        </w:rPr>
        <w:t xml:space="preserve">Законом Краснодарского края от 3 марта 2010 года № 1911-КЗ "О наделении органов местного самоуправления муниципальных образований Краснодарского края государственными полномочиями в области образования", </w:t>
      </w:r>
      <w:bookmarkStart w:id="0" w:name="_GoBack"/>
      <w:bookmarkEnd w:id="0"/>
      <w:r>
        <w:rPr>
          <w:rFonts w:eastAsia="Batang" w:cs="Times New Roman" w:ascii="Times New Roman" w:hAnsi="Times New Roman"/>
          <w:sz w:val="28"/>
          <w:szCs w:val="28"/>
          <w:lang w:eastAsia="ko-KR"/>
        </w:rPr>
        <w:t>постановлением главы администрации (губернатора) Краснодарского края от 14.08.2020 N 453 "О внесении изменений в постановление главы администрации (губернатора) Краснодарского края от 5 октября 2015 г. N 939 "Об утверждении государственной программы Краснодарского края "Развитие образования" и об утверждении Порядка выплаты ежемесячного денежного вознаграждения за классное руководство педагогическим работникам государственных образовательных организаций Краснодарского края,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а также за выполнение функций классного руководителя (куратора) педагогическим работникам государственных профессиональных образовательных организаций Краснодарского края,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Pr>
          <w:rFonts w:cs="Times New Roman" w:ascii="Times New Roman" w:hAnsi="Times New Roman"/>
          <w:sz w:val="28"/>
          <w:szCs w:val="28"/>
        </w:rPr>
        <w:t>, руководствуясь статьёй 66 Устава муниципального образования Кавказский район, п о с т а н о в л я ю:</w:t>
      </w:r>
    </w:p>
    <w:p>
      <w:pPr>
        <w:pStyle w:val="Normal"/>
        <w:ind w:firstLine="709"/>
        <w:rPr>
          <w:rFonts w:ascii="Times New Roman" w:hAnsi="Times New Roman" w:cs="Times New Roman"/>
          <w:sz w:val="28"/>
          <w:szCs w:val="28"/>
        </w:rPr>
      </w:pPr>
      <w:bookmarkStart w:id="1" w:name="sub_2"/>
      <w:bookmarkStart w:id="2" w:name="sub_11"/>
      <w:bookmarkStart w:id="3" w:name="sub_1"/>
      <w:bookmarkEnd w:id="1"/>
      <w:bookmarkEnd w:id="2"/>
      <w:bookmarkEnd w:id="3"/>
      <w:r>
        <w:rPr>
          <w:rFonts w:cs="Times New Roman" w:ascii="Times New Roman" w:hAnsi="Times New Roman"/>
          <w:sz w:val="28"/>
          <w:szCs w:val="28"/>
        </w:rPr>
        <w:t>1. Внести в постановление администрации муниципального образования Кавказский район от 26 декабря 2023 года № 2267 «Об утверждении Положения об отраслевой системе оплаты труда работников муниципальных  образовательных учреждений и муниципальных учреждений, подведомственных управлению образования администрации муниципального образования Кавказский район» следующие изменения: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t>1) Пункт третий приложения 8 к Положению «Условия и порядок выплаты за выполнение функции классного руководителя за счет средств бюджета муниципального образования Кавказский район, источником финансового обеспечения которых являются средства бюджета Краснодарского края и  федерального бюджета» изложить в следующей редакции: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t>«3. Размер выплаты за выполнение функции классного руководителя за счет средств бюджета муниципального образования Кавказский район, источником финансового обеспечения которых являются средства бюджета Краснодарского края в одном классе (группе) составляет 4000 рублей в месяц.</w:t>
      </w:r>
    </w:p>
    <w:p>
      <w:pPr>
        <w:pStyle w:val="Normal"/>
        <w:ind w:firstLine="709"/>
        <w:rPr>
          <w:rFonts w:ascii="Times New Roman" w:hAnsi="Times New Roman" w:cs="Times New Roman"/>
          <w:sz w:val="28"/>
          <w:szCs w:val="28"/>
        </w:rPr>
      </w:pPr>
      <w:r>
        <w:rPr>
          <w:rFonts w:cs="Times New Roman" w:ascii="Times New Roman" w:hAnsi="Times New Roman"/>
          <w:sz w:val="28"/>
          <w:szCs w:val="28"/>
        </w:rPr>
        <w:t>Размер выплаты за выполнение функции классного руководителя за счет средств бюджета муниципального образования Кавказский район, источником финансового обеспечения которых являются средства федерального бюджета в одном классе (группе) составляет:</w:t>
      </w:r>
    </w:p>
    <w:p>
      <w:pPr>
        <w:pStyle w:val="Normal"/>
        <w:ind w:firstLine="709"/>
        <w:rPr>
          <w:rFonts w:ascii="Times New Roman" w:hAnsi="Times New Roman" w:cs="Times New Roman"/>
          <w:sz w:val="28"/>
          <w:szCs w:val="28"/>
        </w:rPr>
      </w:pPr>
      <w:r>
        <w:rPr>
          <w:rFonts w:cs="Times New Roman" w:ascii="Times New Roman" w:hAnsi="Times New Roman"/>
          <w:sz w:val="28"/>
          <w:szCs w:val="28"/>
        </w:rPr>
        <w:t>- 5000 рублей в месяц в МОУ, расположенных (здания   которых   расположены)   в   населенных   пунктах с численностью населения в 100 тыс. человек и более;</w:t>
      </w:r>
    </w:p>
    <w:p>
      <w:pPr>
        <w:pStyle w:val="Normal"/>
        <w:ind w:firstLine="709"/>
        <w:rPr>
          <w:rFonts w:ascii="Times New Roman" w:hAnsi="Times New Roman" w:cs="Times New Roman"/>
          <w:sz w:val="28"/>
          <w:szCs w:val="28"/>
        </w:rPr>
      </w:pPr>
      <w:r>
        <w:rPr>
          <w:rFonts w:cs="Times New Roman" w:ascii="Times New Roman" w:hAnsi="Times New Roman"/>
          <w:sz w:val="28"/>
          <w:szCs w:val="28"/>
        </w:rPr>
        <w:t>- 10000 рублей в месяц в МОУ, расположенных (здания   которых   расположены)   в   населенных   пунктах с численностью населения менее 100 тыс. человек.</w:t>
      </w:r>
    </w:p>
    <w:p>
      <w:pPr>
        <w:pStyle w:val="Normal"/>
        <w:ind w:firstLine="709"/>
        <w:rPr>
          <w:rFonts w:ascii="Times New Roman" w:hAnsi="Times New Roman" w:cs="Times New Roman"/>
          <w:sz w:val="28"/>
          <w:szCs w:val="28"/>
        </w:rPr>
      </w:pPr>
      <w:r>
        <w:rPr>
          <w:rFonts w:cs="Times New Roman" w:ascii="Times New Roman" w:hAnsi="Times New Roman"/>
          <w:sz w:val="28"/>
          <w:szCs w:val="28"/>
        </w:rPr>
        <w:t>Выплата педагогическим и иным работникам МОУ, осуществляющим классное руководство в двух и более классах (группах), устанавливается за выполнение функции классного руководителя в каждом классе (группе), но не более двух выплат одному работнику.</w:t>
      </w:r>
    </w:p>
    <w:p>
      <w:pPr>
        <w:pStyle w:val="Normal"/>
        <w:ind w:firstLine="709"/>
        <w:rPr>
          <w:rFonts w:ascii="Times New Roman" w:hAnsi="Times New Roman" w:cs="Times New Roman"/>
          <w:sz w:val="28"/>
          <w:szCs w:val="28"/>
        </w:rPr>
      </w:pPr>
      <w:r>
        <w:rPr>
          <w:rFonts w:cs="Times New Roman" w:ascii="Times New Roman" w:hAnsi="Times New Roman"/>
          <w:sz w:val="28"/>
          <w:szCs w:val="28"/>
        </w:rPr>
        <w:t>Выплата устанавливается и выплачивается педагогическому и иному работнику МОУ, осуществляющим образовательную деятельность (ведущим учебные занятия) в классе (группе, классах, группах), а также в классе-комплекте, который принимается равным за один класс, независимо от числа обучающихся в каждом из классов, входящим в класс-комплект.</w:t>
      </w:r>
    </w:p>
    <w:p>
      <w:pPr>
        <w:pStyle w:val="Normal"/>
        <w:ind w:firstLine="709"/>
        <w:rPr>
          <w:rFonts w:ascii="Times New Roman" w:hAnsi="Times New Roman" w:cs="Times New Roman"/>
          <w:sz w:val="28"/>
          <w:szCs w:val="28"/>
        </w:rPr>
      </w:pPr>
      <w:r>
        <w:rPr>
          <w:rFonts w:cs="Times New Roman" w:ascii="Times New Roman" w:hAnsi="Times New Roman"/>
          <w:sz w:val="28"/>
          <w:szCs w:val="28"/>
        </w:rPr>
        <w:t>В рамках Порядка классом-комплектом считается группа обучающихся из двух и более классов, обучение которых ведет одновременно один и тот же учитель.</w:t>
      </w:r>
    </w:p>
    <w:p>
      <w:pPr>
        <w:pStyle w:val="Normal"/>
        <w:ind w:firstLine="709"/>
        <w:rPr>
          <w:rFonts w:ascii="Times New Roman" w:hAnsi="Times New Roman" w:cs="Times New Roman"/>
          <w:sz w:val="28"/>
          <w:szCs w:val="28"/>
        </w:rPr>
      </w:pPr>
      <w:r>
        <w:rPr>
          <w:rFonts w:cs="Times New Roman" w:ascii="Times New Roman" w:hAnsi="Times New Roman"/>
          <w:sz w:val="28"/>
          <w:szCs w:val="28"/>
        </w:rPr>
        <w:t>Периоды осенних, зимних, весенних и летних каникул,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являются для работников, выполняющих функции классного руководителя, рабочим временем. За работу в указанные периоды производятся выплаты за осуществление функций классного руководителя до истечения срока действия тарификации.»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t>2) Абзац четвертый пункта 1.1. «</w:t>
      </w:r>
      <w:r>
        <w:rPr>
          <w:rFonts w:cs="Times New Roman" w:ascii="Times New Roman" w:hAnsi="Times New Roman"/>
          <w:sz w:val="28"/>
        </w:rPr>
        <w:t>Дополнительные выплаты стимулирующего характера отдельным категориям работников муниципальных образовательных  учреждений»</w:t>
      </w:r>
      <w:r>
        <w:rPr>
          <w:rFonts w:cs="Times New Roman" w:ascii="Times New Roman" w:hAnsi="Times New Roman"/>
          <w:sz w:val="28"/>
          <w:szCs w:val="28"/>
        </w:rPr>
        <w:t xml:space="preserve"> приложения 9 к Положению «Порядок и условия предоставления дополнительных выплат стимулирующего характера отдельным категориям работников муниципальных учреждений и доплат педагогическим работникам муниципальных дошкольных образовательных учреждений» изложить в следующей редакции: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«Дополнительные выплаты отдельным категориям работников образовательных учреждений, осуществляются в размере: </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8000 рублей в месяц – учителям и отдельным педагогическим работникам (педагог-психолог, преподаватель-организатор основ безопасности жизнедеятельности, социальный педагог, учитель-дефектолог, учитель-логопед (логопед)) муниципальных общеобразовательных учреждений;</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3000 рублей в месяц – отдельным категориям работников образовательных учреждений, за исключением учителей и отдельных педагогических работников (педагог-психолог, преподаватель-организатор основ безопасности жизнедеятельности, социальный педагог, учитель-дефектолог, учитель-логопед (логопед)) муниципальных общеобразовательных учреждений.».</w:t>
      </w:r>
    </w:p>
    <w:p>
      <w:pPr>
        <w:pStyle w:val="Normal"/>
        <w:ind w:firstLine="709"/>
        <w:rPr>
          <w:rFonts w:ascii="Times New Roman" w:hAnsi="Times New Roman" w:cs="Times New Roman"/>
          <w:sz w:val="28"/>
          <w:szCs w:val="28"/>
        </w:rPr>
      </w:pPr>
      <w:r>
        <w:rPr>
          <w:rFonts w:cs="Times New Roman" w:ascii="Times New Roman" w:hAnsi="Times New Roman"/>
          <w:sz w:val="28"/>
          <w:szCs w:val="28"/>
        </w:rPr>
        <w:t>3)</w:t>
      </w:r>
      <w:r>
        <w:rPr/>
        <w:t xml:space="preserve"> </w:t>
      </w:r>
      <w:r>
        <w:rPr>
          <w:rFonts w:cs="Times New Roman" w:ascii="Times New Roman" w:hAnsi="Times New Roman"/>
          <w:sz w:val="28"/>
          <w:szCs w:val="28"/>
        </w:rPr>
        <w:t>Абзац третий пункта 1.3. «Дополнительные выплаты стимулирующего характера отдельным категориям работников муниципальных учреждений» приложения 9 к Положению «Порядок и условия предоставления дополнительных выплат стимулирующего характера отдельным категориям работников муниципальных учреждений и доплат педагогическим работникам муниципальных дошкольных образовательных учреждений» изложить в следующей редакции:</w:t>
      </w:r>
    </w:p>
    <w:p>
      <w:pPr>
        <w:pStyle w:val="Normal"/>
        <w:widowControl/>
        <w:ind w:firstLine="709"/>
        <w:rPr>
          <w:rFonts w:ascii="Times New Roman" w:hAnsi="Times New Roman" w:cs="Times New Roman"/>
          <w:sz w:val="28"/>
        </w:rPr>
      </w:pPr>
      <w:r>
        <w:rPr>
          <w:rFonts w:cs="Times New Roman" w:ascii="Times New Roman" w:hAnsi="Times New Roman"/>
          <w:sz w:val="28"/>
        </w:rPr>
        <w:t>«Выплаты в муниципальных учреждениях предоставляются отдельным категориям работников согласно перечню:</w:t>
      </w:r>
    </w:p>
    <w:p>
      <w:pPr>
        <w:pStyle w:val="Normal"/>
        <w:widowControl/>
        <w:ind w:firstLine="709"/>
        <w:rPr>
          <w:rFonts w:ascii="Times New Roman" w:hAnsi="Times New Roman" w:cs="Times New Roman"/>
          <w:sz w:val="28"/>
        </w:rPr>
      </w:pPr>
      <w:r>
        <w:rPr>
          <w:rFonts w:cs="Times New Roman" w:ascii="Times New Roman" w:hAnsi="Times New Roman"/>
          <w:sz w:val="28"/>
        </w:rPr>
        <w:t>- педагогические работники учреждений дополнительного образования детей и организационно-методического центра развития образования (инструктор по физической культуре, педагог-психолог, музыкальный руководитель, учитель-логопед (логопед), концертмейстер, педагог дополнительного образования, педагог-организатор, воспитатель, старший воспитатель, социальный педагог, тренер-преподаватель, методист, старший методист, инструктор-методист);</w:t>
      </w:r>
    </w:p>
    <w:p>
      <w:pPr>
        <w:pStyle w:val="Normal"/>
        <w:widowControl/>
        <w:ind w:firstLine="709"/>
        <w:rPr>
          <w:rFonts w:ascii="Times New Roman" w:hAnsi="Times New Roman" w:cs="Times New Roman"/>
          <w:sz w:val="28"/>
        </w:rPr>
      </w:pPr>
      <w:r>
        <w:rPr>
          <w:rFonts w:cs="Times New Roman" w:ascii="Times New Roman" w:hAnsi="Times New Roman"/>
          <w:sz w:val="28"/>
        </w:rPr>
        <w:t>- учебно-вспомогательный персонал учреждений дополнительного образования детей и организационно-методического центра развития образования (звукорежиссер, библиотекарь, делопроизводитель, (художник) художник-оформитель, секретарь-машинистка, режиссер) ;</w:t>
      </w:r>
    </w:p>
    <w:p>
      <w:pPr>
        <w:pStyle w:val="Normal"/>
        <w:widowControl/>
        <w:ind w:firstLine="709"/>
        <w:rPr>
          <w:rFonts w:ascii="Times New Roman" w:hAnsi="Times New Roman" w:cs="Times New Roman"/>
          <w:sz w:val="28"/>
        </w:rPr>
      </w:pPr>
      <w:r>
        <w:rPr>
          <w:rFonts w:cs="Times New Roman" w:ascii="Times New Roman" w:hAnsi="Times New Roman"/>
          <w:sz w:val="28"/>
        </w:rPr>
        <w:t>- медицинские работники учреждений дополнительного образования детей и организационно-методического центра развития образования (медицинская сестра) ;</w:t>
      </w:r>
    </w:p>
    <w:p>
      <w:pPr>
        <w:pStyle w:val="Normal"/>
        <w:widowControl/>
        <w:ind w:firstLine="709"/>
        <w:rPr>
          <w:rFonts w:ascii="Times New Roman" w:hAnsi="Times New Roman" w:cs="Times New Roman"/>
          <w:sz w:val="28"/>
        </w:rPr>
      </w:pPr>
      <w:r>
        <w:rPr>
          <w:rFonts w:cs="Times New Roman" w:ascii="Times New Roman" w:hAnsi="Times New Roman"/>
          <w:sz w:val="28"/>
        </w:rPr>
        <w:t>- обслуживающий персонал учреждений дополнительного образования детей и организационно-методического центра развития образования (заведующий производством, специалист по вопросам охраны труда, специалист по правовым вопросам, специалист по автоматизации, инженер по охране труда, заведующий хозяйством, помощник воспитателя, повар, столяр-плотник, уборщик служебных помещений, дворник, водитель (всех наименований),  кладовщик, машинист (кочегар) котельной, подсобный рабочий, рабочий по комплексному обслуживанию и ремонту зданий, сторож (вахтер), электрик, слесарь-сантехник, слесарь-электромонтер, гардеробщик, кухонный рабочий, машинист по стирке и ремонту спец. одежды, кастелянша, обувщик, швея, заведующий костюмерной).</w:t>
      </w:r>
    </w:p>
    <w:p>
      <w:pPr>
        <w:pStyle w:val="Normal"/>
        <w:widowControl/>
        <w:ind w:firstLine="709"/>
        <w:rPr>
          <w:rFonts w:ascii="Times New Roman" w:hAnsi="Times New Roman" w:cs="Times New Roman"/>
          <w:sz w:val="28"/>
        </w:rPr>
      </w:pPr>
      <w:r>
        <w:rPr>
          <w:rFonts w:cs="Times New Roman" w:ascii="Times New Roman" w:hAnsi="Times New Roman"/>
          <w:sz w:val="28"/>
        </w:rPr>
        <w:t>- обслуживающий персонал общеобразовательных и дошкольных учреждений (буфетчик, вахтёр, водитель (всех наименований), гардеробщик, грузчик, звукооператор, истопник, кастелянша, кладовщик, костюмер, кухонный рабочий, машинист (кочегар) котельной, машинист насосных установок, машинист по стирке и ремонту спецодежды, машинист холодильных установок, мойщик посуды, оператор котельной (теплового пункта), оператор хлораторной установки, повар, подсобный рабочий, рабочий по комплексному обслуживанию и ремонту зданий, ремонтировщик плоскостных спортивных сооружений, рабочий по уходу за животными, плотник, столяр, садовник, слесарь-сантехник, слесарь по ремонту автомобилей, слесарь по ремонту оборудования тепловых сетей, слесарь электромонтажник, слесарь по эксплуатации и ремонту газового оборудования, слесарь-электрик, слесарь по эксплуатации и ремонту оборудования, сторож (вахтёр), тракторист, уборщик помещений бассейна, швея, энергетик, электрик, электромонтёр по ремонту и обслуживанию электрооборудования, электроосветитель.».</w:t>
      </w:r>
    </w:p>
    <w:p>
      <w:pPr>
        <w:pStyle w:val="Normal"/>
        <w:ind w:firstLine="709"/>
        <w:rPr>
          <w:rFonts w:ascii="Times New Roman" w:hAnsi="Times New Roman" w:cs="Times New Roman"/>
          <w:sz w:val="28"/>
          <w:szCs w:val="28"/>
        </w:rPr>
      </w:pPr>
      <w:bookmarkStart w:id="4" w:name="sub_822"/>
      <w:bookmarkStart w:id="5" w:name="sub_83"/>
      <w:bookmarkStart w:id="6" w:name="sub_831"/>
      <w:bookmarkEnd w:id="4"/>
      <w:bookmarkEnd w:id="5"/>
      <w:bookmarkEnd w:id="6"/>
      <w:r>
        <w:rPr>
          <w:rFonts w:cs="Times New Roman" w:ascii="Times New Roman" w:hAnsi="Times New Roman"/>
          <w:sz w:val="28"/>
          <w:szCs w:val="28"/>
        </w:rPr>
        <w:t xml:space="preserve">2. </w:t>
      </w:r>
      <w:r>
        <w:rPr>
          <w:rFonts w:cs="Times New Roman" w:ascii="Times New Roman" w:hAnsi="Times New Roman"/>
          <w:bCs/>
          <w:sz w:val="28"/>
          <w:szCs w:val="28"/>
        </w:rPr>
        <w:t>Отделу информационной политики администрации муниципального образования Кавказский район (Винокурова И.В.) опубликовать (обнародовать) настоящее постановление в периодическом печатном издании, распространяемом в муниципальном образовании Кавказский район</w:t>
      </w:r>
      <w:r>
        <w:rPr>
          <w:rFonts w:cs="Times New Roman" w:ascii="Times New Roman" w:hAnsi="Times New Roman"/>
          <w:sz w:val="28"/>
          <w:szCs w:val="28"/>
        </w:rPr>
        <w:t xml:space="preserve"> </w:t>
      </w:r>
      <w:r>
        <w:rPr>
          <w:rFonts w:cs="Times New Roman" w:ascii="Times New Roman" w:hAnsi="Times New Roman"/>
          <w:bCs/>
          <w:sz w:val="28"/>
          <w:szCs w:val="28"/>
        </w:rPr>
        <w:t xml:space="preserve">и обеспечить его </w:t>
      </w:r>
      <w:r>
        <w:rPr>
          <w:rFonts w:cs="Times New Roman" w:ascii="Times New Roman" w:hAnsi="Times New Roman"/>
          <w:sz w:val="28"/>
          <w:szCs w:val="28"/>
        </w:rPr>
        <w:t>размещение на официальном сайте администрации муниципального образования Кавказский район в информационно-телекоммуникационной сети «Интернет».</w:t>
      </w:r>
    </w:p>
    <w:p>
      <w:pPr>
        <w:pStyle w:val="Normal"/>
        <w:ind w:firstLine="709"/>
        <w:rPr>
          <w:rFonts w:ascii="Times New Roman" w:hAnsi="Times New Roman"/>
          <w:sz w:val="28"/>
          <w:szCs w:val="28"/>
          <w:highlight w:val="none"/>
          <w:shd w:fill="FFFF00" w:val="clear"/>
        </w:rPr>
      </w:pPr>
      <w:bookmarkStart w:id="7" w:name="sub_12_Копия_1"/>
      <w:bookmarkStart w:id="8" w:name="sub_13_Копия_1"/>
      <w:bookmarkEnd w:id="7"/>
      <w:bookmarkEnd w:id="8"/>
      <w:r>
        <w:rPr>
          <w:rFonts w:ascii="Times New Roman" w:hAnsi="Times New Roman"/>
          <w:sz w:val="28"/>
          <w:szCs w:val="28"/>
          <w:shd w:fill="FFFF00" w:val="clear"/>
        </w:rPr>
        <w:t xml:space="preserve">3. Постановление вступает в силу со дня его официального опубликования и распространяет свое действие на правоотношения, возникшие с 1 января 2024 года , кроме подпункта 1) настоящего постановления, вступающего в силу с 1 марта 2024 года </w:t>
      </w:r>
    </w:p>
    <w:p>
      <w:pPr>
        <w:pStyle w:val="Normal"/>
        <w:ind w:firstLine="709"/>
        <w:rPr>
          <w:rFonts w:ascii="Times New Roman" w:hAnsi="Times New Roman" w:cs="Times New Roman"/>
          <w:sz w:val="28"/>
          <w:szCs w:val="28"/>
          <w:highlight w:val="none"/>
          <w:shd w:fill="FFFF00" w:val="clear"/>
        </w:rPr>
      </w:pPr>
      <w:r>
        <w:rPr>
          <w:rFonts w:cs="Times New Roman" w:ascii="Times New Roman" w:hAnsi="Times New Roman"/>
          <w:sz w:val="28"/>
          <w:szCs w:val="28"/>
          <w:shd w:fill="FFFF00" w:val="clear"/>
        </w:rPr>
      </w:r>
    </w:p>
    <w:p>
      <w:pPr>
        <w:pStyle w:val="Normal"/>
        <w:ind w:hanging="0"/>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Normal"/>
        <w:ind w:hanging="0"/>
        <w:rPr>
          <w:rFonts w:ascii="Times New Roman" w:hAnsi="Times New Roman" w:cs="Times New Roman"/>
          <w:sz w:val="28"/>
          <w:szCs w:val="28"/>
        </w:rPr>
      </w:pPr>
      <w:r>
        <w:rPr>
          <w:rFonts w:cs="Times New Roman" w:ascii="Times New Roman" w:hAnsi="Times New Roman"/>
          <w:sz w:val="28"/>
          <w:szCs w:val="28"/>
        </w:rPr>
        <w:t>Кавказский район                                                                    В.Н. Очкаласов</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ind w:hanging="0"/>
        <w:rPr>
          <w:rFonts w:ascii="Times New Roman" w:hAnsi="Times New Roman" w:cs="Times New Roman"/>
          <w:sz w:val="28"/>
        </w:rPr>
      </w:pPr>
      <w:r>
        <w:rPr>
          <w:rFonts w:cs="Times New Roman" w:ascii="Times New Roman" w:hAnsi="Times New Roman"/>
          <w:sz w:val="28"/>
        </w:rPr>
      </w:r>
    </w:p>
    <w:sectPr>
      <w:headerReference w:type="default" r:id="rId3"/>
      <w:type w:val="nextPage"/>
      <w:pgSz w:w="11906" w:h="16800"/>
      <w:pgMar w:left="1701" w:right="567" w:gutter="0" w:header="567" w:top="1134" w:footer="0" w:bottom="1134"/>
      <w:pgNumType w:start="1" w:fmt="decimal"/>
      <w:formProt w:val="false"/>
      <w:titlePg/>
      <w:textDirection w:val="lrTb"/>
      <w:docGrid w:type="default" w:linePitch="326"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Arial">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26049812"/>
    </w:sdtPr>
    <w:sdtContent>
      <w:p>
        <w:pPr>
          <w:pStyle w:val="Header"/>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4</w:t>
        </w:r>
        <w:r>
          <w:rPr>
            <w:sz w:val="28"/>
            <w:szCs w:val="28"/>
            <w:rFonts w:cs="Times New Roman" w:ascii="Times New Roman" w:hAnsi="Times New Roman"/>
          </w:rPr>
          <w:fldChar w:fldCharType="end"/>
        </w:r>
      </w:p>
    </w:sdtContent>
  </w:sdt>
</w:hdr>
</file>

<file path=word/settings.xml><?xml version="1.0" encoding="utf-8"?>
<w:settings xmlns:w="http://schemas.openxmlformats.org/wordprocessingml/2006/main">
  <w:zoom w:percent="130"/>
  <w:embedSystemFonts/>
  <w:defaultTabStop w:val="709"/>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false"/>
      <w:bidi w:val="0"/>
      <w:spacing w:lineRule="auto" w:line="240" w:before="0" w:after="0"/>
      <w:ind w:firstLine="720"/>
      <w:jc w:val="both"/>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1">
    <w:name w:val="Heading 1"/>
    <w:basedOn w:val="Normal"/>
    <w:next w:val="Normal"/>
    <w:link w:val="1"/>
    <w:uiPriority w:val="99"/>
    <w:qFormat/>
    <w:pPr>
      <w:spacing w:before="108" w:after="108"/>
      <w:ind w:hanging="0"/>
      <w:jc w:val="center"/>
      <w:outlineLvl w:val="0"/>
    </w:pPr>
    <w:rPr>
      <w:b/>
      <w:bCs/>
      <w:color w:val="26282F"/>
    </w:rPr>
  </w:style>
  <w:style w:type="character" w:styleId="DefaultParagraphFont" w:default="1">
    <w:name w:val="Default Paragraph Font"/>
    <w:uiPriority w:val="1"/>
    <w:semiHidden/>
    <w:unhideWhenUsed/>
    <w:qFormat/>
    <w:rPr/>
  </w:style>
  <w:style w:type="character" w:styleId="Style13" w:customStyle="1">
    <w:name w:val="Цветовое выделение"/>
    <w:uiPriority w:val="99"/>
    <w:qFormat/>
    <w:rPr>
      <w:b/>
      <w:bCs/>
      <w:color w:val="26282F"/>
    </w:rPr>
  </w:style>
  <w:style w:type="character" w:styleId="Style14" w:customStyle="1">
    <w:name w:val="Гипертекстовая ссылка"/>
    <w:basedOn w:val="Style13"/>
    <w:uiPriority w:val="99"/>
    <w:qFormat/>
    <w:rPr>
      <w:b w:val="false"/>
      <w:bCs w:val="false"/>
      <w:color w:val="106BBE"/>
    </w:rPr>
  </w:style>
  <w:style w:type="character" w:styleId="1" w:customStyle="1">
    <w:name w:val="Заголовок 1 Знак"/>
    <w:basedOn w:val="DefaultParagraphFont"/>
    <w:uiPriority w:val="9"/>
    <w:qFormat/>
    <w:rPr>
      <w:rFonts w:ascii="Calibri Light" w:hAnsi="Calibri Light" w:eastAsia="" w:cs="" w:asciiTheme="majorHAnsi" w:cstheme="majorBidi" w:eastAsiaTheme="majorEastAsia" w:hAnsiTheme="majorHAnsi"/>
      <w:b/>
      <w:bCs/>
      <w:kern w:val="2"/>
      <w:sz w:val="32"/>
      <w:szCs w:val="32"/>
    </w:rPr>
  </w:style>
  <w:style w:type="character" w:styleId="Style15" w:customStyle="1">
    <w:name w:val="Цветовое выделение для Текст"/>
    <w:uiPriority w:val="99"/>
    <w:qFormat/>
    <w:rPr/>
  </w:style>
  <w:style w:type="character" w:styleId="Style16" w:customStyle="1">
    <w:name w:val="Текст концевой сноски Знак"/>
    <w:basedOn w:val="DefaultParagraphFont"/>
    <w:uiPriority w:val="99"/>
    <w:semiHidden/>
    <w:qFormat/>
    <w:rsid w:val="00f803e6"/>
    <w:rPr>
      <w:rFonts w:ascii="Calibri" w:hAnsi="Calibri" w:eastAsia="Calibri" w:cs="Times New Roman"/>
      <w:sz w:val="20"/>
      <w:szCs w:val="20"/>
      <w:lang w:eastAsia="en-US"/>
    </w:rPr>
  </w:style>
  <w:style w:type="character" w:styleId="Style17" w:customStyle="1">
    <w:name w:val="Верхний колонтитул Знак"/>
    <w:basedOn w:val="DefaultParagraphFont"/>
    <w:uiPriority w:val="99"/>
    <w:qFormat/>
    <w:rsid w:val="003b09b5"/>
    <w:rPr>
      <w:rFonts w:ascii="Arial" w:hAnsi="Arial" w:cs="Arial"/>
      <w:sz w:val="24"/>
      <w:szCs w:val="24"/>
    </w:rPr>
  </w:style>
  <w:style w:type="character" w:styleId="Style18" w:customStyle="1">
    <w:name w:val="Нижний колонтитул Знак"/>
    <w:basedOn w:val="DefaultParagraphFont"/>
    <w:uiPriority w:val="99"/>
    <w:qFormat/>
    <w:rsid w:val="003b09b5"/>
    <w:rPr>
      <w:rFonts w:ascii="Arial" w:hAnsi="Arial" w:cs="Arial"/>
      <w:sz w:val="24"/>
      <w:szCs w:val="24"/>
    </w:rPr>
  </w:style>
  <w:style w:type="character" w:styleId="Hyperlink">
    <w:name w:val="Hyperlink"/>
    <w:basedOn w:val="DefaultParagraphFont"/>
    <w:uiPriority w:val="99"/>
    <w:unhideWhenUsed/>
    <w:rsid w:val="001179e4"/>
    <w:rPr>
      <w:color w:themeColor="hyperlink" w:val="0563C1"/>
      <w:u w:val="single"/>
    </w:rPr>
  </w:style>
  <w:style w:type="character" w:styleId="Style19" w:customStyle="1">
    <w:name w:val="Текст выноски Знак"/>
    <w:basedOn w:val="DefaultParagraphFont"/>
    <w:link w:val="BalloonText"/>
    <w:uiPriority w:val="99"/>
    <w:semiHidden/>
    <w:qFormat/>
    <w:rsid w:val="00541408"/>
    <w:rPr>
      <w:rFonts w:ascii="Segoe UI" w:hAnsi="Segoe UI" w:cs="Segoe UI"/>
      <w:sz w:val="18"/>
      <w:szCs w:val="18"/>
    </w:rPr>
  </w:style>
  <w:style w:type="paragraph" w:styleId="Style20">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customStyle="1">
    <w:name w:val="Текст (справка)"/>
    <w:basedOn w:val="Normal"/>
    <w:next w:val="Normal"/>
    <w:uiPriority w:val="99"/>
    <w:qFormat/>
    <w:pPr>
      <w:ind w:hanging="0" w:left="170" w:right="170"/>
      <w:jc w:val="left"/>
    </w:pPr>
    <w:rPr/>
  </w:style>
  <w:style w:type="paragraph" w:styleId="Style23" w:customStyle="1">
    <w:name w:val="Комментарий"/>
    <w:basedOn w:val="Style22"/>
    <w:next w:val="Normal"/>
    <w:uiPriority w:val="99"/>
    <w:qFormat/>
    <w:pPr>
      <w:spacing w:before="75" w:after="0"/>
      <w:ind w:right="0"/>
      <w:jc w:val="both"/>
    </w:pPr>
    <w:rPr>
      <w:color w:val="353842"/>
      <w:shd w:fill="F0F0F0" w:val="clear"/>
    </w:rPr>
  </w:style>
  <w:style w:type="paragraph" w:styleId="Style24" w:customStyle="1">
    <w:name w:val="Информация об изменениях документа"/>
    <w:basedOn w:val="Style23"/>
    <w:next w:val="Normal"/>
    <w:uiPriority w:val="99"/>
    <w:qFormat/>
    <w:pPr/>
    <w:rPr>
      <w:i/>
      <w:iCs/>
    </w:rPr>
  </w:style>
  <w:style w:type="paragraph" w:styleId="Style25" w:customStyle="1">
    <w:name w:val="Нормальный (таблица)"/>
    <w:basedOn w:val="Normal"/>
    <w:next w:val="Normal"/>
    <w:uiPriority w:val="99"/>
    <w:qFormat/>
    <w:pPr>
      <w:ind w:hanging="0"/>
    </w:pPr>
    <w:rPr/>
  </w:style>
  <w:style w:type="paragraph" w:styleId="Style26" w:customStyle="1">
    <w:name w:val="Таблицы (моноширинный)"/>
    <w:basedOn w:val="Normal"/>
    <w:next w:val="Normal"/>
    <w:uiPriority w:val="99"/>
    <w:qFormat/>
    <w:pPr>
      <w:ind w:hanging="0"/>
      <w:jc w:val="left"/>
    </w:pPr>
    <w:rPr>
      <w:rFonts w:ascii="Courier New" w:hAnsi="Courier New" w:cs="Courier New"/>
    </w:rPr>
  </w:style>
  <w:style w:type="paragraph" w:styleId="Style27" w:customStyle="1">
    <w:name w:val="Прижатый влево"/>
    <w:basedOn w:val="Normal"/>
    <w:next w:val="Normal"/>
    <w:uiPriority w:val="99"/>
    <w:qFormat/>
    <w:pPr>
      <w:ind w:hanging="0"/>
      <w:jc w:val="left"/>
    </w:pPr>
    <w:rPr/>
  </w:style>
  <w:style w:type="paragraph" w:styleId="EndnoteText">
    <w:name w:val="Endnote Text"/>
    <w:basedOn w:val="Normal"/>
    <w:link w:val="Style16"/>
    <w:uiPriority w:val="99"/>
    <w:semiHidden/>
    <w:unhideWhenUsed/>
    <w:rsid w:val="00f803e6"/>
    <w:pPr>
      <w:widowControl/>
      <w:ind w:hanging="0"/>
      <w:jc w:val="left"/>
    </w:pPr>
    <w:rPr>
      <w:rFonts w:ascii="Calibri" w:hAnsi="Calibri" w:eastAsia="Calibri" w:cs="Times New Roman"/>
      <w:sz w:val="20"/>
      <w:szCs w:val="20"/>
      <w:lang w:eastAsia="en-US"/>
    </w:rPr>
  </w:style>
  <w:style w:type="paragraph" w:styleId="ConsPlusNormal" w:customStyle="1">
    <w:name w:val="ConsPlusNormal"/>
    <w:qFormat/>
    <w:rsid w:val="00d046bf"/>
    <w:pPr>
      <w:widowControl w:val="false"/>
      <w:suppressAutoHyphens w:val="true"/>
      <w:bidi w:val="0"/>
      <w:spacing w:lineRule="auto" w:line="240" w:before="0" w:after="0"/>
      <w:jc w:val="left"/>
    </w:pPr>
    <w:rPr>
      <w:rFonts w:ascii="Arial" w:hAnsi="Arial" w:eastAsia="" w:cs="Arial" w:eastAsiaTheme="minorEastAsia"/>
      <w:color w:val="auto"/>
      <w:kern w:val="0"/>
      <w:sz w:val="16"/>
      <w:szCs w:val="16"/>
      <w:lang w:val="ru-RU" w:eastAsia="ru-RU" w:bidi="ar-SA"/>
    </w:rPr>
  </w:style>
  <w:style w:type="paragraph" w:styleId="Style28">
    <w:name w:val="Колонтитул"/>
    <w:basedOn w:val="Normal"/>
    <w:qFormat/>
    <w:pPr/>
    <w:rPr/>
  </w:style>
  <w:style w:type="paragraph" w:styleId="Header">
    <w:name w:val="Header"/>
    <w:basedOn w:val="Normal"/>
    <w:link w:val="Style17"/>
    <w:uiPriority w:val="99"/>
    <w:unhideWhenUsed/>
    <w:rsid w:val="003b09b5"/>
    <w:pPr>
      <w:tabs>
        <w:tab w:val="clear" w:pos="709"/>
        <w:tab w:val="center" w:pos="4677" w:leader="none"/>
        <w:tab w:val="right" w:pos="9355" w:leader="none"/>
      </w:tabs>
    </w:pPr>
    <w:rPr/>
  </w:style>
  <w:style w:type="paragraph" w:styleId="Footer">
    <w:name w:val="Footer"/>
    <w:basedOn w:val="Normal"/>
    <w:link w:val="Style18"/>
    <w:uiPriority w:val="99"/>
    <w:unhideWhenUsed/>
    <w:rsid w:val="003b09b5"/>
    <w:pPr>
      <w:tabs>
        <w:tab w:val="clear" w:pos="709"/>
        <w:tab w:val="center" w:pos="4677" w:leader="none"/>
        <w:tab w:val="right" w:pos="9355" w:leader="none"/>
      </w:tabs>
    </w:pPr>
    <w:rPr/>
  </w:style>
  <w:style w:type="paragraph" w:styleId="BalloonText">
    <w:name w:val="Balloon Text"/>
    <w:basedOn w:val="Normal"/>
    <w:link w:val="Style19"/>
    <w:uiPriority w:val="99"/>
    <w:semiHidden/>
    <w:unhideWhenUsed/>
    <w:qFormat/>
    <w:rsid w:val="00541408"/>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4d2f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2BFD-5358-4511-B650-F96604E1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7635</TotalTime>
  <Application>LibreOffice/7.6.4.1$Windows_x86 LibreOffice_project/e19e193f88cd6c0525a17fb7a176ed8e6a3e2aa1</Application>
  <AppVersion>15.0000</AppVersion>
  <Pages>4</Pages>
  <Words>1037</Words>
  <Characters>8511</Characters>
  <CharactersWithSpaces>9641</CharactersWithSpaces>
  <Paragraphs>33</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2023-08-08T15:47:00Z</dcterms:created>
  <dc:creator>НПП "Гарант-Сервис"</dc:creator>
  <dc:description>Документ экспортирован из системы ГАРАНТ</dc:description>
  <dc:language>ru-RU</dc:language>
  <cp:lastModifiedBy/>
  <cp:lastPrinted>2024-04-12T10:37:57Z</cp:lastPrinted>
  <dcterms:modified xsi:type="dcterms:W3CDTF">2024-04-12T10:41:55Z</dcterms:modified>
  <cp:revision>634</cp:revision>
  <dc:subject/>
  <dc:title>Оглавление</dc:title>
</cp:coreProperties>
</file>

<file path=docProps/custom.xml><?xml version="1.0" encoding="utf-8"?>
<Properties xmlns="http://schemas.openxmlformats.org/officeDocument/2006/custom-properties" xmlns:vt="http://schemas.openxmlformats.org/officeDocument/2006/docPropsVTypes"/>
</file>