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>
      <w:pPr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tabs>
          <w:tab w:val="left" w:pos="567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Настоящим управление образования администраци</w:t>
      </w:r>
      <w:r>
        <w:rPr>
          <w:rFonts w:ascii="Times New Roman" w:hAnsi="Times New Roman" w:eastAsia="Lucida Sans Unicode" w:cs="Times New Roman"/>
          <w:kern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уведомляет о проведении публичных консультаций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 учреждений за конкретными территориями муниципального образования Кавказский район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</w:t>
      </w:r>
      <w:r>
        <w:rPr>
          <w:rFonts w:ascii="Times New Roman" w:hAnsi="Times New Roman" w:eastAsia="Lucida Sans Unicode" w:cs="Times New Roman"/>
          <w:kern w:val="2"/>
          <w:sz w:val="28"/>
          <w:szCs w:val="28"/>
          <w:u w:val="single"/>
        </w:rPr>
        <w:t>Ленина</w:t>
      </w:r>
      <w:r>
        <w:rPr>
          <w:rFonts w:ascii="Times New Roman" w:hAnsi="Times New Roman"/>
          <w:sz w:val="28"/>
          <w:szCs w:val="28"/>
          <w:u w:val="single"/>
        </w:rPr>
        <w:t xml:space="preserve">, д. </w:t>
      </w:r>
      <w:r>
        <w:rPr>
          <w:rFonts w:ascii="Times New Roman" w:hAnsi="Times New Roman" w:eastAsia="Lucida Sans Unicode" w:cs="Times New Roman"/>
          <w:kern w:val="2"/>
          <w:sz w:val="28"/>
          <w:szCs w:val="28"/>
          <w:u w:val="single"/>
        </w:rPr>
        <w:t>191</w:t>
      </w:r>
      <w:r>
        <w:rPr>
          <w:rFonts w:ascii="Times New Roman" w:hAnsi="Times New Roman"/>
          <w:sz w:val="28"/>
          <w:szCs w:val="28"/>
          <w:u w:val="single"/>
        </w:rPr>
        <w:t>, каб. 2</w:t>
      </w:r>
      <w:r>
        <w:rPr>
          <w:rFonts w:ascii="Times New Roman" w:hAnsi="Times New Roman" w:eastAsia="Lucida Sans Unicode" w:cs="Times New Roman"/>
          <w:kern w:val="2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r>
        <w:rPr>
          <w:rFonts w:ascii="Times New Roman" w:hAnsi="Times New Roman" w:eastAsia="Lucida Sans Unicode" w:cs="Times New Roman"/>
          <w:kern w:val="2"/>
          <w:sz w:val="28"/>
          <w:szCs w:val="28"/>
          <w:u w:val="single"/>
          <w:lang w:val="en-US"/>
        </w:rPr>
        <w:t>uokrop</w:t>
      </w:r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 w:eastAsia="Lucida Sans Unicode" w:cs="Times New Roman"/>
          <w:kern w:val="2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приема предложений и замечаний:</w:t>
      </w:r>
      <w:r>
        <w:rPr>
          <w:rFonts w:ascii="Times New Roman" w:hAnsi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eastAsia="Lucida Sans Unicode" w:cs="Times New Roman"/>
          <w:color w:val="auto"/>
          <w:kern w:val="2"/>
          <w:sz w:val="28"/>
          <w:szCs w:val="28"/>
          <w:lang w:val="ru-RU" w:eastAsia="en-US" w:bidi="ar-SA"/>
        </w:rPr>
        <w:t>0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ru-RU" w:eastAsia="en-US" w:bidi="ar-SA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 w:eastAsia="Lucida Sans Unicode" w:cs="Times New Roman"/>
          <w:color w:val="auto"/>
          <w:kern w:val="2"/>
          <w:sz w:val="28"/>
          <w:szCs w:val="28"/>
          <w:lang w:val="en-US" w:eastAsia="en-US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 20</w:t>
      </w:r>
      <w:r>
        <w:rPr>
          <w:rFonts w:ascii="Times New Roman" w:hAnsi="Times New Roman" w:eastAsia="Lucida Sans Unicode" w:cs="Times New Roman"/>
          <w:color w:val="auto"/>
          <w:kern w:val="2"/>
          <w:sz w:val="28"/>
          <w:szCs w:val="28"/>
          <w:lang w:val="ru-RU" w:eastAsia="en-US" w:bidi="ar-SA"/>
        </w:rPr>
        <w:t>2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г. по 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ru-RU" w:eastAsia="en-US" w:bidi="ar-SA"/>
        </w:rPr>
        <w:t>12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>
        <w:rPr>
          <w:rFonts w:ascii="Times New Roman" w:hAnsi="Times New Roman" w:eastAsia="Lucida Sans Unicode" w:cs="Times New Roman"/>
          <w:color w:val="auto"/>
          <w:kern w:val="2"/>
          <w:sz w:val="28"/>
          <w:szCs w:val="28"/>
          <w:lang w:val="en-US" w:eastAsia="en-US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2.20</w:t>
      </w:r>
      <w:r>
        <w:rPr>
          <w:rFonts w:ascii="Times New Roman" w:hAnsi="Times New Roman" w:eastAsia="Lucida Sans Unicode" w:cs="Times New Roman"/>
          <w:color w:val="auto"/>
          <w:kern w:val="2"/>
          <w:sz w:val="28"/>
          <w:szCs w:val="28"/>
          <w:lang w:val="ru-RU" w:eastAsia="en-US" w:bidi="ar-SA"/>
        </w:rPr>
        <w:t>2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>
      <w:pPr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Место размещения уведомления и проекта нормативного правового акта в информационно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www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kavraion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ru.</w:t>
      </w:r>
    </w:p>
    <w:p>
      <w:pPr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ru-RU" w:eastAsia="en-US" w:bidi="ar-SA"/>
        </w:rPr>
        <w:t>12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>
        <w:rPr>
          <w:rFonts w:ascii="Times New Roman" w:hAnsi="Times New Roman" w:eastAsia="Lucida Sans Unicode" w:cs="Times New Roman"/>
          <w:color w:val="auto"/>
          <w:kern w:val="2"/>
          <w:sz w:val="28"/>
          <w:szCs w:val="28"/>
          <w:lang w:val="en-US" w:eastAsia="en-US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2.20</w:t>
      </w:r>
      <w:r>
        <w:rPr>
          <w:rFonts w:ascii="Times New Roman" w:hAnsi="Times New Roman" w:eastAsia="Lucida Sans Unicode" w:cs="Times New Roman"/>
          <w:color w:val="auto"/>
          <w:kern w:val="2"/>
          <w:sz w:val="28"/>
          <w:szCs w:val="28"/>
          <w:lang w:val="ru-RU" w:eastAsia="en-US" w:bidi="ar-SA"/>
        </w:rPr>
        <w:t>2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>
      <w:r>
        <w:rPr>
          <w:rFonts w:ascii="Times New Roman" w:hAnsi="Times New Roman" w:eastAsia="Lucida Sans Unicode" w:cs="Times New Roman"/>
          <w:kern w:val="2"/>
          <w:sz w:val="28"/>
          <w:szCs w:val="28"/>
          <w:lang w:val="ru-RU"/>
        </w:rPr>
        <w:t>Виниченко Ирина Юрьевна</w:t>
      </w:r>
      <w:r>
        <w:rPr>
          <w:rFonts w:ascii="Times New Roman" w:hAnsi="Times New Roman"/>
          <w:sz w:val="28"/>
          <w:szCs w:val="28"/>
        </w:rPr>
        <w:t xml:space="preserve">, начальник отдела общего и дошкольного образования, 8(86193) </w:t>
      </w:r>
      <w:r>
        <w:rPr>
          <w:rFonts w:ascii="Times New Roman" w:hAnsi="Times New Roman" w:eastAsia="Lucida Sans Unicode" w:cs="Times New Roman"/>
          <w:kern w:val="2"/>
          <w:sz w:val="28"/>
          <w:szCs w:val="28"/>
        </w:rPr>
        <w:t>21-4-31</w:t>
      </w:r>
    </w:p>
    <w:p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567" w:bottom="1134" w:left="1701" w:header="0" w:footer="0" w:gutter="0"/>
          <w:pgNumType w:fmt="decimal" w:start="1"/>
          <w:cols w:space="720" w:num="1"/>
          <w:formProt w:val="0"/>
          <w:docGrid w:linePitch="381" w:charSpace="0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>
      <w:pPr>
        <w:ind w:left="43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ind w:left="432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>
      <w:pPr>
        <w:ind w:left="432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>
      <w:pPr>
        <w:ind w:left="432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>
      <w:pPr>
        <w:ind w:left="432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>
      <w:pPr>
        <w:ind w:left="432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>
      <w:pPr>
        <w:jc w:val="right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93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>
      <w:pPr>
        <w:rPr>
          <w:rFonts w:ascii="Times New Roman" w:hAnsi="Times New Roman"/>
          <w:sz w:val="28"/>
          <w:szCs w:val="28"/>
        </w:rPr>
      </w:pPr>
    </w:p>
    <w:tbl>
      <w:tblPr>
        <w:tblStyle w:val="3"/>
        <w:tblW w:w="94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4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3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E5E34"/>
    <w:rsid w:val="5B935B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Liberation Serif" w:hAnsi="Liberation Serif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uiPriority w:val="0"/>
    <w:rPr>
      <w:rFonts w:cs="Arial"/>
    </w:rPr>
  </w:style>
  <w:style w:type="character" w:customStyle="1" w:styleId="8">
    <w:name w:val="Текст выноски Знак"/>
    <w:basedOn w:val="2"/>
    <w:semiHidden/>
    <w:qFormat/>
    <w:uiPriority w:val="99"/>
    <w:rPr>
      <w:rFonts w:ascii="Tahoma" w:hAnsi="Tahoma" w:eastAsia="Lucida Sans Unicode" w:cs="Tahoma"/>
      <w:kern w:val="2"/>
      <w:sz w:val="16"/>
      <w:szCs w:val="16"/>
    </w:rPr>
  </w:style>
  <w:style w:type="paragraph" w:customStyle="1" w:styleId="9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1729</Characters>
  <Paragraphs>32</Paragraphs>
  <TotalTime>45</TotalTime>
  <ScaleCrop>false</ScaleCrop>
  <LinksUpToDate>false</LinksUpToDate>
  <CharactersWithSpaces>1931</CharactersWithSpaces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2019-08-01T11:56:00Z</dcterms:created>
  <dc:creator>Пользователь</dc:creator>
  <cp:lastModifiedBy>Людмила Шакиров�</cp:lastModifiedBy>
  <cp:lastPrinted>2024-02-05T07:42:41Z</cp:lastPrinted>
  <dcterms:modified xsi:type="dcterms:W3CDTF">2024-02-05T07:42:45Z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1049-12.2.0.13431</vt:lpwstr>
  </property>
  <property fmtid="{D5CDD505-2E9C-101B-9397-08002B2CF9AE}" pid="9" name="ICV">
    <vt:lpwstr>FE00E68BFACE47D3A5E28ABB536DE80E_13</vt:lpwstr>
  </property>
</Properties>
</file>