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37D12" w14:textId="77777777" w:rsidR="00AF738C" w:rsidRPr="006C0A81" w:rsidRDefault="00AF738C" w:rsidP="00AF738C">
      <w:pPr>
        <w:widowControl/>
        <w:suppressAutoHyphens w:val="0"/>
        <w:autoSpaceDE w:val="0"/>
        <w:autoSpaceDN w:val="0"/>
        <w:adjustRightInd w:val="0"/>
        <w:ind w:firstLine="851"/>
        <w:jc w:val="right"/>
        <w:rPr>
          <w:rFonts w:ascii="Times New Roman" w:eastAsia="Times New Roman" w:hAnsi="Times New Roman"/>
          <w:b/>
          <w:kern w:val="0"/>
          <w:sz w:val="22"/>
          <w:szCs w:val="22"/>
        </w:rPr>
      </w:pPr>
      <w:r w:rsidRPr="006C0A81">
        <w:rPr>
          <w:rFonts w:ascii="Times New Roman" w:eastAsia="Times New Roman" w:hAnsi="Times New Roman"/>
          <w:b/>
          <w:kern w:val="0"/>
          <w:sz w:val="22"/>
          <w:szCs w:val="22"/>
        </w:rPr>
        <w:t>Приложение № 3</w:t>
      </w:r>
    </w:p>
    <w:p w14:paraId="60F1D6F5" w14:textId="77777777" w:rsidR="00AF738C" w:rsidRPr="006C0A81" w:rsidRDefault="00AF738C" w:rsidP="00AF738C">
      <w:pPr>
        <w:widowControl/>
        <w:suppressAutoHyphens w:val="0"/>
        <w:autoSpaceDE w:val="0"/>
        <w:autoSpaceDN w:val="0"/>
        <w:adjustRightInd w:val="0"/>
        <w:ind w:left="4254"/>
        <w:jc w:val="right"/>
        <w:rPr>
          <w:rFonts w:ascii="Times New Roman" w:eastAsia="Times New Roman" w:hAnsi="Times New Roman"/>
          <w:b/>
          <w:kern w:val="0"/>
          <w:sz w:val="22"/>
          <w:szCs w:val="22"/>
        </w:rPr>
      </w:pPr>
      <w:r w:rsidRPr="006C0A81">
        <w:rPr>
          <w:rFonts w:ascii="Times New Roman" w:eastAsia="Times New Roman" w:hAnsi="Times New Roman"/>
          <w:b/>
          <w:kern w:val="0"/>
          <w:sz w:val="22"/>
          <w:szCs w:val="22"/>
        </w:rPr>
        <w:t xml:space="preserve">      к</w:t>
      </w:r>
      <w:r w:rsidRPr="006C0A81">
        <w:t xml:space="preserve"> </w:t>
      </w:r>
      <w:r w:rsidRPr="006C0A81">
        <w:rPr>
          <w:rFonts w:ascii="Times New Roman" w:eastAsia="Times New Roman" w:hAnsi="Times New Roman"/>
          <w:b/>
          <w:kern w:val="0"/>
          <w:sz w:val="22"/>
          <w:szCs w:val="22"/>
        </w:rPr>
        <w:t xml:space="preserve">Правилам предоставления микрозаймов физическим лицам, применяющим специальный налоговый режим </w:t>
      </w:r>
      <w:proofErr w:type="gramStart"/>
      <w:r w:rsidRPr="006C0A81">
        <w:rPr>
          <w:rFonts w:ascii="Times New Roman" w:eastAsia="Times New Roman" w:hAnsi="Times New Roman"/>
          <w:b/>
          <w:kern w:val="0"/>
          <w:sz w:val="22"/>
          <w:szCs w:val="22"/>
        </w:rPr>
        <w:t>НПД,  субъектам</w:t>
      </w:r>
      <w:proofErr w:type="gramEnd"/>
      <w:r w:rsidRPr="006C0A81">
        <w:rPr>
          <w:rFonts w:ascii="Times New Roman" w:eastAsia="Times New Roman" w:hAnsi="Times New Roman"/>
          <w:b/>
          <w:kern w:val="0"/>
          <w:sz w:val="22"/>
          <w:szCs w:val="22"/>
        </w:rPr>
        <w:t xml:space="preserve"> малого и среднего предпринимательства,  организациям инфраструктуры поддержки малого и среднего предпринимательства Краснодарского края  Фондом  </w:t>
      </w:r>
    </w:p>
    <w:p w14:paraId="38D0506B" w14:textId="77777777" w:rsidR="00AF738C" w:rsidRPr="006C0A81" w:rsidRDefault="00AF738C" w:rsidP="00AF738C">
      <w:pPr>
        <w:widowControl/>
        <w:suppressAutoHyphens w:val="0"/>
        <w:autoSpaceDE w:val="0"/>
        <w:autoSpaceDN w:val="0"/>
        <w:adjustRightInd w:val="0"/>
        <w:ind w:left="4254"/>
        <w:jc w:val="right"/>
        <w:rPr>
          <w:rFonts w:ascii="Times New Roman" w:eastAsia="Times New Roman" w:hAnsi="Times New Roman"/>
          <w:b/>
          <w:kern w:val="0"/>
          <w:sz w:val="18"/>
          <w:szCs w:val="18"/>
        </w:rPr>
      </w:pPr>
    </w:p>
    <w:p w14:paraId="2AA9E36D" w14:textId="77777777" w:rsidR="00AF738C" w:rsidRPr="006C0A81" w:rsidRDefault="00AF738C" w:rsidP="00AF738C">
      <w:pPr>
        <w:widowControl/>
        <w:suppressAutoHyphens w:val="0"/>
        <w:jc w:val="center"/>
        <w:rPr>
          <w:rFonts w:ascii="Times New Roman" w:eastAsia="Times New Roman" w:hAnsi="Times New Roman"/>
          <w:b/>
          <w:kern w:val="0"/>
          <w:sz w:val="24"/>
        </w:rPr>
      </w:pPr>
    </w:p>
    <w:p w14:paraId="52869C2C" w14:textId="77777777" w:rsidR="00AF738C" w:rsidRPr="006C0A81" w:rsidRDefault="00AF738C" w:rsidP="00AF738C">
      <w:pPr>
        <w:widowControl/>
        <w:suppressAutoHyphens w:val="0"/>
        <w:jc w:val="center"/>
        <w:rPr>
          <w:rFonts w:ascii="Times New Roman" w:eastAsia="Times New Roman" w:hAnsi="Times New Roman"/>
          <w:b/>
          <w:kern w:val="0"/>
          <w:sz w:val="24"/>
        </w:rPr>
      </w:pPr>
      <w:r w:rsidRPr="006C0A81">
        <w:rPr>
          <w:rFonts w:ascii="Times New Roman" w:eastAsia="Times New Roman" w:hAnsi="Times New Roman"/>
          <w:b/>
          <w:kern w:val="0"/>
          <w:sz w:val="24"/>
        </w:rPr>
        <w:t xml:space="preserve">Перечень документов, необходимый для рассмотрения заявки на получение </w:t>
      </w:r>
      <w:proofErr w:type="gramStart"/>
      <w:r w:rsidRPr="006C0A81">
        <w:rPr>
          <w:rFonts w:ascii="Times New Roman" w:eastAsia="Times New Roman" w:hAnsi="Times New Roman"/>
          <w:b/>
          <w:kern w:val="0"/>
          <w:sz w:val="24"/>
        </w:rPr>
        <w:t>микрозайма  для</w:t>
      </w:r>
      <w:proofErr w:type="gramEnd"/>
      <w:r w:rsidRPr="006C0A81">
        <w:rPr>
          <w:rFonts w:ascii="Times New Roman" w:eastAsia="Times New Roman" w:hAnsi="Times New Roman"/>
          <w:b/>
          <w:kern w:val="0"/>
          <w:sz w:val="24"/>
        </w:rPr>
        <w:t xml:space="preserve">  клиента – юридического лица.</w:t>
      </w:r>
    </w:p>
    <w:p w14:paraId="11221A15" w14:textId="77777777" w:rsidR="00AF738C" w:rsidRPr="006C0A81" w:rsidRDefault="00AF738C" w:rsidP="00AF738C">
      <w:pPr>
        <w:widowControl/>
        <w:suppressAutoHyphens w:val="0"/>
        <w:rPr>
          <w:rFonts w:ascii="Times New Roman" w:eastAsia="Times New Roman" w:hAnsi="Times New Roman"/>
          <w:kern w:val="0"/>
          <w:sz w:val="24"/>
        </w:rPr>
      </w:pPr>
    </w:p>
    <w:p w14:paraId="644F3FCA"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Заявление на предоставление микрозайма;</w:t>
      </w:r>
    </w:p>
    <w:p w14:paraId="4F4F1002"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Анкета для физических лиц (на руководителя предприятия, на каждого из поручителей – физических лиц, на залогодателя – физическое лицо, участника/члена/акционера –физического лица*);</w:t>
      </w:r>
    </w:p>
    <w:p w14:paraId="2725FE96"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Анкета для поручителя /залогодателя/ участника/члена/акционера* (для юридических лиц);</w:t>
      </w:r>
    </w:p>
    <w:p w14:paraId="77A47C82"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Копии паспортов лиц, указанных в п.3.4.12 настоящих Правил (все заполненные страницы, страницу с информацией о семейном положении независимо от наличия (отсутствия) факта гос. регистрации брака);</w:t>
      </w:r>
      <w:r w:rsidRPr="006C0A81">
        <w:t xml:space="preserve"> </w:t>
      </w:r>
      <w:r w:rsidRPr="006C0A81">
        <w:rPr>
          <w:rFonts w:ascii="Times New Roman" w:eastAsia="Times New Roman" w:hAnsi="Times New Roman"/>
          <w:kern w:val="0"/>
          <w:sz w:val="24"/>
        </w:rPr>
        <w:t xml:space="preserve"> </w:t>
      </w:r>
    </w:p>
    <w:p w14:paraId="7C497405" w14:textId="77777777" w:rsidR="00AF738C" w:rsidRPr="006C0A81" w:rsidRDefault="00AF738C" w:rsidP="00AF738C">
      <w:pPr>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 xml:space="preserve">Справка о доходах поручителя – физического лица за последние 6 мес. (справка о доходах и суммах налога физического лица (форма по КНД №1175018) </w:t>
      </w:r>
      <w:r w:rsidRPr="006C0A81">
        <w:rPr>
          <w:rFonts w:ascii="Times New Roman" w:eastAsia="Times New Roman" w:hAnsi="Times New Roman"/>
          <w:bCs/>
          <w:kern w:val="0"/>
          <w:sz w:val="24"/>
        </w:rPr>
        <w:t xml:space="preserve"> и/</w:t>
      </w:r>
      <w:r w:rsidRPr="006C0A81">
        <w:rPr>
          <w:rFonts w:ascii="Times New Roman" w:eastAsia="Times New Roman" w:hAnsi="Times New Roman"/>
          <w:kern w:val="0"/>
          <w:sz w:val="24"/>
        </w:rPr>
        <w:t>или  по форме Фонда (приложение № 19), либо иной, утвержденной формы) и /или наличие справки, подтверждающей факт назначения пенсии (с обязательным указанием размера пенсии)  сроком действия не более 1 мес.;</w:t>
      </w:r>
    </w:p>
    <w:p w14:paraId="28F4DA21" w14:textId="77777777" w:rsidR="00AF738C" w:rsidRPr="006C0A81" w:rsidRDefault="00AF738C" w:rsidP="00AF738C">
      <w:pPr>
        <w:jc w:val="both"/>
        <w:rPr>
          <w:rFonts w:ascii="Times New Roman" w:eastAsia="Times New Roman" w:hAnsi="Times New Roman"/>
          <w:bCs/>
          <w:sz w:val="24"/>
        </w:rPr>
      </w:pPr>
      <w:r w:rsidRPr="006C0A81">
        <w:rPr>
          <w:rFonts w:ascii="Times New Roman" w:eastAsia="Times New Roman" w:hAnsi="Times New Roman"/>
          <w:kern w:val="0"/>
          <w:sz w:val="24"/>
        </w:rPr>
        <w:t>•</w:t>
      </w:r>
      <w:r w:rsidRPr="006C0A81">
        <w:rPr>
          <w:rFonts w:ascii="Times New Roman" w:eastAsia="Times New Roman" w:hAnsi="Times New Roman"/>
          <w:bCs/>
          <w:kern w:val="0"/>
          <w:sz w:val="24"/>
        </w:rPr>
        <w:t xml:space="preserve"> для физического лица, внесенного в единый государственный реестр индивидуальных предпринимателей, выступающего в качестве поручителя;</w:t>
      </w:r>
    </w:p>
    <w:p w14:paraId="5460F6A2" w14:textId="77777777" w:rsidR="00AF738C" w:rsidRPr="006C0A81" w:rsidRDefault="00AF738C" w:rsidP="00AF738C">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xml:space="preserve">1) копии декларации по упрощенной системе налогообложения (за последний отчетный период), копии декларации по единому сельскохозяйственному налогу (за </w:t>
      </w:r>
      <w:proofErr w:type="gramStart"/>
      <w:r w:rsidRPr="006C0A81">
        <w:rPr>
          <w:rFonts w:ascii="Times New Roman" w:eastAsia="Times New Roman" w:hAnsi="Times New Roman"/>
          <w:bCs/>
          <w:kern w:val="0"/>
          <w:sz w:val="24"/>
        </w:rPr>
        <w:t>последний  отчетный</w:t>
      </w:r>
      <w:proofErr w:type="gramEnd"/>
      <w:r w:rsidRPr="006C0A81">
        <w:rPr>
          <w:rFonts w:ascii="Times New Roman" w:eastAsia="Times New Roman" w:hAnsi="Times New Roman"/>
          <w:bCs/>
          <w:kern w:val="0"/>
          <w:sz w:val="24"/>
        </w:rPr>
        <w:t xml:space="preserve"> период),</w:t>
      </w:r>
    </w:p>
    <w:p w14:paraId="26E28C1B" w14:textId="77777777" w:rsidR="00AF738C" w:rsidRPr="006C0A81" w:rsidRDefault="00AF738C" w:rsidP="00AF738C">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 xml:space="preserve">2) при общей системе налогообложения </w:t>
      </w:r>
      <w:proofErr w:type="gramStart"/>
      <w:r w:rsidRPr="006C0A81">
        <w:rPr>
          <w:rFonts w:ascii="Times New Roman" w:eastAsia="Times New Roman" w:hAnsi="Times New Roman"/>
          <w:bCs/>
          <w:kern w:val="0"/>
          <w:sz w:val="24"/>
        </w:rPr>
        <w:t>-  копии</w:t>
      </w:r>
      <w:proofErr w:type="gramEnd"/>
      <w:r w:rsidRPr="006C0A81">
        <w:rPr>
          <w:rFonts w:ascii="Times New Roman" w:eastAsia="Times New Roman" w:hAnsi="Times New Roman"/>
          <w:bCs/>
          <w:kern w:val="0"/>
          <w:sz w:val="24"/>
        </w:rPr>
        <w:t xml:space="preserve"> деклараций 3 НДФЛ (за последний отчетный период),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w:t>
      </w:r>
      <w:r w:rsidRPr="006C0A81">
        <w:rPr>
          <w:rFonts w:ascii="Times New Roman" w:eastAsia="Times New Roman" w:hAnsi="Times New Roman"/>
          <w:bCs/>
          <w:kern w:val="0"/>
          <w:sz w:val="24"/>
        </w:rPr>
        <w:t xml:space="preserve"> копии деклараций по налогу на добавленную стоимость</w:t>
      </w:r>
      <w:r w:rsidRPr="006C0A81">
        <w:rPr>
          <w:rFonts w:ascii="Times New Roman" w:eastAsia="Times New Roman" w:hAnsi="Times New Roman"/>
          <w:kern w:val="0"/>
          <w:sz w:val="24"/>
        </w:rPr>
        <w:t xml:space="preserve"> за период фактического осуществления предпринимательской деятельности (не менее 6 мес.)</w:t>
      </w:r>
      <w:r w:rsidRPr="006C0A81">
        <w:rPr>
          <w:rFonts w:ascii="Times New Roman" w:eastAsia="Times New Roman" w:hAnsi="Times New Roman"/>
          <w:bCs/>
          <w:kern w:val="0"/>
          <w:sz w:val="24"/>
        </w:rPr>
        <w:t>;</w:t>
      </w:r>
    </w:p>
    <w:p w14:paraId="5C25A6D2" w14:textId="77777777" w:rsidR="00AF738C" w:rsidRPr="006C0A81" w:rsidRDefault="00AF738C" w:rsidP="00AF738C">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3)  копия патента за последние 12 месяцев,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 за период фактического осуществления предпринимательской деятельности (не менее 6 мес.)</w:t>
      </w:r>
      <w:r w:rsidRPr="006C0A81">
        <w:rPr>
          <w:rFonts w:ascii="Times New Roman" w:eastAsia="Times New Roman" w:hAnsi="Times New Roman"/>
          <w:bCs/>
          <w:kern w:val="0"/>
          <w:sz w:val="24"/>
        </w:rPr>
        <w:t>;</w:t>
      </w:r>
    </w:p>
    <w:p w14:paraId="2B7DBD47" w14:textId="77777777" w:rsidR="00AF738C" w:rsidRPr="006C0A81" w:rsidRDefault="00AF738C" w:rsidP="00AF738C">
      <w:pPr>
        <w:widowControl/>
        <w:jc w:val="both"/>
        <w:rPr>
          <w:rFonts w:ascii="Times New Roman" w:eastAsia="Times New Roman" w:hAnsi="Times New Roman"/>
          <w:bCs/>
          <w:kern w:val="0"/>
          <w:sz w:val="24"/>
        </w:rPr>
      </w:pPr>
      <w:r w:rsidRPr="006C0A81">
        <w:rPr>
          <w:rFonts w:ascii="Times New Roman" w:eastAsia="Times New Roman" w:hAnsi="Times New Roman"/>
          <w:bCs/>
          <w:kern w:val="0"/>
          <w:sz w:val="24"/>
        </w:rPr>
        <w:t>4) справка о доходах и расходах индивидуального предпринимателя за последние 12 месяцев,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 за период фактического осуществления предпринимательской деятельности (но не менее 6 </w:t>
      </w:r>
      <w:proofErr w:type="gramStart"/>
      <w:r w:rsidRPr="006C0A81">
        <w:rPr>
          <w:rFonts w:ascii="Times New Roman" w:eastAsia="Times New Roman" w:hAnsi="Times New Roman"/>
          <w:kern w:val="0"/>
          <w:sz w:val="24"/>
        </w:rPr>
        <w:t xml:space="preserve">месяцев) </w:t>
      </w:r>
      <w:r w:rsidRPr="006C0A81">
        <w:rPr>
          <w:rFonts w:ascii="Times New Roman" w:eastAsia="Times New Roman" w:hAnsi="Times New Roman"/>
          <w:bCs/>
          <w:kern w:val="0"/>
          <w:sz w:val="24"/>
        </w:rPr>
        <w:t xml:space="preserve"> (</w:t>
      </w:r>
      <w:proofErr w:type="gramEnd"/>
      <w:r w:rsidRPr="006C0A81">
        <w:rPr>
          <w:rFonts w:ascii="Times New Roman" w:eastAsia="Times New Roman" w:hAnsi="Times New Roman"/>
          <w:bCs/>
          <w:kern w:val="0"/>
          <w:sz w:val="24"/>
        </w:rPr>
        <w:t xml:space="preserve">Приложение № 20); </w:t>
      </w:r>
    </w:p>
    <w:p w14:paraId="11D3115B" w14:textId="77777777" w:rsidR="00AF738C" w:rsidRPr="000F082D"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 xml:space="preserve">Устав в действующей редакции, включая все внесенные изменения и дополнения (копия, заверенная в </w:t>
      </w:r>
      <w:r w:rsidRPr="000F082D">
        <w:rPr>
          <w:rFonts w:ascii="Times New Roman" w:eastAsia="Times New Roman" w:hAnsi="Times New Roman"/>
          <w:kern w:val="0"/>
          <w:sz w:val="24"/>
        </w:rPr>
        <w:t>установленном законодательством порядке);</w:t>
      </w:r>
    </w:p>
    <w:p w14:paraId="694D8B40" w14:textId="77777777" w:rsidR="00AF738C" w:rsidRPr="006C0A81" w:rsidRDefault="00AF738C" w:rsidP="00AF738C">
      <w:pPr>
        <w:widowControl/>
        <w:suppressAutoHyphens w:val="0"/>
        <w:jc w:val="both"/>
        <w:rPr>
          <w:rFonts w:ascii="Times New Roman" w:eastAsia="Times New Roman" w:hAnsi="Times New Roman"/>
          <w:kern w:val="0"/>
          <w:sz w:val="24"/>
        </w:rPr>
      </w:pPr>
      <w:r w:rsidRPr="000F082D">
        <w:rPr>
          <w:rFonts w:ascii="Times New Roman" w:eastAsia="Times New Roman" w:hAnsi="Times New Roman"/>
          <w:kern w:val="0"/>
          <w:sz w:val="24"/>
        </w:rPr>
        <w:t>•</w:t>
      </w:r>
      <w:r w:rsidRPr="000F082D">
        <w:rPr>
          <w:rFonts w:ascii="Times New Roman" w:eastAsia="Times New Roman" w:hAnsi="Times New Roman"/>
          <w:kern w:val="0"/>
          <w:sz w:val="24"/>
        </w:rPr>
        <w:tab/>
        <w:t>Документы, подтверждающие легитимность</w:t>
      </w:r>
      <w:r w:rsidRPr="006C0A81">
        <w:rPr>
          <w:rFonts w:ascii="Times New Roman" w:eastAsia="Times New Roman" w:hAnsi="Times New Roman"/>
          <w:kern w:val="0"/>
          <w:sz w:val="24"/>
        </w:rPr>
        <w:t xml:space="preserve"> деятельности руководителя (в том числе протокол (решение) о назначении руководителя, приказ о назначении на должность руководителя (продлении полномочий руководителя);</w:t>
      </w:r>
    </w:p>
    <w:p w14:paraId="5EE4031F" w14:textId="77777777" w:rsidR="00AF738C" w:rsidRPr="006C0A81" w:rsidRDefault="00AF738C" w:rsidP="00AF738C">
      <w:pPr>
        <w:widowControl/>
        <w:suppressAutoHyphens w:val="0"/>
        <w:jc w:val="both"/>
        <w:rPr>
          <w:rFonts w:ascii="Times New Roman" w:eastAsia="Times New Roman" w:hAnsi="Times New Roman"/>
          <w:bCs/>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kern w:val="0"/>
          <w:sz w:val="24"/>
        </w:rPr>
        <w:tab/>
        <w:t xml:space="preserve">Официальная бухгалтерская отчетность (Бухгалтерский баланс и Отчет о финансовых результатах) на последнюю отчетную дату (копия)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6C58932D" w14:textId="77777777" w:rsidR="00AF738C" w:rsidRPr="006C0A81" w:rsidRDefault="00AF738C" w:rsidP="00AF738C">
      <w:pPr>
        <w:widowControl/>
        <w:suppressAutoHyphens w:val="0"/>
        <w:jc w:val="both"/>
        <w:rPr>
          <w:rFonts w:ascii="Times New Roman" w:eastAsia="Times New Roman" w:hAnsi="Times New Roman"/>
          <w:strike/>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 xml:space="preserve">Копии деклараций при упрощенной системе налогообложения, при едином сельскохозяйственном налоге (за последний отчетный период), при общей системе </w:t>
      </w:r>
      <w:r w:rsidRPr="006C0A81">
        <w:rPr>
          <w:rFonts w:ascii="Times New Roman" w:eastAsia="Times New Roman" w:hAnsi="Times New Roman"/>
          <w:kern w:val="0"/>
          <w:sz w:val="24"/>
        </w:rPr>
        <w:lastRenderedPageBreak/>
        <w:t>налогообложения - копии деклараций по налогу на прибыль (за последние 4 отчетных периода,</w:t>
      </w:r>
      <w:r w:rsidRPr="006C0A81">
        <w:rPr>
          <w:rFonts w:ascii="Times New Roman" w:eastAsia="Times New Roman" w:hAnsi="Times New Roman"/>
          <w:bCs/>
          <w:kern w:val="0"/>
          <w:sz w:val="24"/>
        </w:rPr>
        <w:t xml:space="preserve"> при осуществлении предпринимательской деятельности менее 12</w:t>
      </w:r>
      <w:r w:rsidRPr="006C0A81">
        <w:rPr>
          <w:rFonts w:ascii="Times New Roman" w:eastAsia="Times New Roman" w:hAnsi="Times New Roman"/>
          <w:kern w:val="0"/>
          <w:sz w:val="24"/>
        </w:rPr>
        <w:t xml:space="preserve"> месяцев за период фактического осуществления предпринимательской деятельности);</w:t>
      </w:r>
    </w:p>
    <w:p w14:paraId="1D131A2A" w14:textId="77777777" w:rsidR="00AF738C" w:rsidRPr="006C0A81" w:rsidRDefault="00AF738C" w:rsidP="00AF738C">
      <w:pPr>
        <w:jc w:val="both"/>
        <w:rPr>
          <w:rFonts w:ascii="Times New Roman" w:eastAsia="Times New Roman" w:hAnsi="Times New Roman"/>
          <w:bCs/>
          <w:sz w:val="24"/>
        </w:rPr>
      </w:pPr>
      <w:r w:rsidRPr="006C0A81">
        <w:rPr>
          <w:rFonts w:ascii="Times New Roman" w:eastAsia="Times New Roman" w:hAnsi="Times New Roman"/>
          <w:bCs/>
          <w:kern w:val="0"/>
          <w:sz w:val="24"/>
        </w:rPr>
        <w:t>В случае, если срок сдачи годовой бухгалтерской отчетности за отчетный период не наступил, предоставляется годовая бухгалтерская отчетность за отчетный период, предшествующий отчетному периоду, по которому сроки сдачи годовой отчетности не наступили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00DF77A2" w14:textId="77777777" w:rsidR="00AF738C" w:rsidRPr="006C0A81" w:rsidRDefault="00AF738C" w:rsidP="00AF738C">
      <w:pPr>
        <w:jc w:val="both"/>
        <w:rPr>
          <w:rFonts w:ascii="Times New Roman" w:eastAsia="Times New Roman" w:hAnsi="Times New Roman"/>
          <w:bCs/>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t xml:space="preserve">Бухгалтерская отчетность по форме Фонда, расшифровки основных статей баланса (формы прилагаются) сроком действия не более 1 месяца на дату регистрации заявления на предоставление микрозайма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17FD2213" w14:textId="77777777" w:rsidR="00AF738C" w:rsidRPr="006C0A81" w:rsidRDefault="00AF738C" w:rsidP="00AF738C">
      <w:pPr>
        <w:jc w:val="both"/>
        <w:rPr>
          <w:rFonts w:ascii="Times New Roman" w:eastAsia="Times New Roman" w:hAnsi="Times New Roman"/>
          <w:sz w:val="24"/>
        </w:rPr>
      </w:pPr>
      <w:r w:rsidRPr="006C0A81">
        <w:rPr>
          <w:rFonts w:ascii="Times New Roman" w:eastAsia="Times New Roman" w:hAnsi="Times New Roman"/>
          <w:kern w:val="0"/>
          <w:sz w:val="24"/>
        </w:rPr>
        <w:t>•</w:t>
      </w:r>
      <w:r w:rsidRPr="006C0A81">
        <w:rPr>
          <w:rFonts w:ascii="Times New Roman" w:eastAsia="Times New Roman" w:hAnsi="Times New Roman"/>
          <w:sz w:val="24"/>
        </w:rPr>
        <w:t xml:space="preserve"> расшифровка текущих расходов, отраженных в предоставленном управленческом отчете о прибылях и убытках (</w:t>
      </w:r>
      <w:proofErr w:type="spellStart"/>
      <w:r w:rsidRPr="006C0A81">
        <w:rPr>
          <w:rFonts w:ascii="Times New Roman" w:eastAsia="Times New Roman" w:hAnsi="Times New Roman"/>
          <w:sz w:val="24"/>
        </w:rPr>
        <w:t>ОПиУ</w:t>
      </w:r>
      <w:proofErr w:type="spellEnd"/>
      <w:r w:rsidRPr="006C0A81">
        <w:rPr>
          <w:rFonts w:ascii="Times New Roman" w:eastAsia="Times New Roman" w:hAnsi="Times New Roman"/>
          <w:sz w:val="24"/>
        </w:rPr>
        <w:t>) за последние 12 месяцев.</w:t>
      </w:r>
    </w:p>
    <w:p w14:paraId="6510EA6C" w14:textId="77777777" w:rsidR="00AF738C" w:rsidRPr="006C0A81" w:rsidRDefault="00AF738C" w:rsidP="00AF738C">
      <w:pPr>
        <w:jc w:val="both"/>
        <w:rPr>
          <w:rFonts w:ascii="Times New Roman" w:eastAsia="Times New Roman" w:hAnsi="Times New Roman"/>
          <w:bCs/>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sz w:val="24"/>
        </w:rPr>
        <w:t xml:space="preserve">Анализ счетов 50,51 помесячно в разрезе счетов бухгалтерского учета за последние 12 месяцев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p>
    <w:p w14:paraId="54FE2D6D" w14:textId="77777777" w:rsidR="00AF738C" w:rsidRPr="006C0A81" w:rsidRDefault="00AF738C" w:rsidP="00AF738C">
      <w:pPr>
        <w:jc w:val="both"/>
        <w:rPr>
          <w:rFonts w:ascii="Times New Roman" w:eastAsia="Times New Roman" w:hAnsi="Times New Roman"/>
          <w:bCs/>
          <w:kern w:val="0"/>
          <w:sz w:val="24"/>
        </w:rPr>
      </w:pPr>
      <w:r w:rsidRPr="006C0A81">
        <w:rPr>
          <w:rFonts w:ascii="Times New Roman" w:eastAsia="Times New Roman" w:hAnsi="Times New Roman"/>
          <w:kern w:val="0"/>
          <w:sz w:val="24"/>
        </w:rPr>
        <w:t xml:space="preserve">• Копии книги учета доходов и расходов за предыдущий год и за текущий год (при упрощенной системе налогообложения)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 и «Специальный (ЧС)»</w:t>
      </w:r>
      <w:r w:rsidRPr="006C0A81">
        <w:t xml:space="preserve"> </w:t>
      </w:r>
      <w:r w:rsidRPr="006C0A81">
        <w:rPr>
          <w:rFonts w:ascii="Times New Roman" w:eastAsia="Times New Roman" w:hAnsi="Times New Roman"/>
          <w:bCs/>
          <w:kern w:val="0"/>
          <w:sz w:val="24"/>
        </w:rPr>
        <w:t>категории ЧС+);</w:t>
      </w:r>
    </w:p>
    <w:p w14:paraId="36219E3E" w14:textId="77777777" w:rsidR="00AF738C" w:rsidRPr="006C0A81" w:rsidRDefault="00AF738C" w:rsidP="00AF738C">
      <w:pPr>
        <w:jc w:val="both"/>
        <w:rPr>
          <w:rFonts w:ascii="Times New Roman" w:eastAsia="Times New Roman" w:hAnsi="Times New Roman"/>
          <w:bCs/>
          <w:kern w:val="0"/>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bCs/>
          <w:kern w:val="0"/>
          <w:sz w:val="24"/>
        </w:rPr>
        <w:t>Справка из ИФНС об исполнении налогоплательщиком обязанности по уплате налогов, сборов, страховых взносов, пеней, штрафов, процентов (по форме по КНД 1120101, утвержденную приказом ФНС России) и/или справка из ИФНС о состоянии расчетов по налогам, сборам, страховым взносам, пеням, штрафам, процентам (по форме по КНД 1160082, утвержденную приказом ФНС России)  предоставляется в случае положительного решения Комиссии по предоставлению микрозаймов  по состоянию на любую дату в течение периода, равного 30 календарным дням, предшествующего дате заключения договора займа, оригинал;</w:t>
      </w:r>
    </w:p>
    <w:p w14:paraId="42C07CBA" w14:textId="77777777" w:rsidR="00AF738C" w:rsidRPr="006C0A81" w:rsidRDefault="00AF738C" w:rsidP="00AF738C">
      <w:pPr>
        <w:jc w:val="both"/>
        <w:rPr>
          <w:rFonts w:ascii="Times New Roman" w:eastAsia="Times New Roman" w:hAnsi="Times New Roman"/>
          <w:bCs/>
          <w:sz w:val="24"/>
        </w:rPr>
      </w:pPr>
    </w:p>
    <w:p w14:paraId="6D7DBAFE" w14:textId="77777777" w:rsidR="00AF738C" w:rsidRPr="006C0A81" w:rsidRDefault="00AF738C" w:rsidP="00AF738C">
      <w:pPr>
        <w:widowControl/>
        <w:jc w:val="both"/>
        <w:rPr>
          <w:rFonts w:ascii="Times New Roman" w:eastAsia="Times New Roman" w:hAnsi="Times New Roman"/>
          <w:bCs/>
          <w:kern w:val="0"/>
          <w:sz w:val="24"/>
        </w:rPr>
      </w:pPr>
      <w:r w:rsidRPr="006C0A81">
        <w:rPr>
          <w:rFonts w:ascii="Times New Roman" w:eastAsia="Times New Roman" w:hAnsi="Times New Roman"/>
          <w:kern w:val="0"/>
          <w:sz w:val="24"/>
        </w:rPr>
        <w:t>•</w:t>
      </w:r>
      <w:r w:rsidRPr="006C0A81">
        <w:rPr>
          <w:rFonts w:ascii="Times New Roman" w:eastAsia="Times New Roman" w:hAnsi="Times New Roman"/>
          <w:kern w:val="0"/>
          <w:sz w:val="24"/>
        </w:rPr>
        <w:tab/>
      </w:r>
      <w:r w:rsidRPr="006C0A81">
        <w:rPr>
          <w:rFonts w:ascii="Times New Roman" w:eastAsia="Times New Roman" w:hAnsi="Times New Roman"/>
          <w:bCs/>
          <w:kern w:val="0"/>
          <w:sz w:val="24"/>
        </w:rPr>
        <w:t xml:space="preserve">Справка из обслуживающей кредитной организации о реквизитах расчетного счета заемщика, об оборотах по расчетному счету за последние полные 12 месяцев, о наличии/отсутствии картотеки №2, претензий к расчетному счету, ссудной </w:t>
      </w:r>
      <w:proofErr w:type="gramStart"/>
      <w:r w:rsidRPr="006C0A81">
        <w:rPr>
          <w:rFonts w:ascii="Times New Roman" w:eastAsia="Times New Roman" w:hAnsi="Times New Roman"/>
          <w:bCs/>
          <w:kern w:val="0"/>
          <w:sz w:val="24"/>
        </w:rPr>
        <w:t>задолженности  сроком</w:t>
      </w:r>
      <w:proofErr w:type="gramEnd"/>
      <w:r w:rsidRPr="006C0A81">
        <w:rPr>
          <w:rFonts w:ascii="Times New Roman" w:eastAsia="Times New Roman" w:hAnsi="Times New Roman"/>
          <w:bCs/>
          <w:kern w:val="0"/>
          <w:sz w:val="24"/>
        </w:rPr>
        <w:t xml:space="preserve"> действия не более 1 месяца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xml:space="preserve">» категории «Бизнес молодых».) </w:t>
      </w:r>
    </w:p>
    <w:p w14:paraId="0B7B90CC" w14:textId="77777777" w:rsidR="00AF738C" w:rsidRPr="006C0A81" w:rsidRDefault="00AF738C" w:rsidP="00AF738C">
      <w:pPr>
        <w:widowControl/>
        <w:ind w:firstLine="709"/>
        <w:jc w:val="both"/>
        <w:rPr>
          <w:rFonts w:ascii="Times New Roman" w:eastAsia="Times New Roman" w:hAnsi="Times New Roman"/>
          <w:bCs/>
          <w:kern w:val="0"/>
          <w:sz w:val="24"/>
        </w:rPr>
      </w:pPr>
      <w:r w:rsidRPr="006C0A81">
        <w:rPr>
          <w:rFonts w:ascii="Times New Roman" w:eastAsia="Times New Roman" w:hAnsi="Times New Roman"/>
          <w:bCs/>
          <w:kern w:val="0"/>
          <w:sz w:val="24"/>
        </w:rPr>
        <w:t>Для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 - Справка из обслуживающей кредитной организации о реквизитах расчетного счета заемщика, о наличии/отсутствии картотеки №2, претензий к счету;</w:t>
      </w:r>
    </w:p>
    <w:p w14:paraId="1E6E9297" w14:textId="77777777" w:rsidR="00AF738C" w:rsidRPr="006C0A81" w:rsidRDefault="00AF738C" w:rsidP="00AF738C">
      <w:pPr>
        <w:widowControl/>
        <w:jc w:val="both"/>
        <w:rPr>
          <w:rFonts w:ascii="Times New Roman" w:eastAsia="Times New Roman" w:hAnsi="Times New Roman"/>
          <w:bCs/>
          <w:strike/>
          <w:kern w:val="0"/>
          <w:sz w:val="24"/>
        </w:rPr>
      </w:pPr>
      <w:r w:rsidRPr="006C0A81">
        <w:rPr>
          <w:rFonts w:ascii="Times New Roman" w:eastAsia="Times New Roman" w:hAnsi="Times New Roman"/>
          <w:bCs/>
          <w:kern w:val="0"/>
          <w:sz w:val="24"/>
        </w:rPr>
        <w:t xml:space="preserve">•      </w:t>
      </w:r>
      <w:r w:rsidRPr="006C0A81">
        <w:rPr>
          <w:rFonts w:ascii="Times New Roman" w:eastAsia="Times New Roman" w:hAnsi="Times New Roman"/>
          <w:bCs/>
          <w:kern w:val="0"/>
          <w:sz w:val="24"/>
        </w:rPr>
        <w:tab/>
        <w:t xml:space="preserve">При наличии задолженности по договорам лизинга - справку из лизинговой компании о сумме задолженности по договору лизинга, наличии/отсутствии за </w:t>
      </w:r>
      <w:r w:rsidRPr="000F082D">
        <w:rPr>
          <w:rFonts w:ascii="Times New Roman" w:eastAsia="Times New Roman" w:hAnsi="Times New Roman"/>
          <w:bCs/>
          <w:kern w:val="0"/>
          <w:sz w:val="24"/>
        </w:rPr>
        <w:t>последние 360 дней случаев просроченных платежей с указанием количества дней просрочки. В случае невозможности предоставления в Фонд справок, содержащих информацию о наличии/отсутствии за последние 360 дней случаев просроченных платежей, в Фонд направляется справка из лизинговой компании о нали</w:t>
      </w:r>
      <w:r w:rsidRPr="006C0A81">
        <w:rPr>
          <w:rFonts w:ascii="Times New Roman" w:eastAsia="Times New Roman" w:hAnsi="Times New Roman"/>
          <w:bCs/>
          <w:kern w:val="0"/>
          <w:sz w:val="24"/>
        </w:rPr>
        <w:t>чии/отсутствии нарушений субъектом МСП условий договоров лизинга и/или акт сверки расчетов по договору лизинга за последние 360 дней (оригинал), сроком действия не более 1 месяца.</w:t>
      </w:r>
      <w:r w:rsidRPr="006C0A81">
        <w:rPr>
          <w:rFonts w:ascii="Times New Roman" w:eastAsia="Times New Roman" w:hAnsi="Times New Roman"/>
          <w:bCs/>
          <w:strike/>
          <w:kern w:val="0"/>
          <w:sz w:val="24"/>
        </w:rPr>
        <w:t xml:space="preserve"> </w:t>
      </w:r>
    </w:p>
    <w:p w14:paraId="12FA7257" w14:textId="77777777" w:rsidR="00AF738C" w:rsidRPr="006C0A81" w:rsidRDefault="00AF738C" w:rsidP="00AF738C">
      <w:pPr>
        <w:widowControl/>
        <w:jc w:val="both"/>
        <w:rPr>
          <w:rFonts w:ascii="Times New Roman" w:eastAsia="Times New Roman" w:hAnsi="Times New Roman"/>
          <w:bCs/>
          <w:strike/>
          <w:kern w:val="0"/>
          <w:sz w:val="24"/>
        </w:rPr>
      </w:pPr>
      <w:r w:rsidRPr="006C0A81">
        <w:rPr>
          <w:rFonts w:ascii="Times New Roman" w:eastAsia="Times New Roman" w:hAnsi="Times New Roman"/>
          <w:bCs/>
          <w:kern w:val="0"/>
          <w:sz w:val="24"/>
        </w:rPr>
        <w:t>•</w:t>
      </w:r>
      <w:r w:rsidRPr="006C0A81">
        <w:rPr>
          <w:rFonts w:ascii="Times New Roman" w:eastAsia="Times New Roman" w:hAnsi="Times New Roman"/>
          <w:bCs/>
          <w:kern w:val="0"/>
          <w:sz w:val="24"/>
        </w:rPr>
        <w:tab/>
        <w:t xml:space="preserve">Справка об отсутствии </w:t>
      </w:r>
      <w:r w:rsidRPr="006C0A81">
        <w:rPr>
          <w:rFonts w:ascii="Times New Roman" w:hAnsi="Times New Roman"/>
          <w:bCs/>
          <w:sz w:val="24"/>
        </w:rPr>
        <w:t xml:space="preserve">задолженности по заработной плате перед работниками более 3-х </w:t>
      </w:r>
      <w:proofErr w:type="gramStart"/>
      <w:r w:rsidRPr="006C0A81">
        <w:rPr>
          <w:rFonts w:ascii="Times New Roman" w:hAnsi="Times New Roman"/>
          <w:bCs/>
          <w:sz w:val="24"/>
        </w:rPr>
        <w:t>месяцев  (</w:t>
      </w:r>
      <w:proofErr w:type="gramEnd"/>
      <w:r w:rsidRPr="006C0A81">
        <w:rPr>
          <w:rFonts w:ascii="Times New Roman" w:hAnsi="Times New Roman"/>
          <w:bCs/>
          <w:sz w:val="24"/>
        </w:rPr>
        <w:t xml:space="preserve">приложение № 22); </w:t>
      </w:r>
      <w:r w:rsidRPr="006C0A81">
        <w:rPr>
          <w:rFonts w:ascii="Times New Roman" w:hAnsi="Times New Roman"/>
          <w:bCs/>
          <w:strike/>
          <w:sz w:val="24"/>
        </w:rPr>
        <w:t xml:space="preserve"> </w:t>
      </w:r>
    </w:p>
    <w:p w14:paraId="2D013206"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 xml:space="preserve">• Копии договоров аренды недвижимого имущества, используемого в предпринимательской деятельности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r w:rsidRPr="006C0A81">
        <w:rPr>
          <w:rFonts w:ascii="Times New Roman" w:eastAsia="Times New Roman" w:hAnsi="Times New Roman"/>
          <w:kern w:val="0"/>
          <w:sz w:val="24"/>
        </w:rPr>
        <w:t>);</w:t>
      </w:r>
    </w:p>
    <w:p w14:paraId="21E8CF6C" w14:textId="77777777" w:rsidR="00AF738C" w:rsidRPr="006C0A81" w:rsidRDefault="00AF738C" w:rsidP="00AF738C">
      <w:pPr>
        <w:jc w:val="both"/>
        <w:rPr>
          <w:rFonts w:ascii="Times New Roman" w:eastAsia="Times New Roman" w:hAnsi="Times New Roman"/>
          <w:bCs/>
          <w:sz w:val="24"/>
        </w:rPr>
      </w:pPr>
      <w:r w:rsidRPr="006C0A81">
        <w:rPr>
          <w:rFonts w:ascii="Times New Roman" w:eastAsia="Times New Roman" w:hAnsi="Times New Roman"/>
          <w:kern w:val="0"/>
          <w:sz w:val="24"/>
        </w:rPr>
        <w:t xml:space="preserve">• </w:t>
      </w:r>
      <w:r w:rsidRPr="006C0A81">
        <w:rPr>
          <w:rFonts w:ascii="Times New Roman" w:eastAsia="Times New Roman" w:hAnsi="Times New Roman"/>
          <w:bCs/>
          <w:sz w:val="24"/>
        </w:rPr>
        <w:t>Копии договоров аренды движимого имущества, используемого в предпринимательской деятельности (оборудование, транспортные средства)</w:t>
      </w:r>
      <w:r w:rsidRPr="006C0A81">
        <w:rPr>
          <w:rFonts w:ascii="Times New Roman" w:eastAsia="Times New Roman" w:hAnsi="Times New Roman"/>
          <w:bCs/>
          <w:kern w:val="0"/>
          <w:sz w:val="24"/>
        </w:rPr>
        <w:t xml:space="preserve">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r w:rsidRPr="006C0A81">
        <w:rPr>
          <w:rFonts w:ascii="Times New Roman" w:eastAsia="Times New Roman" w:hAnsi="Times New Roman"/>
          <w:bCs/>
          <w:sz w:val="24"/>
        </w:rPr>
        <w:t>;</w:t>
      </w:r>
    </w:p>
    <w:p w14:paraId="7B6A2165"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lastRenderedPageBreak/>
        <w:t xml:space="preserve">• Копии действующих кредитных договоров, договоров займа и договоров лизинга с графиками платежей </w:t>
      </w:r>
      <w:r w:rsidRPr="006C0A81">
        <w:rPr>
          <w:rFonts w:ascii="Times New Roman" w:eastAsia="Times New Roman" w:hAnsi="Times New Roman"/>
          <w:bCs/>
          <w:kern w:val="0"/>
          <w:sz w:val="24"/>
        </w:rPr>
        <w:t>(за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w:t>
      </w:r>
      <w:r w:rsidRPr="006C0A81">
        <w:rPr>
          <w:rFonts w:ascii="Times New Roman" w:eastAsia="Times New Roman" w:hAnsi="Times New Roman"/>
          <w:kern w:val="0"/>
          <w:sz w:val="24"/>
        </w:rPr>
        <w:t>;</w:t>
      </w:r>
    </w:p>
    <w:p w14:paraId="3190249E"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 Копии договоров с поставщиками/исполнителями и покупателями/заказчиками с приложением спецификаций и/или счет-фактур и/или товарных накладных (не менее 2 (двух) договоров по каждому виду сделок)</w:t>
      </w:r>
      <w:r w:rsidRPr="006C0A81">
        <w:rPr>
          <w:rFonts w:ascii="Times New Roman" w:eastAsia="Times New Roman" w:hAnsi="Times New Roman"/>
          <w:bCs/>
          <w:kern w:val="0"/>
          <w:sz w:val="24"/>
        </w:rPr>
        <w:t xml:space="preserve"> (за исключением микрозайма «</w:t>
      </w:r>
      <w:proofErr w:type="spellStart"/>
      <w:r w:rsidRPr="006C0A81">
        <w:rPr>
          <w:rFonts w:ascii="Times New Roman" w:eastAsia="Times New Roman" w:hAnsi="Times New Roman"/>
          <w:bCs/>
          <w:kern w:val="0"/>
          <w:sz w:val="24"/>
        </w:rPr>
        <w:t>Рефинанс</w:t>
      </w:r>
      <w:proofErr w:type="spellEnd"/>
      <w:r w:rsidRPr="006C0A81">
        <w:rPr>
          <w:rFonts w:ascii="Times New Roman" w:eastAsia="Times New Roman" w:hAnsi="Times New Roman"/>
          <w:bCs/>
          <w:kern w:val="0"/>
          <w:sz w:val="24"/>
        </w:rPr>
        <w:t>» категории «Бизнес молодых» и «Специальный (ЧС)»</w:t>
      </w:r>
      <w:r w:rsidRPr="006C0A81">
        <w:t xml:space="preserve"> </w:t>
      </w:r>
      <w:r w:rsidRPr="006C0A81">
        <w:rPr>
          <w:rFonts w:ascii="Times New Roman" w:eastAsia="Times New Roman" w:hAnsi="Times New Roman"/>
          <w:bCs/>
          <w:kern w:val="0"/>
          <w:sz w:val="24"/>
        </w:rPr>
        <w:t>категории ЧС+)</w:t>
      </w:r>
      <w:r w:rsidRPr="006C0A81">
        <w:rPr>
          <w:rFonts w:ascii="Times New Roman" w:eastAsia="Times New Roman" w:hAnsi="Times New Roman"/>
          <w:kern w:val="0"/>
          <w:sz w:val="24"/>
        </w:rPr>
        <w:t>;</w:t>
      </w:r>
    </w:p>
    <w:p w14:paraId="01D97DDF"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 Согласие на получение кредитных отчетов из бюро кредитных историй/передачу информации в бюро кредитных историй от юридического лица/от физического лица (заемщика /залогодателя/поручителя/участника/члена/акционера(супруга);</w:t>
      </w:r>
    </w:p>
    <w:p w14:paraId="0FBE7788" w14:textId="77777777" w:rsidR="00AF738C" w:rsidRPr="006C0A81" w:rsidRDefault="00AF738C" w:rsidP="00AF738C">
      <w:pPr>
        <w:widowControl/>
        <w:suppressAutoHyphens w:val="0"/>
        <w:jc w:val="both"/>
        <w:rPr>
          <w:rFonts w:ascii="Times New Roman" w:hAnsi="Times New Roman"/>
          <w:sz w:val="24"/>
        </w:rPr>
      </w:pPr>
      <w:r w:rsidRPr="006C0A81">
        <w:rPr>
          <w:rFonts w:ascii="Times New Roman" w:eastAsia="Times New Roman" w:hAnsi="Times New Roman"/>
          <w:bCs/>
          <w:kern w:val="0"/>
          <w:sz w:val="24"/>
        </w:rPr>
        <w:t xml:space="preserve">• </w:t>
      </w:r>
      <w:r w:rsidRPr="006C0A81">
        <w:rPr>
          <w:rFonts w:ascii="Times New Roman" w:hAnsi="Times New Roman"/>
          <w:sz w:val="24"/>
        </w:rPr>
        <w:t>Сведения о деловой репутации - отзывы (в произвольной письменной форме, в виде благодарственных/рекомендательных писем/иных видов документов) от других клиентов Фонда, имеющих с ним деловые отношения и (или) отзывы (в произвольной письменной форме, в виде благодарственных/рекомендательных писем/иных видов документов) от кредитных организаций и (или) некредитных финансовых организаций, в которых клиент находится (находился) на обслуживании, с информацией этих кредитных организаций и (или) некредитных финансовых организаций об оценке деловой репутации клиента (при наличии).</w:t>
      </w:r>
    </w:p>
    <w:p w14:paraId="18FC53A2" w14:textId="77777777" w:rsidR="00AF738C" w:rsidRPr="006C0A81" w:rsidRDefault="00AF738C" w:rsidP="00AF738C">
      <w:pPr>
        <w:widowControl/>
        <w:suppressAutoHyphens w:val="0"/>
        <w:jc w:val="both"/>
        <w:rPr>
          <w:rFonts w:ascii="Times New Roman" w:eastAsia="Times New Roman" w:hAnsi="Times New Roman"/>
          <w:kern w:val="0"/>
          <w:sz w:val="24"/>
        </w:rPr>
      </w:pPr>
    </w:p>
    <w:p w14:paraId="23213350"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 При предоставлении Микрозайма «СХ Кооператив» указанные выше документы заполняются  только на членов кооператива (ассоциированных членов), имеющих пай в размере более 20 % от общего размера паевого фонда кооператива, при отсутствии таковых членов кооператива данное требование распространяется на членов кооператива, имеющих пай в размере 10 и более % в от общего размера паевого фонда кооператива, при отсутствии таковых членов кооператива данное требование распространяется на всех членов кооператива (в случае предоставления кооперативом отчета о распределении между членами кооператива прибыли за прошедший год, Фонд с целью выполнения требования настоящего пункта вправе выбрать из имеющихся членов кооператива, отдельных членов, внесших наибольший вклад в деятельность кооператива, согласно представленного отчета).</w:t>
      </w:r>
    </w:p>
    <w:p w14:paraId="4BBA4626" w14:textId="77777777" w:rsidR="00AF738C" w:rsidRPr="006C0A81" w:rsidRDefault="00AF738C" w:rsidP="00AF738C">
      <w:pPr>
        <w:widowControl/>
        <w:suppressAutoHyphens w:val="0"/>
        <w:jc w:val="both"/>
        <w:rPr>
          <w:rFonts w:ascii="Times New Roman" w:eastAsia="Times New Roman" w:hAnsi="Times New Roman"/>
          <w:kern w:val="0"/>
          <w:sz w:val="24"/>
        </w:rPr>
      </w:pPr>
      <w:r w:rsidRPr="006C0A81">
        <w:rPr>
          <w:rFonts w:ascii="Times New Roman" w:eastAsia="Times New Roman" w:hAnsi="Times New Roman"/>
          <w:kern w:val="0"/>
          <w:sz w:val="24"/>
        </w:rPr>
        <w:tab/>
      </w:r>
    </w:p>
    <w:p w14:paraId="44220196" w14:textId="77777777" w:rsidR="00AF738C" w:rsidRPr="006C0A81" w:rsidRDefault="00AF738C" w:rsidP="00AF738C">
      <w:pPr>
        <w:jc w:val="both"/>
        <w:rPr>
          <w:rFonts w:ascii="Times New Roman" w:eastAsia="Times New Roman" w:hAnsi="Times New Roman"/>
          <w:sz w:val="24"/>
        </w:rPr>
      </w:pPr>
    </w:p>
    <w:p w14:paraId="67A3B2E7" w14:textId="77777777" w:rsidR="00AF738C" w:rsidRPr="006C0A81" w:rsidRDefault="00AF738C" w:rsidP="00AF738C">
      <w:pPr>
        <w:widowControl/>
        <w:suppressAutoHyphens w:val="0"/>
        <w:rPr>
          <w:rFonts w:ascii="Times New Roman" w:eastAsia="Times New Roman" w:hAnsi="Times New Roman"/>
          <w:strike/>
          <w:kern w:val="0"/>
          <w:sz w:val="24"/>
        </w:rPr>
      </w:pPr>
      <w:proofErr w:type="gramStart"/>
      <w:r w:rsidRPr="006C0A81">
        <w:rPr>
          <w:rFonts w:ascii="Times New Roman" w:eastAsia="Times New Roman" w:hAnsi="Times New Roman"/>
          <w:kern w:val="0"/>
          <w:sz w:val="24"/>
        </w:rPr>
        <w:t>Примечание:  работники</w:t>
      </w:r>
      <w:proofErr w:type="gramEnd"/>
      <w:r w:rsidRPr="006C0A81">
        <w:rPr>
          <w:rFonts w:ascii="Times New Roman" w:eastAsia="Times New Roman" w:hAnsi="Times New Roman"/>
          <w:kern w:val="0"/>
          <w:sz w:val="24"/>
        </w:rPr>
        <w:t xml:space="preserve"> Фонда могут запросить дополнительные документы в зависимости от вида микрозайма и специфики деятельности Клиента.</w:t>
      </w:r>
    </w:p>
    <w:p w14:paraId="0E1338D7" w14:textId="77777777" w:rsidR="00AF738C" w:rsidRPr="006C0A81" w:rsidRDefault="00AF738C" w:rsidP="00AF738C">
      <w:pPr>
        <w:widowControl/>
        <w:suppressAutoHyphens w:val="0"/>
        <w:rPr>
          <w:rFonts w:ascii="Times New Roman" w:eastAsia="Times New Roman" w:hAnsi="Times New Roman"/>
          <w:kern w:val="0"/>
          <w:sz w:val="24"/>
        </w:rPr>
      </w:pPr>
    </w:p>
    <w:p w14:paraId="12783952" w14:textId="77777777" w:rsidR="00AF738C" w:rsidRPr="006C0A81" w:rsidRDefault="00AF738C" w:rsidP="00AF738C">
      <w:pPr>
        <w:widowControl/>
        <w:suppressAutoHyphens w:val="0"/>
        <w:autoSpaceDE w:val="0"/>
        <w:autoSpaceDN w:val="0"/>
        <w:adjustRightInd w:val="0"/>
        <w:ind w:firstLine="851"/>
        <w:jc w:val="right"/>
        <w:rPr>
          <w:rFonts w:ascii="Times New Roman" w:eastAsia="Times New Roman" w:hAnsi="Times New Roman"/>
          <w:b/>
          <w:kern w:val="0"/>
          <w:sz w:val="22"/>
          <w:szCs w:val="22"/>
        </w:rPr>
      </w:pPr>
    </w:p>
    <w:p w14:paraId="293BAE85" w14:textId="77777777" w:rsidR="00AF738C" w:rsidRPr="006C0A81" w:rsidRDefault="00AF738C" w:rsidP="00AF738C">
      <w:pPr>
        <w:widowControl/>
        <w:suppressAutoHyphens w:val="0"/>
        <w:autoSpaceDE w:val="0"/>
        <w:autoSpaceDN w:val="0"/>
        <w:adjustRightInd w:val="0"/>
        <w:ind w:firstLine="851"/>
        <w:jc w:val="right"/>
        <w:rPr>
          <w:rFonts w:ascii="Times New Roman" w:eastAsia="Times New Roman" w:hAnsi="Times New Roman"/>
          <w:b/>
          <w:kern w:val="0"/>
          <w:sz w:val="22"/>
          <w:szCs w:val="22"/>
        </w:rPr>
      </w:pPr>
    </w:p>
    <w:p w14:paraId="71A2F2D7" w14:textId="77777777" w:rsidR="00AF738C" w:rsidRPr="006C0A81" w:rsidRDefault="00AF738C" w:rsidP="00AF738C">
      <w:pPr>
        <w:widowControl/>
        <w:suppressAutoHyphens w:val="0"/>
        <w:autoSpaceDE w:val="0"/>
        <w:autoSpaceDN w:val="0"/>
        <w:adjustRightInd w:val="0"/>
        <w:ind w:firstLine="851"/>
        <w:jc w:val="right"/>
        <w:rPr>
          <w:rFonts w:ascii="Times New Roman" w:eastAsia="Times New Roman" w:hAnsi="Times New Roman"/>
          <w:b/>
          <w:kern w:val="0"/>
          <w:sz w:val="22"/>
          <w:szCs w:val="22"/>
        </w:rPr>
      </w:pPr>
    </w:p>
    <w:p w14:paraId="62B7BFBE" w14:textId="26AE6261" w:rsidR="00AF738C" w:rsidRPr="006C0A81" w:rsidRDefault="00AF738C" w:rsidP="008B669B">
      <w:pPr>
        <w:widowControl/>
        <w:suppressAutoHyphens w:val="0"/>
        <w:autoSpaceDE w:val="0"/>
        <w:autoSpaceDN w:val="0"/>
        <w:adjustRightInd w:val="0"/>
        <w:rPr>
          <w:rFonts w:ascii="Times New Roman" w:eastAsia="Times New Roman" w:hAnsi="Times New Roman"/>
          <w:b/>
          <w:kern w:val="0"/>
          <w:sz w:val="22"/>
          <w:szCs w:val="22"/>
        </w:rPr>
      </w:pPr>
    </w:p>
    <w:sectPr w:rsidR="00AF738C" w:rsidRPr="006C0A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1C5"/>
    <w:rsid w:val="00070DFF"/>
    <w:rsid w:val="000A11C5"/>
    <w:rsid w:val="002813CC"/>
    <w:rsid w:val="00512ACF"/>
    <w:rsid w:val="007065C5"/>
    <w:rsid w:val="008B669B"/>
    <w:rsid w:val="00AB4805"/>
    <w:rsid w:val="00AF738C"/>
    <w:rsid w:val="00EA2863"/>
    <w:rsid w:val="00EA4C1B"/>
    <w:rsid w:val="00EC3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BEBBA"/>
  <w15:chartTrackingRefBased/>
  <w15:docId w15:val="{1E08666C-487E-4BC2-95E1-BB2AB08A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DFF"/>
    <w:pPr>
      <w:widowControl w:val="0"/>
      <w:suppressAutoHyphens/>
      <w:spacing w:after="0" w:line="240" w:lineRule="auto"/>
    </w:pPr>
    <w:rPr>
      <w:rFonts w:ascii="Arial" w:eastAsia="Lucida Sans Unicode" w:hAnsi="Arial" w:cs="Times New Roman"/>
      <w:kern w:val="2"/>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1321</Words>
  <Characters>7533</Characters>
  <Application>Microsoft Office Word</Application>
  <DocSecurity>0</DocSecurity>
  <Lines>62</Lines>
  <Paragraphs>17</Paragraphs>
  <ScaleCrop>false</ScaleCrop>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Хоружая Екатерина Александровна</dc:creator>
  <cp:keywords/>
  <dc:description/>
  <cp:lastModifiedBy>Хоружая Екатерина Александровна</cp:lastModifiedBy>
  <cp:revision>11</cp:revision>
  <dcterms:created xsi:type="dcterms:W3CDTF">2022-03-04T07:00:00Z</dcterms:created>
  <dcterms:modified xsi:type="dcterms:W3CDTF">2022-10-06T13:43:00Z</dcterms:modified>
</cp:coreProperties>
</file>