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2D7" w:rsidRPr="007202D7" w:rsidRDefault="007750D5" w:rsidP="007202D7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C00000"/>
          <w:sz w:val="32"/>
          <w:szCs w:val="27"/>
          <w:lang w:eastAsia="ar-SA"/>
        </w:rPr>
      </w:pPr>
      <w:r w:rsidRPr="007202D7">
        <w:rPr>
          <w:rFonts w:ascii="Arial" w:eastAsia="Times New Roman" w:hAnsi="Arial" w:cs="Arial"/>
          <w:b/>
          <w:color w:val="C00000"/>
          <w:sz w:val="32"/>
          <w:szCs w:val="27"/>
          <w:lang w:eastAsia="ar-SA"/>
        </w:rPr>
        <w:t xml:space="preserve">Информация </w:t>
      </w:r>
      <w:r w:rsidR="00D53D82" w:rsidRPr="007202D7">
        <w:rPr>
          <w:rFonts w:ascii="Arial" w:eastAsia="Times New Roman" w:hAnsi="Arial" w:cs="Arial"/>
          <w:b/>
          <w:color w:val="C00000"/>
          <w:sz w:val="32"/>
          <w:szCs w:val="27"/>
          <w:lang w:eastAsia="ar-SA"/>
        </w:rPr>
        <w:t>о П</w:t>
      </w:r>
      <w:r w:rsidR="00AF4D8C" w:rsidRPr="007202D7">
        <w:rPr>
          <w:rFonts w:ascii="Arial" w:eastAsia="Times New Roman" w:hAnsi="Arial" w:cs="Arial"/>
          <w:b/>
          <w:color w:val="C00000"/>
          <w:sz w:val="32"/>
          <w:szCs w:val="27"/>
          <w:lang w:eastAsia="ar-SA"/>
        </w:rPr>
        <w:t>рограмме льготного кредитования</w:t>
      </w:r>
    </w:p>
    <w:p w:rsidR="00694346" w:rsidRPr="007202D7" w:rsidRDefault="00D53D82" w:rsidP="007202D7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C00000"/>
          <w:sz w:val="32"/>
          <w:szCs w:val="27"/>
          <w:lang w:eastAsia="ar-SA"/>
        </w:rPr>
      </w:pPr>
      <w:r w:rsidRPr="007202D7">
        <w:rPr>
          <w:rFonts w:ascii="Arial" w:eastAsia="Times New Roman" w:hAnsi="Arial" w:cs="Arial"/>
          <w:b/>
          <w:color w:val="C00000"/>
          <w:sz w:val="32"/>
          <w:szCs w:val="27"/>
          <w:lang w:eastAsia="ar-SA"/>
        </w:rPr>
        <w:t>субъектов МСП в 20</w:t>
      </w:r>
      <w:r w:rsidR="00EC798D" w:rsidRPr="007202D7">
        <w:rPr>
          <w:rFonts w:ascii="Arial" w:eastAsia="Times New Roman" w:hAnsi="Arial" w:cs="Arial"/>
          <w:b/>
          <w:color w:val="C00000"/>
          <w:sz w:val="32"/>
          <w:szCs w:val="27"/>
          <w:lang w:eastAsia="ar-SA"/>
        </w:rPr>
        <w:t>2</w:t>
      </w:r>
      <w:r w:rsidR="00783A77" w:rsidRPr="000A5F10">
        <w:rPr>
          <w:rFonts w:ascii="Arial" w:eastAsia="Times New Roman" w:hAnsi="Arial" w:cs="Arial"/>
          <w:b/>
          <w:color w:val="C00000"/>
          <w:sz w:val="32"/>
          <w:szCs w:val="27"/>
          <w:lang w:eastAsia="ar-SA"/>
        </w:rPr>
        <w:t>2</w:t>
      </w:r>
      <w:r w:rsidRPr="007202D7">
        <w:rPr>
          <w:rFonts w:ascii="Arial" w:eastAsia="Times New Roman" w:hAnsi="Arial" w:cs="Arial"/>
          <w:b/>
          <w:color w:val="C00000"/>
          <w:sz w:val="32"/>
          <w:szCs w:val="27"/>
          <w:lang w:eastAsia="ar-SA"/>
        </w:rPr>
        <w:t xml:space="preserve"> году</w:t>
      </w:r>
    </w:p>
    <w:p w:rsidR="00AF4D8C" w:rsidRDefault="00AF4D8C" w:rsidP="0009480E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8"/>
          <w:lang w:eastAsia="ru-RU"/>
        </w:rPr>
      </w:pPr>
    </w:p>
    <w:p w:rsidR="0009480E" w:rsidRPr="00783A77" w:rsidRDefault="0009480E" w:rsidP="0009480E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8"/>
          <w:lang w:eastAsia="ru-RU"/>
        </w:rPr>
      </w:pPr>
    </w:p>
    <w:p w:rsidR="000A5F10" w:rsidRDefault="000A5F10" w:rsidP="000A5F1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C00000"/>
          <w:sz w:val="28"/>
          <w:szCs w:val="28"/>
          <w:lang w:eastAsia="ru-RU"/>
        </w:rPr>
      </w:pPr>
    </w:p>
    <w:p w:rsidR="00027B8A" w:rsidRDefault="00A44E6F" w:rsidP="000A5F1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C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C00000"/>
          <w:sz w:val="28"/>
          <w:szCs w:val="28"/>
          <w:lang w:eastAsia="ru-RU"/>
        </w:rPr>
        <w:t xml:space="preserve">В связи с </w:t>
      </w:r>
      <w:r w:rsidR="00C96173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совмещением</w:t>
      </w:r>
      <w:r>
        <w:rPr>
          <w:rFonts w:ascii="Arial" w:eastAsia="Times New Roman" w:hAnsi="Arial" w:cs="Arial"/>
          <w:color w:val="C00000"/>
          <w:sz w:val="28"/>
          <w:szCs w:val="28"/>
          <w:lang w:eastAsia="ru-RU"/>
        </w:rPr>
        <w:t xml:space="preserve"> </w:t>
      </w:r>
      <w:r w:rsidR="00C96173" w:rsidRPr="00BF2418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двух действующих федеральных программ: «1764»</w:t>
      </w:r>
      <w:r w:rsidR="000A5F10">
        <w:rPr>
          <w:rStyle w:val="ad"/>
          <w:rFonts w:ascii="Arial" w:eastAsia="Times New Roman" w:hAnsi="Arial" w:cs="Arial"/>
          <w:color w:val="C00000"/>
          <w:sz w:val="28"/>
          <w:szCs w:val="28"/>
          <w:lang w:eastAsia="ru-RU"/>
        </w:rPr>
        <w:footnoteReference w:id="1"/>
      </w:r>
      <w:r w:rsidR="00C96173" w:rsidRPr="00BF2418">
        <w:rPr>
          <w:rFonts w:ascii="Arial" w:eastAsia="Times New Roman" w:hAnsi="Arial" w:cs="Arial"/>
          <w:color w:val="C00000"/>
          <w:sz w:val="28"/>
          <w:szCs w:val="28"/>
          <w:lang w:eastAsia="ru-RU"/>
        </w:rPr>
        <w:t xml:space="preserve"> и «ПСК»</w:t>
      </w:r>
      <w:r w:rsidR="00C96173">
        <w:rPr>
          <w:rFonts w:ascii="Arial" w:eastAsia="Times New Roman" w:hAnsi="Arial" w:cs="Arial"/>
          <w:color w:val="C00000"/>
          <w:sz w:val="28"/>
          <w:szCs w:val="28"/>
          <w:lang w:eastAsia="ru-RU"/>
        </w:rPr>
        <w:t xml:space="preserve"> у субъектов предпринимательства </w:t>
      </w:r>
      <w:r w:rsidR="00027B8A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появилась возможность получить кредит на следующих условиях:</w:t>
      </w:r>
    </w:p>
    <w:p w:rsidR="00027B8A" w:rsidRDefault="00027B8A" w:rsidP="000A5F1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b/>
          <w:color w:val="C00000"/>
          <w:sz w:val="28"/>
          <w:szCs w:val="28"/>
          <w:lang w:eastAsia="ru-RU"/>
        </w:rPr>
      </w:pPr>
    </w:p>
    <w:p w:rsidR="00027B8A" w:rsidRPr="00CC0CCD" w:rsidRDefault="00027B8A" w:rsidP="000A5F1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C00000"/>
          <w:sz w:val="28"/>
          <w:szCs w:val="28"/>
          <w:lang w:eastAsia="ru-RU"/>
        </w:rPr>
      </w:pPr>
      <w:r w:rsidRPr="00027B8A">
        <w:rPr>
          <w:rFonts w:ascii="Arial" w:eastAsia="Times New Roman" w:hAnsi="Arial" w:cs="Arial"/>
          <w:b/>
          <w:color w:val="C00000"/>
          <w:sz w:val="28"/>
          <w:szCs w:val="28"/>
          <w:u w:val="single"/>
          <w:lang w:eastAsia="ru-RU"/>
        </w:rPr>
        <w:t>Цель кредита</w:t>
      </w:r>
      <w:r w:rsidRPr="00027B8A">
        <w:rPr>
          <w:rFonts w:ascii="Arial" w:eastAsia="Times New Roman" w:hAnsi="Arial" w:cs="Arial"/>
          <w:b/>
          <w:color w:val="C00000"/>
          <w:sz w:val="28"/>
          <w:szCs w:val="28"/>
          <w:lang w:eastAsia="ru-RU"/>
        </w:rPr>
        <w:t xml:space="preserve">: </w:t>
      </w:r>
      <w:r w:rsidRPr="00CC0CCD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инвестиционный</w:t>
      </w:r>
      <w:r w:rsidR="00CD3262" w:rsidRPr="00CD3262">
        <w:rPr>
          <w:rFonts w:ascii="Arial" w:eastAsia="Times New Roman" w:hAnsi="Arial" w:cs="Arial"/>
          <w:color w:val="C00000"/>
          <w:sz w:val="28"/>
          <w:szCs w:val="28"/>
          <w:lang w:eastAsia="ru-RU"/>
        </w:rPr>
        <w:t xml:space="preserve"> </w:t>
      </w:r>
      <w:r w:rsidR="00CD3262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(</w:t>
      </w:r>
      <w:r w:rsidR="00CD3262" w:rsidRPr="00BF2418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закупка оборудования, капитальный ремонт производственных помещений или запуск новых производств</w:t>
      </w:r>
      <w:r w:rsidR="00CD3262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)</w:t>
      </w:r>
    </w:p>
    <w:p w:rsidR="00027B8A" w:rsidRDefault="00027B8A" w:rsidP="000A5F1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C00000"/>
          <w:sz w:val="28"/>
          <w:szCs w:val="28"/>
          <w:lang w:eastAsia="ru-RU"/>
        </w:rPr>
      </w:pPr>
    </w:p>
    <w:p w:rsidR="00CC0CCD" w:rsidRPr="00BF2418" w:rsidRDefault="00CC0CCD" w:rsidP="000A5F1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C00000"/>
          <w:sz w:val="28"/>
          <w:szCs w:val="28"/>
          <w:lang w:eastAsia="ru-RU"/>
        </w:rPr>
      </w:pPr>
      <w:r w:rsidRPr="00CC0CCD">
        <w:rPr>
          <w:rFonts w:ascii="Arial" w:eastAsia="Times New Roman" w:hAnsi="Arial" w:cs="Arial"/>
          <w:b/>
          <w:color w:val="C00000"/>
          <w:sz w:val="28"/>
          <w:szCs w:val="28"/>
          <w:u w:val="single"/>
          <w:lang w:eastAsia="ru-RU"/>
        </w:rPr>
        <w:t>Сумма кредита</w:t>
      </w:r>
      <w:r w:rsidRPr="00BF2418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: от 50 млн до 1 млрд рублей</w:t>
      </w:r>
      <w:r w:rsidR="00F05670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.</w:t>
      </w:r>
    </w:p>
    <w:p w:rsidR="00027B8A" w:rsidRDefault="00027B8A" w:rsidP="000A5F1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C00000"/>
          <w:sz w:val="28"/>
          <w:szCs w:val="28"/>
          <w:lang w:eastAsia="ru-RU"/>
        </w:rPr>
      </w:pPr>
    </w:p>
    <w:p w:rsidR="00CC0CCD" w:rsidRPr="00BF2418" w:rsidRDefault="00CC0CCD" w:rsidP="000A5F1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C00000"/>
          <w:sz w:val="28"/>
          <w:szCs w:val="28"/>
          <w:lang w:eastAsia="ru-RU"/>
        </w:rPr>
      </w:pPr>
      <w:r w:rsidRPr="00CC0CCD">
        <w:rPr>
          <w:rFonts w:ascii="Arial" w:eastAsia="Times New Roman" w:hAnsi="Arial" w:cs="Arial"/>
          <w:b/>
          <w:color w:val="C00000"/>
          <w:sz w:val="28"/>
          <w:szCs w:val="28"/>
          <w:u w:val="single"/>
          <w:lang w:eastAsia="ru-RU"/>
        </w:rPr>
        <w:t>Ставка:</w:t>
      </w:r>
      <w:r w:rsidRPr="00BF2418">
        <w:rPr>
          <w:rFonts w:ascii="Arial" w:eastAsia="Times New Roman" w:hAnsi="Arial" w:cs="Arial"/>
          <w:color w:val="C00000"/>
          <w:sz w:val="28"/>
          <w:szCs w:val="28"/>
          <w:lang w:eastAsia="ru-RU"/>
        </w:rPr>
        <w:t xml:space="preserve"> для среднего бизнеса – </w:t>
      </w:r>
      <w:r w:rsidRPr="00F05670">
        <w:rPr>
          <w:rFonts w:ascii="Arial" w:eastAsia="Times New Roman" w:hAnsi="Arial" w:cs="Arial"/>
          <w:b/>
          <w:color w:val="C00000"/>
          <w:sz w:val="28"/>
          <w:szCs w:val="28"/>
          <w:lang w:eastAsia="ru-RU"/>
        </w:rPr>
        <w:t>3%</w:t>
      </w:r>
      <w:r w:rsidRPr="00BF2418">
        <w:rPr>
          <w:rFonts w:ascii="Arial" w:eastAsia="Times New Roman" w:hAnsi="Arial" w:cs="Arial"/>
          <w:color w:val="C00000"/>
          <w:sz w:val="28"/>
          <w:szCs w:val="28"/>
          <w:lang w:eastAsia="ru-RU"/>
        </w:rPr>
        <w:t xml:space="preserve">, для малого и </w:t>
      </w:r>
      <w:proofErr w:type="spellStart"/>
      <w:r w:rsidRPr="00BF2418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микробизнеса</w:t>
      </w:r>
      <w:proofErr w:type="spellEnd"/>
      <w:r w:rsidRPr="00BF2418">
        <w:rPr>
          <w:rFonts w:ascii="Arial" w:eastAsia="Times New Roman" w:hAnsi="Arial" w:cs="Arial"/>
          <w:color w:val="C00000"/>
          <w:sz w:val="28"/>
          <w:szCs w:val="28"/>
          <w:lang w:eastAsia="ru-RU"/>
        </w:rPr>
        <w:t xml:space="preserve"> – </w:t>
      </w:r>
      <w:r w:rsidRPr="00F05670">
        <w:rPr>
          <w:rFonts w:ascii="Arial" w:eastAsia="Times New Roman" w:hAnsi="Arial" w:cs="Arial"/>
          <w:b/>
          <w:color w:val="C00000"/>
          <w:sz w:val="28"/>
          <w:szCs w:val="28"/>
          <w:lang w:eastAsia="ru-RU"/>
        </w:rPr>
        <w:t>4,5%</w:t>
      </w:r>
      <w:r w:rsidR="00F05670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.</w:t>
      </w:r>
    </w:p>
    <w:p w:rsidR="00CC0CCD" w:rsidRDefault="00CC0CCD" w:rsidP="000A5F1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C00000"/>
          <w:sz w:val="28"/>
          <w:szCs w:val="28"/>
          <w:lang w:eastAsia="ru-RU"/>
        </w:rPr>
      </w:pPr>
    </w:p>
    <w:p w:rsidR="00CC0CCD" w:rsidRDefault="00BF2418" w:rsidP="000A5F1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C00000"/>
          <w:sz w:val="28"/>
          <w:szCs w:val="28"/>
          <w:lang w:eastAsia="ru-RU"/>
        </w:rPr>
      </w:pPr>
      <w:r w:rsidRPr="003F5704">
        <w:rPr>
          <w:rFonts w:ascii="Arial" w:eastAsia="Times New Roman" w:hAnsi="Arial" w:cs="Arial"/>
          <w:b/>
          <w:color w:val="C00000"/>
          <w:sz w:val="28"/>
          <w:szCs w:val="28"/>
          <w:u w:val="single"/>
          <w:lang w:eastAsia="ru-RU"/>
        </w:rPr>
        <w:t>Срок кредита</w:t>
      </w:r>
      <w:r w:rsidRPr="00BF2418">
        <w:rPr>
          <w:rFonts w:ascii="Arial" w:eastAsia="Times New Roman" w:hAnsi="Arial" w:cs="Arial"/>
          <w:color w:val="C00000"/>
          <w:sz w:val="28"/>
          <w:szCs w:val="28"/>
          <w:lang w:eastAsia="ru-RU"/>
        </w:rPr>
        <w:t xml:space="preserve">: до 10 лет. </w:t>
      </w:r>
    </w:p>
    <w:p w:rsidR="00CC0CCD" w:rsidRDefault="00CC0CCD" w:rsidP="000A5F1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C00000"/>
          <w:sz w:val="28"/>
          <w:szCs w:val="28"/>
          <w:lang w:eastAsia="ru-RU"/>
        </w:rPr>
      </w:pPr>
    </w:p>
    <w:p w:rsidR="00BF2418" w:rsidRPr="00BF2418" w:rsidRDefault="00BF2418" w:rsidP="000A5F1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C00000"/>
          <w:sz w:val="28"/>
          <w:szCs w:val="28"/>
          <w:lang w:eastAsia="ru-RU"/>
        </w:rPr>
      </w:pPr>
      <w:r w:rsidRPr="003F5704">
        <w:rPr>
          <w:rFonts w:ascii="Arial" w:eastAsia="Times New Roman" w:hAnsi="Arial" w:cs="Arial"/>
          <w:b/>
          <w:color w:val="C00000"/>
          <w:sz w:val="28"/>
          <w:szCs w:val="28"/>
          <w:u w:val="single"/>
          <w:lang w:eastAsia="ru-RU"/>
        </w:rPr>
        <w:t>Срок действия льготного периода</w:t>
      </w:r>
      <w:r w:rsidRPr="0009480E">
        <w:rPr>
          <w:rFonts w:ascii="Arial" w:eastAsia="Times New Roman" w:hAnsi="Arial" w:cs="Arial"/>
          <w:color w:val="C00000"/>
          <w:sz w:val="28"/>
          <w:szCs w:val="28"/>
          <w:lang w:eastAsia="ru-RU"/>
        </w:rPr>
        <w:t xml:space="preserve"> </w:t>
      </w:r>
      <w:r w:rsidRPr="00CD3262">
        <w:rPr>
          <w:rFonts w:ascii="Arial" w:eastAsia="Times New Roman" w:hAnsi="Arial" w:cs="Arial"/>
          <w:b/>
          <w:color w:val="C00000"/>
          <w:sz w:val="28"/>
          <w:szCs w:val="28"/>
          <w:lang w:eastAsia="ru-RU"/>
        </w:rPr>
        <w:t>составит</w:t>
      </w:r>
      <w:r w:rsidRPr="00BF2418">
        <w:rPr>
          <w:rFonts w:ascii="Arial" w:eastAsia="Times New Roman" w:hAnsi="Arial" w:cs="Arial"/>
          <w:color w:val="C00000"/>
          <w:sz w:val="28"/>
          <w:szCs w:val="28"/>
          <w:lang w:eastAsia="ru-RU"/>
        </w:rPr>
        <w:t xml:space="preserve"> 3 года, в следующие 2 года ставка будет рассчитываться по формуле «ключевая ставка на дату подписания договора + не более чем 2,75%»</w:t>
      </w:r>
    </w:p>
    <w:p w:rsidR="00CD3262" w:rsidRDefault="00CD3262" w:rsidP="000A5F1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C00000"/>
          <w:sz w:val="28"/>
          <w:szCs w:val="28"/>
          <w:lang w:eastAsia="ru-RU"/>
        </w:rPr>
      </w:pPr>
    </w:p>
    <w:p w:rsidR="003F5704" w:rsidRDefault="00BF2418" w:rsidP="000A5F1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C00000"/>
          <w:sz w:val="28"/>
          <w:szCs w:val="28"/>
          <w:lang w:eastAsia="ru-RU"/>
        </w:rPr>
      </w:pPr>
      <w:r w:rsidRPr="003F5704">
        <w:rPr>
          <w:rFonts w:ascii="Arial" w:eastAsia="Times New Roman" w:hAnsi="Arial" w:cs="Arial"/>
          <w:b/>
          <w:color w:val="C00000"/>
          <w:sz w:val="28"/>
          <w:szCs w:val="28"/>
          <w:u w:val="single"/>
          <w:lang w:eastAsia="ru-RU"/>
        </w:rPr>
        <w:t>Кто может взять кредит</w:t>
      </w:r>
      <w:r w:rsidRPr="00BF2418">
        <w:rPr>
          <w:rFonts w:ascii="Arial" w:eastAsia="Times New Roman" w:hAnsi="Arial" w:cs="Arial"/>
          <w:color w:val="C00000"/>
          <w:sz w:val="28"/>
          <w:szCs w:val="28"/>
          <w:lang w:eastAsia="ru-RU"/>
        </w:rPr>
        <w:t xml:space="preserve">: в рамках пилота – обрабатывающее производство, переработка сельхозпродукции, логистика и гостиничный бизнес. </w:t>
      </w:r>
    </w:p>
    <w:p w:rsidR="00BF2418" w:rsidRPr="000A5F10" w:rsidRDefault="00BF2418" w:rsidP="000A5F1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C00000"/>
          <w:sz w:val="28"/>
          <w:szCs w:val="28"/>
          <w:lang w:eastAsia="ru-RU"/>
        </w:rPr>
      </w:pPr>
      <w:r w:rsidRPr="00BF2418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Полный перечень пилотных кодов ОКВЭД</w:t>
      </w:r>
      <w:r w:rsidR="008B6A09">
        <w:rPr>
          <w:rFonts w:ascii="Arial" w:eastAsia="Times New Roman" w:hAnsi="Arial" w:cs="Arial"/>
          <w:color w:val="C00000"/>
          <w:sz w:val="28"/>
          <w:szCs w:val="28"/>
          <w:lang w:eastAsia="ru-RU"/>
        </w:rPr>
        <w:t xml:space="preserve"> (приложение)</w:t>
      </w:r>
    </w:p>
    <w:p w:rsidR="003F5704" w:rsidRDefault="003F5704" w:rsidP="000A5F1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b/>
          <w:color w:val="C00000"/>
          <w:sz w:val="28"/>
          <w:szCs w:val="28"/>
          <w:u w:val="single"/>
          <w:lang w:eastAsia="ru-RU"/>
        </w:rPr>
      </w:pPr>
    </w:p>
    <w:p w:rsidR="00BF2418" w:rsidRPr="00BF2418" w:rsidRDefault="00BF2418" w:rsidP="000A5F1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C00000"/>
          <w:sz w:val="28"/>
          <w:szCs w:val="28"/>
          <w:lang w:eastAsia="ru-RU"/>
        </w:rPr>
      </w:pPr>
      <w:r w:rsidRPr="003F5704">
        <w:rPr>
          <w:rFonts w:ascii="Arial" w:eastAsia="Times New Roman" w:hAnsi="Arial" w:cs="Arial"/>
          <w:b/>
          <w:color w:val="C00000"/>
          <w:sz w:val="28"/>
          <w:szCs w:val="28"/>
          <w:u w:val="single"/>
          <w:lang w:eastAsia="ru-RU"/>
        </w:rPr>
        <w:t>Срок действия программы</w:t>
      </w:r>
      <w:r w:rsidRPr="00BF2418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: до конца 2022 года</w:t>
      </w:r>
    </w:p>
    <w:p w:rsidR="003F5704" w:rsidRDefault="003F5704" w:rsidP="000A5F1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b/>
          <w:color w:val="C00000"/>
          <w:sz w:val="28"/>
          <w:szCs w:val="28"/>
          <w:u w:val="single"/>
          <w:lang w:eastAsia="ru-RU"/>
        </w:rPr>
      </w:pPr>
    </w:p>
    <w:p w:rsidR="00BF2418" w:rsidRPr="00935032" w:rsidRDefault="00BF2418" w:rsidP="000A5F1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C00000"/>
          <w:sz w:val="28"/>
          <w:szCs w:val="28"/>
          <w:lang w:eastAsia="ru-RU"/>
        </w:rPr>
      </w:pPr>
      <w:r w:rsidRPr="00935032">
        <w:rPr>
          <w:rFonts w:ascii="Arial" w:eastAsia="Times New Roman" w:hAnsi="Arial" w:cs="Arial"/>
          <w:color w:val="C00000"/>
          <w:sz w:val="28"/>
          <w:szCs w:val="28"/>
          <w:lang w:eastAsia="ru-RU"/>
        </w:rPr>
        <w:t>Общий объем программы: до 50 млрд рублей</w:t>
      </w:r>
    </w:p>
    <w:p w:rsidR="00BF2418" w:rsidRPr="00BF2418" w:rsidRDefault="00BF2418" w:rsidP="000A5F1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C00000"/>
          <w:sz w:val="28"/>
          <w:szCs w:val="28"/>
          <w:lang w:eastAsia="ru-RU"/>
        </w:rPr>
      </w:pPr>
    </w:p>
    <w:p w:rsidR="00BF2418" w:rsidRDefault="00BF2418" w:rsidP="000A5F1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C00000"/>
          <w:sz w:val="28"/>
          <w:szCs w:val="28"/>
          <w:lang w:eastAsia="ru-RU"/>
        </w:rPr>
      </w:pPr>
      <w:r w:rsidRPr="00BF2418">
        <w:rPr>
          <w:rFonts w:ascii="Arial" w:eastAsia="Times New Roman" w:hAnsi="Arial" w:cs="Arial"/>
          <w:color w:val="C00000"/>
          <w:sz w:val="28"/>
          <w:szCs w:val="28"/>
          <w:lang w:eastAsia="ru-RU"/>
        </w:rPr>
        <w:t xml:space="preserve">В программе участвуют 47 банков. </w:t>
      </w:r>
    </w:p>
    <w:sectPr w:rsidR="00BF2418" w:rsidSect="00894E4D">
      <w:headerReference w:type="default" r:id="rId8"/>
      <w:pgSz w:w="11906" w:h="16838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EDE" w:rsidRDefault="00235EDE" w:rsidP="00235EDE">
      <w:pPr>
        <w:spacing w:after="0" w:line="240" w:lineRule="auto"/>
      </w:pPr>
      <w:r>
        <w:separator/>
      </w:r>
    </w:p>
  </w:endnote>
  <w:endnote w:type="continuationSeparator" w:id="0">
    <w:p w:rsidR="00235EDE" w:rsidRDefault="00235EDE" w:rsidP="00235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EDE" w:rsidRDefault="00235EDE" w:rsidP="00235EDE">
      <w:pPr>
        <w:spacing w:after="0" w:line="240" w:lineRule="auto"/>
      </w:pPr>
      <w:r>
        <w:separator/>
      </w:r>
    </w:p>
  </w:footnote>
  <w:footnote w:type="continuationSeparator" w:id="0">
    <w:p w:rsidR="00235EDE" w:rsidRDefault="00235EDE" w:rsidP="00235EDE">
      <w:pPr>
        <w:spacing w:after="0" w:line="240" w:lineRule="auto"/>
      </w:pPr>
      <w:r>
        <w:continuationSeparator/>
      </w:r>
    </w:p>
  </w:footnote>
  <w:footnote w:id="1">
    <w:p w:rsidR="000A5F10" w:rsidRPr="000A5F10" w:rsidRDefault="000A5F10" w:rsidP="000A5F10">
      <w:pPr>
        <w:pStyle w:val="ab"/>
        <w:jc w:val="both"/>
        <w:rPr>
          <w:sz w:val="14"/>
        </w:rPr>
      </w:pPr>
      <w:r>
        <w:rPr>
          <w:rStyle w:val="ad"/>
        </w:rPr>
        <w:footnoteRef/>
      </w:r>
      <w:r>
        <w:t xml:space="preserve"> </w:t>
      </w:r>
      <w:r w:rsidRPr="000A5F10">
        <w:rPr>
          <w:rFonts w:ascii="Arial" w:eastAsia="Times New Roman" w:hAnsi="Arial" w:cs="Arial"/>
          <w:szCs w:val="28"/>
          <w:lang w:eastAsia="ru-RU"/>
        </w:rPr>
        <w:t>постановление</w:t>
      </w:r>
      <w:bookmarkStart w:id="0" w:name="_GoBack"/>
      <w:bookmarkEnd w:id="0"/>
      <w:r w:rsidRPr="000A5F10">
        <w:rPr>
          <w:rFonts w:ascii="Arial" w:eastAsia="Times New Roman" w:hAnsi="Arial" w:cs="Arial"/>
          <w:szCs w:val="28"/>
          <w:lang w:eastAsia="ru-RU"/>
        </w:rPr>
        <w:t xml:space="preserve"> Правительства РФ от 30.12.2018 № 1764 "Об утверждении Правил предоставления субсидий из федерального бюджета российским кредитным организациям и специализированным финансовым обществам на возмещение недополученных ими доходов по кредитам, выданным в 2019-2024 годах субъектам малого и среднего предпринимательства по льготной ставке"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8756837"/>
      <w:docPartObj>
        <w:docPartGallery w:val="Page Numbers (Top of Page)"/>
        <w:docPartUnique/>
      </w:docPartObj>
    </w:sdtPr>
    <w:sdtEndPr/>
    <w:sdtContent>
      <w:p w:rsidR="00235EDE" w:rsidRDefault="00235EDE">
        <w:pPr>
          <w:pStyle w:val="a6"/>
          <w:jc w:val="center"/>
        </w:pPr>
        <w:r w:rsidRPr="00235EDE">
          <w:rPr>
            <w:rFonts w:ascii="Times New Roman" w:hAnsi="Times New Roman" w:cs="Times New Roman"/>
          </w:rPr>
          <w:fldChar w:fldCharType="begin"/>
        </w:r>
        <w:r w:rsidRPr="00235EDE">
          <w:rPr>
            <w:rFonts w:ascii="Times New Roman" w:hAnsi="Times New Roman" w:cs="Times New Roman"/>
          </w:rPr>
          <w:instrText>PAGE   \* MERGEFORMAT</w:instrText>
        </w:r>
        <w:r w:rsidRPr="00235EDE">
          <w:rPr>
            <w:rFonts w:ascii="Times New Roman" w:hAnsi="Times New Roman" w:cs="Times New Roman"/>
          </w:rPr>
          <w:fldChar w:fldCharType="separate"/>
        </w:r>
        <w:r w:rsidR="00CC0CCD">
          <w:rPr>
            <w:rFonts w:ascii="Times New Roman" w:hAnsi="Times New Roman" w:cs="Times New Roman"/>
            <w:noProof/>
          </w:rPr>
          <w:t>2</w:t>
        </w:r>
        <w:r w:rsidRPr="00235EDE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416E74"/>
    <w:multiLevelType w:val="multilevel"/>
    <w:tmpl w:val="583A10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1AC"/>
    <w:rsid w:val="00027B8A"/>
    <w:rsid w:val="000323AD"/>
    <w:rsid w:val="00060286"/>
    <w:rsid w:val="00065D9B"/>
    <w:rsid w:val="0009480E"/>
    <w:rsid w:val="000A3051"/>
    <w:rsid w:val="000A5F10"/>
    <w:rsid w:val="000B3081"/>
    <w:rsid w:val="000B41BB"/>
    <w:rsid w:val="000D5DB3"/>
    <w:rsid w:val="000F4B8B"/>
    <w:rsid w:val="001015F1"/>
    <w:rsid w:val="00136C8B"/>
    <w:rsid w:val="001A1E79"/>
    <w:rsid w:val="001C2069"/>
    <w:rsid w:val="001D12AF"/>
    <w:rsid w:val="001F555D"/>
    <w:rsid w:val="001F60A5"/>
    <w:rsid w:val="00235EDE"/>
    <w:rsid w:val="00246768"/>
    <w:rsid w:val="00260624"/>
    <w:rsid w:val="00263E10"/>
    <w:rsid w:val="002974AA"/>
    <w:rsid w:val="00323173"/>
    <w:rsid w:val="00326131"/>
    <w:rsid w:val="003442A1"/>
    <w:rsid w:val="0035043C"/>
    <w:rsid w:val="003724EA"/>
    <w:rsid w:val="00373DE2"/>
    <w:rsid w:val="003A467B"/>
    <w:rsid w:val="003B2711"/>
    <w:rsid w:val="003B5757"/>
    <w:rsid w:val="003C003D"/>
    <w:rsid w:val="003C763D"/>
    <w:rsid w:val="003F5704"/>
    <w:rsid w:val="00400D4D"/>
    <w:rsid w:val="00410677"/>
    <w:rsid w:val="00422202"/>
    <w:rsid w:val="0042633C"/>
    <w:rsid w:val="004507F0"/>
    <w:rsid w:val="004774A6"/>
    <w:rsid w:val="004A6210"/>
    <w:rsid w:val="004B45A8"/>
    <w:rsid w:val="004D4F0E"/>
    <w:rsid w:val="004F7DB5"/>
    <w:rsid w:val="00501708"/>
    <w:rsid w:val="00503EEB"/>
    <w:rsid w:val="00515F30"/>
    <w:rsid w:val="0052390D"/>
    <w:rsid w:val="005A06E3"/>
    <w:rsid w:val="005B464E"/>
    <w:rsid w:val="005E65DA"/>
    <w:rsid w:val="005E7ED5"/>
    <w:rsid w:val="00601C2A"/>
    <w:rsid w:val="006033E8"/>
    <w:rsid w:val="006247E3"/>
    <w:rsid w:val="00694346"/>
    <w:rsid w:val="006B3B7A"/>
    <w:rsid w:val="006C1980"/>
    <w:rsid w:val="006E54CA"/>
    <w:rsid w:val="00710FE0"/>
    <w:rsid w:val="007202D7"/>
    <w:rsid w:val="00745A56"/>
    <w:rsid w:val="007473CC"/>
    <w:rsid w:val="007624B0"/>
    <w:rsid w:val="007750D5"/>
    <w:rsid w:val="00776944"/>
    <w:rsid w:val="00783A77"/>
    <w:rsid w:val="007857C9"/>
    <w:rsid w:val="007B0DA5"/>
    <w:rsid w:val="007B5716"/>
    <w:rsid w:val="007D7728"/>
    <w:rsid w:val="008201AC"/>
    <w:rsid w:val="0082032D"/>
    <w:rsid w:val="00820A4A"/>
    <w:rsid w:val="0082193F"/>
    <w:rsid w:val="008433E2"/>
    <w:rsid w:val="0089255E"/>
    <w:rsid w:val="00894E4D"/>
    <w:rsid w:val="008A6D2E"/>
    <w:rsid w:val="008B4F1B"/>
    <w:rsid w:val="008B6A09"/>
    <w:rsid w:val="008C08CB"/>
    <w:rsid w:val="008E6FA3"/>
    <w:rsid w:val="00913617"/>
    <w:rsid w:val="00935032"/>
    <w:rsid w:val="00952AF5"/>
    <w:rsid w:val="00954EC1"/>
    <w:rsid w:val="00993A7E"/>
    <w:rsid w:val="00994C95"/>
    <w:rsid w:val="009A3BFF"/>
    <w:rsid w:val="009A4BB4"/>
    <w:rsid w:val="009C2314"/>
    <w:rsid w:val="009C44E0"/>
    <w:rsid w:val="009F1189"/>
    <w:rsid w:val="009F56DB"/>
    <w:rsid w:val="00A029E4"/>
    <w:rsid w:val="00A034FA"/>
    <w:rsid w:val="00A247CA"/>
    <w:rsid w:val="00A44E6F"/>
    <w:rsid w:val="00A60883"/>
    <w:rsid w:val="00A61864"/>
    <w:rsid w:val="00A63FDF"/>
    <w:rsid w:val="00A67EC4"/>
    <w:rsid w:val="00A70677"/>
    <w:rsid w:val="00A711EB"/>
    <w:rsid w:val="00AA4300"/>
    <w:rsid w:val="00AA557B"/>
    <w:rsid w:val="00AB29F3"/>
    <w:rsid w:val="00AF4D8C"/>
    <w:rsid w:val="00B051D7"/>
    <w:rsid w:val="00B06337"/>
    <w:rsid w:val="00B42D68"/>
    <w:rsid w:val="00B6494D"/>
    <w:rsid w:val="00B7071D"/>
    <w:rsid w:val="00B75D42"/>
    <w:rsid w:val="00B80DEF"/>
    <w:rsid w:val="00BA701B"/>
    <w:rsid w:val="00BC76D7"/>
    <w:rsid w:val="00BD337E"/>
    <w:rsid w:val="00BD540F"/>
    <w:rsid w:val="00BF2418"/>
    <w:rsid w:val="00C039B1"/>
    <w:rsid w:val="00C342C5"/>
    <w:rsid w:val="00C73FBE"/>
    <w:rsid w:val="00C96173"/>
    <w:rsid w:val="00CB6281"/>
    <w:rsid w:val="00CC0CCD"/>
    <w:rsid w:val="00CD3262"/>
    <w:rsid w:val="00CE32B4"/>
    <w:rsid w:val="00D03E88"/>
    <w:rsid w:val="00D25993"/>
    <w:rsid w:val="00D41D88"/>
    <w:rsid w:val="00D53D82"/>
    <w:rsid w:val="00D73578"/>
    <w:rsid w:val="00D76604"/>
    <w:rsid w:val="00D778AC"/>
    <w:rsid w:val="00DC2C05"/>
    <w:rsid w:val="00DC5854"/>
    <w:rsid w:val="00E05CA2"/>
    <w:rsid w:val="00E147F1"/>
    <w:rsid w:val="00E63AF5"/>
    <w:rsid w:val="00E80C06"/>
    <w:rsid w:val="00EB3C5B"/>
    <w:rsid w:val="00EC217A"/>
    <w:rsid w:val="00EC308D"/>
    <w:rsid w:val="00EC4060"/>
    <w:rsid w:val="00EC798D"/>
    <w:rsid w:val="00ED4455"/>
    <w:rsid w:val="00EF5EE9"/>
    <w:rsid w:val="00F05670"/>
    <w:rsid w:val="00F217B9"/>
    <w:rsid w:val="00F263C2"/>
    <w:rsid w:val="00F30CFE"/>
    <w:rsid w:val="00F44BAF"/>
    <w:rsid w:val="00F80DF7"/>
    <w:rsid w:val="00F81DF1"/>
    <w:rsid w:val="00FC47D9"/>
    <w:rsid w:val="00FC521F"/>
    <w:rsid w:val="00FD23DD"/>
    <w:rsid w:val="00FD3ACD"/>
    <w:rsid w:val="00FE617B"/>
    <w:rsid w:val="00FF2DC6"/>
    <w:rsid w:val="00FF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F227A6-5778-4CED-B4CE-454A40EC1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1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1189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9F1189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235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5EDE"/>
  </w:style>
  <w:style w:type="paragraph" w:styleId="a8">
    <w:name w:val="footer"/>
    <w:basedOn w:val="a"/>
    <w:link w:val="a9"/>
    <w:uiPriority w:val="99"/>
    <w:unhideWhenUsed/>
    <w:rsid w:val="00235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5EDE"/>
  </w:style>
  <w:style w:type="character" w:styleId="aa">
    <w:name w:val="Hyperlink"/>
    <w:basedOn w:val="a0"/>
    <w:uiPriority w:val="99"/>
    <w:unhideWhenUsed/>
    <w:rsid w:val="00EC798D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0A5F10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0A5F10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0A5F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6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1CE94-B496-4791-8B42-8478851C0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TKim</dc:creator>
  <cp:keywords/>
  <dc:description/>
  <cp:lastModifiedBy>Никулина Ольга Григорьевна</cp:lastModifiedBy>
  <cp:revision>2</cp:revision>
  <cp:lastPrinted>2022-09-05T12:10:00Z</cp:lastPrinted>
  <dcterms:created xsi:type="dcterms:W3CDTF">2022-09-05T12:11:00Z</dcterms:created>
  <dcterms:modified xsi:type="dcterms:W3CDTF">2022-09-05T12:11:00Z</dcterms:modified>
</cp:coreProperties>
</file>