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7C" w:rsidRPr="00D4093B" w:rsidRDefault="0015307C" w:rsidP="00B46B23">
      <w:pPr>
        <w:pStyle w:val="20"/>
        <w:shd w:val="clear" w:color="auto" w:fill="auto"/>
        <w:spacing w:before="0" w:after="5" w:line="260" w:lineRule="exact"/>
        <w:rPr>
          <w:rStyle w:val="2"/>
          <w:b/>
          <w:bCs/>
          <w:color w:val="000000"/>
          <w:sz w:val="28"/>
          <w:szCs w:val="28"/>
        </w:rPr>
      </w:pPr>
    </w:p>
    <w:p w:rsidR="0015307C" w:rsidRPr="00D4093B" w:rsidRDefault="0015307C" w:rsidP="00B46B23">
      <w:pPr>
        <w:pStyle w:val="20"/>
        <w:shd w:val="clear" w:color="auto" w:fill="auto"/>
        <w:spacing w:before="0" w:after="5" w:line="260" w:lineRule="exact"/>
        <w:rPr>
          <w:rStyle w:val="2"/>
          <w:b/>
          <w:bCs/>
          <w:color w:val="000000"/>
          <w:sz w:val="28"/>
          <w:szCs w:val="28"/>
        </w:rPr>
      </w:pPr>
    </w:p>
    <w:p w:rsidR="0015307C" w:rsidRPr="00D4093B" w:rsidRDefault="0015307C" w:rsidP="00B46B23">
      <w:pPr>
        <w:pStyle w:val="20"/>
        <w:shd w:val="clear" w:color="auto" w:fill="auto"/>
        <w:spacing w:before="0" w:after="5" w:line="260" w:lineRule="exact"/>
        <w:rPr>
          <w:rStyle w:val="2"/>
          <w:b/>
          <w:bCs/>
          <w:color w:val="000000"/>
          <w:sz w:val="28"/>
          <w:szCs w:val="28"/>
        </w:rPr>
      </w:pPr>
    </w:p>
    <w:p w:rsidR="0015307C" w:rsidRPr="00D4093B" w:rsidRDefault="0015307C" w:rsidP="00D4093B">
      <w:pPr>
        <w:pStyle w:val="BodyText"/>
        <w:framePr w:w="9742" w:h="2066" w:hRule="exact" w:wrap="none" w:vAnchor="page" w:hAnchor="page" w:x="6427" w:y="844"/>
        <w:shd w:val="clear" w:color="auto" w:fill="auto"/>
        <w:spacing w:after="229"/>
        <w:ind w:left="6100" w:right="20"/>
        <w:rPr>
          <w:rStyle w:val="BodyTextChar"/>
          <w:color w:val="000000"/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Начальнику управления архитектуры и градостроительства МО Кавказский район</w:t>
      </w:r>
    </w:p>
    <w:p w:rsidR="0015307C" w:rsidRPr="00D4093B" w:rsidRDefault="0015307C" w:rsidP="00D4093B">
      <w:pPr>
        <w:pStyle w:val="BodyText"/>
        <w:framePr w:w="9742" w:h="2066" w:hRule="exact" w:wrap="none" w:vAnchor="page" w:hAnchor="page" w:x="6427" w:y="844"/>
        <w:shd w:val="clear" w:color="auto" w:fill="auto"/>
        <w:spacing w:after="229"/>
        <w:ind w:left="6100" w:right="20"/>
        <w:rPr>
          <w:sz w:val="28"/>
          <w:szCs w:val="28"/>
        </w:rPr>
      </w:pPr>
      <w:r w:rsidRPr="00D4093B">
        <w:rPr>
          <w:sz w:val="28"/>
          <w:szCs w:val="28"/>
        </w:rPr>
        <w:t>Демьяненко И.В.</w:t>
      </w:r>
    </w:p>
    <w:p w:rsidR="0015307C" w:rsidRPr="00D4093B" w:rsidRDefault="0015307C" w:rsidP="00B46B23">
      <w:pPr>
        <w:pStyle w:val="20"/>
        <w:shd w:val="clear" w:color="auto" w:fill="auto"/>
        <w:spacing w:before="0" w:after="5" w:line="260" w:lineRule="exact"/>
        <w:rPr>
          <w:rStyle w:val="2"/>
          <w:b/>
          <w:bCs/>
          <w:color w:val="000000"/>
          <w:sz w:val="28"/>
          <w:szCs w:val="28"/>
        </w:rPr>
      </w:pPr>
    </w:p>
    <w:p w:rsidR="0015307C" w:rsidRPr="00D4093B" w:rsidRDefault="0015307C" w:rsidP="00B46B23">
      <w:pPr>
        <w:pStyle w:val="20"/>
        <w:shd w:val="clear" w:color="auto" w:fill="auto"/>
        <w:spacing w:before="0" w:after="5" w:line="260" w:lineRule="exact"/>
        <w:rPr>
          <w:rStyle w:val="2"/>
          <w:b/>
          <w:bCs/>
          <w:color w:val="000000"/>
          <w:sz w:val="28"/>
          <w:szCs w:val="28"/>
        </w:rPr>
      </w:pPr>
    </w:p>
    <w:p w:rsidR="0015307C" w:rsidRPr="00D4093B" w:rsidRDefault="0015307C" w:rsidP="00B46B23">
      <w:pPr>
        <w:pStyle w:val="20"/>
        <w:shd w:val="clear" w:color="auto" w:fill="auto"/>
        <w:spacing w:before="0" w:after="5" w:line="260" w:lineRule="exact"/>
        <w:rPr>
          <w:rStyle w:val="2"/>
          <w:b/>
          <w:bCs/>
          <w:color w:val="000000"/>
          <w:sz w:val="28"/>
          <w:szCs w:val="28"/>
        </w:rPr>
      </w:pPr>
    </w:p>
    <w:p w:rsidR="0015307C" w:rsidRPr="00D4093B" w:rsidRDefault="0015307C" w:rsidP="00B46B23">
      <w:pPr>
        <w:pStyle w:val="20"/>
        <w:shd w:val="clear" w:color="auto" w:fill="auto"/>
        <w:spacing w:before="0" w:after="5" w:line="260" w:lineRule="exact"/>
        <w:rPr>
          <w:rStyle w:val="2"/>
          <w:b/>
          <w:bCs/>
          <w:color w:val="000000"/>
          <w:sz w:val="28"/>
          <w:szCs w:val="28"/>
        </w:rPr>
      </w:pPr>
    </w:p>
    <w:p w:rsidR="0015307C" w:rsidRPr="00D4093B" w:rsidRDefault="0015307C" w:rsidP="00B46B23">
      <w:pPr>
        <w:pStyle w:val="20"/>
        <w:shd w:val="clear" w:color="auto" w:fill="auto"/>
        <w:spacing w:before="0" w:after="5" w:line="260" w:lineRule="exact"/>
        <w:rPr>
          <w:rStyle w:val="2"/>
          <w:b/>
          <w:bCs/>
          <w:color w:val="000000"/>
          <w:sz w:val="28"/>
          <w:szCs w:val="28"/>
        </w:rPr>
      </w:pPr>
    </w:p>
    <w:p w:rsidR="0015307C" w:rsidRPr="00D4093B" w:rsidRDefault="0015307C" w:rsidP="00B46B23">
      <w:pPr>
        <w:pStyle w:val="20"/>
        <w:shd w:val="clear" w:color="auto" w:fill="auto"/>
        <w:spacing w:before="0" w:after="5" w:line="260" w:lineRule="exact"/>
        <w:rPr>
          <w:rStyle w:val="2"/>
          <w:b/>
          <w:bCs/>
          <w:color w:val="000000"/>
          <w:sz w:val="28"/>
          <w:szCs w:val="28"/>
        </w:rPr>
      </w:pPr>
    </w:p>
    <w:p w:rsidR="0015307C" w:rsidRPr="00D4093B" w:rsidRDefault="0015307C" w:rsidP="00B46B23">
      <w:pPr>
        <w:pStyle w:val="20"/>
        <w:shd w:val="clear" w:color="auto" w:fill="auto"/>
        <w:spacing w:before="0" w:after="5" w:line="260" w:lineRule="exact"/>
        <w:rPr>
          <w:rStyle w:val="2"/>
          <w:b/>
          <w:bCs/>
          <w:color w:val="000000"/>
          <w:sz w:val="28"/>
          <w:szCs w:val="28"/>
        </w:rPr>
      </w:pPr>
    </w:p>
    <w:p w:rsidR="0015307C" w:rsidRPr="00D4093B" w:rsidRDefault="0015307C" w:rsidP="00B46B23">
      <w:pPr>
        <w:pStyle w:val="20"/>
        <w:shd w:val="clear" w:color="auto" w:fill="auto"/>
        <w:spacing w:before="0" w:after="5" w:line="260" w:lineRule="exact"/>
        <w:rPr>
          <w:rStyle w:val="2"/>
          <w:b/>
          <w:bCs/>
          <w:color w:val="000000"/>
          <w:sz w:val="28"/>
          <w:szCs w:val="28"/>
        </w:rPr>
      </w:pPr>
    </w:p>
    <w:p w:rsidR="0015307C" w:rsidRPr="00D4093B" w:rsidRDefault="0015307C" w:rsidP="00B46B23">
      <w:pPr>
        <w:pStyle w:val="20"/>
        <w:shd w:val="clear" w:color="auto" w:fill="auto"/>
        <w:spacing w:before="0" w:after="5" w:line="260" w:lineRule="exact"/>
        <w:rPr>
          <w:rStyle w:val="2"/>
          <w:b/>
          <w:bCs/>
          <w:color w:val="000000"/>
          <w:sz w:val="28"/>
          <w:szCs w:val="28"/>
        </w:rPr>
      </w:pPr>
    </w:p>
    <w:p w:rsidR="0015307C" w:rsidRPr="00D4093B" w:rsidRDefault="0015307C" w:rsidP="00B46B23">
      <w:pPr>
        <w:pStyle w:val="20"/>
        <w:shd w:val="clear" w:color="auto" w:fill="auto"/>
        <w:spacing w:before="0" w:after="5" w:line="260" w:lineRule="exact"/>
        <w:rPr>
          <w:rStyle w:val="2"/>
          <w:b/>
          <w:bCs/>
          <w:color w:val="000000"/>
          <w:sz w:val="28"/>
          <w:szCs w:val="28"/>
        </w:rPr>
      </w:pPr>
    </w:p>
    <w:p w:rsidR="0015307C" w:rsidRPr="00D4093B" w:rsidRDefault="0015307C" w:rsidP="00B46B23">
      <w:pPr>
        <w:pStyle w:val="20"/>
        <w:shd w:val="clear" w:color="auto" w:fill="auto"/>
        <w:spacing w:before="0" w:after="5" w:line="260" w:lineRule="exact"/>
        <w:rPr>
          <w:rStyle w:val="2"/>
          <w:b/>
          <w:bCs/>
          <w:color w:val="000000"/>
          <w:sz w:val="28"/>
          <w:szCs w:val="28"/>
        </w:rPr>
      </w:pPr>
    </w:p>
    <w:p w:rsidR="0015307C" w:rsidRPr="00D4093B" w:rsidRDefault="0015307C" w:rsidP="00D4093B">
      <w:pPr>
        <w:pStyle w:val="20"/>
        <w:shd w:val="clear" w:color="auto" w:fill="auto"/>
        <w:spacing w:before="0" w:after="5" w:line="260" w:lineRule="exact"/>
        <w:ind w:left="1701" w:right="962"/>
        <w:rPr>
          <w:sz w:val="28"/>
          <w:szCs w:val="28"/>
        </w:rPr>
      </w:pPr>
      <w:r w:rsidRPr="00D4093B">
        <w:rPr>
          <w:rStyle w:val="2"/>
          <w:b/>
          <w:bCs/>
          <w:color w:val="000000"/>
          <w:sz w:val="28"/>
          <w:szCs w:val="28"/>
        </w:rPr>
        <w:t>Заключение</w:t>
      </w:r>
    </w:p>
    <w:p w:rsidR="0015307C" w:rsidRPr="00D4093B" w:rsidRDefault="0015307C" w:rsidP="00D4093B">
      <w:pPr>
        <w:pStyle w:val="BodyText"/>
        <w:shd w:val="clear" w:color="auto" w:fill="auto"/>
        <w:spacing w:after="300"/>
        <w:ind w:left="1701" w:right="962"/>
        <w:jc w:val="center"/>
        <w:rPr>
          <w:b/>
          <w:sz w:val="28"/>
          <w:szCs w:val="28"/>
        </w:rPr>
      </w:pPr>
      <w:r w:rsidRPr="00D4093B">
        <w:rPr>
          <w:rStyle w:val="BodyTextChar"/>
          <w:b/>
          <w:color w:val="000000"/>
          <w:sz w:val="28"/>
          <w:szCs w:val="28"/>
        </w:rPr>
        <w:t xml:space="preserve">о проведении экспертизы </w:t>
      </w:r>
      <w:r w:rsidRPr="00D4093B">
        <w:rPr>
          <w:b/>
          <w:sz w:val="28"/>
          <w:szCs w:val="28"/>
        </w:rPr>
        <w:t>постановления администрации муниципального образования Кавказский район от 23 июня 2015 года № 1010 "Об утверждении схемы размещения рекламных конструкций на земельных участках, расположенных на территории Кропоткинского городского поселения, находящихся в муниципальной собственности муниципального образования Кавказский район или государственная собственность на которые не разграничена"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 xml:space="preserve">Отдел экономического развития администрации муниципального образования Кавказский район, как уполномоченный орган по проведению экспертизы нормативных правовых актов муниципального образования Кавказский район (далее - отдел), рассмотрев </w:t>
      </w:r>
      <w:r w:rsidRPr="00D4093B">
        <w:rPr>
          <w:sz w:val="28"/>
          <w:szCs w:val="28"/>
        </w:rPr>
        <w:t>постановление администрации муниципального образования Кавказский район от 23 июня 2015 года № 1010 "Об утверждении схемы размещения рекламных конструкций на земельных участках, расположенных на территории Кропоткинского городского поселения, находящихся в муниципальной собственности муниципального образования Кавказский район или государственная собственность на которые не разграничена"</w:t>
      </w:r>
      <w:r w:rsidRPr="00D4093B">
        <w:rPr>
          <w:rStyle w:val="BodyTextChar"/>
          <w:color w:val="000000"/>
          <w:sz w:val="28"/>
          <w:szCs w:val="28"/>
        </w:rPr>
        <w:t xml:space="preserve"> (далее - нормативный правовой акт, постановление № 1010), сообщает следующее.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spacing w:val="-2"/>
          <w:kern w:val="2"/>
          <w:sz w:val="28"/>
          <w:szCs w:val="28"/>
        </w:rPr>
        <w:t xml:space="preserve">В соответствии с пунктом 3 Порядка проведения экспертизы нормативных правовых актов администрации муниципального образования Кавказский район, утвержденного </w:t>
      </w:r>
      <w:r w:rsidRPr="00D4093B">
        <w:rPr>
          <w:sz w:val="28"/>
          <w:szCs w:val="28"/>
        </w:rPr>
        <w:t>постановлением администрации муниципального образования Кавказски</w:t>
      </w:r>
      <w:r>
        <w:rPr>
          <w:sz w:val="28"/>
          <w:szCs w:val="28"/>
        </w:rPr>
        <w:t>й район  01 июля 2015 года № 1045</w:t>
      </w:r>
      <w:r w:rsidRPr="00D4093B">
        <w:rPr>
          <w:sz w:val="28"/>
          <w:szCs w:val="28"/>
        </w:rPr>
        <w:t xml:space="preserve"> (далее – порядок), нормативный правовой акт подлежит проведению экспертизы нормативных правовых актов.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rStyle w:val="BodyTextChar"/>
          <w:color w:val="000000"/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Экспертиза нормативного правового акта осуществляется в соответствии с планом проведения экспертизы нормативных правовых актов муниципального образования Кавказский район на первое полугодие 2017 года, утвержденным главой муниципального образования Кавказский район 16 декабря 2016 года.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В соответствии с пунктом 8 Порядка и планом проведения экспертизы нор</w:t>
      </w:r>
      <w:r w:rsidRPr="00D4093B">
        <w:rPr>
          <w:rStyle w:val="BodyTextChar"/>
          <w:color w:val="000000"/>
          <w:sz w:val="28"/>
          <w:szCs w:val="28"/>
        </w:rPr>
        <w:softHyphen/>
        <w:t>мативных правовых актов Краснодарского края экспертиза нормативного право</w:t>
      </w:r>
      <w:r w:rsidRPr="00D4093B">
        <w:rPr>
          <w:rStyle w:val="BodyTextChar"/>
          <w:color w:val="000000"/>
          <w:sz w:val="28"/>
          <w:szCs w:val="28"/>
        </w:rPr>
        <w:softHyphen/>
        <w:t xml:space="preserve">вого акта проводилась в срок с 6 </w:t>
      </w:r>
      <w:r>
        <w:rPr>
          <w:rStyle w:val="BodyTextChar"/>
          <w:color w:val="000000"/>
          <w:sz w:val="28"/>
          <w:szCs w:val="28"/>
        </w:rPr>
        <w:t>февраля</w:t>
      </w:r>
      <w:r w:rsidRPr="00D4093B">
        <w:rPr>
          <w:rStyle w:val="BodyTextChar"/>
          <w:color w:val="000000"/>
          <w:sz w:val="28"/>
          <w:szCs w:val="28"/>
        </w:rPr>
        <w:t xml:space="preserve"> по 6 мая 2017 года.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 xml:space="preserve">Отделом проведены публичные консультации по нормативному правовому акту в соответствии с пунктом 10 Порядка с 6 </w:t>
      </w:r>
      <w:r>
        <w:rPr>
          <w:rStyle w:val="BodyTextChar"/>
          <w:color w:val="000000"/>
          <w:sz w:val="28"/>
          <w:szCs w:val="28"/>
        </w:rPr>
        <w:t>февраля</w:t>
      </w:r>
      <w:r w:rsidRPr="00D4093B">
        <w:rPr>
          <w:rStyle w:val="BodyTextChar"/>
          <w:color w:val="000000"/>
          <w:sz w:val="28"/>
          <w:szCs w:val="28"/>
        </w:rPr>
        <w:t xml:space="preserve"> по 6 </w:t>
      </w:r>
      <w:r>
        <w:rPr>
          <w:rStyle w:val="BodyTextChar"/>
          <w:color w:val="000000"/>
          <w:sz w:val="28"/>
          <w:szCs w:val="28"/>
        </w:rPr>
        <w:t>марта</w:t>
      </w:r>
      <w:r w:rsidRPr="00D4093B">
        <w:rPr>
          <w:rStyle w:val="BodyTextChar"/>
          <w:color w:val="000000"/>
          <w:sz w:val="28"/>
          <w:szCs w:val="28"/>
        </w:rPr>
        <w:t xml:space="preserve"> </w:t>
      </w:r>
      <w:r w:rsidRPr="00D4093B">
        <w:rPr>
          <w:rStyle w:val="BodyTextChar"/>
          <w:color w:val="000000"/>
          <w:sz w:val="28"/>
          <w:szCs w:val="28"/>
          <w:lang w:eastAsia="en-US"/>
        </w:rPr>
        <w:t>20</w:t>
      </w:r>
      <w:r w:rsidRPr="00D4093B">
        <w:rPr>
          <w:rStyle w:val="BodyTextChar"/>
          <w:color w:val="000000"/>
          <w:sz w:val="28"/>
          <w:szCs w:val="28"/>
          <w:lang w:val="en-US" w:eastAsia="en-US"/>
        </w:rPr>
        <w:t>l</w:t>
      </w:r>
      <w:r w:rsidRPr="00D4093B">
        <w:rPr>
          <w:rStyle w:val="BodyTextChar"/>
          <w:color w:val="000000"/>
          <w:sz w:val="28"/>
          <w:szCs w:val="28"/>
          <w:lang w:eastAsia="en-US"/>
        </w:rPr>
        <w:t xml:space="preserve">7 </w:t>
      </w:r>
      <w:r w:rsidRPr="00D4093B">
        <w:rPr>
          <w:rStyle w:val="BodyTextChar"/>
          <w:color w:val="000000"/>
          <w:sz w:val="28"/>
          <w:szCs w:val="28"/>
        </w:rPr>
        <w:t>года.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Уведомление о проведении публичных консультаций было размещено на официальном сайте муниципального образования Кавказский район -</w:t>
      </w:r>
      <w:hyperlink r:id="rId5" w:history="1">
        <w:r w:rsidRPr="00D4093B">
          <w:rPr>
            <w:rStyle w:val="Hyperlink"/>
            <w:sz w:val="28"/>
            <w:szCs w:val="28"/>
          </w:rPr>
          <w:t xml:space="preserve"> </w:t>
        </w:r>
        <w:r w:rsidRPr="00D4093B">
          <w:rPr>
            <w:rStyle w:val="Hyperlink"/>
            <w:sz w:val="28"/>
            <w:szCs w:val="28"/>
            <w:lang w:val="en-US" w:eastAsia="en-US"/>
          </w:rPr>
          <w:t>http</w:t>
        </w:r>
        <w:r w:rsidRPr="00D4093B">
          <w:rPr>
            <w:rStyle w:val="Hyperlink"/>
            <w:sz w:val="28"/>
            <w:szCs w:val="28"/>
            <w:lang w:eastAsia="en-US"/>
          </w:rPr>
          <w:t>://</w:t>
        </w:r>
        <w:r w:rsidRPr="00D4093B">
          <w:rPr>
            <w:rStyle w:val="Hyperlink"/>
            <w:sz w:val="28"/>
            <w:szCs w:val="28"/>
            <w:lang w:val="en-US" w:eastAsia="en-US"/>
          </w:rPr>
          <w:t>www</w:t>
        </w:r>
        <w:r w:rsidRPr="00D4093B">
          <w:rPr>
            <w:rStyle w:val="Hyperlink"/>
            <w:sz w:val="28"/>
            <w:szCs w:val="28"/>
            <w:lang w:eastAsia="en-US"/>
          </w:rPr>
          <w:t>.</w:t>
        </w:r>
        <w:r w:rsidRPr="00D4093B">
          <w:rPr>
            <w:rStyle w:val="Hyperlink"/>
            <w:sz w:val="28"/>
            <w:szCs w:val="28"/>
            <w:lang w:val="en-US" w:eastAsia="en-US"/>
          </w:rPr>
          <w:t>kavraion</w:t>
        </w:r>
        <w:r w:rsidRPr="00D4093B">
          <w:rPr>
            <w:rStyle w:val="Hyperlink"/>
            <w:sz w:val="28"/>
            <w:szCs w:val="28"/>
            <w:lang w:eastAsia="en-US"/>
          </w:rPr>
          <w:t>.</w:t>
        </w:r>
        <w:r w:rsidRPr="00D4093B">
          <w:rPr>
            <w:rStyle w:val="Hyperlink"/>
            <w:sz w:val="28"/>
            <w:szCs w:val="28"/>
            <w:lang w:val="en-US" w:eastAsia="en-US"/>
          </w:rPr>
          <w:t>ru</w:t>
        </w:r>
        <w:r w:rsidRPr="00D4093B">
          <w:rPr>
            <w:rStyle w:val="Hyperlink"/>
            <w:sz w:val="28"/>
            <w:szCs w:val="28"/>
            <w:lang w:eastAsia="en-US"/>
          </w:rPr>
          <w:t xml:space="preserve"> </w:t>
        </w:r>
      </w:hyperlink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 xml:space="preserve">В ходе исследования нормативного правового акта отдел запрашивал информацию и материалы, необходимые для проведения экспертизы, у </w:t>
      </w:r>
      <w:r w:rsidRPr="00D4093B">
        <w:rPr>
          <w:sz w:val="28"/>
          <w:szCs w:val="28"/>
        </w:rPr>
        <w:t xml:space="preserve">ГУП КК "Краснодарский краевой инновационный центр развития малого и среднего бизнеса", Кропоткинской межрайонной торгово-промышленной палаты, центра некоммерческого партнерства "Кропоткинский УДЦ", общественного представителя уполномоченного по защите прав предпринимателей в муниципальном образовании Кавказский район, индивидуального предпринимателя Л.А.Саввон, местного регионального отделения общероссийской общественной организации малого и среднего предпринимательства "Опора России", </w:t>
      </w:r>
      <w:r w:rsidRPr="00D4093B">
        <w:rPr>
          <w:noProof/>
          <w:sz w:val="28"/>
          <w:szCs w:val="28"/>
        </w:rPr>
        <w:t>МБУ "Сельскохозяйственный информационно-консультационный центр «Кавказский»</w:t>
      </w:r>
      <w:r w:rsidRPr="00D4093B">
        <w:rPr>
          <w:sz w:val="28"/>
          <w:szCs w:val="28"/>
        </w:rPr>
        <w:t xml:space="preserve"> муниципального образования Кавказский район, а также членов консультативного совета по оценке регулирующего воздействия и экспертизе муниципальных правовых актов при администрации муниципального образования Кавказский район.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Также в рамках публичных консультаций были направлены запросы орга</w:t>
      </w:r>
      <w:r w:rsidRPr="00D4093B">
        <w:rPr>
          <w:rStyle w:val="BodyTextChar"/>
          <w:color w:val="000000"/>
          <w:sz w:val="28"/>
          <w:szCs w:val="28"/>
        </w:rPr>
        <w:softHyphen/>
        <w:t>низациям, с которыми заключены соглашения о взаимодействии при проведении экспертизы, в том числе в адрес: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В ходе проведения публичных консультаций получен ряд ответов об отсутствии замечаний (предложений).</w:t>
      </w:r>
    </w:p>
    <w:p w:rsidR="0015307C" w:rsidRPr="00D4093B" w:rsidRDefault="0015307C" w:rsidP="00D4093B">
      <w:pPr>
        <w:pStyle w:val="BodyText"/>
        <w:shd w:val="clear" w:color="auto" w:fill="auto"/>
        <w:spacing w:after="303" w:line="260" w:lineRule="exact"/>
        <w:ind w:left="1701" w:right="962" w:firstLine="709"/>
        <w:rPr>
          <w:rStyle w:val="BodyTextChar"/>
          <w:color w:val="000000"/>
          <w:sz w:val="28"/>
          <w:szCs w:val="28"/>
        </w:rPr>
      </w:pPr>
    </w:p>
    <w:p w:rsidR="0015307C" w:rsidRPr="00D4093B" w:rsidRDefault="0015307C" w:rsidP="00D4093B">
      <w:pPr>
        <w:pStyle w:val="BodyText"/>
        <w:shd w:val="clear" w:color="auto" w:fill="auto"/>
        <w:spacing w:after="303" w:line="260" w:lineRule="exact"/>
        <w:ind w:left="1701" w:right="962" w:firstLine="709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Информация о принятии нормативного правового акта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 xml:space="preserve">Нормативный правовой акт принят в целях реализации положений </w:t>
      </w:r>
      <w:r w:rsidRPr="00D4093B">
        <w:rPr>
          <w:sz w:val="28"/>
          <w:szCs w:val="28"/>
        </w:rPr>
        <w:t>Федерального закона от 13 марта 2006 года № 38-ФЗ «О рекламе»</w:t>
      </w:r>
      <w:r w:rsidRPr="00D4093B">
        <w:rPr>
          <w:rStyle w:val="BodyTextChar"/>
          <w:color w:val="000000"/>
          <w:sz w:val="28"/>
          <w:szCs w:val="28"/>
        </w:rPr>
        <w:t xml:space="preserve"> (далее - Закон № 38-ФЗ).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 xml:space="preserve">В соответствии с частью </w:t>
      </w:r>
      <w:r w:rsidRPr="00D4093B">
        <w:rPr>
          <w:sz w:val="28"/>
          <w:szCs w:val="28"/>
        </w:rPr>
        <w:t>5.8 статьи 19</w:t>
      </w:r>
      <w:r w:rsidRPr="00D4093B">
        <w:rPr>
          <w:rStyle w:val="BodyTextChar"/>
          <w:color w:val="000000"/>
          <w:sz w:val="28"/>
          <w:szCs w:val="28"/>
        </w:rPr>
        <w:t xml:space="preserve"> Закона №38-ФЗ </w:t>
      </w:r>
      <w:r w:rsidRPr="00D4093B">
        <w:rPr>
          <w:color w:val="000000"/>
          <w:sz w:val="28"/>
          <w:szCs w:val="28"/>
          <w:shd w:val="clear" w:color="auto" w:fill="FFFFFF"/>
        </w:rPr>
        <w:t>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собственности.</w:t>
      </w:r>
      <w:r w:rsidRPr="00D4093B">
        <w:rPr>
          <w:rStyle w:val="BodyTextChar"/>
          <w:color w:val="000000"/>
          <w:sz w:val="28"/>
          <w:szCs w:val="28"/>
        </w:rPr>
        <w:t xml:space="preserve"> </w:t>
      </w:r>
      <w:r w:rsidRPr="00D4093B">
        <w:rPr>
          <w:color w:val="000000"/>
          <w:sz w:val="28"/>
          <w:szCs w:val="28"/>
          <w:shd w:val="clear" w:color="auto" w:fill="FFFFFF"/>
        </w:rPr>
        <w:t>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порядке, установленном высшим исполнительным органом государственной власти данного субъекта Российской Федерации. Схема размещения рекламных конструкций и вносимые в нее изменения подлежат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информационно-телекоммуникационной сети "Интернет".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rStyle w:val="BodyTextChar"/>
          <w:color w:val="000000"/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 xml:space="preserve">Порядок составления схемы размещения указан в </w:t>
      </w:r>
      <w:r w:rsidRPr="00D4093B">
        <w:rPr>
          <w:sz w:val="28"/>
          <w:szCs w:val="28"/>
        </w:rPr>
        <w:t>сводном заключению департамента по архитектуре и градостроительству администрации Краснодарского края от 5 мая 2015 года № 71-2825/15-04-01</w:t>
      </w:r>
      <w:r w:rsidRPr="00D4093B">
        <w:rPr>
          <w:rStyle w:val="BodyTextChar"/>
          <w:color w:val="000000"/>
          <w:sz w:val="28"/>
          <w:szCs w:val="28"/>
        </w:rPr>
        <w:t>.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rStyle w:val="BodyTextChar"/>
          <w:color w:val="000000"/>
          <w:sz w:val="28"/>
          <w:szCs w:val="28"/>
        </w:rPr>
      </w:pPr>
    </w:p>
    <w:p w:rsidR="0015307C" w:rsidRPr="00D4093B" w:rsidRDefault="0015307C" w:rsidP="00D4093B">
      <w:pPr>
        <w:ind w:left="1701" w:right="9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3B">
        <w:rPr>
          <w:rStyle w:val="BodyTextChar"/>
          <w:rFonts w:cs="Times New Roman"/>
          <w:sz w:val="28"/>
          <w:szCs w:val="28"/>
        </w:rPr>
        <w:t xml:space="preserve">Постановлением № 1010 определены </w:t>
      </w:r>
      <w:r w:rsidRPr="00D4093B">
        <w:rPr>
          <w:rFonts w:ascii="Times New Roman" w:hAnsi="Times New Roman" w:cs="Times New Roman"/>
          <w:bCs/>
          <w:sz w:val="28"/>
          <w:szCs w:val="28"/>
        </w:rPr>
        <w:t xml:space="preserve">типы и виды рекламных конструкций, а так же их технические параметры. Определен порядок </w:t>
      </w:r>
      <w:r w:rsidRPr="00D4093B">
        <w:rPr>
          <w:rFonts w:ascii="Times New Roman" w:hAnsi="Times New Roman" w:cs="Times New Roman"/>
          <w:sz w:val="28"/>
          <w:szCs w:val="28"/>
        </w:rPr>
        <w:t xml:space="preserve">разработки проектной документации с целью обеспечения безопасности при ее установке, монтаже и эксплуатации. Составлен реестр рекламных конструкций. </w:t>
      </w:r>
    </w:p>
    <w:p w:rsidR="0015307C" w:rsidRPr="00D4093B" w:rsidRDefault="0015307C" w:rsidP="00D4093B">
      <w:pPr>
        <w:pStyle w:val="BodyText"/>
        <w:shd w:val="clear" w:color="auto" w:fill="auto"/>
        <w:spacing w:after="298" w:line="260" w:lineRule="exact"/>
        <w:ind w:left="1701" w:right="962"/>
        <w:rPr>
          <w:rStyle w:val="BodyTextChar"/>
          <w:color w:val="000000"/>
          <w:sz w:val="28"/>
          <w:szCs w:val="28"/>
        </w:rPr>
      </w:pPr>
    </w:p>
    <w:p w:rsidR="0015307C" w:rsidRPr="00D4093B" w:rsidRDefault="0015307C" w:rsidP="00D4093B">
      <w:pPr>
        <w:pStyle w:val="BodyText"/>
        <w:shd w:val="clear" w:color="auto" w:fill="auto"/>
        <w:spacing w:after="298" w:line="260" w:lineRule="exact"/>
        <w:ind w:left="1701" w:right="962" w:firstLine="709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Анализ реализации нормативного правового акта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В ходе экспертизы проведен анализ практики применения постановления № 1010 уполномоченными органами:</w:t>
      </w:r>
    </w:p>
    <w:p w:rsidR="0015307C" w:rsidRPr="00D4093B" w:rsidRDefault="0015307C" w:rsidP="00D4093B">
      <w:pPr>
        <w:pStyle w:val="BodyText"/>
        <w:numPr>
          <w:ilvl w:val="0"/>
          <w:numId w:val="3"/>
        </w:numPr>
        <w:shd w:val="clear" w:color="auto" w:fill="auto"/>
        <w:tabs>
          <w:tab w:val="left" w:pos="1013"/>
        </w:tabs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 xml:space="preserve">в соответствии с реестром, типами и видами рекламных конструкций, уполномоченными органами на принятие решения о заключении (отказе в заключении) договора на размещение объекта на земельных участках </w:t>
      </w:r>
      <w:r w:rsidRPr="00D4093B">
        <w:rPr>
          <w:bCs/>
          <w:color w:val="000000"/>
          <w:sz w:val="28"/>
          <w:szCs w:val="28"/>
        </w:rPr>
        <w:t>расположенных на территории Кропоткинского городского поселения, находящихся в муниципальной собственности муниципального образования Кавказский район или государственная собственность на которые не разграничена</w:t>
      </w:r>
      <w:r w:rsidRPr="00D4093B">
        <w:rPr>
          <w:rStyle w:val="BodyTextChar"/>
          <w:color w:val="000000"/>
          <w:sz w:val="28"/>
          <w:szCs w:val="28"/>
        </w:rPr>
        <w:t>, является управление архитектуры и градостроительства муниципального образования Кавказский район.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rStyle w:val="BodyTextChar"/>
          <w:color w:val="000000"/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 xml:space="preserve">За период действия постановления № 1010 заявления о заключении договора на размещение конструкции в соответствии со схемой размещения рекламных конструкций подавались в управление архитектуры и градостроительства муниципального образования Кавказский </w:t>
      </w:r>
      <w:r w:rsidRPr="00742E23">
        <w:rPr>
          <w:rStyle w:val="BodyTextChar"/>
          <w:color w:val="000000"/>
          <w:sz w:val="28"/>
          <w:szCs w:val="28"/>
        </w:rPr>
        <w:t xml:space="preserve">район </w:t>
      </w:r>
      <w:r>
        <w:rPr>
          <w:rStyle w:val="BodyTextChar"/>
          <w:color w:val="000000"/>
          <w:sz w:val="28"/>
          <w:szCs w:val="28"/>
        </w:rPr>
        <w:t xml:space="preserve">(2 заявления в результате </w:t>
      </w:r>
      <w:r w:rsidRPr="00D4093B">
        <w:rPr>
          <w:rStyle w:val="BodyTextChar"/>
          <w:color w:val="000000"/>
          <w:sz w:val="28"/>
          <w:szCs w:val="28"/>
        </w:rPr>
        <w:t>рассмотрения которых приняты решения об отказе в</w:t>
      </w:r>
      <w:r w:rsidRPr="00D4093B">
        <w:rPr>
          <w:sz w:val="28"/>
          <w:szCs w:val="28"/>
        </w:rPr>
        <w:t xml:space="preserve"> </w:t>
      </w:r>
      <w:r w:rsidRPr="00D4093B">
        <w:rPr>
          <w:rStyle w:val="BodyTextChar"/>
          <w:color w:val="000000"/>
          <w:sz w:val="28"/>
          <w:szCs w:val="28"/>
        </w:rPr>
        <w:t>заключении договора на размещение объекта по причине предоставления земельного участка третьему лицу);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В ходе исследования, в соответствии с пунктом 11 Порядка, отделом установлено следующее.</w:t>
      </w:r>
    </w:p>
    <w:p w:rsidR="0015307C" w:rsidRPr="00D4093B" w:rsidRDefault="0015307C" w:rsidP="00D4093B">
      <w:pPr>
        <w:pStyle w:val="BodyText"/>
        <w:numPr>
          <w:ilvl w:val="0"/>
          <w:numId w:val="5"/>
        </w:numPr>
        <w:shd w:val="clear" w:color="auto" w:fill="auto"/>
        <w:tabs>
          <w:tab w:val="left" w:pos="1004"/>
        </w:tabs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15307C" w:rsidRPr="00D4093B" w:rsidRDefault="0015307C" w:rsidP="00D4093B">
      <w:pPr>
        <w:pStyle w:val="BodyText"/>
        <w:numPr>
          <w:ilvl w:val="0"/>
          <w:numId w:val="6"/>
        </w:numPr>
        <w:shd w:val="clear" w:color="auto" w:fill="auto"/>
        <w:tabs>
          <w:tab w:val="left" w:pos="1004"/>
        </w:tabs>
        <w:spacing w:after="0"/>
        <w:ind w:left="1701" w:right="962" w:firstLine="720"/>
        <w:jc w:val="both"/>
        <w:rPr>
          <w:rStyle w:val="BodyTextChar"/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 xml:space="preserve"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 </w:t>
      </w:r>
    </w:p>
    <w:p w:rsidR="0015307C" w:rsidRPr="00D4093B" w:rsidRDefault="0015307C" w:rsidP="00D4093B">
      <w:pPr>
        <w:pStyle w:val="BodyText"/>
        <w:numPr>
          <w:ilvl w:val="0"/>
          <w:numId w:val="6"/>
        </w:numPr>
        <w:shd w:val="clear" w:color="auto" w:fill="auto"/>
        <w:tabs>
          <w:tab w:val="left" w:pos="1004"/>
        </w:tabs>
        <w:spacing w:after="0"/>
        <w:ind w:left="1701" w:right="962" w:firstLine="72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Отсутствие (неточность) полномочий уполномоченных органов не выявлено.</w:t>
      </w:r>
    </w:p>
    <w:p w:rsidR="0015307C" w:rsidRPr="00D4093B" w:rsidRDefault="0015307C" w:rsidP="00D4093B">
      <w:pPr>
        <w:pStyle w:val="BodyText"/>
        <w:shd w:val="clear" w:color="auto" w:fill="auto"/>
        <w:tabs>
          <w:tab w:val="left" w:pos="1036"/>
        </w:tabs>
        <w:spacing w:after="0"/>
        <w:ind w:left="1701" w:right="962" w:firstLine="709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3)Отсутствие необходимых нормативных условий, приводящих к невозможности реализации уполномоченным органом установленных функций в отношении субъектов предпринимательской и инвестиционной деятельности не установлено.</w:t>
      </w:r>
    </w:p>
    <w:p w:rsidR="0015307C" w:rsidRPr="00D4093B" w:rsidRDefault="0015307C" w:rsidP="00D4093B">
      <w:pPr>
        <w:pStyle w:val="BodyText"/>
        <w:numPr>
          <w:ilvl w:val="0"/>
          <w:numId w:val="5"/>
        </w:numPr>
        <w:shd w:val="clear" w:color="auto" w:fill="auto"/>
        <w:tabs>
          <w:tab w:val="left" w:pos="1021"/>
        </w:tabs>
        <w:spacing w:after="0"/>
        <w:ind w:left="1701" w:right="962" w:firstLine="72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Недостаточный уровень развития технологий, инфраструктуры, рынков товаров и услуг в муниципальном образовании при отсутствии адекватного переходного периода введения в действие соответствующих правовых норм отсутствует.</w:t>
      </w:r>
    </w:p>
    <w:p w:rsidR="0015307C" w:rsidRPr="00D4093B" w:rsidRDefault="0015307C" w:rsidP="00D4093B">
      <w:pPr>
        <w:pStyle w:val="BodyText"/>
        <w:numPr>
          <w:ilvl w:val="0"/>
          <w:numId w:val="5"/>
        </w:numPr>
        <w:shd w:val="clear" w:color="auto" w:fill="auto"/>
        <w:tabs>
          <w:tab w:val="left" w:pos="1021"/>
        </w:tabs>
        <w:spacing w:after="0"/>
        <w:ind w:left="1701" w:right="962" w:firstLine="72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По результатам экспертизы сделаны выводы об отсутствии в нормативном правовом акте положений, создающих необоснованные затруднения ведения предпринимательской и инвестиционной деятельности.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2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С учетом изложенного в настоящем заключении, управлению архитектуры и градостроительства муниципального образования Кавказский район рекомендуется не вносить изменений в постановление №1010 без процедуры оценки регулирующего воздействия проектов нормативных правовых актов.</w:t>
      </w: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rStyle w:val="BodyTextChar"/>
          <w:color w:val="000000"/>
          <w:sz w:val="28"/>
          <w:szCs w:val="28"/>
        </w:rPr>
      </w:pPr>
    </w:p>
    <w:p w:rsidR="0015307C" w:rsidRPr="00D4093B" w:rsidRDefault="0015307C" w:rsidP="00D4093B">
      <w:pPr>
        <w:pStyle w:val="BodyText"/>
        <w:shd w:val="clear" w:color="auto" w:fill="auto"/>
        <w:spacing w:after="0"/>
        <w:ind w:left="1701" w:right="962" w:firstLine="700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Настоящее заключение направлено в управление архитектуры и градостроительства муниципального образования Кавказский район.</w:t>
      </w:r>
    </w:p>
    <w:p w:rsidR="0015307C" w:rsidRPr="00D4093B" w:rsidRDefault="0015307C" w:rsidP="00D4093B">
      <w:pPr>
        <w:pStyle w:val="BodyText"/>
        <w:shd w:val="clear" w:color="auto" w:fill="auto"/>
        <w:spacing w:after="0" w:line="260" w:lineRule="exact"/>
        <w:ind w:left="1701" w:right="962"/>
        <w:jc w:val="both"/>
        <w:rPr>
          <w:rStyle w:val="BodyTextChar"/>
          <w:color w:val="000000"/>
          <w:sz w:val="28"/>
          <w:szCs w:val="28"/>
        </w:rPr>
      </w:pPr>
    </w:p>
    <w:p w:rsidR="0015307C" w:rsidRPr="00D4093B" w:rsidRDefault="0015307C" w:rsidP="00D4093B">
      <w:pPr>
        <w:pStyle w:val="BodyText"/>
        <w:shd w:val="clear" w:color="auto" w:fill="auto"/>
        <w:spacing w:after="0" w:line="260" w:lineRule="exact"/>
        <w:ind w:left="1701" w:right="962"/>
        <w:jc w:val="both"/>
        <w:rPr>
          <w:rStyle w:val="BodyTextChar"/>
          <w:color w:val="000000"/>
          <w:sz w:val="28"/>
          <w:szCs w:val="28"/>
        </w:rPr>
      </w:pPr>
    </w:p>
    <w:p w:rsidR="0015307C" w:rsidRPr="00D4093B" w:rsidRDefault="0015307C" w:rsidP="00D4093B">
      <w:pPr>
        <w:pStyle w:val="BodyText"/>
        <w:shd w:val="clear" w:color="auto" w:fill="auto"/>
        <w:spacing w:after="0" w:line="260" w:lineRule="exact"/>
        <w:ind w:left="1701" w:right="962"/>
        <w:jc w:val="both"/>
        <w:rPr>
          <w:rStyle w:val="BodyTextChar"/>
          <w:color w:val="000000"/>
          <w:sz w:val="28"/>
          <w:szCs w:val="28"/>
        </w:rPr>
      </w:pPr>
    </w:p>
    <w:p w:rsidR="0015307C" w:rsidRPr="00D4093B" w:rsidRDefault="0015307C" w:rsidP="00D4093B">
      <w:pPr>
        <w:pStyle w:val="BodyText"/>
        <w:shd w:val="clear" w:color="auto" w:fill="auto"/>
        <w:spacing w:after="0" w:line="260" w:lineRule="exact"/>
        <w:ind w:left="1701" w:right="962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>Начальник отдела</w:t>
      </w:r>
    </w:p>
    <w:p w:rsidR="0015307C" w:rsidRPr="00D4093B" w:rsidRDefault="0015307C" w:rsidP="00D4093B">
      <w:pPr>
        <w:pStyle w:val="BodyText"/>
        <w:shd w:val="clear" w:color="auto" w:fill="auto"/>
        <w:tabs>
          <w:tab w:val="left" w:pos="8647"/>
        </w:tabs>
        <w:spacing w:after="0" w:line="260" w:lineRule="exact"/>
        <w:ind w:left="1701" w:right="962"/>
        <w:jc w:val="both"/>
        <w:rPr>
          <w:sz w:val="28"/>
          <w:szCs w:val="28"/>
        </w:rPr>
      </w:pPr>
      <w:r w:rsidRPr="00D4093B">
        <w:rPr>
          <w:rStyle w:val="BodyTextChar"/>
          <w:color w:val="000000"/>
          <w:sz w:val="28"/>
          <w:szCs w:val="28"/>
        </w:rPr>
        <w:t xml:space="preserve">экономического развития </w:t>
      </w:r>
      <w:r w:rsidRPr="00D4093B">
        <w:rPr>
          <w:rStyle w:val="BodyTextChar"/>
          <w:color w:val="000000"/>
          <w:sz w:val="28"/>
          <w:szCs w:val="28"/>
        </w:rPr>
        <w:tab/>
        <w:t xml:space="preserve">         И.И.Чернобаева</w:t>
      </w:r>
    </w:p>
    <w:p w:rsidR="0015307C" w:rsidRPr="00D4093B" w:rsidRDefault="0015307C" w:rsidP="00D4093B">
      <w:pPr>
        <w:pStyle w:val="30"/>
        <w:framePr w:w="9653" w:h="601" w:hRule="exact" w:wrap="none" w:vAnchor="page" w:hAnchor="page" w:x="1106" w:y="21769"/>
        <w:shd w:val="clear" w:color="auto" w:fill="auto"/>
        <w:spacing w:before="0"/>
        <w:ind w:left="1701" w:right="962"/>
        <w:rPr>
          <w:sz w:val="28"/>
          <w:szCs w:val="28"/>
        </w:rPr>
      </w:pPr>
      <w:r w:rsidRPr="00D4093B">
        <w:rPr>
          <w:rStyle w:val="3"/>
          <w:color w:val="000000"/>
          <w:sz w:val="28"/>
          <w:szCs w:val="28"/>
        </w:rPr>
        <w:t>Т.А. Афонин 6-74-21</w:t>
      </w:r>
    </w:p>
    <w:p w:rsidR="0015307C" w:rsidRPr="00D4093B" w:rsidRDefault="0015307C" w:rsidP="00D4093B">
      <w:pPr>
        <w:pStyle w:val="BodyText"/>
        <w:framePr w:wrap="none" w:vAnchor="page" w:hAnchor="page" w:x="13827" w:y="13560"/>
        <w:shd w:val="clear" w:color="auto" w:fill="auto"/>
        <w:spacing w:after="0" w:line="260" w:lineRule="exact"/>
        <w:ind w:left="1701" w:right="962"/>
        <w:rPr>
          <w:sz w:val="28"/>
          <w:szCs w:val="28"/>
        </w:rPr>
      </w:pPr>
    </w:p>
    <w:p w:rsidR="0015307C" w:rsidRPr="00D4093B" w:rsidRDefault="0015307C" w:rsidP="00D4093B">
      <w:pPr>
        <w:ind w:left="1701" w:right="962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5307C" w:rsidRPr="00D4093B" w:rsidSect="00D4093B">
      <w:pgSz w:w="16838" w:h="23810"/>
      <w:pgMar w:top="1276" w:right="0" w:bottom="1134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0EF"/>
    <w:rsid w:val="00001830"/>
    <w:rsid w:val="00054712"/>
    <w:rsid w:val="000B41D0"/>
    <w:rsid w:val="00131885"/>
    <w:rsid w:val="001360AA"/>
    <w:rsid w:val="0015307C"/>
    <w:rsid w:val="001910EF"/>
    <w:rsid w:val="002C3E54"/>
    <w:rsid w:val="002F256C"/>
    <w:rsid w:val="0033756A"/>
    <w:rsid w:val="00397405"/>
    <w:rsid w:val="004968DE"/>
    <w:rsid w:val="00566B29"/>
    <w:rsid w:val="005A1E1A"/>
    <w:rsid w:val="00624E39"/>
    <w:rsid w:val="0069293D"/>
    <w:rsid w:val="006F4B82"/>
    <w:rsid w:val="00742E23"/>
    <w:rsid w:val="0079508D"/>
    <w:rsid w:val="007B2258"/>
    <w:rsid w:val="007C5738"/>
    <w:rsid w:val="008B1A60"/>
    <w:rsid w:val="00973AAC"/>
    <w:rsid w:val="00AF435D"/>
    <w:rsid w:val="00B46B23"/>
    <w:rsid w:val="00B72A51"/>
    <w:rsid w:val="00B8732D"/>
    <w:rsid w:val="00BF638F"/>
    <w:rsid w:val="00C12445"/>
    <w:rsid w:val="00CC333A"/>
    <w:rsid w:val="00CC372F"/>
    <w:rsid w:val="00D4093B"/>
    <w:rsid w:val="00DC2630"/>
    <w:rsid w:val="00E071EE"/>
    <w:rsid w:val="00E440E6"/>
    <w:rsid w:val="00F65FCA"/>
    <w:rsid w:val="00F70D8F"/>
    <w:rsid w:val="00FE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D0"/>
    <w:pPr>
      <w:widowControl w:val="0"/>
    </w:pPr>
    <w:rPr>
      <w:rFonts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B41D0"/>
    <w:rPr>
      <w:rFonts w:cs="Times New Roman"/>
      <w:color w:val="0066CC"/>
      <w:u w:val="single"/>
    </w:rPr>
  </w:style>
  <w:style w:type="character" w:customStyle="1" w:styleId="BodyTextChar">
    <w:name w:val="Body Text Char"/>
    <w:uiPriority w:val="99"/>
    <w:locked/>
    <w:rsid w:val="000B41D0"/>
    <w:rPr>
      <w:rFonts w:ascii="Times New Roman" w:hAnsi="Times New Roman"/>
      <w:sz w:val="26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B41D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0">
    <w:name w:val="Основной текст + 10"/>
    <w:aliases w:val="5 pt,Интервал 0 pt"/>
    <w:basedOn w:val="BodyTextChar"/>
    <w:uiPriority w:val="99"/>
    <w:rsid w:val="000B41D0"/>
    <w:rPr>
      <w:rFonts w:cs="Times New Roman"/>
      <w:spacing w:val="3"/>
      <w:sz w:val="21"/>
      <w:szCs w:val="21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B41D0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1">
    <w:name w:val="Основной текст + 101"/>
    <w:aliases w:val="5 pt1,Полужирный,Интервал 0 pt1"/>
    <w:basedOn w:val="BodyTextChar"/>
    <w:uiPriority w:val="99"/>
    <w:rsid w:val="000B41D0"/>
    <w:rPr>
      <w:rFonts w:cs="Times New Roman"/>
      <w:b/>
      <w:bCs/>
      <w:spacing w:val="3"/>
      <w:sz w:val="21"/>
      <w:szCs w:val="21"/>
    </w:rPr>
  </w:style>
  <w:style w:type="paragraph" w:styleId="BodyText">
    <w:name w:val="Body Text"/>
    <w:basedOn w:val="Normal"/>
    <w:link w:val="BodyTextChar2"/>
    <w:uiPriority w:val="99"/>
    <w:rsid w:val="000B41D0"/>
    <w:pPr>
      <w:shd w:val="clear" w:color="auto" w:fill="FFFFFF"/>
      <w:spacing w:after="180" w:line="322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33756A"/>
    <w:rPr>
      <w:rFonts w:cs="Courier New"/>
      <w:color w:val="000000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0B41D0"/>
    <w:rPr>
      <w:rFonts w:cs="Courier New"/>
      <w:color w:val="000000"/>
    </w:rPr>
  </w:style>
  <w:style w:type="paragraph" w:customStyle="1" w:styleId="20">
    <w:name w:val="Основной текст (2)"/>
    <w:basedOn w:val="Normal"/>
    <w:link w:val="2"/>
    <w:uiPriority w:val="99"/>
    <w:rsid w:val="000B41D0"/>
    <w:pPr>
      <w:shd w:val="clear" w:color="auto" w:fill="FFFFFF"/>
      <w:spacing w:before="3300" w:after="180" w:line="240" w:lineRule="atLeast"/>
      <w:jc w:val="center"/>
    </w:pPr>
    <w:rPr>
      <w:rFonts w:ascii="Times New Roman" w:hAnsi="Times New Roman" w:cs="Times New Roman"/>
      <w:b/>
      <w:bCs/>
      <w:color w:val="auto"/>
      <w:spacing w:val="-1"/>
      <w:sz w:val="26"/>
      <w:szCs w:val="26"/>
    </w:rPr>
  </w:style>
  <w:style w:type="paragraph" w:customStyle="1" w:styleId="30">
    <w:name w:val="Основной текст (3)"/>
    <w:basedOn w:val="Normal"/>
    <w:link w:val="3"/>
    <w:uiPriority w:val="99"/>
    <w:rsid w:val="000B41D0"/>
    <w:pPr>
      <w:shd w:val="clear" w:color="auto" w:fill="FFFFFF"/>
      <w:spacing w:before="5520" w:line="274" w:lineRule="exact"/>
    </w:pPr>
    <w:rPr>
      <w:rFonts w:ascii="Times New Roman" w:hAnsi="Times New Roman" w:cs="Times New Roman"/>
      <w:color w:val="auto"/>
      <w:spacing w:val="3"/>
      <w:sz w:val="21"/>
      <w:szCs w:val="21"/>
    </w:rPr>
  </w:style>
  <w:style w:type="paragraph" w:styleId="List">
    <w:name w:val="List"/>
    <w:basedOn w:val="Normal"/>
    <w:uiPriority w:val="99"/>
    <w:rsid w:val="00BF638F"/>
    <w:pPr>
      <w:widowControl/>
      <w:suppressAutoHyphens/>
      <w:autoSpaceDN w:val="0"/>
      <w:spacing w:after="120"/>
      <w:textAlignment w:val="baseline"/>
    </w:pPr>
    <w:rPr>
      <w:rFonts w:ascii="Times New Roman" w:hAnsi="Times New Roman" w:cs="Times New Roman"/>
      <w:color w:val="auto"/>
      <w:kern w:val="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baninv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2</Pages>
  <Words>1361</Words>
  <Characters>7759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ILopushanskiy</dc:creator>
  <cp:keywords/>
  <dc:description/>
  <cp:lastModifiedBy>user</cp:lastModifiedBy>
  <cp:revision>17</cp:revision>
  <cp:lastPrinted>2017-08-21T07:32:00Z</cp:lastPrinted>
  <dcterms:created xsi:type="dcterms:W3CDTF">2017-05-17T08:02:00Z</dcterms:created>
  <dcterms:modified xsi:type="dcterms:W3CDTF">2017-08-21T07:34:00Z</dcterms:modified>
</cp:coreProperties>
</file>