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widowControl w:val="1"/>
        <w:ind w:right="0"/>
        <w:rPr>
          <w:b w:val="1"/>
          <w:sz w:val="28"/>
        </w:rPr>
      </w:pPr>
      <w:r>
        <w:rPr>
          <w:b w:val="1"/>
          <w:sz w:val="28"/>
        </w:rPr>
        <w:t xml:space="preserve">   </w:t>
      </w:r>
      <w:r>
        <w:rPr>
          <w:b w:val="1"/>
          <w:sz w:val="28"/>
        </w:rPr>
        <w:t xml:space="preserve">                   </w:t>
      </w:r>
      <w:r>
        <w:rPr>
          <w:sz w:val="28"/>
        </w:rPr>
        <w:drawing>
          <wp:inline>
            <wp:extent cx="447167" cy="570611"/>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447167" cy="570611"/>
                    </a:xfrm>
                    <a:prstGeom prst="rect"/>
                  </pic:spPr>
                </pic:pic>
              </a:graphicData>
            </a:graphic>
          </wp:inline>
        </w:drawing>
      </w:r>
      <w:r>
        <w:rPr>
          <w:b w:val="1"/>
          <w:sz w:val="28"/>
        </w:rPr>
        <w:t xml:space="preserve">        </w:t>
      </w:r>
    </w:p>
    <w:p w14:paraId="02000000">
      <w:pPr>
        <w:pStyle w:val="Style_1"/>
        <w:widowControl w:val="1"/>
        <w:ind w:right="0"/>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КОНТРОЛЬНО-СЧЕТНАЯ ПАЛАТА</w:t>
      </w:r>
    </w:p>
    <w:p w14:paraId="03000000">
      <w:pPr>
        <w:pStyle w:val="Style_1"/>
        <w:widowControl w:val="1"/>
        <w:ind w:firstLine="935" w:right="0"/>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МУНИЦИПАЛЬНОГО ОБРАЗОВАНИЯ</w:t>
      </w:r>
    </w:p>
    <w:p w14:paraId="04000000">
      <w:pPr>
        <w:pStyle w:val="Style_1"/>
        <w:widowControl w:val="1"/>
        <w:ind w:right="0"/>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КАВКАЗСКИЙ РАЙОН      </w:t>
      </w:r>
    </w:p>
    <w:p w14:paraId="05000000">
      <w:pPr>
        <w:tabs>
          <w:tab w:leader="none" w:pos="708" w:val="left"/>
          <w:tab w:leader="none" w:pos="7065" w:val="left"/>
        </w:tabs>
        <w:ind/>
        <w:jc w:val="both"/>
        <w:rPr>
          <w:sz w:val="28"/>
        </w:rPr>
      </w:pPr>
      <w:r>
        <w:rPr>
          <w:sz w:val="28"/>
        </w:rPr>
        <w:t xml:space="preserve">      </w:t>
      </w:r>
    </w:p>
    <w:p w14:paraId="06000000">
      <w:pPr>
        <w:ind/>
        <w:jc w:val="center"/>
        <w:rPr>
          <w:sz w:val="28"/>
        </w:rPr>
      </w:pPr>
    </w:p>
    <w:p w14:paraId="07000000">
      <w:pPr>
        <w:ind/>
        <w:jc w:val="center"/>
        <w:rPr>
          <w:sz w:val="28"/>
        </w:rPr>
      </w:pPr>
    </w:p>
    <w:p w14:paraId="08000000">
      <w:pPr>
        <w:rPr>
          <w:b w:val="1"/>
          <w:sz w:val="28"/>
        </w:rPr>
      </w:pPr>
      <w:r>
        <w:rPr>
          <w:b w:val="1"/>
          <w:sz w:val="28"/>
        </w:rPr>
        <w:t xml:space="preserve">                                       </w:t>
      </w:r>
      <w:r>
        <w:rPr>
          <w:b w:val="1"/>
          <w:sz w:val="28"/>
        </w:rPr>
        <w:t>Р А С П О Р Я Ж Е Н И Е</w:t>
      </w:r>
    </w:p>
    <w:p w14:paraId="09000000">
      <w:pPr>
        <w:ind/>
        <w:jc w:val="both"/>
        <w:rPr>
          <w:sz w:val="28"/>
        </w:rPr>
      </w:pPr>
      <w:r>
        <w:rPr>
          <w:sz w:val="28"/>
        </w:rPr>
        <w:t xml:space="preserve">                          </w:t>
      </w:r>
      <w:r>
        <w:rPr>
          <w:sz w:val="28"/>
        </w:rPr>
        <w:t xml:space="preserve">     </w:t>
      </w:r>
    </w:p>
    <w:p w14:paraId="0A000000">
      <w:pPr>
        <w:ind/>
        <w:jc w:val="both"/>
        <w:rPr>
          <w:sz w:val="28"/>
        </w:rPr>
      </w:pPr>
      <w:r>
        <w:rPr>
          <w:sz w:val="28"/>
        </w:rPr>
        <w:t xml:space="preserve">                               </w:t>
      </w:r>
      <w:r>
        <w:rPr>
          <w:sz w:val="28"/>
          <w:u w:val="single"/>
        </w:rPr>
        <w:t xml:space="preserve"> </w:t>
      </w:r>
      <w:r>
        <w:rPr>
          <w:sz w:val="28"/>
          <w:u w:val="single"/>
        </w:rPr>
        <w:t>от</w:t>
      </w:r>
      <w:r>
        <w:rPr>
          <w:sz w:val="28"/>
          <w:u w:val="single"/>
        </w:rPr>
        <w:t xml:space="preserve"> «29» декабря 2022 г. № 14-р</w:t>
      </w:r>
      <w:r>
        <w:rPr>
          <w:sz w:val="28"/>
        </w:rPr>
        <w:t xml:space="preserve">                                                                                                    </w:t>
      </w:r>
    </w:p>
    <w:p w14:paraId="0B000000">
      <w:pPr>
        <w:ind/>
        <w:jc w:val="both"/>
        <w:rPr>
          <w:sz w:val="28"/>
        </w:rPr>
      </w:pPr>
      <w:r>
        <w:rPr>
          <w:sz w:val="28"/>
        </w:rPr>
        <w:tab/>
      </w:r>
      <w:r>
        <w:rPr>
          <w:sz w:val="28"/>
        </w:rPr>
        <w:t xml:space="preserve">                                      город Кропоткин</w:t>
      </w:r>
    </w:p>
    <w:p w14:paraId="0C000000">
      <w:pPr>
        <w:ind/>
        <w:jc w:val="both"/>
        <w:rPr>
          <w:sz w:val="28"/>
        </w:rPr>
      </w:pPr>
    </w:p>
    <w:p w14:paraId="0D000000">
      <w:pPr>
        <w:ind/>
        <w:jc w:val="both"/>
        <w:rPr>
          <w:sz w:val="28"/>
        </w:rPr>
      </w:pPr>
    </w:p>
    <w:p w14:paraId="0E000000">
      <w:pPr>
        <w:ind w:firstLine="0"/>
        <w:jc w:val="center"/>
        <w:rPr>
          <w:rFonts w:ascii="Times New Roman" w:hAnsi="Times New Roman"/>
          <w:b w:val="1"/>
          <w:sz w:val="28"/>
        </w:rPr>
      </w:pPr>
      <w:r>
        <w:rPr>
          <w:rFonts w:ascii="Times New Roman" w:hAnsi="Times New Roman"/>
          <w:b w:val="1"/>
          <w:sz w:val="28"/>
        </w:rPr>
        <w:t xml:space="preserve">Об утверждении </w:t>
      </w:r>
      <w:r>
        <w:rPr>
          <w:rFonts w:ascii="Times New Roman" w:hAnsi="Times New Roman"/>
          <w:b w:val="1"/>
          <w:sz w:val="28"/>
        </w:rPr>
        <w:t>п</w:t>
      </w:r>
      <w:r>
        <w:rPr>
          <w:rFonts w:ascii="Times New Roman" w:hAnsi="Times New Roman"/>
          <w:b w:val="1"/>
          <w:sz w:val="28"/>
        </w:rPr>
        <w:t>оложени</w:t>
      </w:r>
      <w:r>
        <w:rPr>
          <w:rFonts w:ascii="Times New Roman" w:hAnsi="Times New Roman"/>
          <w:b w:val="1"/>
          <w:sz w:val="28"/>
        </w:rPr>
        <w:t>я</w:t>
      </w:r>
      <w:r>
        <w:rPr>
          <w:rFonts w:ascii="Times New Roman" w:hAnsi="Times New Roman"/>
          <w:b w:val="1"/>
          <w:sz w:val="28"/>
        </w:rPr>
        <w:t xml:space="preserve"> о служебных </w:t>
      </w:r>
    </w:p>
    <w:p w14:paraId="0F000000">
      <w:pPr>
        <w:ind w:firstLine="0"/>
        <w:jc w:val="center"/>
        <w:rPr>
          <w:rFonts w:ascii="Times New Roman" w:hAnsi="Times New Roman"/>
          <w:b w:val="1"/>
          <w:sz w:val="28"/>
        </w:rPr>
      </w:pPr>
      <w:r>
        <w:rPr>
          <w:rFonts w:ascii="Times New Roman" w:hAnsi="Times New Roman"/>
          <w:b w:val="1"/>
          <w:sz w:val="28"/>
        </w:rPr>
        <w:t>командировках</w:t>
      </w:r>
      <w:r>
        <w:rPr>
          <w:rFonts w:ascii="Times New Roman" w:hAnsi="Times New Roman"/>
          <w:b w:val="1"/>
          <w:sz w:val="28"/>
        </w:rPr>
        <w:t xml:space="preserve"> </w:t>
      </w:r>
      <w:r>
        <w:rPr>
          <w:rFonts w:ascii="Times New Roman" w:hAnsi="Times New Roman"/>
          <w:b w:val="1"/>
          <w:sz w:val="28"/>
        </w:rPr>
        <w:t>в Контрольно-счетной палате</w:t>
      </w:r>
    </w:p>
    <w:p w14:paraId="10000000">
      <w:pPr>
        <w:ind w:firstLine="0"/>
        <w:jc w:val="center"/>
        <w:rPr>
          <w:rFonts w:ascii="Times New Roman" w:hAnsi="Times New Roman"/>
          <w:b w:val="1"/>
          <w:sz w:val="28"/>
        </w:rPr>
      </w:pPr>
      <w:r>
        <w:rPr>
          <w:rFonts w:ascii="Times New Roman" w:hAnsi="Times New Roman"/>
          <w:b w:val="1"/>
          <w:sz w:val="28"/>
        </w:rPr>
        <w:t xml:space="preserve">муниципального образования </w:t>
      </w:r>
    </w:p>
    <w:p w14:paraId="11000000">
      <w:pPr>
        <w:ind w:firstLine="0"/>
        <w:jc w:val="center"/>
        <w:rPr>
          <w:rFonts w:ascii="Times New Roman" w:hAnsi="Times New Roman"/>
          <w:b w:val="1"/>
          <w:sz w:val="28"/>
        </w:rPr>
      </w:pPr>
      <w:r>
        <w:rPr>
          <w:rFonts w:ascii="Times New Roman" w:hAnsi="Times New Roman"/>
          <w:b w:val="1"/>
          <w:sz w:val="28"/>
        </w:rPr>
        <w:t>Кавказский район</w:t>
      </w:r>
    </w:p>
    <w:p w14:paraId="12000000">
      <w:pPr>
        <w:ind w:firstLine="0"/>
        <w:rPr>
          <w:rFonts w:ascii="Times New Roman" w:hAnsi="Times New Roman"/>
          <w:sz w:val="28"/>
        </w:rPr>
      </w:pPr>
    </w:p>
    <w:p w14:paraId="13000000">
      <w:pPr>
        <w:ind w:firstLine="709"/>
        <w:jc w:val="both"/>
        <w:rPr>
          <w:rFonts w:ascii="Times New Roman" w:hAnsi="Times New Roman"/>
          <w:sz w:val="28"/>
        </w:rPr>
      </w:pPr>
      <w:r>
        <w:rPr>
          <w:rFonts w:ascii="Times New Roman" w:hAnsi="Times New Roman"/>
          <w:sz w:val="28"/>
        </w:rPr>
        <w:t xml:space="preserve">В соответствии с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"http://internet.garant.ru/document/redirect/12125268/166"</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Трудовым кодексом</w:t>
      </w:r>
      <w:r>
        <w:rPr>
          <w:rStyle w:val="Style_2_ch"/>
          <w:rFonts w:ascii="Times New Roman" w:hAnsi="Times New Roman"/>
          <w:color w:val="000000"/>
          <w:sz w:val="28"/>
          <w:u w:val="none"/>
        </w:rPr>
        <w:fldChar w:fldCharType="end"/>
      </w:r>
      <w:r>
        <w:rPr>
          <w:rFonts w:ascii="Times New Roman" w:hAnsi="Times New Roman"/>
          <w:sz w:val="28"/>
        </w:rPr>
        <w:t xml:space="preserve"> Российской Федерации,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"http://internet.garant.ru/document/redirect/12162866/1000"</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постановлением</w:t>
      </w:r>
      <w:r>
        <w:rPr>
          <w:rStyle w:val="Style_2_ch"/>
          <w:rFonts w:ascii="Times New Roman" w:hAnsi="Times New Roman"/>
          <w:color w:val="000000"/>
          <w:sz w:val="28"/>
          <w:u w:val="none"/>
        </w:rPr>
        <w:fldChar w:fldCharType="end"/>
      </w:r>
      <w:r>
        <w:rPr>
          <w:rFonts w:ascii="Times New Roman" w:hAnsi="Times New Roman"/>
          <w:sz w:val="28"/>
        </w:rPr>
        <w:t xml:space="preserve"> Правительства Российской Федерации о</w:t>
      </w:r>
      <w:r>
        <w:rPr>
          <w:rFonts w:ascii="Times New Roman" w:hAnsi="Times New Roman"/>
          <w:sz w:val="28"/>
        </w:rPr>
        <w:t xml:space="preserve">т 13 октября 2008 </w:t>
      </w:r>
      <w:r>
        <w:rPr>
          <w:rFonts w:ascii="Times New Roman" w:hAnsi="Times New Roman"/>
          <w:sz w:val="28"/>
        </w:rPr>
        <w:t>г. №</w:t>
      </w:r>
      <w:r>
        <w:rPr>
          <w:rFonts w:ascii="Times New Roman" w:hAnsi="Times New Roman"/>
          <w:sz w:val="28"/>
        </w:rPr>
        <w:t xml:space="preserve"> </w:t>
      </w:r>
      <w:r>
        <w:rPr>
          <w:rFonts w:ascii="Times New Roman" w:hAnsi="Times New Roman"/>
          <w:sz w:val="28"/>
        </w:rPr>
        <w:t>749 «Об особенностях направления работников в служебные командировки»</w:t>
      </w:r>
      <w:r>
        <w:rPr>
          <w:rFonts w:ascii="Times New Roman" w:hAnsi="Times New Roman"/>
          <w:sz w:val="28"/>
        </w:rPr>
        <w:t>,</w:t>
      </w:r>
      <w:r>
        <w:rPr>
          <w:rFonts w:ascii="Times New Roman" w:hAnsi="Times New Roman"/>
          <w:sz w:val="28"/>
        </w:rPr>
        <w:t xml:space="preserve"> постановлени</w:t>
      </w:r>
      <w:r>
        <w:rPr>
          <w:rFonts w:ascii="Times New Roman" w:hAnsi="Times New Roman"/>
          <w:sz w:val="28"/>
        </w:rPr>
        <w:t>ем</w:t>
      </w:r>
      <w:r>
        <w:rPr>
          <w:rFonts w:ascii="Times New Roman" w:hAnsi="Times New Roman"/>
          <w:sz w:val="28"/>
        </w:rPr>
        <w:t xml:space="preserve"> администрации муниципального образования Кавказский район от 28 ноября 2022 г. № 1773 «Об утверждении положения о служебных командировках в администрации муниципального образования»</w:t>
      </w:r>
      <w:r>
        <w:rPr>
          <w:rFonts w:ascii="Times New Roman" w:hAnsi="Times New Roman"/>
          <w:sz w:val="28"/>
        </w:rPr>
        <w:t>:</w:t>
      </w:r>
      <w:r>
        <w:rPr>
          <w:rFonts w:ascii="Times New Roman" w:hAnsi="Times New Roman"/>
          <w:sz w:val="28"/>
        </w:rPr>
        <w:t xml:space="preserve"> </w:t>
      </w:r>
    </w:p>
    <w:p w14:paraId="14000000">
      <w:pPr>
        <w:ind w:firstLine="709"/>
        <w:jc w:val="both"/>
        <w:rPr>
          <w:rFonts w:ascii="Times New Roman" w:hAnsi="Times New Roman"/>
          <w:sz w:val="28"/>
        </w:rPr>
      </w:pPr>
      <w:r>
        <w:rPr>
          <w:rFonts w:ascii="Times New Roman" w:hAnsi="Times New Roman"/>
          <w:sz w:val="28"/>
        </w:rPr>
        <w:t xml:space="preserve">1. Утвердить положение о служебных командировках в </w:t>
      </w:r>
      <w:r>
        <w:rPr>
          <w:rFonts w:ascii="Times New Roman" w:hAnsi="Times New Roman"/>
          <w:sz w:val="28"/>
        </w:rPr>
        <w:t>Контрольно-счетной палате</w:t>
      </w:r>
      <w:r>
        <w:rPr>
          <w:rFonts w:ascii="Times New Roman" w:hAnsi="Times New Roman"/>
          <w:sz w:val="28"/>
        </w:rPr>
        <w:t xml:space="preserve"> муниципального образования Кавказский район</w:t>
      </w:r>
      <w:r>
        <w:rPr>
          <w:rFonts w:ascii="Times New Roman" w:hAnsi="Times New Roman"/>
          <w:sz w:val="28"/>
        </w:rPr>
        <w:t>,</w:t>
      </w:r>
      <w:r>
        <w:rPr>
          <w:rFonts w:ascii="Times New Roman" w:hAnsi="Times New Roman"/>
          <w:sz w:val="28"/>
        </w:rPr>
        <w:t xml:space="preserve"> согласно приложению к настоящему </w:t>
      </w:r>
      <w:r>
        <w:rPr>
          <w:rFonts w:ascii="Times New Roman" w:hAnsi="Times New Roman"/>
          <w:sz w:val="28"/>
        </w:rPr>
        <w:t>распоряжению</w:t>
      </w:r>
      <w:r>
        <w:rPr>
          <w:rFonts w:ascii="Times New Roman" w:hAnsi="Times New Roman"/>
          <w:sz w:val="28"/>
        </w:rPr>
        <w:t>.</w:t>
      </w:r>
    </w:p>
    <w:p w14:paraId="15000000">
      <w:pPr>
        <w:ind w:firstLine="709"/>
        <w:jc w:val="both"/>
        <w:rPr>
          <w:rFonts w:ascii="Times New Roman" w:hAnsi="Times New Roman"/>
          <w:sz w:val="28"/>
        </w:rPr>
      </w:pPr>
      <w:r>
        <w:rPr>
          <w:rFonts w:ascii="Times New Roman" w:hAnsi="Times New Roman"/>
          <w:sz w:val="28"/>
        </w:rPr>
        <w:t xml:space="preserve">2. Контроль за выполнением настоящего постановления возложить на заместителя </w:t>
      </w:r>
      <w:r>
        <w:rPr>
          <w:rFonts w:ascii="Times New Roman" w:hAnsi="Times New Roman"/>
          <w:sz w:val="28"/>
        </w:rPr>
        <w:t>председателя Контрольно-счетной палаты</w:t>
      </w:r>
      <w:r>
        <w:rPr>
          <w:rFonts w:ascii="Times New Roman" w:hAnsi="Times New Roman"/>
          <w:sz w:val="28"/>
        </w:rPr>
        <w:t xml:space="preserve"> муниципального образования Кавказский район </w:t>
      </w:r>
      <w:r>
        <w:rPr>
          <w:rFonts w:ascii="Times New Roman" w:hAnsi="Times New Roman"/>
          <w:sz w:val="28"/>
        </w:rPr>
        <w:t>Шатохину Е.Д.</w:t>
      </w:r>
    </w:p>
    <w:p w14:paraId="16000000">
      <w:pPr>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Распоряжение </w:t>
      </w:r>
      <w:r>
        <w:rPr>
          <w:rFonts w:ascii="Times New Roman" w:hAnsi="Times New Roman"/>
          <w:sz w:val="28"/>
        </w:rPr>
        <w:t>вступает в силу со дня его подписания.</w:t>
      </w:r>
    </w:p>
    <w:p w14:paraId="17000000">
      <w:pPr>
        <w:ind w:firstLine="0"/>
        <w:jc w:val="both"/>
        <w:rPr>
          <w:rFonts w:ascii="Times New Roman" w:hAnsi="Times New Roman"/>
          <w:sz w:val="28"/>
        </w:rPr>
      </w:pPr>
    </w:p>
    <w:p w14:paraId="18000000">
      <w:pPr>
        <w:ind w:firstLine="0"/>
        <w:jc w:val="both"/>
        <w:rPr>
          <w:rFonts w:ascii="Times New Roman" w:hAnsi="Times New Roman"/>
          <w:sz w:val="28"/>
        </w:rPr>
      </w:pPr>
    </w:p>
    <w:p w14:paraId="19000000">
      <w:pPr>
        <w:ind w:firstLine="0"/>
        <w:jc w:val="both"/>
        <w:rPr>
          <w:rFonts w:ascii="Times New Roman" w:hAnsi="Times New Roman"/>
          <w:sz w:val="28"/>
        </w:rPr>
      </w:pPr>
    </w:p>
    <w:p w14:paraId="1A000000">
      <w:pPr>
        <w:ind w:firstLine="0"/>
        <w:jc w:val="both"/>
        <w:rPr>
          <w:rFonts w:ascii="Times New Roman" w:hAnsi="Times New Roman"/>
          <w:sz w:val="28"/>
        </w:rPr>
      </w:pPr>
      <w:r>
        <w:rPr>
          <w:rFonts w:ascii="Times New Roman" w:hAnsi="Times New Roman"/>
          <w:sz w:val="28"/>
        </w:rPr>
        <w:t>Председатель</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А.В.Арутюнова</w:t>
      </w:r>
    </w:p>
    <w:p w14:paraId="1B000000">
      <w:pPr>
        <w:ind w:firstLine="0"/>
        <w:jc w:val="both"/>
        <w:rPr>
          <w:rFonts w:ascii="Times New Roman" w:hAnsi="Times New Roman"/>
          <w:sz w:val="28"/>
        </w:rPr>
      </w:pPr>
    </w:p>
    <w:p w14:paraId="1C000000">
      <w:pPr>
        <w:ind w:firstLine="0"/>
        <w:jc w:val="both"/>
        <w:rPr>
          <w:rFonts w:ascii="Times New Roman" w:hAnsi="Times New Roman"/>
          <w:sz w:val="28"/>
        </w:rPr>
      </w:pPr>
    </w:p>
    <w:p w14:paraId="1D000000">
      <w:pPr>
        <w:ind w:firstLine="0"/>
        <w:jc w:val="both"/>
        <w:rPr>
          <w:rFonts w:ascii="Times New Roman" w:hAnsi="Times New Roman"/>
          <w:sz w:val="28"/>
        </w:rPr>
      </w:pPr>
    </w:p>
    <w:p w14:paraId="1E000000">
      <w:pPr>
        <w:ind w:firstLine="0" w:left="5040"/>
        <w:jc w:val="both"/>
        <w:rPr>
          <w:rFonts w:ascii="Times New Roman" w:hAnsi="Times New Roman"/>
          <w:sz w:val="28"/>
        </w:rPr>
      </w:pPr>
    </w:p>
    <w:p w14:paraId="1F000000">
      <w:pPr>
        <w:ind w:firstLine="0" w:left="5040"/>
        <w:jc w:val="both"/>
        <w:rPr>
          <w:rFonts w:ascii="Times New Roman" w:hAnsi="Times New Roman"/>
          <w:sz w:val="28"/>
        </w:rPr>
      </w:pPr>
    </w:p>
    <w:p w14:paraId="20000000">
      <w:pPr>
        <w:ind w:firstLine="0" w:left="5040"/>
        <w:jc w:val="both"/>
        <w:rPr>
          <w:rFonts w:ascii="Times New Roman" w:hAnsi="Times New Roman"/>
          <w:sz w:val="28"/>
        </w:rPr>
      </w:pPr>
    </w:p>
    <w:p w14:paraId="21000000">
      <w:pPr>
        <w:ind w:firstLine="0" w:left="5040"/>
        <w:jc w:val="both"/>
        <w:rPr>
          <w:rFonts w:ascii="Times New Roman" w:hAnsi="Times New Roman"/>
          <w:sz w:val="28"/>
        </w:rPr>
      </w:pPr>
    </w:p>
    <w:p w14:paraId="22000000">
      <w:pPr>
        <w:ind w:firstLine="0" w:left="5040"/>
        <w:jc w:val="both"/>
        <w:rPr>
          <w:rFonts w:ascii="Times New Roman" w:hAnsi="Times New Roman"/>
          <w:sz w:val="28"/>
        </w:rPr>
      </w:pPr>
      <w:r>
        <w:rPr>
          <w:rFonts w:ascii="Times New Roman" w:hAnsi="Times New Roman"/>
          <w:sz w:val="28"/>
        </w:rPr>
        <w:t xml:space="preserve">Приложение </w:t>
      </w:r>
    </w:p>
    <w:p w14:paraId="23000000">
      <w:pPr>
        <w:ind w:firstLine="0" w:left="5040"/>
        <w:jc w:val="both"/>
        <w:rPr>
          <w:rFonts w:ascii="Times New Roman" w:hAnsi="Times New Roman"/>
          <w:sz w:val="28"/>
        </w:rPr>
      </w:pPr>
    </w:p>
    <w:p w14:paraId="24000000">
      <w:pPr>
        <w:ind w:firstLine="0" w:left="5040"/>
        <w:jc w:val="both"/>
        <w:rPr>
          <w:rFonts w:ascii="Times New Roman" w:hAnsi="Times New Roman"/>
          <w:sz w:val="28"/>
        </w:rPr>
      </w:pPr>
      <w:r>
        <w:rPr>
          <w:rFonts w:ascii="Times New Roman" w:hAnsi="Times New Roman"/>
          <w:sz w:val="28"/>
        </w:rPr>
        <w:t>УТВЕРЖДЕНО</w:t>
      </w:r>
    </w:p>
    <w:p w14:paraId="25000000">
      <w:pPr>
        <w:ind w:firstLine="0" w:left="5040"/>
        <w:jc w:val="both"/>
        <w:rPr>
          <w:rFonts w:ascii="Times New Roman" w:hAnsi="Times New Roman"/>
          <w:sz w:val="28"/>
        </w:rPr>
      </w:pPr>
      <w:r>
        <w:rPr>
          <w:rFonts w:ascii="Times New Roman" w:hAnsi="Times New Roman"/>
          <w:sz w:val="28"/>
        </w:rPr>
        <w:t>Распоряжением Контрольно-счетной палаты</w:t>
      </w:r>
      <w:r>
        <w:rPr>
          <w:rFonts w:ascii="Times New Roman" w:hAnsi="Times New Roman"/>
          <w:sz w:val="28"/>
        </w:rPr>
        <w:t xml:space="preserve"> муниципального образования </w:t>
      </w:r>
    </w:p>
    <w:p w14:paraId="26000000">
      <w:pPr>
        <w:ind w:firstLine="0" w:left="5040"/>
        <w:jc w:val="both"/>
        <w:rPr>
          <w:rFonts w:ascii="Times New Roman" w:hAnsi="Times New Roman"/>
          <w:sz w:val="28"/>
        </w:rPr>
      </w:pPr>
      <w:r>
        <w:rPr>
          <w:rFonts w:ascii="Times New Roman" w:hAnsi="Times New Roman"/>
          <w:sz w:val="28"/>
        </w:rPr>
        <w:t>Кавказский район</w:t>
      </w:r>
    </w:p>
    <w:p w14:paraId="27000000">
      <w:pPr>
        <w:ind w:firstLine="0" w:left="5040"/>
        <w:jc w:val="both"/>
        <w:rPr>
          <w:rFonts w:ascii="Times New Roman" w:hAnsi="Times New Roman"/>
          <w:sz w:val="28"/>
          <w:u w:val="single"/>
        </w:rPr>
      </w:pPr>
      <w:r>
        <w:rPr>
          <w:rFonts w:ascii="Times New Roman" w:hAnsi="Times New Roman"/>
          <w:sz w:val="28"/>
          <w:u w:val="single"/>
        </w:rPr>
        <w:t>от 29 декабря 2022 г. № 14-р</w:t>
      </w:r>
    </w:p>
    <w:p w14:paraId="28000000">
      <w:pPr>
        <w:ind w:firstLine="0"/>
        <w:jc w:val="both"/>
        <w:rPr>
          <w:rFonts w:ascii="Times New Roman" w:hAnsi="Times New Roman"/>
          <w:sz w:val="28"/>
        </w:rPr>
      </w:pPr>
    </w:p>
    <w:p w14:paraId="29000000">
      <w:pPr>
        <w:ind w:firstLine="0"/>
        <w:jc w:val="both"/>
        <w:rPr>
          <w:rFonts w:ascii="Times New Roman" w:hAnsi="Times New Roman"/>
          <w:sz w:val="28"/>
        </w:rPr>
      </w:pPr>
    </w:p>
    <w:p w14:paraId="2A000000">
      <w:pPr>
        <w:ind w:firstLine="0"/>
        <w:jc w:val="center"/>
        <w:rPr>
          <w:rFonts w:ascii="Times New Roman" w:hAnsi="Times New Roman"/>
          <w:sz w:val="28"/>
        </w:rPr>
      </w:pPr>
    </w:p>
    <w:p w14:paraId="2B000000">
      <w:pPr>
        <w:ind w:firstLine="0"/>
        <w:jc w:val="center"/>
        <w:rPr>
          <w:rFonts w:ascii="Times New Roman" w:hAnsi="Times New Roman"/>
          <w:sz w:val="28"/>
        </w:rPr>
      </w:pPr>
      <w:r>
        <w:rPr>
          <w:rFonts w:ascii="Times New Roman" w:hAnsi="Times New Roman"/>
          <w:sz w:val="28"/>
        </w:rPr>
        <w:t>ПОЛОЖЕНИЕ</w:t>
      </w:r>
    </w:p>
    <w:p w14:paraId="2C000000">
      <w:pPr>
        <w:ind w:firstLine="0"/>
        <w:jc w:val="center"/>
        <w:rPr>
          <w:rFonts w:ascii="Times New Roman" w:hAnsi="Times New Roman"/>
          <w:sz w:val="28"/>
        </w:rPr>
      </w:pPr>
      <w:r>
        <w:rPr>
          <w:rFonts w:ascii="Times New Roman" w:hAnsi="Times New Roman"/>
          <w:sz w:val="28"/>
        </w:rPr>
        <w:t>о служебных командировках</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Контрольно-счетной палате</w:t>
      </w:r>
      <w:r>
        <w:rPr>
          <w:rFonts w:ascii="Times New Roman" w:hAnsi="Times New Roman"/>
          <w:sz w:val="28"/>
        </w:rPr>
        <w:t xml:space="preserve"> муниципального образования Кавказский район</w:t>
      </w:r>
    </w:p>
    <w:p w14:paraId="2D000000">
      <w:pPr>
        <w:ind w:firstLine="0"/>
        <w:jc w:val="both"/>
        <w:rPr>
          <w:rFonts w:ascii="Times New Roman" w:hAnsi="Times New Roman"/>
          <w:sz w:val="28"/>
        </w:rPr>
      </w:pPr>
    </w:p>
    <w:p w14:paraId="2E000000">
      <w:pPr>
        <w:pStyle w:val="Style_3"/>
        <w:spacing w:after="0" w:before="0"/>
        <w:ind/>
        <w:jc w:val="center"/>
        <w:rPr>
          <w:rFonts w:ascii="Times New Roman" w:hAnsi="Times New Roman"/>
          <w:b w:val="0"/>
          <w:color w:val="000000"/>
          <w:sz w:val="28"/>
        </w:rPr>
      </w:pPr>
      <w:r>
        <w:rPr>
          <w:rFonts w:ascii="Times New Roman" w:hAnsi="Times New Roman"/>
          <w:b w:val="0"/>
          <w:color w:val="000000"/>
          <w:sz w:val="28"/>
        </w:rPr>
        <w:t>1. Общие положения</w:t>
      </w:r>
    </w:p>
    <w:p w14:paraId="2F000000">
      <w:pPr>
        <w:ind w:firstLine="720" w:left="0"/>
        <w:jc w:val="both"/>
        <w:rPr>
          <w:rFonts w:ascii="Times New Roman" w:hAnsi="Times New Roman"/>
          <w:sz w:val="28"/>
        </w:rPr>
      </w:pPr>
      <w:r>
        <w:rPr>
          <w:rFonts w:ascii="Times New Roman" w:hAnsi="Times New Roman"/>
          <w:sz w:val="28"/>
        </w:rPr>
        <w:t xml:space="preserve">1.1. Положение о служебных командировках в </w:t>
      </w:r>
      <w:r>
        <w:rPr>
          <w:rFonts w:ascii="Times New Roman" w:hAnsi="Times New Roman"/>
          <w:sz w:val="28"/>
        </w:rPr>
        <w:t>Контрольно-счетной палате</w:t>
      </w:r>
      <w:r>
        <w:rPr>
          <w:rFonts w:ascii="Times New Roman" w:hAnsi="Times New Roman"/>
          <w:sz w:val="28"/>
        </w:rPr>
        <w:t xml:space="preserve"> муниципального образования Кавказский район (далее – </w:t>
      </w:r>
      <w:r>
        <w:rPr>
          <w:rFonts w:ascii="Times New Roman" w:hAnsi="Times New Roman"/>
          <w:sz w:val="28"/>
        </w:rPr>
        <w:t>КСП</w:t>
      </w:r>
      <w:r>
        <w:rPr>
          <w:rFonts w:ascii="Times New Roman" w:hAnsi="Times New Roman"/>
          <w:sz w:val="28"/>
        </w:rPr>
        <w:t xml:space="preserve">), разработано в соответствии с законодательством Российской Федерации, </w:t>
      </w:r>
      <w:r>
        <w:rPr>
          <w:rFonts w:ascii="Times New Roman" w:hAnsi="Times New Roman"/>
          <w:b w:val="0"/>
          <w:color w:val="000000"/>
          <w:sz w:val="28"/>
        </w:rPr>
        <w:fldChar w:fldCharType="begin"/>
      </w:r>
      <w:r>
        <w:rPr>
          <w:rFonts w:ascii="Times New Roman" w:hAnsi="Times New Roman"/>
          <w:b w:val="0"/>
          <w:color w:val="000000"/>
          <w:sz w:val="28"/>
        </w:rPr>
        <w:instrText>HYPERLINK "http://internet.garant.ru/document/redirect/12125268/166"</w:instrText>
      </w:r>
      <w:r>
        <w:rPr>
          <w:rFonts w:ascii="Times New Roman" w:hAnsi="Times New Roman"/>
          <w:b w:val="0"/>
          <w:color w:val="000000"/>
          <w:sz w:val="28"/>
        </w:rPr>
        <w:fldChar w:fldCharType="separate"/>
      </w:r>
      <w:r>
        <w:rPr>
          <w:rFonts w:ascii="Times New Roman" w:hAnsi="Times New Roman"/>
          <w:b w:val="0"/>
          <w:color w:val="000000"/>
          <w:sz w:val="28"/>
        </w:rPr>
        <w:t>Трудовым кодексом</w:t>
      </w:r>
      <w:r>
        <w:rPr>
          <w:rFonts w:ascii="Times New Roman" w:hAnsi="Times New Roman"/>
          <w:b w:val="0"/>
          <w:color w:val="000000"/>
          <w:sz w:val="28"/>
        </w:rPr>
        <w:fldChar w:fldCharType="end"/>
      </w:r>
      <w:r>
        <w:rPr>
          <w:rFonts w:ascii="Times New Roman" w:hAnsi="Times New Roman"/>
          <w:sz w:val="28"/>
        </w:rPr>
        <w:t xml:space="preserve"> Российской Федерации, </w:t>
      </w:r>
      <w:r>
        <w:rPr>
          <w:rFonts w:ascii="Times New Roman" w:hAnsi="Times New Roman"/>
          <w:b w:val="0"/>
          <w:color w:val="000000"/>
          <w:sz w:val="28"/>
        </w:rPr>
        <w:fldChar w:fldCharType="begin"/>
      </w:r>
      <w:r>
        <w:rPr>
          <w:rFonts w:ascii="Times New Roman" w:hAnsi="Times New Roman"/>
          <w:b w:val="0"/>
          <w:color w:val="000000"/>
          <w:sz w:val="28"/>
        </w:rPr>
        <w:instrText>HYPERLINK "http://internet.garant.ru/document/redirect/12162866/1000"</w:instrText>
      </w:r>
      <w:r>
        <w:rPr>
          <w:rFonts w:ascii="Times New Roman" w:hAnsi="Times New Roman"/>
          <w:b w:val="0"/>
          <w:color w:val="000000"/>
          <w:sz w:val="28"/>
        </w:rPr>
        <w:fldChar w:fldCharType="separate"/>
      </w:r>
      <w:r>
        <w:rPr>
          <w:rFonts w:ascii="Times New Roman" w:hAnsi="Times New Roman"/>
          <w:b w:val="0"/>
          <w:color w:val="000000"/>
          <w:sz w:val="28"/>
        </w:rPr>
        <w:t>постановлением</w:t>
      </w:r>
      <w:r>
        <w:rPr>
          <w:rFonts w:ascii="Times New Roman" w:hAnsi="Times New Roman"/>
          <w:b w:val="0"/>
          <w:color w:val="000000"/>
          <w:sz w:val="28"/>
        </w:rPr>
        <w:fldChar w:fldCharType="end"/>
      </w:r>
      <w:r>
        <w:rPr>
          <w:rFonts w:ascii="Times New Roman" w:hAnsi="Times New Roman"/>
          <w:sz w:val="28"/>
        </w:rPr>
        <w:t xml:space="preserve"> Правительства Российской Федерации от 13 октября 2008</w:t>
      </w:r>
      <w:r>
        <w:rPr>
          <w:rFonts w:ascii="Times New Roman" w:hAnsi="Times New Roman"/>
          <w:sz w:val="28"/>
        </w:rPr>
        <w:t xml:space="preserve"> </w:t>
      </w:r>
      <w:r>
        <w:rPr>
          <w:rFonts w:ascii="Times New Roman" w:hAnsi="Times New Roman"/>
          <w:sz w:val="28"/>
        </w:rPr>
        <w:t>г. №</w:t>
      </w:r>
      <w:r>
        <w:rPr>
          <w:rFonts w:ascii="Times New Roman" w:hAnsi="Times New Roman"/>
          <w:sz w:val="28"/>
        </w:rPr>
        <w:t xml:space="preserve"> </w:t>
      </w:r>
      <w:r>
        <w:rPr>
          <w:rFonts w:ascii="Times New Roman" w:hAnsi="Times New Roman"/>
          <w:sz w:val="28"/>
        </w:rPr>
        <w:t>749 «Об особенностях направления работников в служебные командировки», Указом</w:t>
      </w:r>
      <w:r>
        <w:rPr>
          <w:rFonts w:ascii="Times New Roman" w:hAnsi="Times New Roman"/>
          <w:sz w:val="28"/>
        </w:rPr>
        <w:t xml:space="preserve"> </w:t>
      </w:r>
      <w:r>
        <w:rPr>
          <w:rFonts w:ascii="Times New Roman" w:hAnsi="Times New Roman"/>
          <w:sz w:val="28"/>
          <w:highlight w:val="white"/>
        </w:rPr>
        <w:t>Президента Российской Федерации от 17 октября 2022</w:t>
      </w:r>
      <w:r>
        <w:rPr>
          <w:rFonts w:ascii="Times New Roman" w:hAnsi="Times New Roman"/>
          <w:sz w:val="28"/>
          <w:highlight w:val="white"/>
        </w:rPr>
        <w:t xml:space="preserve"> </w:t>
      </w:r>
      <w:r>
        <w:rPr>
          <w:rFonts w:ascii="Times New Roman" w:hAnsi="Times New Roman"/>
          <w:sz w:val="28"/>
          <w:highlight w:val="white"/>
        </w:rPr>
        <w:t>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8"/>
          <w:highlight w:val="white"/>
        </w:rPr>
        <w:t>, Приказом Минфина России от 30 марта 2015</w:t>
      </w:r>
      <w:r>
        <w:rPr>
          <w:rFonts w:ascii="Times New Roman" w:hAnsi="Times New Roman"/>
          <w:sz w:val="28"/>
          <w:highlight w:val="white"/>
        </w:rPr>
        <w:t xml:space="preserve"> </w:t>
      </w:r>
      <w:r>
        <w:rPr>
          <w:rFonts w:ascii="Times New Roman" w:hAnsi="Times New Roman"/>
          <w:sz w:val="28"/>
          <w:highlight w:val="white"/>
        </w:rPr>
        <w:t>г. №</w:t>
      </w:r>
      <w:r>
        <w:rPr>
          <w:rFonts w:ascii="Times New Roman" w:hAnsi="Times New Roman"/>
          <w:sz w:val="28"/>
          <w:highlight w:val="white"/>
        </w:rPr>
        <w:t xml:space="preserve"> </w:t>
      </w:r>
      <w:r>
        <w:rPr>
          <w:rFonts w:ascii="Times New Roman" w:hAnsi="Times New Roman"/>
          <w:sz w:val="28"/>
        </w:rPr>
        <w:t>52н «</w:t>
      </w:r>
      <w:r>
        <w:rPr>
          <w:rFonts w:ascii="Times New Roman" w:hAnsi="Times New Roman"/>
          <w:sz w:val="28"/>
          <w:highlight w:val="white"/>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rPr>
        <w:t>.</w:t>
      </w:r>
    </w:p>
    <w:p w14:paraId="30000000">
      <w:pPr>
        <w:ind w:firstLine="720" w:left="0"/>
        <w:jc w:val="both"/>
        <w:rPr>
          <w:rFonts w:ascii="Times New Roman" w:hAnsi="Times New Roman"/>
          <w:sz w:val="28"/>
        </w:rPr>
      </w:pPr>
      <w:r>
        <w:rPr>
          <w:rFonts w:ascii="Times New Roman" w:hAnsi="Times New Roman"/>
          <w:sz w:val="28"/>
        </w:rPr>
        <w:t xml:space="preserve">1.2. Настоящее положение устанавливает порядок направления лиц, замещающих муниципальные должности, муниципальных служащих, работников </w:t>
      </w:r>
      <w:r>
        <w:rPr>
          <w:rFonts w:ascii="Times New Roman" w:hAnsi="Times New Roman"/>
          <w:sz w:val="28"/>
        </w:rPr>
        <w:t>КСП</w:t>
      </w:r>
      <w:r>
        <w:rPr>
          <w:rFonts w:ascii="Times New Roman" w:hAnsi="Times New Roman"/>
          <w:sz w:val="28"/>
        </w:rPr>
        <w:t xml:space="preserve"> (далее – работники) в служебные командировки (далее - командировки) как на территории Российской Федерации, так и на территории иностранных государств.</w:t>
      </w:r>
    </w:p>
    <w:p w14:paraId="31000000">
      <w:pPr>
        <w:ind w:firstLine="720" w:left="0"/>
        <w:jc w:val="both"/>
        <w:rPr>
          <w:rFonts w:ascii="Times New Roman" w:hAnsi="Times New Roman"/>
          <w:sz w:val="28"/>
        </w:rPr>
      </w:pPr>
      <w:r>
        <w:rPr>
          <w:rFonts w:ascii="Times New Roman" w:hAnsi="Times New Roman"/>
          <w:sz w:val="28"/>
        </w:rPr>
        <w:t>1.3. 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w:t>
      </w:r>
    </w:p>
    <w:p w14:paraId="32000000">
      <w:pPr>
        <w:ind w:firstLine="720" w:left="0"/>
        <w:jc w:val="both"/>
        <w:rPr>
          <w:rFonts w:ascii="Times New Roman" w:hAnsi="Times New Roman"/>
          <w:sz w:val="28"/>
        </w:rPr>
      </w:pPr>
      <w:r>
        <w:rPr>
          <w:rFonts w:ascii="Times New Roman" w:hAnsi="Times New Roman"/>
          <w:sz w:val="28"/>
        </w:rPr>
        <w:t xml:space="preserve">1.4. Работники направляются в командировки на основании письменного решения работодателя </w:t>
      </w:r>
      <w:r>
        <w:rPr>
          <w:rFonts w:ascii="Times New Roman" w:hAnsi="Times New Roman"/>
          <w:sz w:val="28"/>
        </w:rPr>
        <w:t>КСП</w:t>
      </w:r>
      <w:r>
        <w:rPr>
          <w:rFonts w:ascii="Times New Roman" w:hAnsi="Times New Roman"/>
          <w:sz w:val="28"/>
        </w:rPr>
        <w:t xml:space="preserve">, на определенный срок для выполнения служебного поручения вне места постоянной работы. </w:t>
      </w:r>
    </w:p>
    <w:p w14:paraId="33000000">
      <w:pPr>
        <w:ind w:firstLine="720" w:left="0"/>
        <w:jc w:val="both"/>
        <w:rPr>
          <w:rFonts w:ascii="Times New Roman" w:hAnsi="Times New Roman"/>
          <w:sz w:val="28"/>
        </w:rPr>
      </w:pPr>
      <w:r>
        <w:rPr>
          <w:rFonts w:ascii="Times New Roman" w:hAnsi="Times New Roman"/>
          <w:sz w:val="28"/>
        </w:rPr>
        <w:t xml:space="preserve">1.5. Функции по документальному оформлению командировок возлагается на кадровую службу </w:t>
      </w:r>
      <w:r>
        <w:rPr>
          <w:rFonts w:ascii="Times New Roman" w:hAnsi="Times New Roman"/>
          <w:sz w:val="28"/>
        </w:rPr>
        <w:t>КСП (</w:t>
      </w:r>
      <w:r>
        <w:rPr>
          <w:rFonts w:ascii="Times New Roman" w:hAnsi="Times New Roman"/>
          <w:sz w:val="28"/>
        </w:rPr>
        <w:t>лицо, ответственное за ведение кадровой работы).</w:t>
      </w:r>
    </w:p>
    <w:p w14:paraId="34000000">
      <w:pPr>
        <w:ind w:firstLine="720" w:left="0"/>
        <w:jc w:val="both"/>
        <w:rPr>
          <w:rFonts w:ascii="Times New Roman" w:hAnsi="Times New Roman"/>
          <w:sz w:val="28"/>
        </w:rPr>
      </w:pPr>
    </w:p>
    <w:p w14:paraId="35000000">
      <w:pPr>
        <w:pStyle w:val="Style_3"/>
        <w:spacing w:after="0" w:before="0"/>
        <w:ind/>
        <w:jc w:val="center"/>
        <w:rPr>
          <w:rFonts w:ascii="Times New Roman" w:hAnsi="Times New Roman"/>
          <w:b w:val="0"/>
          <w:color w:val="000000"/>
          <w:sz w:val="28"/>
        </w:rPr>
      </w:pPr>
      <w:r>
        <w:rPr>
          <w:rFonts w:ascii="Times New Roman" w:hAnsi="Times New Roman"/>
          <w:b w:val="0"/>
          <w:color w:val="000000"/>
          <w:sz w:val="28"/>
        </w:rPr>
        <w:t>2. Продолжительность командировок</w:t>
      </w:r>
    </w:p>
    <w:p w14:paraId="36000000">
      <w:pPr>
        <w:ind w:firstLine="720" w:left="0"/>
        <w:jc w:val="both"/>
        <w:rPr>
          <w:rFonts w:ascii="Times New Roman" w:hAnsi="Times New Roman"/>
          <w:sz w:val="28"/>
        </w:rPr>
      </w:pPr>
      <w:r>
        <w:rPr>
          <w:rFonts w:ascii="Times New Roman" w:hAnsi="Times New Roman"/>
          <w:sz w:val="28"/>
        </w:rPr>
        <w:t>2.1. Срок командировки определяется работодателем или иным уполномоченным лицом с учетом объема, сложности и других особенностей служебного поручения.</w:t>
      </w:r>
    </w:p>
    <w:p w14:paraId="37000000">
      <w:pPr>
        <w:ind w:firstLine="720" w:left="0"/>
        <w:jc w:val="both"/>
        <w:rPr>
          <w:rFonts w:ascii="Times New Roman" w:hAnsi="Times New Roman"/>
          <w:sz w:val="28"/>
        </w:rPr>
      </w:pPr>
      <w:r>
        <w:rPr>
          <w:rFonts w:ascii="Times New Roman" w:hAnsi="Times New Roman"/>
          <w:sz w:val="28"/>
        </w:rPr>
        <w:t xml:space="preserve">2.2. Продление срока командировки работника допускается в случае производственной необходимости на основании правового акта </w:t>
      </w:r>
      <w:r>
        <w:rPr>
          <w:rFonts w:ascii="Times New Roman" w:hAnsi="Times New Roman"/>
          <w:sz w:val="28"/>
        </w:rPr>
        <w:t>КСП</w:t>
      </w:r>
      <w:r>
        <w:rPr>
          <w:rFonts w:ascii="Times New Roman" w:hAnsi="Times New Roman"/>
          <w:sz w:val="28"/>
        </w:rPr>
        <w:t>.</w:t>
      </w:r>
    </w:p>
    <w:p w14:paraId="38000000">
      <w:pPr>
        <w:ind w:firstLine="720" w:left="0"/>
        <w:jc w:val="both"/>
        <w:rPr>
          <w:rFonts w:ascii="Times New Roman" w:hAnsi="Times New Roman"/>
          <w:sz w:val="28"/>
        </w:rPr>
      </w:pPr>
      <w:r>
        <w:rPr>
          <w:rFonts w:ascii="Times New Roman" w:hAnsi="Times New Roman"/>
          <w:sz w:val="28"/>
        </w:rPr>
        <w:t xml:space="preserve">2.3. Отмена предстоящей командировки по причинам, независящим от работника, также оформляется правовым актом </w:t>
      </w:r>
      <w:r>
        <w:rPr>
          <w:rFonts w:ascii="Times New Roman" w:hAnsi="Times New Roman"/>
          <w:sz w:val="28"/>
        </w:rPr>
        <w:t>КСП</w:t>
      </w:r>
      <w:r>
        <w:rPr>
          <w:rFonts w:ascii="Times New Roman" w:hAnsi="Times New Roman"/>
          <w:sz w:val="28"/>
        </w:rPr>
        <w:t>.</w:t>
      </w:r>
    </w:p>
    <w:p w14:paraId="39000000">
      <w:pPr>
        <w:ind w:firstLine="720" w:left="0"/>
        <w:jc w:val="both"/>
        <w:rPr>
          <w:rFonts w:ascii="Times New Roman" w:hAnsi="Times New Roman"/>
          <w:sz w:val="28"/>
        </w:rPr>
      </w:pPr>
      <w:r>
        <w:rPr>
          <w:rFonts w:ascii="Times New Roman" w:hAnsi="Times New Roman"/>
          <w:sz w:val="28"/>
        </w:rPr>
        <w:t>2.4. Досрочное возвращение работника из командировки согласовывается с непосредственным руководителем.</w:t>
      </w:r>
    </w:p>
    <w:p w14:paraId="3A000000">
      <w:pPr>
        <w:ind/>
        <w:jc w:val="both"/>
        <w:rPr>
          <w:rFonts w:ascii="Times New Roman" w:hAnsi="Times New Roman"/>
          <w:sz w:val="28"/>
        </w:rPr>
      </w:pPr>
      <w:r>
        <w:rPr>
          <w:rFonts w:ascii="Times New Roman" w:hAnsi="Times New Roman"/>
          <w:sz w:val="28"/>
        </w:rPr>
        <w:t>В данном случае оплата командировочных расходов производится за время фактического нахождения в командировке.</w:t>
      </w:r>
    </w:p>
    <w:p w14:paraId="3B000000">
      <w:pPr>
        <w:ind w:firstLine="720" w:left="0"/>
        <w:jc w:val="both"/>
        <w:rPr>
          <w:rFonts w:ascii="Times New Roman" w:hAnsi="Times New Roman"/>
          <w:sz w:val="28"/>
        </w:rPr>
      </w:pPr>
      <w:r>
        <w:rPr>
          <w:rFonts w:ascii="Times New Roman" w:hAnsi="Times New Roman"/>
          <w:sz w:val="28"/>
        </w:rPr>
        <w:t>2.5.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14:paraId="3C000000">
      <w:pPr>
        <w:ind w:firstLine="720" w:left="0"/>
        <w:jc w:val="both"/>
        <w:rPr>
          <w:rFonts w:ascii="Times New Roman" w:hAnsi="Times New Roman"/>
          <w:sz w:val="28"/>
        </w:rPr>
      </w:pPr>
      <w:r>
        <w:rPr>
          <w:rFonts w:ascii="Times New Roman" w:hAnsi="Times New Roman"/>
          <w:sz w:val="28"/>
        </w:rPr>
        <w:t>2.6. 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14:paraId="3D000000">
      <w:pPr>
        <w:ind w:firstLine="720" w:left="0"/>
        <w:jc w:val="both"/>
        <w:rPr>
          <w:rFonts w:ascii="Times New Roman" w:hAnsi="Times New Roman"/>
          <w:sz w:val="28"/>
        </w:rPr>
      </w:pPr>
      <w:r>
        <w:rPr>
          <w:rFonts w:ascii="Times New Roman" w:hAnsi="Times New Roman"/>
          <w:sz w:val="28"/>
        </w:rPr>
        <w:t xml:space="preserve">2.7. День приезда работника в место постоянной работы определяется в соответствии с </w:t>
      </w:r>
      <w:r>
        <w:rPr>
          <w:rFonts w:ascii="Times New Roman" w:hAnsi="Times New Roman"/>
          <w:b w:val="0"/>
          <w:color w:val="000000"/>
          <w:sz w:val="28"/>
        </w:rPr>
        <w:t>п. 2.</w:t>
      </w:r>
      <w:r>
        <w:rPr>
          <w:rFonts w:ascii="Times New Roman" w:hAnsi="Times New Roman"/>
          <w:sz w:val="28"/>
        </w:rPr>
        <w:t>5 настоящего Положения.</w:t>
      </w:r>
    </w:p>
    <w:p w14:paraId="3E000000">
      <w:pPr>
        <w:ind w:firstLine="720" w:left="0"/>
        <w:jc w:val="both"/>
        <w:rPr>
          <w:rFonts w:ascii="Times New Roman" w:hAnsi="Times New Roman"/>
          <w:sz w:val="28"/>
        </w:rPr>
      </w:pPr>
      <w:r>
        <w:rPr>
          <w:rFonts w:ascii="Times New Roman" w:hAnsi="Times New Roman"/>
          <w:sz w:val="28"/>
        </w:rPr>
        <w:t>2.8. Вопрос о явке работника на работу в день выезда в командировку и в день приезда из командировки решается по договоренности с работодателем или иным уполномоченным лицом.</w:t>
      </w:r>
    </w:p>
    <w:p w14:paraId="3F000000">
      <w:pPr>
        <w:ind w:firstLine="720" w:left="0"/>
        <w:jc w:val="both"/>
        <w:rPr>
          <w:rFonts w:ascii="Times New Roman" w:hAnsi="Times New Roman"/>
          <w:sz w:val="28"/>
        </w:rPr>
      </w:pPr>
      <w:r>
        <w:rPr>
          <w:rFonts w:ascii="Times New Roman" w:hAnsi="Times New Roman"/>
          <w:sz w:val="28"/>
        </w:rPr>
        <w:t>2.9.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14:paraId="40000000">
      <w:pPr>
        <w:ind w:firstLine="720" w:left="0"/>
        <w:jc w:val="both"/>
        <w:rPr>
          <w:rFonts w:ascii="Times New Roman" w:hAnsi="Times New Roman"/>
          <w:sz w:val="28"/>
        </w:rPr>
      </w:pPr>
      <w:r>
        <w:rPr>
          <w:rFonts w:ascii="Times New Roman" w:hAnsi="Times New Roman"/>
          <w:sz w:val="28"/>
          <w:highlight w:val="white"/>
        </w:rPr>
        <w:t>2.10. 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решении о командировании на территории Российской Федерации по форме, утвержденной приказом Минфина России от 30 марта 2015 г. № 52н (далее – решение),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41000000">
      <w:pPr>
        <w:ind w:firstLine="720" w:left="0"/>
        <w:jc w:val="both"/>
        <w:rPr>
          <w:rFonts w:ascii="Times New Roman" w:hAnsi="Times New Roman"/>
          <w:sz w:val="28"/>
        </w:rPr>
      </w:pPr>
      <w:r>
        <w:rPr>
          <w:rFonts w:ascii="Times New Roman" w:hAnsi="Times New Roman"/>
          <w:sz w:val="28"/>
        </w:rPr>
        <w:t>2.11.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14:paraId="42000000">
      <w:pPr>
        <w:ind w:firstLine="720" w:left="0"/>
        <w:jc w:val="both"/>
        <w:rPr>
          <w:rFonts w:ascii="Times New Roman" w:hAnsi="Times New Roman"/>
          <w:sz w:val="28"/>
        </w:rPr>
      </w:pPr>
      <w:r>
        <w:rPr>
          <w:rFonts w:ascii="Times New Roman" w:hAnsi="Times New Roman"/>
          <w:sz w:val="28"/>
        </w:rPr>
        <w:t>2.12.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документы о фактическом сроке пребывания работника в командировке, содержащие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14:paraId="43000000">
      <w:pPr>
        <w:ind/>
        <w:jc w:val="both"/>
        <w:rPr>
          <w:rFonts w:ascii="Times New Roman" w:hAnsi="Times New Roman"/>
          <w:sz w:val="28"/>
        </w:rPr>
      </w:pPr>
    </w:p>
    <w:p w14:paraId="44000000">
      <w:pPr>
        <w:pStyle w:val="Style_3"/>
        <w:spacing w:after="0" w:before="0"/>
        <w:ind/>
        <w:jc w:val="center"/>
        <w:rPr>
          <w:rFonts w:ascii="Times New Roman" w:hAnsi="Times New Roman"/>
          <w:b w:val="0"/>
          <w:color w:val="000000"/>
          <w:sz w:val="28"/>
        </w:rPr>
      </w:pPr>
      <w:r>
        <w:rPr>
          <w:rFonts w:ascii="Times New Roman" w:hAnsi="Times New Roman"/>
          <w:b w:val="0"/>
          <w:color w:val="000000"/>
          <w:sz w:val="28"/>
        </w:rPr>
        <w:t>3. Гарантии при направлении работника в служебные командировки</w:t>
      </w:r>
    </w:p>
    <w:p w14:paraId="45000000">
      <w:pPr>
        <w:ind w:firstLine="720" w:left="0"/>
        <w:jc w:val="both"/>
        <w:rPr>
          <w:rFonts w:ascii="Times New Roman" w:hAnsi="Times New Roman"/>
          <w:sz w:val="28"/>
        </w:rPr>
      </w:pPr>
      <w:r>
        <w:rPr>
          <w:rFonts w:ascii="Times New Roman" w:hAnsi="Times New Roman"/>
          <w:sz w:val="28"/>
        </w:rPr>
        <w:t>3.1.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46000000">
      <w:pPr>
        <w:ind w:firstLine="720" w:left="0"/>
        <w:jc w:val="both"/>
        <w:rPr>
          <w:rFonts w:ascii="Times New Roman" w:hAnsi="Times New Roman"/>
          <w:sz w:val="28"/>
        </w:rPr>
      </w:pPr>
      <w:r>
        <w:rPr>
          <w:rFonts w:ascii="Times New Roman" w:hAnsi="Times New Roman"/>
          <w:sz w:val="28"/>
        </w:rPr>
        <w:t xml:space="preserve">3.2.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rPr>
          <w:rFonts w:ascii="Times New Roman" w:hAnsi="Times New Roman"/>
          <w:sz w:val="28"/>
        </w:rPr>
        <w:t>КСП</w:t>
      </w:r>
      <w:r>
        <w:rPr>
          <w:rFonts w:ascii="Times New Roman" w:hAnsi="Times New Roman"/>
          <w:sz w:val="28"/>
        </w:rPr>
        <w:t>.</w:t>
      </w:r>
    </w:p>
    <w:p w14:paraId="47000000">
      <w:pPr>
        <w:ind w:firstLine="720" w:left="0"/>
        <w:jc w:val="both"/>
        <w:rPr>
          <w:rFonts w:ascii="Times New Roman" w:hAnsi="Times New Roman"/>
          <w:sz w:val="28"/>
        </w:rPr>
      </w:pPr>
      <w:r>
        <w:rPr>
          <w:rFonts w:ascii="Times New Roman" w:hAnsi="Times New Roman"/>
          <w:sz w:val="28"/>
        </w:rPr>
        <w:t>3.3.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48000000">
      <w:pPr>
        <w:ind/>
        <w:jc w:val="both"/>
        <w:rPr>
          <w:rFonts w:ascii="Times New Roman" w:hAnsi="Times New Roman"/>
          <w:sz w:val="28"/>
        </w:rPr>
      </w:pPr>
    </w:p>
    <w:p w14:paraId="49000000">
      <w:pPr>
        <w:pStyle w:val="Style_3"/>
        <w:spacing w:after="0" w:before="0"/>
        <w:ind/>
        <w:jc w:val="center"/>
        <w:rPr>
          <w:rFonts w:ascii="Times New Roman" w:hAnsi="Times New Roman"/>
          <w:b w:val="0"/>
          <w:color w:val="000000"/>
          <w:sz w:val="28"/>
        </w:rPr>
      </w:pPr>
      <w:r>
        <w:rPr>
          <w:rFonts w:ascii="Times New Roman" w:hAnsi="Times New Roman"/>
          <w:b w:val="0"/>
          <w:color w:val="000000"/>
          <w:sz w:val="28"/>
        </w:rPr>
        <w:t>4. Возмещение расходов, связанных со служебной командировкой</w:t>
      </w:r>
    </w:p>
    <w:p w14:paraId="4A000000">
      <w:pPr>
        <w:ind/>
        <w:jc w:val="both"/>
        <w:rPr>
          <w:rFonts w:ascii="Times New Roman" w:hAnsi="Times New Roman"/>
          <w:sz w:val="28"/>
        </w:rPr>
      </w:pPr>
      <w:r>
        <w:rPr>
          <w:rFonts w:ascii="Times New Roman" w:hAnsi="Times New Roman"/>
          <w:sz w:val="28"/>
        </w:rPr>
        <w:t xml:space="preserve">       4.1. В случае направления в служебную командировку </w:t>
      </w:r>
      <w:r>
        <w:rPr>
          <w:rFonts w:ascii="Times New Roman" w:hAnsi="Times New Roman"/>
          <w:sz w:val="28"/>
        </w:rPr>
        <w:t>КСП</w:t>
      </w:r>
      <w:r>
        <w:rPr>
          <w:rFonts w:ascii="Times New Roman" w:hAnsi="Times New Roman"/>
          <w:sz w:val="28"/>
        </w:rPr>
        <w:t xml:space="preserve"> возмещает работнику:</w:t>
      </w:r>
    </w:p>
    <w:p w14:paraId="4B000000">
      <w:pPr>
        <w:ind/>
        <w:jc w:val="both"/>
        <w:rPr>
          <w:rFonts w:ascii="Times New Roman" w:hAnsi="Times New Roman"/>
          <w:sz w:val="28"/>
        </w:rPr>
      </w:pPr>
      <w:r>
        <w:rPr>
          <w:rFonts w:ascii="Times New Roman" w:hAnsi="Times New Roman"/>
          <w:sz w:val="28"/>
        </w:rPr>
        <w:t>расходы по проезду;</w:t>
      </w:r>
    </w:p>
    <w:p w14:paraId="4C000000">
      <w:pPr>
        <w:ind/>
        <w:jc w:val="both"/>
        <w:rPr>
          <w:rFonts w:ascii="Times New Roman" w:hAnsi="Times New Roman"/>
          <w:sz w:val="28"/>
        </w:rPr>
      </w:pPr>
      <w:r>
        <w:rPr>
          <w:rFonts w:ascii="Times New Roman" w:hAnsi="Times New Roman"/>
          <w:sz w:val="28"/>
        </w:rPr>
        <w:t>расходы по найму жилого помещения;</w:t>
      </w:r>
    </w:p>
    <w:p w14:paraId="4D000000">
      <w:pPr>
        <w:ind/>
        <w:jc w:val="both"/>
        <w:rPr>
          <w:rFonts w:ascii="Times New Roman" w:hAnsi="Times New Roman"/>
          <w:sz w:val="28"/>
        </w:rPr>
      </w:pPr>
      <w:r>
        <w:rPr>
          <w:rFonts w:ascii="Times New Roman" w:hAnsi="Times New Roman"/>
          <w:sz w:val="28"/>
        </w:rPr>
        <w:t>дополнительные расходы, связанные с проживанием вне места постоянного жительства (суточные);</w:t>
      </w:r>
    </w:p>
    <w:p w14:paraId="4E000000">
      <w:pPr>
        <w:ind w:firstLine="709"/>
        <w:jc w:val="both"/>
        <w:rPr>
          <w:rFonts w:ascii="Times New Roman" w:hAnsi="Times New Roman"/>
          <w:sz w:val="28"/>
        </w:rPr>
      </w:pPr>
      <w:r>
        <w:rPr>
          <w:rFonts w:ascii="Times New Roman" w:hAnsi="Times New Roman"/>
          <w:sz w:val="28"/>
        </w:rPr>
        <w:t>иные расходы, произведенные работником с письменного разрешения работодателя.</w:t>
      </w:r>
    </w:p>
    <w:p w14:paraId="4F000000">
      <w:pPr>
        <w:ind w:firstLine="709"/>
        <w:jc w:val="both"/>
        <w:rPr>
          <w:rFonts w:ascii="Times New Roman" w:hAnsi="Times New Roman"/>
          <w:b w:val="0"/>
          <w:color w:val="000000"/>
          <w:sz w:val="28"/>
        </w:rPr>
      </w:pPr>
      <w:r>
        <w:rPr>
          <w:rFonts w:ascii="Times New Roman" w:hAnsi="Times New Roman"/>
          <w:sz w:val="28"/>
        </w:rPr>
        <w:t xml:space="preserve">4.2. Порядок и размеры возмещения расходов, связанных со служебными командировками, работникам </w:t>
      </w:r>
      <w:r>
        <w:rPr>
          <w:rFonts w:ascii="Times New Roman" w:hAnsi="Times New Roman"/>
          <w:sz w:val="28"/>
        </w:rPr>
        <w:t>КСП</w:t>
      </w:r>
      <w:r>
        <w:rPr>
          <w:rFonts w:ascii="Times New Roman" w:hAnsi="Times New Roman"/>
          <w:sz w:val="28"/>
        </w:rPr>
        <w:t xml:space="preserve"> определяются</w:t>
      </w:r>
      <w:r>
        <w:rPr>
          <w:rFonts w:ascii="Times New Roman" w:hAnsi="Times New Roman"/>
          <w:b w:val="1"/>
          <w:sz w:val="28"/>
        </w:rPr>
        <w:t xml:space="preserve"> </w:t>
      </w:r>
      <w:r>
        <w:rPr>
          <w:rFonts w:ascii="Times New Roman" w:hAnsi="Times New Roman"/>
          <w:b w:val="0"/>
          <w:color w:val="000000"/>
          <w:sz w:val="28"/>
        </w:rPr>
        <w:t>в соответствии с настоящим Положением в следующих размерах:</w:t>
      </w:r>
    </w:p>
    <w:p w14:paraId="50000000">
      <w:pPr>
        <w:widowControl w:val="0"/>
        <w:spacing w:after="0" w:before="0"/>
        <w:ind w:firstLine="709"/>
        <w:jc w:val="both"/>
        <w:rPr>
          <w:sz w:val="28"/>
        </w:rPr>
      </w:pPr>
      <w:r>
        <w:rPr>
          <w:sz w:val="28"/>
        </w:rPr>
        <w:t>4.3. Расходы по проезду работников к месту командирования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в размере фактических затрат, подтвержденных проездными документами, но не выше стоимости проезда:</w:t>
      </w:r>
    </w:p>
    <w:p w14:paraId="51000000">
      <w:pPr>
        <w:widowControl w:val="0"/>
        <w:spacing w:after="0" w:before="0"/>
        <w:ind w:firstLine="709"/>
        <w:jc w:val="both"/>
        <w:rPr>
          <w:sz w:val="28"/>
        </w:rPr>
      </w:pPr>
      <w:r>
        <w:rPr>
          <w:sz w:val="28"/>
        </w:rPr>
        <w:t>воздушным транспортом - по тарифу экономического класса;</w:t>
      </w:r>
    </w:p>
    <w:p w14:paraId="52000000">
      <w:pPr>
        <w:widowControl w:val="0"/>
        <w:spacing w:after="0" w:before="0"/>
        <w:ind w:firstLine="709"/>
        <w:jc w:val="both"/>
        <w:rPr>
          <w:sz w:val="28"/>
        </w:rPr>
      </w:pPr>
      <w:r>
        <w:rPr>
          <w:sz w:val="28"/>
        </w:rPr>
        <w:t>железнодорожным транспортом - в купейном вагоне скорого фирменного поезда;</w:t>
      </w:r>
    </w:p>
    <w:p w14:paraId="53000000">
      <w:pPr>
        <w:widowControl w:val="0"/>
        <w:spacing w:after="0" w:before="0"/>
        <w:ind w:firstLine="709"/>
        <w:jc w:val="both"/>
        <w:rPr>
          <w:sz w:val="28"/>
        </w:rPr>
      </w:pPr>
      <w:r>
        <w:rPr>
          <w:sz w:val="28"/>
        </w:rPr>
        <w:t xml:space="preserve">водным транспортом – в каюте </w:t>
      </w:r>
      <w:r>
        <w:rPr>
          <w:sz w:val="28"/>
        </w:rPr>
        <w:t>V</w:t>
      </w:r>
      <w:r>
        <w:rPr>
          <w:sz w:val="28"/>
        </w:rPr>
        <w:t xml:space="preserve"> группы морского судна регулярных транспортных линий и линий с комплексным обслуживанием пассажиров, в каюте </w:t>
      </w:r>
      <w:r>
        <w:rPr>
          <w:sz w:val="28"/>
        </w:rPr>
        <w:t>II</w:t>
      </w:r>
      <w:r>
        <w:rPr>
          <w:sz w:val="28"/>
        </w:rPr>
        <w:t xml:space="preserve"> категории речного судна всех линий сообщения, в каюте </w:t>
      </w:r>
      <w:r>
        <w:rPr>
          <w:sz w:val="28"/>
        </w:rPr>
        <w:t>I</w:t>
      </w:r>
      <w:r>
        <w:rPr>
          <w:sz w:val="28"/>
        </w:rPr>
        <w:t xml:space="preserve"> категории судна паромной переправы;</w:t>
      </w:r>
    </w:p>
    <w:p w14:paraId="54000000">
      <w:pPr>
        <w:widowControl w:val="0"/>
        <w:spacing w:after="0" w:before="0"/>
        <w:ind w:firstLine="709"/>
        <w:jc w:val="both"/>
        <w:rPr>
          <w:sz w:val="28"/>
        </w:rPr>
      </w:pPr>
      <w:r>
        <w:rPr>
          <w:sz w:val="28"/>
          <w:highlight w:val="white"/>
        </w:rPr>
        <w:t xml:space="preserve">автобусом или другим транспортным средством - </w:t>
      </w:r>
      <w:r>
        <w:rPr>
          <w:sz w:val="28"/>
        </w:rPr>
        <w:t>автотранспортным средством общего пользования (кроме такси) - по тарифам, устанавливаемым перевозчиком.</w:t>
      </w:r>
    </w:p>
    <w:p w14:paraId="55000000">
      <w:pPr>
        <w:widowControl w:val="0"/>
        <w:spacing w:after="0" w:before="0"/>
        <w:ind w:firstLine="709"/>
        <w:jc w:val="both"/>
        <w:rPr>
          <w:sz w:val="28"/>
        </w:rPr>
      </w:pPr>
      <w:r>
        <w:rPr>
          <w:sz w:val="28"/>
        </w:rPr>
        <w:t>Командированному работнику оплачиваются расходы по проезду до станции, пристани, аэропорта при наличии документов (билетов с указанием маршрута следования), п</w:t>
      </w:r>
      <w:r>
        <w:rPr>
          <w:sz w:val="28"/>
        </w:rPr>
        <w:t xml:space="preserve">одтверждающих эти расходы. </w:t>
      </w:r>
    </w:p>
    <w:p w14:paraId="56000000">
      <w:pPr>
        <w:widowControl w:val="0"/>
        <w:spacing w:after="0" w:before="0"/>
        <w:ind w:firstLine="709"/>
        <w:jc w:val="both"/>
        <w:rPr>
          <w:sz w:val="28"/>
        </w:rPr>
      </w:pPr>
      <w:r>
        <w:rPr>
          <w:sz w:val="28"/>
        </w:rPr>
        <w:t>При отсутствии проездных документов оплата не производится.</w:t>
      </w:r>
    </w:p>
    <w:p w14:paraId="57000000">
      <w:pPr>
        <w:widowControl w:val="0"/>
        <w:spacing w:after="0" w:before="0"/>
        <w:ind w:firstLine="709"/>
        <w:jc w:val="both"/>
        <w:rPr>
          <w:sz w:val="28"/>
        </w:rPr>
      </w:pPr>
      <w:r>
        <w:rPr>
          <w:sz w:val="28"/>
        </w:rPr>
        <w:t xml:space="preserve">4.4. Расходы по бронированию и найму жилого помещения возмещаются командированным работникам (кроме случаев, когда им предоставляется бесплатное жилое помещение) при предоставлении соответствующих документов в размере фактически произведенных расходов, но не </w:t>
      </w:r>
      <w:r>
        <w:rPr>
          <w:sz w:val="28"/>
        </w:rPr>
        <w:t>более стоимости однокомнатного (одноместного) номера.</w:t>
      </w:r>
    </w:p>
    <w:p w14:paraId="58000000">
      <w:pPr>
        <w:ind w:firstLine="709"/>
        <w:jc w:val="both"/>
        <w:rPr>
          <w:rFonts w:ascii="Times New Roman" w:hAnsi="Times New Roman"/>
          <w:sz w:val="28"/>
        </w:rPr>
      </w:pPr>
      <w:r>
        <w:rPr>
          <w:rFonts w:ascii="Times New Roman" w:hAnsi="Times New Roman"/>
          <w:sz w:val="28"/>
        </w:rPr>
        <w:t>При отсутствии подтверждающих документов по бронированию и найму жилого помещения оплата не производится.</w:t>
      </w:r>
    </w:p>
    <w:p w14:paraId="59000000">
      <w:pPr>
        <w:ind w:firstLine="709"/>
        <w:jc w:val="both"/>
        <w:rPr>
          <w:rFonts w:ascii="Times New Roman" w:hAnsi="Times New Roman"/>
          <w:sz w:val="28"/>
        </w:rPr>
      </w:pPr>
      <w:r>
        <w:rPr>
          <w:rFonts w:ascii="Times New Roman" w:hAnsi="Times New Roman"/>
          <w:sz w:val="28"/>
        </w:rPr>
        <w:t>4.5.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предусмотренных настоящим Положением.</w:t>
      </w:r>
    </w:p>
    <w:p w14:paraId="5A000000">
      <w:pPr>
        <w:ind w:firstLine="709"/>
        <w:jc w:val="both"/>
        <w:rPr>
          <w:rFonts w:ascii="Times New Roman" w:hAnsi="Times New Roman"/>
          <w:sz w:val="28"/>
        </w:rPr>
      </w:pPr>
      <w:r>
        <w:rPr>
          <w:rFonts w:ascii="Times New Roman" w:hAnsi="Times New Roman"/>
          <w:sz w:val="28"/>
        </w:rPr>
        <w:t>4.6.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работодателя.</w:t>
      </w:r>
    </w:p>
    <w:p w14:paraId="5B000000">
      <w:pPr>
        <w:ind w:firstLine="709"/>
        <w:jc w:val="both"/>
        <w:rPr>
          <w:rFonts w:ascii="Times New Roman" w:hAnsi="Times New Roman"/>
          <w:sz w:val="28"/>
        </w:rPr>
      </w:pPr>
      <w:r>
        <w:rPr>
          <w:rFonts w:ascii="Times New Roman" w:hAnsi="Times New Roman"/>
          <w:sz w:val="28"/>
        </w:rPr>
        <w:t>4.7.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w:t>
      </w:r>
      <w:r>
        <w:rPr>
          <w:rFonts w:ascii="Times New Roman" w:hAnsi="Times New Roman"/>
          <w:sz w:val="28"/>
        </w:rPr>
        <w:t xml:space="preserve"> </w:t>
      </w:r>
      <w:r>
        <w:rPr>
          <w:rFonts w:ascii="Times New Roman" w:hAnsi="Times New Roman"/>
          <w:sz w:val="28"/>
        </w:rPr>
        <w:t>настоящим Положением в размере:</w:t>
      </w:r>
    </w:p>
    <w:p w14:paraId="5C000000">
      <w:pPr>
        <w:ind w:firstLine="709"/>
        <w:jc w:val="both"/>
        <w:rPr>
          <w:rFonts w:ascii="Times New Roman" w:hAnsi="Times New Roman"/>
          <w:sz w:val="28"/>
        </w:rPr>
      </w:pPr>
      <w:r>
        <w:rPr>
          <w:rFonts w:ascii="Times New Roman" w:hAnsi="Times New Roman"/>
          <w:sz w:val="28"/>
        </w:rPr>
        <w:t>100 рублей 00 копеек - при командировании в пределах Российской Федерации.</w:t>
      </w:r>
    </w:p>
    <w:p w14:paraId="5D000000">
      <w:pPr>
        <w:ind w:firstLine="709"/>
        <w:jc w:val="both"/>
        <w:rPr>
          <w:rFonts w:ascii="Times New Roman" w:hAnsi="Times New Roman"/>
          <w:sz w:val="28"/>
        </w:rPr>
      </w:pPr>
      <w:r>
        <w:rPr>
          <w:rFonts w:ascii="Times New Roman" w:hAnsi="Times New Roman"/>
          <w:sz w:val="28"/>
        </w:rPr>
        <w:t>4.8. Работникам,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5E000000">
      <w:pPr>
        <w:ind w:firstLine="709"/>
        <w:jc w:val="both"/>
        <w:rPr>
          <w:rFonts w:ascii="Times New Roman" w:hAnsi="Times New Roman"/>
          <w:sz w:val="28"/>
        </w:rPr>
      </w:pPr>
      <w:r>
        <w:rPr>
          <w:rFonts w:ascii="Times New Roman" w:hAnsi="Times New Roman"/>
          <w:sz w:val="28"/>
        </w:rPr>
        <w:t>а) денежное содержание выплачивается в двойном размере;</w:t>
      </w:r>
    </w:p>
    <w:p w14:paraId="5F000000">
      <w:pPr>
        <w:ind w:firstLine="709"/>
        <w:jc w:val="both"/>
        <w:rPr>
          <w:rFonts w:ascii="Times New Roman" w:hAnsi="Times New Roman"/>
          <w:sz w:val="28"/>
        </w:rPr>
      </w:pPr>
      <w:r>
        <w:rPr>
          <w:rFonts w:ascii="Times New Roman" w:hAnsi="Times New Roman"/>
          <w:sz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w:t>
      </w:r>
      <w:r>
        <w:rPr>
          <w:rFonts w:ascii="Times New Roman" w:hAnsi="Times New Roman"/>
          <w:sz w:val="28"/>
        </w:rPr>
        <w:t>я в служебной командировке.</w:t>
      </w:r>
    </w:p>
    <w:p w14:paraId="60000000">
      <w:pPr>
        <w:ind w:firstLine="709"/>
        <w:jc w:val="both"/>
        <w:rPr>
          <w:rFonts w:ascii="Times New Roman" w:hAnsi="Times New Roman"/>
          <w:sz w:val="28"/>
        </w:rPr>
      </w:pPr>
      <w:r>
        <w:rPr>
          <w:rFonts w:ascii="Times New Roman" w:hAnsi="Times New Roman"/>
          <w:sz w:val="28"/>
        </w:rPr>
        <w:t>4.9. Работнику при направлении его в</w:t>
      </w:r>
      <w:r>
        <w:rPr>
          <w:rFonts w:ascii="Times New Roman" w:hAnsi="Times New Roman"/>
          <w:sz w:val="28"/>
        </w:rPr>
        <w:t xml:space="preserve"> </w:t>
      </w:r>
      <w:r>
        <w:rPr>
          <w:rFonts w:ascii="Times New Roman" w:hAnsi="Times New Roman"/>
          <w:sz w:val="28"/>
        </w:rPr>
        <w:t>командировку</w:t>
      </w:r>
      <w:r>
        <w:rPr>
          <w:rFonts w:ascii="Times New Roman" w:hAnsi="Times New Roman"/>
          <w:sz w:val="28"/>
        </w:rPr>
        <w:t xml:space="preserve"> </w:t>
      </w:r>
      <w:r>
        <w:rPr>
          <w:rFonts w:ascii="Times New Roman" w:hAnsi="Times New Roman"/>
          <w:sz w:val="28"/>
        </w:rPr>
        <w:t>за пределы Российской Федерации денежный аванс на оплату связанных с</w:t>
      </w:r>
      <w:r>
        <w:rPr>
          <w:rFonts w:ascii="Times New Roman" w:hAnsi="Times New Roman"/>
          <w:sz w:val="28"/>
        </w:rPr>
        <w:t xml:space="preserve"> </w:t>
      </w:r>
      <w:r>
        <w:rPr>
          <w:rFonts w:ascii="Times New Roman" w:hAnsi="Times New Roman"/>
          <w:sz w:val="28"/>
        </w:rPr>
        <w:t>командировкой</w:t>
      </w:r>
      <w:r>
        <w:rPr>
          <w:rFonts w:ascii="Times New Roman" w:hAnsi="Times New Roman"/>
          <w:sz w:val="28"/>
        </w:rPr>
        <w:t xml:space="preserve"> </w:t>
      </w:r>
      <w:r>
        <w:rPr>
          <w:rFonts w:ascii="Times New Roman" w:hAnsi="Times New Roman"/>
          <w:sz w:val="28"/>
        </w:rPr>
        <w:t>расходов выплачивается в</w:t>
      </w:r>
      <w:r>
        <w:rPr>
          <w:rFonts w:ascii="Times New Roman" w:hAnsi="Times New Roman"/>
          <w:sz w:val="28"/>
        </w:rPr>
        <w:t xml:space="preserve"> </w:t>
      </w:r>
      <w:r>
        <w:rPr>
          <w:rFonts w:ascii="Times New Roman" w:hAnsi="Times New Roman"/>
          <w:sz w:val="28"/>
        </w:rPr>
        <w:t>иностранной</w:t>
      </w:r>
      <w:r>
        <w:rPr>
          <w:rFonts w:ascii="Times New Roman" w:hAnsi="Times New Roman"/>
          <w:sz w:val="28"/>
        </w:rPr>
        <w:t xml:space="preserve"> </w:t>
      </w:r>
      <w:r>
        <w:rPr>
          <w:rFonts w:ascii="Times New Roman" w:hAnsi="Times New Roman"/>
          <w:sz w:val="28"/>
        </w:rPr>
        <w:t xml:space="preserve">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 </w:t>
      </w:r>
    </w:p>
    <w:p w14:paraId="61000000">
      <w:pPr>
        <w:widowControl w:val="0"/>
        <w:spacing w:after="0" w:before="0"/>
        <w:ind w:firstLine="709"/>
        <w:jc w:val="both"/>
        <w:rPr>
          <w:sz w:val="28"/>
        </w:rPr>
      </w:pPr>
      <w:r>
        <w:rPr>
          <w:sz w:val="28"/>
        </w:rPr>
        <w:t>4.10.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w:t>
      </w:r>
      <w:r>
        <w:rPr>
          <w:sz w:val="28"/>
        </w:rPr>
        <w:t xml:space="preserve"> </w:t>
      </w:r>
      <w:r>
        <w:rPr>
          <w:rStyle w:val="Style_2_ch"/>
          <w:color w:val="000000"/>
          <w:sz w:val="28"/>
          <w:u w:val="none"/>
        </w:rPr>
        <w:fldChar w:fldCharType="begin"/>
      </w:r>
      <w:r>
        <w:rPr>
          <w:rStyle w:val="Style_2_ch"/>
          <w:color w:val="000000"/>
          <w:sz w:val="28"/>
          <w:u w:val="none"/>
        </w:rPr>
        <w:instrText>HYPERLINK "https://internet.garant.ru/" \l "/document/12133556/entry/919"</w:instrText>
      </w:r>
      <w:r>
        <w:rPr>
          <w:rStyle w:val="Style_2_ch"/>
          <w:color w:val="000000"/>
          <w:sz w:val="28"/>
          <w:u w:val="none"/>
        </w:rPr>
        <w:fldChar w:fldCharType="separate"/>
      </w:r>
      <w:r>
        <w:rPr>
          <w:rStyle w:val="Style_2_ch"/>
          <w:color w:val="000000"/>
          <w:sz w:val="28"/>
          <w:u w:val="none"/>
        </w:rPr>
        <w:t>Федеральным законом</w:t>
      </w:r>
      <w:r>
        <w:rPr>
          <w:rStyle w:val="Style_2_ch"/>
          <w:color w:val="000000"/>
          <w:sz w:val="28"/>
          <w:u w:val="none"/>
        </w:rPr>
        <w:fldChar w:fldCharType="end"/>
      </w:r>
      <w:r>
        <w:rPr>
          <w:sz w:val="28"/>
        </w:rPr>
        <w:t xml:space="preserve"> Российской Федерации</w:t>
      </w:r>
      <w:r>
        <w:rPr>
          <w:sz w:val="28"/>
        </w:rPr>
        <w:t xml:space="preserve"> </w:t>
      </w:r>
      <w:r>
        <w:rPr>
          <w:sz w:val="28"/>
        </w:rPr>
        <w:t>«О валютном регулировании и валютном контроле».</w:t>
      </w:r>
    </w:p>
    <w:p w14:paraId="62000000">
      <w:pPr>
        <w:ind w:firstLine="709"/>
        <w:jc w:val="both"/>
        <w:rPr>
          <w:rFonts w:ascii="Times New Roman" w:hAnsi="Times New Roman"/>
          <w:sz w:val="28"/>
        </w:rPr>
      </w:pPr>
      <w:r>
        <w:rPr>
          <w:rFonts w:ascii="Times New Roman" w:hAnsi="Times New Roman"/>
          <w:sz w:val="28"/>
        </w:rPr>
        <w:t>4.11. Работникам, направленным в служебные командировки за пределы территории Российской Федерации возмещаются:</w:t>
      </w:r>
    </w:p>
    <w:p w14:paraId="63000000">
      <w:pPr>
        <w:ind w:firstLine="709"/>
        <w:jc w:val="both"/>
        <w:rPr>
          <w:rFonts w:ascii="Times New Roman" w:hAnsi="Times New Roman"/>
          <w:sz w:val="28"/>
        </w:rPr>
      </w:pPr>
      <w:r>
        <w:rPr>
          <w:rFonts w:ascii="Times New Roman" w:hAnsi="Times New Roman"/>
          <w:sz w:val="28"/>
        </w:rPr>
        <w:t>а) расходы по проезду - в том же порядке, что и при направлении в служебную командировку в пределах территории Российской Федерации в порядке, предусмотренным пунктом 4.3 настоящего Положения;</w:t>
      </w:r>
    </w:p>
    <w:p w14:paraId="64000000">
      <w:pPr>
        <w:ind w:firstLine="709"/>
        <w:jc w:val="both"/>
        <w:rPr>
          <w:rFonts w:ascii="Times New Roman" w:hAnsi="Times New Roman"/>
          <w:sz w:val="28"/>
        </w:rPr>
      </w:pPr>
      <w:r>
        <w:rPr>
          <w:rFonts w:ascii="Times New Roman" w:hAnsi="Times New Roman"/>
          <w:sz w:val="28"/>
        </w:rPr>
        <w:t>б) расходы по найму жилого помещения - по фактическим затратам, подтвержденным соответствующими документами, в порядке, предусмотренным пунктом 4.4 настоящего Положения;</w:t>
      </w:r>
    </w:p>
    <w:p w14:paraId="65000000">
      <w:pPr>
        <w:ind w:firstLine="709"/>
        <w:jc w:val="both"/>
        <w:rPr>
          <w:rFonts w:ascii="Times New Roman" w:hAnsi="Times New Roman"/>
          <w:sz w:val="28"/>
        </w:rPr>
      </w:pPr>
      <w:r>
        <w:rPr>
          <w:rFonts w:ascii="Times New Roman" w:hAnsi="Times New Roman"/>
          <w:sz w:val="28"/>
        </w:rPr>
        <w:t>в) дополнительные расходы, связанные с проживанием вне места жительства (суточные) за каждый день нахождения в командировке в следующих размерах:</w:t>
      </w:r>
    </w:p>
    <w:p w14:paraId="66000000">
      <w:pPr>
        <w:ind w:firstLine="709"/>
        <w:jc w:val="both"/>
        <w:rPr>
          <w:rFonts w:ascii="Times New Roman" w:hAnsi="Times New Roman"/>
          <w:sz w:val="28"/>
        </w:rPr>
      </w:pPr>
      <w:r>
        <w:rPr>
          <w:rFonts w:ascii="Times New Roman" w:hAnsi="Times New Roman"/>
          <w:sz w:val="28"/>
        </w:rPr>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 в размере, предусмотренном настоящим Положением;</w:t>
      </w:r>
    </w:p>
    <w:p w14:paraId="67000000">
      <w:pPr>
        <w:ind w:firstLine="709"/>
        <w:jc w:val="both"/>
        <w:rPr>
          <w:rFonts w:ascii="Times New Roman" w:hAnsi="Times New Roman"/>
          <w:sz w:val="28"/>
        </w:rPr>
      </w:pPr>
      <w:r>
        <w:rPr>
          <w:rFonts w:ascii="Times New Roman" w:hAnsi="Times New Roman"/>
          <w:sz w:val="28"/>
        </w:rPr>
        <w:t>при проезде по территории иностранного</w:t>
      </w:r>
      <w:r>
        <w:rPr>
          <w:rFonts w:ascii="Times New Roman" w:hAnsi="Times New Roman"/>
          <w:sz w:val="28"/>
        </w:rPr>
        <w:t xml:space="preserve"> </w:t>
      </w:r>
      <w:r>
        <w:rPr>
          <w:rFonts w:ascii="Times New Roman" w:hAnsi="Times New Roman"/>
          <w:sz w:val="28"/>
        </w:rPr>
        <w:t>государства - в порядке и размерах, установленных для служебных</w:t>
      </w:r>
      <w:r>
        <w:rPr>
          <w:rFonts w:ascii="Times New Roman" w:hAnsi="Times New Roman"/>
          <w:sz w:val="28"/>
        </w:rPr>
        <w:t xml:space="preserve"> </w:t>
      </w:r>
      <w:r>
        <w:rPr>
          <w:rFonts w:ascii="Times New Roman" w:hAnsi="Times New Roman"/>
          <w:sz w:val="28"/>
        </w:rPr>
        <w:t>командировок</w:t>
      </w:r>
      <w:r>
        <w:rPr>
          <w:rFonts w:ascii="Times New Roman" w:hAnsi="Times New Roman"/>
          <w:sz w:val="28"/>
        </w:rPr>
        <w:t xml:space="preserve"> </w:t>
      </w:r>
      <w:r>
        <w:rPr>
          <w:rFonts w:ascii="Times New Roman" w:hAnsi="Times New Roman"/>
          <w:sz w:val="28"/>
        </w:rPr>
        <w:t>на территории</w:t>
      </w:r>
      <w:r>
        <w:rPr>
          <w:rFonts w:ascii="Times New Roman" w:hAnsi="Times New Roman"/>
          <w:sz w:val="28"/>
        </w:rPr>
        <w:t xml:space="preserve"> </w:t>
      </w:r>
      <w:r>
        <w:rPr>
          <w:rFonts w:ascii="Times New Roman" w:hAnsi="Times New Roman"/>
          <w:sz w:val="28"/>
        </w:rPr>
        <w:t>иностранных</w:t>
      </w:r>
      <w:r>
        <w:rPr>
          <w:rFonts w:ascii="Times New Roman" w:hAnsi="Times New Roman"/>
          <w:sz w:val="28"/>
        </w:rPr>
        <w:t xml:space="preserve"> </w:t>
      </w:r>
      <w:r>
        <w:rPr>
          <w:rFonts w:ascii="Times New Roman" w:hAnsi="Times New Roman"/>
          <w:sz w:val="28"/>
        </w:rPr>
        <w:t>государств нормативными правовыми актами Российской Федерации.</w:t>
      </w:r>
    </w:p>
    <w:p w14:paraId="68000000">
      <w:pPr>
        <w:ind w:firstLine="709"/>
        <w:jc w:val="both"/>
        <w:rPr>
          <w:rFonts w:ascii="Times New Roman" w:hAnsi="Times New Roman"/>
          <w:sz w:val="28"/>
        </w:rPr>
      </w:pPr>
      <w:r>
        <w:rPr>
          <w:rFonts w:ascii="Times New Roman" w:hAnsi="Times New Roman"/>
          <w:sz w:val="28"/>
        </w:rPr>
        <w:t>4.12.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14:paraId="69000000">
      <w:pPr>
        <w:ind w:firstLine="709"/>
        <w:jc w:val="both"/>
        <w:rPr>
          <w:rFonts w:ascii="Times New Roman" w:hAnsi="Times New Roman"/>
          <w:sz w:val="28"/>
        </w:rPr>
      </w:pPr>
      <w:r>
        <w:rPr>
          <w:rFonts w:ascii="Times New Roman" w:hAnsi="Times New Roman"/>
          <w:sz w:val="28"/>
        </w:rPr>
        <w:t xml:space="preserve">4.13. </w:t>
      </w:r>
      <w:r>
        <w:rPr>
          <w:rFonts w:ascii="Times New Roman" w:hAnsi="Times New Roman"/>
          <w:sz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14:paraId="6A000000">
      <w:pPr>
        <w:ind w:firstLine="709"/>
        <w:jc w:val="both"/>
        <w:rPr>
          <w:rFonts w:ascii="Times New Roman" w:hAnsi="Times New Roman"/>
          <w:sz w:val="28"/>
        </w:rPr>
      </w:pPr>
      <w:r>
        <w:rPr>
          <w:rFonts w:ascii="Times New Roman" w:hAnsi="Times New Roman"/>
          <w:sz w:val="28"/>
        </w:rPr>
        <w:t>4.14. 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14:paraId="6B000000">
      <w:pPr>
        <w:ind w:firstLine="709"/>
        <w:jc w:val="both"/>
        <w:rPr>
          <w:rFonts w:ascii="Times New Roman" w:hAnsi="Times New Roman"/>
          <w:sz w:val="28"/>
        </w:rPr>
      </w:pPr>
      <w:r>
        <w:rPr>
          <w:rFonts w:ascii="Times New Roman" w:hAnsi="Times New Roman"/>
          <w:sz w:val="28"/>
        </w:rPr>
        <w:t>4.15. При направлении работника в служебную</w:t>
      </w:r>
      <w:r>
        <w:rPr>
          <w:rFonts w:ascii="Times New Roman" w:hAnsi="Times New Roman"/>
          <w:sz w:val="28"/>
        </w:rPr>
        <w:t xml:space="preserve"> </w:t>
      </w:r>
      <w:r>
        <w:rPr>
          <w:rFonts w:ascii="Times New Roman" w:hAnsi="Times New Roman"/>
          <w:sz w:val="28"/>
        </w:rPr>
        <w:t>командировку</w:t>
      </w:r>
      <w:r>
        <w:rPr>
          <w:rFonts w:ascii="Times New Roman" w:hAnsi="Times New Roman"/>
          <w:sz w:val="28"/>
        </w:rPr>
        <w:t xml:space="preserve"> </w:t>
      </w:r>
      <w:r>
        <w:rPr>
          <w:rFonts w:ascii="Times New Roman" w:hAnsi="Times New Roman"/>
          <w:sz w:val="28"/>
        </w:rPr>
        <w:t>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6C000000">
      <w:pPr>
        <w:ind w:firstLine="709"/>
        <w:jc w:val="both"/>
        <w:rPr>
          <w:rFonts w:ascii="Times New Roman" w:hAnsi="Times New Roman"/>
          <w:sz w:val="28"/>
        </w:rPr>
      </w:pPr>
      <w:r>
        <w:rPr>
          <w:rFonts w:ascii="Times New Roman" w:hAnsi="Times New Roman"/>
          <w:sz w:val="28"/>
        </w:rPr>
        <w:t>4.16.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14:paraId="6D000000">
      <w:pPr>
        <w:ind w:firstLine="709"/>
        <w:jc w:val="both"/>
        <w:rPr>
          <w:rFonts w:ascii="Times New Roman" w:hAnsi="Times New Roman"/>
          <w:sz w:val="28"/>
        </w:rPr>
      </w:pPr>
      <w:r>
        <w:rPr>
          <w:rFonts w:ascii="Times New Roman" w:hAnsi="Times New Roman"/>
          <w:sz w:val="28"/>
        </w:rPr>
        <w:t>4.17. Работнику, выехавшему в служебную</w:t>
      </w:r>
      <w:r>
        <w:rPr>
          <w:rFonts w:ascii="Times New Roman" w:hAnsi="Times New Roman"/>
          <w:sz w:val="28"/>
        </w:rPr>
        <w:t xml:space="preserve"> </w:t>
      </w:r>
      <w:r>
        <w:rPr>
          <w:rFonts w:ascii="Times New Roman" w:hAnsi="Times New Roman"/>
          <w:sz w:val="28"/>
        </w:rPr>
        <w:t>командировку</w:t>
      </w:r>
      <w:r>
        <w:rPr>
          <w:rFonts w:ascii="Times New Roman" w:hAnsi="Times New Roman"/>
          <w:sz w:val="28"/>
        </w:rPr>
        <w:t xml:space="preserve"> </w:t>
      </w:r>
      <w:r>
        <w:rPr>
          <w:rFonts w:ascii="Times New Roman" w:hAnsi="Times New Roman"/>
          <w:sz w:val="28"/>
        </w:rPr>
        <w:t>на территорию</w:t>
      </w:r>
      <w:r>
        <w:rPr>
          <w:rFonts w:ascii="Times New Roman" w:hAnsi="Times New Roman"/>
          <w:sz w:val="28"/>
        </w:rPr>
        <w:t xml:space="preserve"> </w:t>
      </w:r>
      <w:r>
        <w:rPr>
          <w:rFonts w:ascii="Times New Roman" w:hAnsi="Times New Roman"/>
          <w:sz w:val="28"/>
        </w:rPr>
        <w:t>иностранного</w:t>
      </w:r>
      <w:r>
        <w:rPr>
          <w:rFonts w:ascii="Times New Roman" w:hAnsi="Times New Roman"/>
          <w:sz w:val="28"/>
        </w:rPr>
        <w:t xml:space="preserve"> </w:t>
      </w:r>
      <w:r>
        <w:rPr>
          <w:rFonts w:ascii="Times New Roman" w:hAnsi="Times New Roman"/>
          <w:sz w:val="28"/>
        </w:rPr>
        <w:t>государства и возвратившемуся на территорию Российской Феде</w:t>
      </w:r>
      <w:r>
        <w:rPr>
          <w:rFonts w:ascii="Times New Roman" w:hAnsi="Times New Roman"/>
          <w:sz w:val="28"/>
        </w:rPr>
        <w:t xml:space="preserve">рации в тот же день, суточные в </w:t>
      </w:r>
      <w:r>
        <w:rPr>
          <w:rFonts w:ascii="Times New Roman" w:hAnsi="Times New Roman"/>
          <w:sz w:val="28"/>
        </w:rPr>
        <w:t>иностранной</w:t>
      </w:r>
      <w:r>
        <w:rPr>
          <w:rFonts w:ascii="Times New Roman" w:hAnsi="Times New Roman"/>
          <w:sz w:val="28"/>
        </w:rPr>
        <w:t xml:space="preserve"> </w:t>
      </w:r>
      <w:r>
        <w:rPr>
          <w:rFonts w:ascii="Times New Roman" w:hAnsi="Times New Roman"/>
          <w:sz w:val="28"/>
        </w:rPr>
        <w:t>валюте выплачиваются в размере 50 процентов нормы расходов на выплату суточных, устанавливаемой настоящим Положением.</w:t>
      </w:r>
    </w:p>
    <w:p w14:paraId="6E000000">
      <w:pPr>
        <w:ind w:firstLine="709"/>
        <w:jc w:val="both"/>
        <w:rPr>
          <w:rFonts w:ascii="Times New Roman" w:hAnsi="Times New Roman"/>
          <w:sz w:val="28"/>
        </w:rPr>
      </w:pPr>
      <w:r>
        <w:rPr>
          <w:rFonts w:ascii="Times New Roman" w:hAnsi="Times New Roman"/>
          <w:sz w:val="28"/>
        </w:rPr>
        <w:t>4.18. Работнику при направлении его в командировку на территорию иностранного государства дополнительно возмещаются:</w:t>
      </w:r>
    </w:p>
    <w:p w14:paraId="6F000000">
      <w:pPr>
        <w:ind w:firstLine="709"/>
        <w:jc w:val="both"/>
        <w:rPr>
          <w:rFonts w:ascii="Times New Roman" w:hAnsi="Times New Roman"/>
          <w:sz w:val="28"/>
        </w:rPr>
      </w:pPr>
      <w:r>
        <w:rPr>
          <w:rFonts w:ascii="Times New Roman" w:hAnsi="Times New Roman"/>
          <w:sz w:val="28"/>
        </w:rPr>
        <w:t>а) расходы на оформление заграничного паспорта, визы и других выездных документов;</w:t>
      </w:r>
    </w:p>
    <w:p w14:paraId="70000000">
      <w:pPr>
        <w:ind w:firstLine="709"/>
        <w:jc w:val="both"/>
        <w:rPr>
          <w:rFonts w:ascii="Times New Roman" w:hAnsi="Times New Roman"/>
          <w:sz w:val="28"/>
        </w:rPr>
      </w:pPr>
      <w:r>
        <w:rPr>
          <w:rFonts w:ascii="Times New Roman" w:hAnsi="Times New Roman"/>
          <w:sz w:val="28"/>
        </w:rPr>
        <w:t>б) обязательные консульские и аэродромные сборы;</w:t>
      </w:r>
    </w:p>
    <w:p w14:paraId="71000000">
      <w:pPr>
        <w:ind w:firstLine="709"/>
        <w:jc w:val="both"/>
        <w:rPr>
          <w:rFonts w:ascii="Times New Roman" w:hAnsi="Times New Roman"/>
          <w:sz w:val="28"/>
        </w:rPr>
      </w:pPr>
      <w:r>
        <w:rPr>
          <w:rFonts w:ascii="Times New Roman" w:hAnsi="Times New Roman"/>
          <w:sz w:val="28"/>
        </w:rPr>
        <w:t>в) сборы за право въезда или транзита автомобильного транспорта;</w:t>
      </w:r>
    </w:p>
    <w:p w14:paraId="72000000">
      <w:pPr>
        <w:ind w:firstLine="709"/>
        <w:jc w:val="both"/>
        <w:rPr>
          <w:rFonts w:ascii="Times New Roman" w:hAnsi="Times New Roman"/>
          <w:sz w:val="28"/>
        </w:rPr>
      </w:pPr>
      <w:r>
        <w:rPr>
          <w:rFonts w:ascii="Times New Roman" w:hAnsi="Times New Roman"/>
          <w:sz w:val="28"/>
        </w:rPr>
        <w:t>г) расходы на оформление обязательной медицинской страховки;</w:t>
      </w:r>
    </w:p>
    <w:p w14:paraId="73000000">
      <w:pPr>
        <w:ind w:firstLine="709"/>
        <w:jc w:val="both"/>
        <w:rPr>
          <w:rFonts w:ascii="Times New Roman" w:hAnsi="Times New Roman"/>
          <w:sz w:val="28"/>
        </w:rPr>
      </w:pPr>
      <w:r>
        <w:rPr>
          <w:rFonts w:ascii="Times New Roman" w:hAnsi="Times New Roman"/>
          <w:sz w:val="28"/>
        </w:rPr>
        <w:t>д) иные обязательные платежи и сборы.</w:t>
      </w:r>
    </w:p>
    <w:p w14:paraId="74000000">
      <w:pPr>
        <w:widowControl w:val="0"/>
        <w:spacing w:after="0" w:before="0"/>
        <w:ind w:firstLine="709"/>
        <w:jc w:val="both"/>
        <w:rPr>
          <w:sz w:val="28"/>
        </w:rPr>
      </w:pPr>
      <w:r>
        <w:rPr>
          <w:sz w:val="28"/>
        </w:rPr>
        <w:t>4.19. 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настоящим Положением.</w:t>
      </w:r>
    </w:p>
    <w:p w14:paraId="75000000">
      <w:pPr>
        <w:widowControl w:val="0"/>
        <w:spacing w:after="0" w:before="0"/>
        <w:ind w:firstLine="709"/>
        <w:jc w:val="both"/>
        <w:rPr>
          <w:sz w:val="28"/>
        </w:rPr>
      </w:pPr>
      <w:r>
        <w:rPr>
          <w:sz w:val="28"/>
        </w:rPr>
        <w:t>4.20.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14:paraId="76000000">
      <w:pPr>
        <w:widowControl w:val="0"/>
        <w:spacing w:after="0" w:before="0"/>
        <w:ind w:firstLine="709"/>
        <w:jc w:val="both"/>
        <w:rPr>
          <w:sz w:val="28"/>
        </w:rPr>
      </w:pPr>
      <w:r>
        <w:rPr>
          <w:sz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14:paraId="77000000">
      <w:pPr>
        <w:widowControl w:val="0"/>
        <w:spacing w:after="0" w:before="0"/>
        <w:ind w:firstLine="709"/>
        <w:jc w:val="both"/>
        <w:rPr>
          <w:sz w:val="28"/>
        </w:rPr>
      </w:pPr>
      <w:r>
        <w:rPr>
          <w:sz w:val="28"/>
        </w:rPr>
        <w:t>4.21.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78000000">
      <w:pPr>
        <w:widowControl w:val="0"/>
        <w:spacing w:after="0" w:before="0"/>
        <w:ind w:firstLine="709"/>
        <w:jc w:val="both"/>
        <w:rPr>
          <w:sz w:val="28"/>
        </w:rPr>
      </w:pPr>
      <w:r>
        <w:rPr>
          <w:sz w:val="28"/>
        </w:rPr>
        <w:t>4.22. 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w:t>
      </w:r>
      <w:r>
        <w:rPr>
          <w:sz w:val="28"/>
        </w:rPr>
        <w:t xml:space="preserve"> </w:t>
      </w:r>
      <w:r>
        <w:rPr>
          <w:sz w:val="28"/>
        </w:rPr>
        <w:t>порядке и размерах, которые предусмотрены</w:t>
      </w:r>
      <w:r>
        <w:rPr>
          <w:sz w:val="28"/>
        </w:rPr>
        <w:t xml:space="preserve"> </w:t>
      </w:r>
      <w:r>
        <w:rPr>
          <w:sz w:val="28"/>
        </w:rPr>
        <w:t>настоящим</w:t>
      </w:r>
      <w:r>
        <w:rPr>
          <w:sz w:val="28"/>
        </w:rPr>
        <w:t xml:space="preserve"> </w:t>
      </w:r>
      <w:r>
        <w:rPr>
          <w:sz w:val="28"/>
        </w:rPr>
        <w:t>Положением.</w:t>
      </w:r>
    </w:p>
    <w:p w14:paraId="79000000">
      <w:pPr>
        <w:widowControl w:val="0"/>
        <w:spacing w:after="0" w:before="0"/>
        <w:ind w:firstLine="709"/>
        <w:jc w:val="both"/>
        <w:rPr>
          <w:sz w:val="28"/>
        </w:rPr>
      </w:pPr>
      <w:r>
        <w:rPr>
          <w:sz w:val="28"/>
        </w:rPr>
        <w:t>4.23. В случае пересылки работнику, находящемуся в командировке, по его просьбе заработной платы расходы по ее пересылке несет работодатель.</w:t>
      </w:r>
    </w:p>
    <w:p w14:paraId="7A000000">
      <w:pPr>
        <w:pStyle w:val="Style_3"/>
        <w:spacing w:after="0" w:before="0"/>
        <w:ind/>
        <w:jc w:val="both"/>
        <w:rPr>
          <w:rFonts w:ascii="Times New Roman" w:hAnsi="Times New Roman"/>
          <w:b w:val="0"/>
          <w:color w:val="000000"/>
          <w:sz w:val="28"/>
        </w:rPr>
      </w:pPr>
    </w:p>
    <w:p w14:paraId="7B000000">
      <w:pPr>
        <w:pStyle w:val="Style_3"/>
        <w:spacing w:after="0" w:before="0"/>
        <w:ind/>
        <w:jc w:val="center"/>
        <w:rPr>
          <w:rFonts w:ascii="Times New Roman" w:hAnsi="Times New Roman"/>
          <w:b w:val="0"/>
          <w:color w:val="000000"/>
          <w:sz w:val="28"/>
        </w:rPr>
      </w:pPr>
      <w:r>
        <w:rPr>
          <w:rFonts w:ascii="Times New Roman" w:hAnsi="Times New Roman"/>
          <w:b w:val="0"/>
          <w:color w:val="000000"/>
          <w:sz w:val="28"/>
        </w:rPr>
        <w:t>5. Документооборот при направлении работника в командировку</w:t>
      </w:r>
    </w:p>
    <w:p w14:paraId="7C000000">
      <w:pPr>
        <w:ind w:firstLine="709"/>
        <w:jc w:val="both"/>
        <w:rPr>
          <w:rFonts w:ascii="Times New Roman" w:hAnsi="Times New Roman"/>
          <w:sz w:val="28"/>
        </w:rPr>
      </w:pPr>
      <w:r>
        <w:rPr>
          <w:rFonts w:ascii="Times New Roman" w:hAnsi="Times New Roman"/>
          <w:sz w:val="28"/>
        </w:rPr>
        <w:t xml:space="preserve">5.1. Основанием для направления работников в командировку является правовой акт </w:t>
      </w:r>
      <w:r>
        <w:rPr>
          <w:rFonts w:ascii="Times New Roman" w:hAnsi="Times New Roman"/>
          <w:sz w:val="28"/>
        </w:rPr>
        <w:t>КСП</w:t>
      </w:r>
      <w:r>
        <w:rPr>
          <w:rFonts w:ascii="Times New Roman" w:hAnsi="Times New Roman"/>
          <w:sz w:val="28"/>
        </w:rPr>
        <w:t>.</w:t>
      </w:r>
    </w:p>
    <w:p w14:paraId="7D000000">
      <w:pPr>
        <w:ind w:firstLine="709"/>
        <w:jc w:val="both"/>
        <w:rPr>
          <w:rFonts w:ascii="Times New Roman" w:hAnsi="Times New Roman"/>
          <w:sz w:val="28"/>
        </w:rPr>
      </w:pPr>
      <w:r>
        <w:rPr>
          <w:rFonts w:ascii="Times New Roman" w:hAnsi="Times New Roman"/>
          <w:sz w:val="28"/>
        </w:rPr>
        <w:t>5.2. Непосредственный руководитель работника ставит в известность работника о его направлении в командировку и проводит подробный инструктаж работника.</w:t>
      </w:r>
    </w:p>
    <w:p w14:paraId="7E000000">
      <w:pPr>
        <w:ind w:firstLine="709"/>
        <w:jc w:val="both"/>
        <w:rPr>
          <w:rFonts w:ascii="Times New Roman" w:hAnsi="Times New Roman"/>
          <w:sz w:val="28"/>
        </w:rPr>
      </w:pPr>
      <w:r>
        <w:rPr>
          <w:rFonts w:ascii="Times New Roman" w:hAnsi="Times New Roman"/>
          <w:sz w:val="28"/>
        </w:rPr>
        <w:t xml:space="preserve">5.3. Кадровая служба </w:t>
      </w:r>
      <w:r>
        <w:rPr>
          <w:rFonts w:ascii="Times New Roman" w:hAnsi="Times New Roman"/>
          <w:sz w:val="28"/>
        </w:rPr>
        <w:t>КСП</w:t>
      </w:r>
      <w:r>
        <w:rPr>
          <w:rFonts w:ascii="Times New Roman" w:hAnsi="Times New Roman"/>
          <w:sz w:val="28"/>
        </w:rPr>
        <w:t xml:space="preserve"> </w:t>
      </w:r>
      <w:r>
        <w:rPr>
          <w:rFonts w:ascii="Times New Roman" w:hAnsi="Times New Roman"/>
          <w:sz w:val="28"/>
        </w:rPr>
        <w:t>(</w:t>
      </w:r>
      <w:r>
        <w:rPr>
          <w:rFonts w:ascii="Times New Roman" w:hAnsi="Times New Roman"/>
          <w:sz w:val="28"/>
        </w:rPr>
        <w:t>ответственное лицо за кадровую работу</w:t>
      </w:r>
      <w:r>
        <w:rPr>
          <w:rFonts w:ascii="Times New Roman" w:hAnsi="Times New Roman"/>
          <w:sz w:val="28"/>
        </w:rPr>
        <w:t>)</w:t>
      </w:r>
      <w:r>
        <w:rPr>
          <w:rFonts w:ascii="Times New Roman" w:hAnsi="Times New Roman"/>
          <w:sz w:val="28"/>
        </w:rPr>
        <w:t xml:space="preserve"> </w:t>
      </w:r>
      <w:r>
        <w:rPr>
          <w:rFonts w:ascii="Times New Roman" w:hAnsi="Times New Roman"/>
          <w:sz w:val="28"/>
        </w:rPr>
        <w:t>на основании документов, писем, завизированных работодателем или иным уполномоченным лицом:</w:t>
      </w:r>
    </w:p>
    <w:p w14:paraId="7F000000">
      <w:pPr>
        <w:ind w:firstLine="709"/>
        <w:jc w:val="both"/>
        <w:rPr>
          <w:rFonts w:ascii="Times New Roman" w:hAnsi="Times New Roman"/>
          <w:sz w:val="28"/>
        </w:rPr>
      </w:pPr>
      <w:r>
        <w:rPr>
          <w:rFonts w:ascii="Times New Roman" w:hAnsi="Times New Roman"/>
          <w:sz w:val="28"/>
        </w:rPr>
        <w:t>оформляет правовой акт о направлении работника в командировку;</w:t>
      </w:r>
    </w:p>
    <w:p w14:paraId="80000000">
      <w:pPr>
        <w:ind w:firstLine="709"/>
        <w:jc w:val="both"/>
        <w:rPr>
          <w:rFonts w:ascii="Times New Roman" w:hAnsi="Times New Roman"/>
          <w:sz w:val="28"/>
        </w:rPr>
      </w:pPr>
      <w:r>
        <w:rPr>
          <w:rFonts w:ascii="Times New Roman" w:hAnsi="Times New Roman"/>
          <w:sz w:val="28"/>
        </w:rPr>
        <w:t>производит ознакомление работника с правовым актом о направлении в командировку, выдает командируемому работнику необходимые документы.</w:t>
      </w:r>
    </w:p>
    <w:p w14:paraId="81000000">
      <w:pPr>
        <w:ind w:firstLine="709"/>
        <w:jc w:val="both"/>
        <w:rPr>
          <w:rFonts w:ascii="Times New Roman" w:hAnsi="Times New Roman"/>
          <w:sz w:val="28"/>
        </w:rPr>
      </w:pPr>
      <w:r>
        <w:rPr>
          <w:rFonts w:ascii="Times New Roman" w:hAnsi="Times New Roman"/>
          <w:sz w:val="28"/>
        </w:rPr>
        <w:t xml:space="preserve">5.4. На основании правового акта о направлении в командировку, решения МКУ «Централизованная бухгалтерия администрации муниципального образования Кавказский район», бухгалтерии, обслуживающие </w:t>
      </w:r>
      <w:r>
        <w:rPr>
          <w:rFonts w:ascii="Times New Roman" w:hAnsi="Times New Roman"/>
          <w:sz w:val="28"/>
        </w:rPr>
        <w:t>КСП</w:t>
      </w:r>
      <w:r>
        <w:rPr>
          <w:rFonts w:ascii="Times New Roman" w:hAnsi="Times New Roman"/>
          <w:sz w:val="28"/>
        </w:rPr>
        <w:t xml:space="preserve"> (далее – бухгалтерия) </w:t>
      </w:r>
      <w:r>
        <w:rPr>
          <w:rFonts w:ascii="Times New Roman" w:hAnsi="Times New Roman"/>
          <w:sz w:val="28"/>
          <w:highlight w:val="white"/>
        </w:rPr>
        <w:t>выдает денежный аванс на</w:t>
      </w:r>
      <w:r>
        <w:rPr>
          <w:rFonts w:ascii="Times New Roman" w:hAnsi="Times New Roman"/>
          <w:sz w:val="28"/>
          <w:highlight w:val="white"/>
        </w:rPr>
        <w:t xml:space="preserve"> </w:t>
      </w:r>
      <w:r>
        <w:rPr>
          <w:rFonts w:ascii="Times New Roman" w:hAnsi="Times New Roman"/>
          <w:sz w:val="28"/>
          <w:highlight w:val="white"/>
        </w:rPr>
        <w:t>оплату</w:t>
      </w:r>
      <w:r>
        <w:rPr>
          <w:rFonts w:ascii="Times New Roman" w:hAnsi="Times New Roman"/>
          <w:sz w:val="28"/>
          <w:highlight w:val="white"/>
        </w:rPr>
        <w:t xml:space="preserve"> </w:t>
      </w:r>
      <w:r>
        <w:rPr>
          <w:rFonts w:ascii="Times New Roman" w:hAnsi="Times New Roman"/>
          <w:sz w:val="28"/>
          <w:highlight w:val="white"/>
        </w:rPr>
        <w:t xml:space="preserve">расходов по проезду и найму жилого помещения и дополнительных расходов, связанных с проживанием вне места постоянного жительства (суточные), </w:t>
      </w:r>
      <w:r>
        <w:rPr>
          <w:rFonts w:ascii="Times New Roman" w:hAnsi="Times New Roman"/>
          <w:sz w:val="28"/>
        </w:rPr>
        <w:t xml:space="preserve">в размерах, определенных </w:t>
      </w:r>
      <w:r>
        <w:rPr>
          <w:rFonts w:ascii="Times New Roman" w:hAnsi="Times New Roman"/>
          <w:b w:val="0"/>
          <w:color w:val="000000"/>
          <w:sz w:val="28"/>
        </w:rPr>
        <w:t>разделом 4</w:t>
      </w:r>
      <w:r>
        <w:rPr>
          <w:rFonts w:ascii="Times New Roman" w:hAnsi="Times New Roman"/>
          <w:b w:val="1"/>
          <w:color w:val="000000"/>
          <w:sz w:val="28"/>
        </w:rPr>
        <w:t xml:space="preserve"> </w:t>
      </w:r>
      <w:r>
        <w:rPr>
          <w:rFonts w:ascii="Times New Roman" w:hAnsi="Times New Roman"/>
          <w:b w:val="0"/>
          <w:color w:val="000000"/>
          <w:sz w:val="28"/>
        </w:rPr>
        <w:t>настоящего Положения</w:t>
      </w:r>
      <w:r>
        <w:rPr>
          <w:rFonts w:ascii="Times New Roman" w:hAnsi="Times New Roman"/>
          <w:sz w:val="28"/>
        </w:rPr>
        <w:t>.</w:t>
      </w:r>
    </w:p>
    <w:p w14:paraId="82000000">
      <w:pPr>
        <w:ind w:firstLine="709"/>
        <w:jc w:val="both"/>
        <w:rPr>
          <w:rFonts w:ascii="Times New Roman" w:hAnsi="Times New Roman"/>
          <w:sz w:val="28"/>
        </w:rPr>
      </w:pPr>
      <w:r>
        <w:rPr>
          <w:rFonts w:ascii="Times New Roman" w:hAnsi="Times New Roman"/>
          <w:sz w:val="28"/>
        </w:rPr>
        <w:t xml:space="preserve">5.5. По возвращении из командировки работник </w:t>
      </w:r>
      <w:r>
        <w:rPr>
          <w:rFonts w:ascii="Times New Roman" w:hAnsi="Times New Roman"/>
          <w:sz w:val="28"/>
        </w:rPr>
        <w:t>в течение трех рабочих дней представляет в бухгалтерию авансовый отчет</w:t>
      </w:r>
      <w:r>
        <w:rPr>
          <w:rFonts w:ascii="Times New Roman" w:hAnsi="Times New Roman"/>
          <w:sz w:val="28"/>
        </w:rPr>
        <w:t xml:space="preserve"> </w:t>
      </w:r>
      <w:r>
        <w:rPr>
          <w:rFonts w:ascii="Times New Roman" w:hAnsi="Times New Roman"/>
          <w:sz w:val="28"/>
        </w:rPr>
        <w:t>об израсходованных в связи с командировкой</w:t>
      </w:r>
      <w:r>
        <w:rPr>
          <w:rFonts w:ascii="Times New Roman" w:hAnsi="Times New Roman"/>
          <w:sz w:val="28"/>
        </w:rPr>
        <w:t xml:space="preserve"> </w:t>
      </w:r>
      <w:r>
        <w:rPr>
          <w:rFonts w:ascii="Times New Roman" w:hAnsi="Times New Roman"/>
          <w:sz w:val="28"/>
        </w:rPr>
        <w:t>суммах и производит окончательный расчет по выданному ему перед отъездом в командировку</w:t>
      </w:r>
      <w:r>
        <w:rPr>
          <w:rFonts w:ascii="Times New Roman" w:hAnsi="Times New Roman"/>
          <w:sz w:val="28"/>
        </w:rPr>
        <w:t xml:space="preserve"> </w:t>
      </w:r>
      <w:r>
        <w:rPr>
          <w:rFonts w:ascii="Times New Roman" w:hAnsi="Times New Roman"/>
          <w:sz w:val="28"/>
        </w:rPr>
        <w:t>денежному авансу на командировочные</w:t>
      </w:r>
      <w:r>
        <w:rPr>
          <w:rFonts w:ascii="Times New Roman" w:hAnsi="Times New Roman"/>
          <w:sz w:val="28"/>
        </w:rPr>
        <w:t xml:space="preserve"> </w:t>
      </w:r>
      <w:r>
        <w:rPr>
          <w:rFonts w:ascii="Times New Roman" w:hAnsi="Times New Roman"/>
          <w:sz w:val="28"/>
        </w:rPr>
        <w:t>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14:paraId="83000000">
      <w:pPr>
        <w:ind w:firstLine="0"/>
        <w:jc w:val="both"/>
        <w:rPr>
          <w:rFonts w:ascii="Times New Roman" w:hAnsi="Times New Roman"/>
          <w:sz w:val="28"/>
        </w:rPr>
      </w:pPr>
    </w:p>
    <w:p w14:paraId="84000000">
      <w:pPr>
        <w:ind w:firstLine="0"/>
        <w:jc w:val="both"/>
        <w:rPr>
          <w:rFonts w:ascii="Times New Roman" w:hAnsi="Times New Roman"/>
          <w:sz w:val="28"/>
        </w:rPr>
      </w:pPr>
    </w:p>
    <w:p w14:paraId="85000000">
      <w:pPr>
        <w:ind w:firstLine="0"/>
        <w:jc w:val="both"/>
        <w:rPr>
          <w:rFonts w:ascii="Times New Roman" w:hAnsi="Times New Roman"/>
          <w:sz w:val="28"/>
        </w:rPr>
      </w:pPr>
    </w:p>
    <w:p w14:paraId="86000000">
      <w:pPr>
        <w:ind w:firstLine="0"/>
        <w:jc w:val="both"/>
        <w:rPr>
          <w:rFonts w:ascii="Times New Roman" w:hAnsi="Times New Roman"/>
          <w:sz w:val="28"/>
        </w:rPr>
      </w:pPr>
      <w:r>
        <w:rPr>
          <w:rFonts w:ascii="Times New Roman" w:hAnsi="Times New Roman"/>
          <w:sz w:val="28"/>
        </w:rPr>
        <w:t xml:space="preserve">Председатель </w:t>
      </w:r>
    </w:p>
    <w:p w14:paraId="87000000">
      <w:pPr>
        <w:ind w:firstLine="0"/>
        <w:jc w:val="both"/>
        <w:rPr>
          <w:rFonts w:ascii="Times New Roman" w:hAnsi="Times New Roman"/>
          <w:sz w:val="28"/>
        </w:rPr>
      </w:pPr>
      <w:r>
        <w:rPr>
          <w:rFonts w:ascii="Times New Roman" w:hAnsi="Times New Roman"/>
          <w:sz w:val="28"/>
        </w:rPr>
        <w:t>Контрольно-счетной палаты</w:t>
      </w:r>
    </w:p>
    <w:p w14:paraId="88000000">
      <w:pPr>
        <w:ind w:firstLine="0"/>
        <w:jc w:val="both"/>
        <w:rPr>
          <w:rFonts w:ascii="Times New Roman" w:hAnsi="Times New Roman"/>
          <w:sz w:val="28"/>
        </w:rPr>
      </w:pPr>
      <w:r>
        <w:rPr>
          <w:rFonts w:ascii="Times New Roman" w:hAnsi="Times New Roman"/>
          <w:sz w:val="28"/>
        </w:rPr>
        <w:t xml:space="preserve">Муниципального образования </w:t>
      </w:r>
    </w:p>
    <w:p w14:paraId="89000000">
      <w:pPr>
        <w:ind w:firstLine="0"/>
        <w:jc w:val="both"/>
        <w:rPr>
          <w:rFonts w:ascii="Times New Roman" w:hAnsi="Times New Roman"/>
          <w:sz w:val="28"/>
        </w:rPr>
      </w:pPr>
      <w:r>
        <w:rPr>
          <w:rFonts w:ascii="Times New Roman" w:hAnsi="Times New Roman"/>
          <w:sz w:val="28"/>
        </w:rPr>
        <w:t>Кавказский район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А.В.Арутюнова</w:t>
      </w:r>
    </w:p>
    <w:p w14:paraId="8A000000">
      <w:pPr>
        <w:tabs>
          <w:tab w:leader="none" w:pos="2385" w:val="left"/>
        </w:tabs>
        <w:ind/>
        <w:rPr>
          <w:b w:val="1"/>
          <w:sz w:val="28"/>
        </w:rPr>
      </w:pPr>
    </w:p>
    <w:p w14:paraId="8B000000">
      <w:pPr>
        <w:ind/>
        <w:jc w:val="both"/>
        <w:rPr>
          <w:sz w:val="28"/>
        </w:rPr>
      </w:pPr>
    </w:p>
    <w:p w14:paraId="8C000000">
      <w:pPr>
        <w:ind/>
        <w:jc w:val="both"/>
        <w:rPr>
          <w:sz w:val="28"/>
        </w:rPr>
      </w:pPr>
    </w:p>
    <w:p w14:paraId="8D000000"/>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1" w:type="paragraph">
    <w:name w:val="ConsNonformat"/>
    <w:link w:val="Style_1_ch"/>
    <w:pPr>
      <w:widowControl w:val="0"/>
      <w:ind w:right="19772"/>
    </w:pPr>
    <w:rPr>
      <w:rFonts w:ascii="Courier New" w:hAnsi="Courier New"/>
    </w:rPr>
  </w:style>
  <w:style w:styleId="Style_1_ch" w:type="character">
    <w:name w:val="ConsNonformat"/>
    <w:link w:val="Style_1"/>
    <w:rPr>
      <w:rFonts w:ascii="Courier New" w:hAnsi="Courier New"/>
    </w:rPr>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toc 3"/>
    <w:next w:val="Style_4"/>
    <w:link w:val="Style_10_ch"/>
    <w:uiPriority w:val="39"/>
    <w:pPr>
      <w:ind w:firstLine="0" w:left="400"/>
    </w:pPr>
  </w:style>
  <w:style w:styleId="Style_10_ch" w:type="character">
    <w:name w:val="toc 3"/>
    <w:link w:val="Style_10"/>
  </w:style>
  <w:style w:styleId="Style_11" w:type="paragraph">
    <w:name w:val="heading 5"/>
    <w:next w:val="Style_4"/>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3" w:type="paragraph">
    <w:name w:val="heading 1"/>
    <w:next w:val="Style_4"/>
    <w:link w:val="Style_3_ch"/>
    <w:uiPriority w:val="9"/>
    <w:qFormat/>
    <w:pPr>
      <w:spacing w:after="120" w:before="120"/>
      <w:ind/>
      <w:outlineLvl w:val="0"/>
    </w:pPr>
    <w:rPr>
      <w:rFonts w:ascii="XO Thames" w:hAnsi="XO Thames"/>
      <w:b w:val="1"/>
      <w:sz w:val="32"/>
    </w:rPr>
  </w:style>
  <w:style w:styleId="Style_3_ch" w:type="character">
    <w:name w:val="heading 1"/>
    <w:link w:val="Style_3"/>
    <w:rPr>
      <w:rFonts w:ascii="XO Thames" w:hAnsi="XO Thames"/>
      <w:b w:val="1"/>
      <w:sz w:val="32"/>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4"/>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Default Paragraph Font"/>
    <w:link w:val="Style_15_ch"/>
  </w:style>
  <w:style w:styleId="Style_15_ch" w:type="character">
    <w:name w:val="Default Paragraph Font"/>
    <w:link w:val="Style_15"/>
  </w:style>
  <w:style w:styleId="Style_16" w:type="paragraph">
    <w:name w:val="Body Text"/>
    <w:basedOn w:val="Style_4"/>
    <w:link w:val="Style_16_ch"/>
    <w:rPr>
      <w:sz w:val="28"/>
    </w:rPr>
  </w:style>
  <w:style w:styleId="Style_16_ch" w:type="character">
    <w:name w:val="Body Text"/>
    <w:basedOn w:val="Style_4_ch"/>
    <w:link w:val="Style_16"/>
    <w:rPr>
      <w:sz w:val="28"/>
    </w:rPr>
  </w:style>
  <w:style w:styleId="Style_17" w:type="paragraph">
    <w:name w:val="toc 9"/>
    <w:next w:val="Style_4"/>
    <w:link w:val="Style_17_ch"/>
    <w:uiPriority w:val="39"/>
    <w:pPr>
      <w:ind w:firstLine="0" w:left="1600"/>
    </w:pPr>
  </w:style>
  <w:style w:styleId="Style_17_ch" w:type="character">
    <w:name w:val="toc 9"/>
    <w:link w:val="Style_17"/>
  </w:style>
  <w:style w:styleId="Style_18" w:type="paragraph">
    <w:name w:val="toc 8"/>
    <w:next w:val="Style_4"/>
    <w:link w:val="Style_18_ch"/>
    <w:uiPriority w:val="39"/>
    <w:pPr>
      <w:ind w:firstLine="0" w:left="1400"/>
    </w:pPr>
  </w:style>
  <w:style w:styleId="Style_18_ch" w:type="character">
    <w:name w:val="toc 8"/>
    <w:link w:val="Style_18"/>
  </w:style>
  <w:style w:styleId="Style_19" w:type="paragraph">
    <w:name w:val="toc 5"/>
    <w:next w:val="Style_4"/>
    <w:link w:val="Style_19_ch"/>
    <w:uiPriority w:val="39"/>
    <w:pPr>
      <w:ind w:firstLine="0" w:left="800"/>
    </w:pPr>
  </w:style>
  <w:style w:styleId="Style_19_ch" w:type="character">
    <w:name w:val="toc 5"/>
    <w:link w:val="Style_19"/>
  </w:style>
  <w:style w:styleId="Style_20" w:type="paragraph">
    <w:name w:val="Subtitle"/>
    <w:next w:val="Style_4"/>
    <w:link w:val="Style_20_ch"/>
    <w:uiPriority w:val="11"/>
    <w:qFormat/>
    <w:rPr>
      <w:rFonts w:ascii="XO Thames" w:hAnsi="XO Thames"/>
      <w:i w:val="1"/>
      <w:color w:val="616161"/>
      <w:sz w:val="24"/>
    </w:rPr>
  </w:style>
  <w:style w:styleId="Style_20_ch" w:type="character">
    <w:name w:val="Subtitle"/>
    <w:link w:val="Style_20"/>
    <w:rPr>
      <w:rFonts w:ascii="XO Thames" w:hAnsi="XO Thames"/>
      <w:i w:val="1"/>
      <w:color w:val="616161"/>
      <w:sz w:val="24"/>
    </w:rPr>
  </w:style>
  <w:style w:styleId="Style_21" w:type="paragraph">
    <w:name w:val="toc 10"/>
    <w:next w:val="Style_4"/>
    <w:link w:val="Style_21_ch"/>
    <w:uiPriority w:val="39"/>
    <w:pPr>
      <w:ind w:firstLine="0" w:left="1800"/>
    </w:pPr>
  </w:style>
  <w:style w:styleId="Style_21_ch" w:type="character">
    <w:name w:val="toc 10"/>
    <w:link w:val="Style_21"/>
  </w:style>
  <w:style w:styleId="Style_22" w:type="paragraph">
    <w:name w:val="Title"/>
    <w:next w:val="Style_4"/>
    <w:link w:val="Style_22_ch"/>
    <w:uiPriority w:val="10"/>
    <w:qFormat/>
    <w:rPr>
      <w:rFonts w:ascii="XO Thames" w:hAnsi="XO Thames"/>
      <w:b w:val="1"/>
      <w:sz w:val="52"/>
    </w:rPr>
  </w:style>
  <w:style w:styleId="Style_22_ch" w:type="character">
    <w:name w:val="Title"/>
    <w:link w:val="Style_22"/>
    <w:rPr>
      <w:rFonts w:ascii="XO Thames" w:hAnsi="XO Thames"/>
      <w:b w:val="1"/>
      <w:sz w:val="52"/>
    </w:rPr>
  </w:style>
  <w:style w:styleId="Style_23" w:type="paragraph">
    <w:name w:val="heading 4"/>
    <w:next w:val="Style_4"/>
    <w:link w:val="Style_23_ch"/>
    <w:uiPriority w:val="9"/>
    <w:qFormat/>
    <w:pPr>
      <w:spacing w:after="120" w:before="120"/>
      <w:ind/>
      <w:outlineLvl w:val="3"/>
    </w:pPr>
    <w:rPr>
      <w:rFonts w:ascii="XO Thames" w:hAnsi="XO Thames"/>
      <w:b w:val="1"/>
      <w:color w:val="595959"/>
      <w:sz w:val="26"/>
    </w:rPr>
  </w:style>
  <w:style w:styleId="Style_23_ch" w:type="character">
    <w:name w:val="heading 4"/>
    <w:link w:val="Style_23"/>
    <w:rPr>
      <w:rFonts w:ascii="XO Thames" w:hAnsi="XO Thames"/>
      <w:b w:val="1"/>
      <w:color w:val="595959"/>
      <w:sz w:val="26"/>
    </w:rPr>
  </w:style>
  <w:style w:styleId="Style_24" w:type="paragraph">
    <w:name w:val="heading 2"/>
    <w:next w:val="Style_4"/>
    <w:link w:val="Style_24_ch"/>
    <w:uiPriority w:val="9"/>
    <w:qFormat/>
    <w:pPr>
      <w:spacing w:after="120" w:before="120"/>
      <w:ind/>
      <w:outlineLvl w:val="1"/>
    </w:pPr>
    <w:rPr>
      <w:rFonts w:ascii="XO Thames" w:hAnsi="XO Thames"/>
      <w:b w:val="1"/>
      <w:color w:val="00A0FF"/>
      <w:sz w:val="26"/>
    </w:rPr>
  </w:style>
  <w:style w:styleId="Style_24_ch" w:type="character">
    <w:name w:val="heading 2"/>
    <w:link w:val="Style_24"/>
    <w:rPr>
      <w:rFonts w:ascii="XO Thames" w:hAnsi="XO Thames"/>
      <w:b w:val="1"/>
      <w:color w:val="00A0FF"/>
      <w:sz w:val="26"/>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2023-08-25T11:33:53Z</dcterms:modified>
</cp:coreProperties>
</file>