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C7" w:rsidRPr="00316DC7" w:rsidRDefault="00316DC7" w:rsidP="00C66BD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 w:rsidRPr="00316DC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</w:t>
      </w:r>
      <w:r w:rsidR="00305C90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муниципального образования Кавказский район</w:t>
      </w:r>
      <w:r w:rsidRPr="00316DC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по итогам 201</w:t>
      </w:r>
      <w:r w:rsidR="00CB10C6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6</w:t>
      </w:r>
      <w:r w:rsidRPr="00316DC7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 проведен мониторинг восприятия уровня коррупции в администрации муниципального образования Кавказский район (далее – администрация МО).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коррупции проводился в целях: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оценки восприятия уровня коррупции;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оценки результативности и эффективности мер и программ по противодействию коррупции;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– выработки предложений по мероприятиям, направленным на снижение уровня коррупции в муниципальном образовании Кавказский район.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316DC7" w:rsidRP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а) результатов социологического исследования "Мониторинг восприятия уровня коррупции в администрации муниципального образования Кавказский район";</w:t>
      </w:r>
    </w:p>
    <w:p w:rsidR="00AE4D60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AE4D60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жалоб (заявлений, обращений) граждан и организаций по фактам коррупции в отношении </w:t>
      </w:r>
      <w:r w:rsidR="00AE4D60" w:rsidRPr="00316DC7">
        <w:rPr>
          <w:rFonts w:ascii="Times New Roman" w:eastAsia="Times New Roman" w:hAnsi="Times New Roman" w:cs="Times New Roman"/>
          <w:sz w:val="28"/>
          <w:szCs w:val="28"/>
        </w:rPr>
        <w:t>должностных лиц администрации</w:t>
      </w:r>
      <w:r w:rsidR="00AE4D6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6DC7" w:rsidRDefault="00316DC7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DC7">
        <w:rPr>
          <w:rFonts w:ascii="Times New Roman" w:eastAsia="Times New Roman" w:hAnsi="Times New Roman" w:cs="Times New Roman"/>
          <w:sz w:val="28"/>
          <w:szCs w:val="28"/>
        </w:rPr>
        <w:t>в) жалобах и обращениях граждан по фактам коррупции, поступивших по телефону "горячей линии" администрации муниципального образования Кавказский район и направлении их для принятия решений в контролирую</w:t>
      </w:r>
      <w:r w:rsidR="00AE4D60">
        <w:rPr>
          <w:rFonts w:ascii="Times New Roman" w:eastAsia="Times New Roman" w:hAnsi="Times New Roman" w:cs="Times New Roman"/>
          <w:sz w:val="28"/>
          <w:szCs w:val="28"/>
        </w:rPr>
        <w:t>щие и правоохранительные органы;</w:t>
      </w:r>
    </w:p>
    <w:p w:rsidR="00AE4D60" w:rsidRDefault="00AE4D60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рассмотрения жалоб граждан и юридических лиц на решения и действия (бездействие) органа, представляющего муниципальную услугу, должностного лица органа, предоставляющего муниципальную услугу, либо муниципального служащего при предоставлении муниципальной услуги;</w:t>
      </w:r>
    </w:p>
    <w:p w:rsidR="00AE4D60" w:rsidRDefault="00AE4D60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рассмотрения вопросов правовприменительной практики по вопросам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муниципального образования Кавказский район, подведомственных учреждений (организаций) и их должностных лиц.</w:t>
      </w:r>
    </w:p>
    <w:p w:rsidR="0087320F" w:rsidRDefault="0087320F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марте 2017 года (</w:t>
      </w:r>
      <w:r w:rsidRPr="0087320F">
        <w:rPr>
          <w:rFonts w:ascii="Times New Roman" w:eastAsia="Times New Roman" w:hAnsi="Times New Roman" w:cs="Times New Roman"/>
          <w:sz w:val="28"/>
          <w:szCs w:val="28"/>
        </w:rPr>
        <w:t>с 1 по 9 марта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2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20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муниципального контракта на оказание услуг для муниципальных нужд МО проведено социологическое исследование на тему: "Мониторинг восприятия уровня коррупции в администрации муниципального образования Кавказский район".</w:t>
      </w:r>
    </w:p>
    <w:p w:rsidR="002B33B3" w:rsidRPr="009D0EF6" w:rsidRDefault="002B33B3" w:rsidP="002B33B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D0EF6">
        <w:rPr>
          <w:rFonts w:ascii="Times New Roman" w:eastAsia="Times New Roman" w:hAnsi="Times New Roman"/>
          <w:sz w:val="28"/>
          <w:szCs w:val="28"/>
        </w:rPr>
        <w:t>Мониторинг проводился штатными сотрудниками  Кропоткинской</w:t>
      </w:r>
      <w:r>
        <w:rPr>
          <w:rFonts w:ascii="Times New Roman" w:eastAsia="Times New Roman" w:hAnsi="Times New Roman"/>
          <w:sz w:val="28"/>
          <w:szCs w:val="28"/>
        </w:rPr>
        <w:t xml:space="preserve"> межрайонной</w:t>
      </w:r>
      <w:r w:rsidRPr="009D0EF6">
        <w:rPr>
          <w:rFonts w:ascii="Times New Roman" w:eastAsia="Times New Roman" w:hAnsi="Times New Roman"/>
          <w:sz w:val="28"/>
          <w:szCs w:val="28"/>
        </w:rPr>
        <w:t xml:space="preserve"> торгово-промышленной палаты (КМТПП) с привлечением общественных консультантов и членов КМТПП. </w:t>
      </w:r>
    </w:p>
    <w:p w:rsidR="002B33B3" w:rsidRDefault="002B33B3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20F" w:rsidRPr="0087320F" w:rsidRDefault="0087320F" w:rsidP="002B33B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Социологическое исследование проводилось </w:t>
      </w:r>
      <w:r w:rsidRPr="004F6C81">
        <w:rPr>
          <w:rFonts w:ascii="Times New Roman" w:eastAsia="Times New Roman" w:hAnsi="Times New Roman"/>
          <w:sz w:val="28"/>
          <w:szCs w:val="28"/>
        </w:rPr>
        <w:t>методом опроса</w:t>
      </w:r>
      <w:r>
        <w:rPr>
          <w:rFonts w:ascii="Times New Roman" w:eastAsia="Times New Roman" w:hAnsi="Times New Roman"/>
          <w:sz w:val="28"/>
          <w:szCs w:val="28"/>
        </w:rPr>
        <w:t xml:space="preserve"> респондентов с использованием </w:t>
      </w:r>
      <w:r w:rsidRPr="004F6C81">
        <w:rPr>
          <w:rFonts w:ascii="Times New Roman" w:eastAsia="Times New Roman" w:hAnsi="Times New Roman"/>
          <w:sz w:val="28"/>
          <w:szCs w:val="28"/>
        </w:rPr>
        <w:t>специально разработанных анкет, которые самостоятельно (для чистоты эксперимента) заполнялись участниками опроса.</w:t>
      </w:r>
    </w:p>
    <w:p w:rsidR="0087320F" w:rsidRPr="004F6C81" w:rsidRDefault="0087320F" w:rsidP="002B33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6C81">
        <w:rPr>
          <w:rFonts w:ascii="Times New Roman" w:eastAsia="Times New Roman" w:hAnsi="Times New Roman"/>
          <w:sz w:val="28"/>
          <w:szCs w:val="28"/>
        </w:rPr>
        <w:t>Всего было опрошено и задокументировано 2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F6C81">
        <w:rPr>
          <w:rFonts w:ascii="Times New Roman" w:eastAsia="Times New Roman" w:hAnsi="Times New Roman"/>
          <w:sz w:val="28"/>
          <w:szCs w:val="28"/>
        </w:rPr>
        <w:t>0 жителей Кавказского района, при этом опрос проводился в следующих муниципальных образованиях:</w:t>
      </w:r>
    </w:p>
    <w:p w:rsidR="0087320F" w:rsidRPr="004F6C81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Кропоткинское городское поселение;</w:t>
      </w:r>
    </w:p>
    <w:p w:rsidR="0087320F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Кавказское сельское поселение;</w:t>
      </w:r>
    </w:p>
    <w:p w:rsidR="0087320F" w:rsidRPr="004F6C81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Казанское сельское поселение;</w:t>
      </w:r>
    </w:p>
    <w:p w:rsidR="0087320F" w:rsidRPr="004F6C81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Лосевское сельское поселение;</w:t>
      </w:r>
    </w:p>
    <w:p w:rsidR="0087320F" w:rsidRPr="004F6C81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Привольное сельское поселение;</w:t>
      </w:r>
    </w:p>
    <w:p w:rsidR="0087320F" w:rsidRPr="004F6C81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Мирское сельское поселение;</w:t>
      </w:r>
    </w:p>
    <w:p w:rsidR="0087320F" w:rsidRDefault="0087320F" w:rsidP="002B33B3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сельское поселение им.</w:t>
      </w:r>
      <w:r w:rsidRPr="004F6C81">
        <w:rPr>
          <w:rFonts w:ascii="Times New Roman" w:eastAsia="Times New Roman" w:hAnsi="Times New Roman"/>
          <w:sz w:val="28"/>
          <w:szCs w:val="28"/>
        </w:rPr>
        <w:t xml:space="preserve"> М.Горького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7320F" w:rsidRPr="004F6C81" w:rsidRDefault="0087320F" w:rsidP="002B33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анкете были</w:t>
      </w:r>
      <w:r w:rsidRPr="004F6C81">
        <w:rPr>
          <w:rFonts w:ascii="Times New Roman" w:eastAsia="Times New Roman" w:hAnsi="Times New Roman"/>
          <w:sz w:val="28"/>
          <w:szCs w:val="28"/>
        </w:rPr>
        <w:t xml:space="preserve"> сформулированы 1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4F6C81">
        <w:rPr>
          <w:rFonts w:ascii="Times New Roman" w:eastAsia="Times New Roman" w:hAnsi="Times New Roman"/>
          <w:sz w:val="28"/>
          <w:szCs w:val="28"/>
        </w:rPr>
        <w:t xml:space="preserve"> вопросов, которые призваны наиболее полно </w:t>
      </w:r>
      <w:r>
        <w:rPr>
          <w:rFonts w:ascii="Times New Roman" w:eastAsia="Times New Roman" w:hAnsi="Times New Roman"/>
          <w:sz w:val="28"/>
          <w:szCs w:val="28"/>
        </w:rPr>
        <w:t xml:space="preserve">оценить </w:t>
      </w:r>
      <w:r w:rsidRPr="004F6C81">
        <w:rPr>
          <w:rFonts w:ascii="Times New Roman" w:eastAsia="Times New Roman" w:hAnsi="Times New Roman"/>
          <w:sz w:val="28"/>
          <w:szCs w:val="28"/>
        </w:rPr>
        <w:t>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87320F" w:rsidRPr="004F6C81" w:rsidRDefault="0087320F" w:rsidP="002B33B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6C81">
        <w:rPr>
          <w:rFonts w:ascii="Times New Roman" w:eastAsia="Times New Roman" w:hAnsi="Times New Roman"/>
          <w:sz w:val="28"/>
          <w:szCs w:val="28"/>
        </w:rPr>
        <w:t>При выборе респондентов особое внимание уделялось выполнению следующих требований:</w:t>
      </w:r>
    </w:p>
    <w:p w:rsidR="0087320F" w:rsidRPr="004F6C81" w:rsidRDefault="0087320F" w:rsidP="002B33B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6C81">
        <w:rPr>
          <w:rFonts w:ascii="Times New Roman" w:eastAsia="Times New Roman" w:hAnsi="Times New Roman"/>
          <w:sz w:val="28"/>
          <w:szCs w:val="28"/>
        </w:rPr>
        <w:t>Максимальный охват жителей по половому и возрастному признакам;</w:t>
      </w:r>
    </w:p>
    <w:p w:rsidR="0087320F" w:rsidRPr="004F6C81" w:rsidRDefault="0087320F" w:rsidP="002B33B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6C81">
        <w:rPr>
          <w:rFonts w:ascii="Times New Roman" w:eastAsia="Times New Roman" w:hAnsi="Times New Roman"/>
          <w:sz w:val="28"/>
          <w:szCs w:val="28"/>
        </w:rPr>
        <w:t>Приоритетное ориентирование на респондентов, ведущих трудовую деятельность, занимающих активную жизненную позицию;</w:t>
      </w:r>
    </w:p>
    <w:p w:rsidR="0087320F" w:rsidRPr="004F6C81" w:rsidRDefault="0087320F" w:rsidP="002B33B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4F6C81">
        <w:rPr>
          <w:rFonts w:ascii="Times New Roman" w:eastAsia="Times New Roman" w:hAnsi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2B33B3" w:rsidRDefault="002B33B3" w:rsidP="002B33B3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2B33B3" w:rsidRPr="002B33B3" w:rsidRDefault="002B33B3" w:rsidP="002B33B3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 w:rsidRPr="002B33B3">
        <w:rPr>
          <w:rFonts w:ascii="Times New Roman" w:hAnsi="Times New Roman"/>
          <w:b/>
          <w:sz w:val="28"/>
          <w:szCs w:val="28"/>
        </w:rPr>
        <w:t>Социально-демографические признаки респондентов:</w:t>
      </w:r>
    </w:p>
    <w:p w:rsidR="00305C90" w:rsidRDefault="00305C90" w:rsidP="002B33B3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33B3" w:rsidRPr="002B33B3" w:rsidRDefault="002B33B3" w:rsidP="002B33B3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B33B3">
        <w:rPr>
          <w:rFonts w:ascii="Times New Roman" w:hAnsi="Times New Roman"/>
          <w:b/>
          <w:sz w:val="28"/>
          <w:szCs w:val="28"/>
          <w:u w:val="single"/>
        </w:rPr>
        <w:t>по полу</w:t>
      </w:r>
      <w:r w:rsidRPr="002B33B3">
        <w:rPr>
          <w:rFonts w:ascii="Times New Roman" w:hAnsi="Times New Roman"/>
          <w:b/>
          <w:sz w:val="28"/>
          <w:szCs w:val="28"/>
        </w:rPr>
        <w:t>:</w:t>
      </w:r>
      <w:r w:rsidRPr="002B33B3">
        <w:rPr>
          <w:rFonts w:ascii="Times New Roman" w:hAnsi="Times New Roman"/>
          <w:sz w:val="28"/>
          <w:szCs w:val="28"/>
        </w:rPr>
        <w:t xml:space="preserve">  мужчин – 128 чел.       </w:t>
      </w:r>
    </w:p>
    <w:p w:rsidR="002B33B3" w:rsidRPr="002B33B3" w:rsidRDefault="002B33B3" w:rsidP="002B33B3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 xml:space="preserve">                женщин – 152 чел.</w:t>
      </w:r>
    </w:p>
    <w:p w:rsidR="002B33B3" w:rsidRPr="002B33B3" w:rsidRDefault="002B33B3" w:rsidP="002B33B3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95014" cy="2211572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33B3">
        <w:rPr>
          <w:rFonts w:ascii="Times New Roman" w:hAnsi="Times New Roman"/>
          <w:b/>
          <w:sz w:val="28"/>
          <w:szCs w:val="28"/>
          <w:u w:val="single"/>
        </w:rPr>
        <w:t>по возрасту</w:t>
      </w:r>
      <w:r w:rsidRPr="002B33B3">
        <w:rPr>
          <w:rFonts w:ascii="Times New Roman" w:hAnsi="Times New Roman"/>
          <w:b/>
          <w:sz w:val="28"/>
          <w:szCs w:val="28"/>
        </w:rPr>
        <w:t xml:space="preserve">: </w:t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 xml:space="preserve">18-29 лет – 16 %; </w:t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30-49 лет – 42 %;</w:t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50-59 лет – 28 %;</w:t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 xml:space="preserve">60 лет и старше – 14 %. </w:t>
      </w:r>
    </w:p>
    <w:p w:rsidR="002B33B3" w:rsidRPr="002B33B3" w:rsidRDefault="002B33B3" w:rsidP="002B33B3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60193" cy="1988204"/>
            <wp:effectExtent l="19050" t="0" r="2407" b="0"/>
            <wp:docPr id="9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B33B3">
        <w:rPr>
          <w:rFonts w:ascii="Times New Roman" w:hAnsi="Times New Roman"/>
          <w:b/>
          <w:sz w:val="28"/>
          <w:szCs w:val="28"/>
          <w:u w:val="single"/>
        </w:rPr>
        <w:t>по образованию</w:t>
      </w:r>
      <w:r w:rsidRPr="002B33B3">
        <w:rPr>
          <w:rFonts w:ascii="Times New Roman" w:hAnsi="Times New Roman"/>
          <w:b/>
          <w:sz w:val="28"/>
          <w:szCs w:val="28"/>
        </w:rPr>
        <w:t xml:space="preserve">: 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высшее образование – 44,6 %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среднее  специальное – 35 %;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среднее – 16 %;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неполное среднее – 4%;</w:t>
      </w:r>
    </w:p>
    <w:p w:rsid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незаконченное высшее – 0,4%.</w:t>
      </w:r>
    </w:p>
    <w:p w:rsidR="00956C71" w:rsidRPr="002B33B3" w:rsidRDefault="00956C71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B33B3" w:rsidRPr="002B33B3" w:rsidRDefault="002B33B3" w:rsidP="002B33B3">
      <w:pPr>
        <w:pStyle w:val="a8"/>
        <w:spacing w:after="0" w:line="240" w:lineRule="auto"/>
        <w:ind w:left="0"/>
        <w:jc w:val="both"/>
      </w:pPr>
      <w:r>
        <w:rPr>
          <w:noProof/>
        </w:rPr>
        <w:drawing>
          <wp:inline distT="0" distB="0" distL="0" distR="0">
            <wp:extent cx="5616206" cy="1573619"/>
            <wp:effectExtent l="19050" t="0" r="3544" b="0"/>
            <wp:docPr id="8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33B3" w:rsidRPr="002B33B3" w:rsidRDefault="002B33B3" w:rsidP="002B33B3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 xml:space="preserve">Диаграмма, отражающая долю физических лиц, занимающих руководящие должности в коммерческих юридических лицах, зарегистрированных на территории Кавказского района (руководители) либо </w:t>
      </w:r>
      <w:r w:rsidRPr="002B33B3">
        <w:rPr>
          <w:rFonts w:ascii="Times New Roman" w:hAnsi="Times New Roman"/>
          <w:sz w:val="28"/>
          <w:szCs w:val="28"/>
        </w:rPr>
        <w:lastRenderedPageBreak/>
        <w:t>осуществляющих коммерческую деятельность в качестве индивидуальных предпринимателей на территории района (предприниматели).</w:t>
      </w:r>
    </w:p>
    <w:p w:rsidR="002B33B3" w:rsidRPr="002B33B3" w:rsidRDefault="002B33B3" w:rsidP="002B33B3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837814" cy="1509823"/>
            <wp:effectExtent l="0" t="0" r="0" b="0"/>
            <wp:docPr id="7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33B3" w:rsidRDefault="002B33B3" w:rsidP="002B33B3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B33B3" w:rsidRPr="002B33B3" w:rsidRDefault="002B33B3" w:rsidP="002B33B3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B33B3">
        <w:rPr>
          <w:rFonts w:ascii="Times New Roman" w:hAnsi="Times New Roman"/>
          <w:b/>
          <w:sz w:val="28"/>
          <w:szCs w:val="28"/>
          <w:u w:val="single"/>
        </w:rPr>
        <w:t>по статусу</w:t>
      </w:r>
      <w:r w:rsidRPr="002B33B3">
        <w:rPr>
          <w:rFonts w:ascii="Times New Roman" w:hAnsi="Times New Roman"/>
          <w:b/>
          <w:sz w:val="28"/>
          <w:szCs w:val="28"/>
        </w:rPr>
        <w:t>: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физические лица, занимающие руководящие должности – 14%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учащиеся  – 3,5%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работающие – 54%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работник бюджетной сферы – 4%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 xml:space="preserve">физические лица, зарегистрированные в качестве индивидуальных      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предпринимателей  - 3%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пенсионер – 14%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домохозяйка – 5%</w:t>
      </w:r>
    </w:p>
    <w:p w:rsidR="002B33B3" w:rsidRPr="002B33B3" w:rsidRDefault="002B33B3" w:rsidP="002B33B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B33B3">
        <w:rPr>
          <w:rFonts w:ascii="Times New Roman" w:hAnsi="Times New Roman"/>
          <w:sz w:val="28"/>
          <w:szCs w:val="28"/>
        </w:rPr>
        <w:t>безработный – 2,5%</w:t>
      </w:r>
    </w:p>
    <w:p w:rsidR="002B33B3" w:rsidRPr="002B33B3" w:rsidRDefault="002B33B3" w:rsidP="002B33B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2B33B3" w:rsidRPr="002B33B3" w:rsidRDefault="002B33B3" w:rsidP="002B33B3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156791" cy="1807535"/>
            <wp:effectExtent l="0" t="0" r="0" b="0"/>
            <wp:docPr id="2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5194" w:rsidRPr="00305C90" w:rsidRDefault="00C85194" w:rsidP="00C8519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305C90">
        <w:rPr>
          <w:b/>
          <w:sz w:val="28"/>
          <w:szCs w:val="28"/>
        </w:rPr>
        <w:t>Характеристика практики бытовой</w:t>
      </w:r>
      <w:r w:rsidR="000439D8" w:rsidRPr="00305C90">
        <w:rPr>
          <w:b/>
          <w:sz w:val="28"/>
          <w:szCs w:val="28"/>
        </w:rPr>
        <w:t xml:space="preserve"> и деловой</w:t>
      </w:r>
      <w:r w:rsidRPr="00305C90">
        <w:rPr>
          <w:b/>
          <w:sz w:val="28"/>
          <w:szCs w:val="28"/>
        </w:rPr>
        <w:t xml:space="preserve"> коррупции</w:t>
      </w:r>
    </w:p>
    <w:p w:rsidR="00C85194" w:rsidRDefault="00C85194" w:rsidP="00C851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A27B3" w:rsidRDefault="001A27B3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Из общего числа опрошенных: </w:t>
      </w:r>
      <w:r w:rsidR="00C85194">
        <w:rPr>
          <w:sz w:val="28"/>
          <w:szCs w:val="28"/>
        </w:rPr>
        <w:t>10,8</w:t>
      </w:r>
      <w:r>
        <w:rPr>
          <w:sz w:val="28"/>
          <w:szCs w:val="28"/>
        </w:rPr>
        <w:t xml:space="preserve">% </w:t>
      </w:r>
      <w:r w:rsidRPr="00042D54">
        <w:rPr>
          <w:sz w:val="28"/>
          <w:szCs w:val="28"/>
        </w:rPr>
        <w:t>граждан и</w:t>
      </w:r>
      <w:r w:rsidRPr="00042D54">
        <w:rPr>
          <w:b/>
          <w:sz w:val="28"/>
          <w:szCs w:val="28"/>
        </w:rPr>
        <w:t xml:space="preserve"> </w:t>
      </w:r>
      <w:r w:rsidR="00C85194">
        <w:rPr>
          <w:sz w:val="28"/>
          <w:szCs w:val="28"/>
        </w:rPr>
        <w:t>11,1</w:t>
      </w:r>
      <w:r w:rsidRPr="005D7E5C">
        <w:rPr>
          <w:sz w:val="28"/>
          <w:szCs w:val="28"/>
        </w:rPr>
        <w:t xml:space="preserve">% </w:t>
      </w:r>
      <w:r w:rsidRPr="00042D54">
        <w:rPr>
          <w:sz w:val="28"/>
          <w:szCs w:val="28"/>
        </w:rPr>
        <w:t>руководителей и предпринимателей признались, что в 201</w:t>
      </w:r>
      <w:r w:rsidR="00C85194">
        <w:rPr>
          <w:sz w:val="28"/>
          <w:szCs w:val="28"/>
        </w:rPr>
        <w:t>6</w:t>
      </w:r>
      <w:r w:rsidRPr="00042D54">
        <w:rPr>
          <w:sz w:val="28"/>
          <w:szCs w:val="28"/>
        </w:rPr>
        <w:t xml:space="preserve"> году хотя бы раз лично давали взятку муниципальному служащему или должностному лицу администрации МО, соответственно, </w:t>
      </w:r>
      <w:r w:rsidR="00C85194">
        <w:rPr>
          <w:sz w:val="28"/>
          <w:szCs w:val="28"/>
        </w:rPr>
        <w:t>89,2</w:t>
      </w:r>
      <w:r w:rsidRPr="00042D54">
        <w:rPr>
          <w:sz w:val="28"/>
          <w:szCs w:val="28"/>
        </w:rPr>
        <w:t xml:space="preserve">% и </w:t>
      </w:r>
      <w:r w:rsidR="00C85194">
        <w:rPr>
          <w:sz w:val="28"/>
          <w:szCs w:val="28"/>
        </w:rPr>
        <w:t>88,9</w:t>
      </w:r>
      <w:r w:rsidRPr="00042D54">
        <w:rPr>
          <w:sz w:val="28"/>
          <w:szCs w:val="28"/>
        </w:rPr>
        <w:t xml:space="preserve">% – нет. </w:t>
      </w:r>
    </w:p>
    <w:p w:rsidR="00F24EEB" w:rsidRDefault="00F24EEB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F24EEB" w:rsidRPr="000439D8" w:rsidTr="00996F37">
        <w:trPr>
          <w:trHeight w:val="502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257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439D8"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439D8"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439D8"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0439D8"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24EEB" w:rsidRPr="000439D8" w:rsidTr="00996F37">
        <w:trPr>
          <w:trHeight w:val="597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0439D8">
              <w:rPr>
                <w:rFonts w:ascii="Times New Roman" w:hAnsi="Times New Roman"/>
                <w:b/>
                <w:sz w:val="20"/>
                <w:szCs w:val="18"/>
              </w:rPr>
              <w:t>диапазон размера взятки, которую Вам приходилось давать (в рублях):</w:t>
            </w:r>
          </w:p>
        </w:tc>
        <w:tc>
          <w:tcPr>
            <w:tcW w:w="1257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24EEB" w:rsidRPr="000439D8" w:rsidTr="00996F37">
        <w:trPr>
          <w:trHeight w:val="358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 xml:space="preserve">От 500 руб. </w:t>
            </w:r>
          </w:p>
        </w:tc>
        <w:tc>
          <w:tcPr>
            <w:tcW w:w="1257" w:type="dxa"/>
            <w:shd w:val="clear" w:color="auto" w:fill="auto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0,5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1,1</w:t>
            </w:r>
          </w:p>
        </w:tc>
      </w:tr>
      <w:tr w:rsidR="00F24EEB" w:rsidRPr="000439D8" w:rsidTr="00996F37">
        <w:trPr>
          <w:trHeight w:val="370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lastRenderedPageBreak/>
              <w:t>От 500 до 1000 руб.</w:t>
            </w:r>
          </w:p>
        </w:tc>
        <w:tc>
          <w:tcPr>
            <w:tcW w:w="1257" w:type="dxa"/>
            <w:shd w:val="clear" w:color="auto" w:fill="auto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95,8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88,4</w:t>
            </w:r>
          </w:p>
        </w:tc>
      </w:tr>
      <w:tr w:rsidR="00F24EEB" w:rsidRPr="000439D8" w:rsidTr="00996F37">
        <w:trPr>
          <w:trHeight w:val="370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От 1000 до 2500 руб.</w:t>
            </w:r>
          </w:p>
        </w:tc>
        <w:tc>
          <w:tcPr>
            <w:tcW w:w="1257" w:type="dxa"/>
            <w:shd w:val="clear" w:color="auto" w:fill="auto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1,5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4,2</w:t>
            </w:r>
          </w:p>
        </w:tc>
      </w:tr>
      <w:tr w:rsidR="00F24EEB" w:rsidRPr="000439D8" w:rsidTr="00996F37">
        <w:trPr>
          <w:trHeight w:val="358"/>
        </w:trPr>
        <w:tc>
          <w:tcPr>
            <w:tcW w:w="7311" w:type="dxa"/>
          </w:tcPr>
          <w:p w:rsidR="00F24EEB" w:rsidRPr="000439D8" w:rsidRDefault="00F24EEB" w:rsidP="00996F3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От 2500 руб. до 5000 руб.</w:t>
            </w:r>
          </w:p>
        </w:tc>
        <w:tc>
          <w:tcPr>
            <w:tcW w:w="1257" w:type="dxa"/>
            <w:shd w:val="clear" w:color="auto" w:fill="auto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1,3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3,5</w:t>
            </w:r>
          </w:p>
        </w:tc>
      </w:tr>
      <w:tr w:rsidR="00F24EEB" w:rsidRPr="000439D8" w:rsidTr="00996F37">
        <w:trPr>
          <w:trHeight w:val="370"/>
        </w:trPr>
        <w:tc>
          <w:tcPr>
            <w:tcW w:w="7311" w:type="dxa"/>
          </w:tcPr>
          <w:p w:rsidR="00F24EEB" w:rsidRPr="000439D8" w:rsidRDefault="00F24EEB" w:rsidP="00996F37">
            <w:pPr>
              <w:spacing w:after="0"/>
              <w:jc w:val="right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Свыше 5000 руб.</w:t>
            </w:r>
          </w:p>
        </w:tc>
        <w:tc>
          <w:tcPr>
            <w:tcW w:w="1257" w:type="dxa"/>
            <w:shd w:val="clear" w:color="auto" w:fill="auto"/>
          </w:tcPr>
          <w:p w:rsidR="00F24EEB" w:rsidRPr="000439D8" w:rsidRDefault="00F24EEB" w:rsidP="00996F37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0,9</w:t>
            </w:r>
          </w:p>
        </w:tc>
        <w:tc>
          <w:tcPr>
            <w:tcW w:w="1571" w:type="dxa"/>
          </w:tcPr>
          <w:p w:rsidR="00F24EEB" w:rsidRPr="000439D8" w:rsidRDefault="00F24EEB" w:rsidP="00996F37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0439D8">
              <w:rPr>
                <w:rFonts w:ascii="Times New Roman" w:hAnsi="Times New Roman"/>
                <w:sz w:val="20"/>
                <w:szCs w:val="18"/>
              </w:rPr>
              <w:t>2,8</w:t>
            </w:r>
          </w:p>
        </w:tc>
      </w:tr>
    </w:tbl>
    <w:p w:rsidR="00F24EEB" w:rsidRPr="00042D54" w:rsidRDefault="00F24EEB" w:rsidP="001A27B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39D8" w:rsidRDefault="00591CFD" w:rsidP="000439D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194">
        <w:rPr>
          <w:sz w:val="28"/>
          <w:szCs w:val="28"/>
        </w:rPr>
        <w:t>Социологическое исследование показало, что 12% граждан и 28% физических лиц, занимающих руководящие должности в коммерческих юридических лицах, зарегистрированных на территории МО, либо осуществляющих коммерческую деятельность в качестве индивидуальных предпринимателей, хотя бы один раз в 2016 году попадали в коррупционную ситуацию.</w:t>
      </w:r>
    </w:p>
    <w:p w:rsidR="000439D8" w:rsidRPr="000439D8" w:rsidRDefault="000439D8" w:rsidP="000439D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39D8">
        <w:rPr>
          <w:color w:val="000000"/>
          <w:sz w:val="28"/>
          <w:szCs w:val="28"/>
        </w:rPr>
        <w:t>Рейтинг ответов, характеризующих установку респондентов на коррупцию</w:t>
      </w: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6"/>
        <w:gridCol w:w="1264"/>
        <w:gridCol w:w="1435"/>
      </w:tblGrid>
      <w:tr w:rsidR="000439D8" w:rsidRPr="00F67766" w:rsidTr="00996F37">
        <w:trPr>
          <w:jc w:val="center"/>
        </w:trPr>
        <w:tc>
          <w:tcPr>
            <w:tcW w:w="7867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</w:tcPr>
          <w:p w:rsidR="000439D8" w:rsidRPr="005132E6" w:rsidRDefault="000439D8" w:rsidP="00996F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2E6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0439D8" w:rsidRPr="005132E6" w:rsidRDefault="000439D8" w:rsidP="00996F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2E6"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</w:tcPr>
          <w:p w:rsidR="000439D8" w:rsidRPr="005132E6" w:rsidRDefault="000439D8" w:rsidP="00996F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2E6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0439D8" w:rsidRPr="005132E6" w:rsidRDefault="000439D8" w:rsidP="00996F3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132E6"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0439D8" w:rsidRPr="00F67766" w:rsidTr="00996F37">
        <w:trPr>
          <w:jc w:val="center"/>
        </w:trPr>
        <w:tc>
          <w:tcPr>
            <w:tcW w:w="7867" w:type="dxa"/>
          </w:tcPr>
          <w:p w:rsidR="000439D8" w:rsidRPr="00F67766" w:rsidRDefault="000439D8" w:rsidP="00996F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Допустимо ли, на Ваш взгляд, решать некоторые вопросы "неофициальными" путями?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9D8" w:rsidRPr="00F67766" w:rsidTr="00996F37">
        <w:trPr>
          <w:jc w:val="center"/>
        </w:trPr>
        <w:tc>
          <w:tcPr>
            <w:tcW w:w="7867" w:type="dxa"/>
          </w:tcPr>
          <w:p w:rsidR="000439D8" w:rsidRPr="00F67766" w:rsidRDefault="000439D8" w:rsidP="00996F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0439D8" w:rsidRPr="00F67766" w:rsidTr="00996F37">
        <w:trPr>
          <w:jc w:val="center"/>
        </w:trPr>
        <w:tc>
          <w:tcPr>
            <w:tcW w:w="7867" w:type="dxa"/>
          </w:tcPr>
          <w:p w:rsidR="000439D8" w:rsidRPr="00F67766" w:rsidRDefault="000439D8" w:rsidP="00996F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439D8" w:rsidRPr="00F67766" w:rsidTr="00996F37">
        <w:trPr>
          <w:jc w:val="center"/>
        </w:trPr>
        <w:tc>
          <w:tcPr>
            <w:tcW w:w="7867" w:type="dxa"/>
          </w:tcPr>
          <w:p w:rsidR="000439D8" w:rsidRPr="00F67766" w:rsidRDefault="000439D8" w:rsidP="00996F3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Зависит от ситуации</w:t>
            </w:r>
          </w:p>
        </w:tc>
        <w:tc>
          <w:tcPr>
            <w:tcW w:w="1274" w:type="dxa"/>
          </w:tcPr>
          <w:p w:rsidR="000439D8" w:rsidRPr="00F67766" w:rsidRDefault="000439D8" w:rsidP="00996F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4" w:type="dxa"/>
          </w:tcPr>
          <w:p w:rsidR="000439D8" w:rsidRPr="00AC31DA" w:rsidRDefault="000439D8" w:rsidP="00996F3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0439D8" w:rsidRDefault="000439D8" w:rsidP="000439D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91CFD" w:rsidRDefault="00C85194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194">
        <w:rPr>
          <w:sz w:val="28"/>
          <w:szCs w:val="28"/>
        </w:rPr>
        <w:t>Большинство респондентов высказались, что, на их взгляд, давая взятку или оказывая "услугу" должностному лицу администрации МО, от которого зависит решение интересующего вопроса, гораздо быстрее и проще его решить положительно – доля респондентов колеблется в пределах</w:t>
      </w:r>
      <w:r w:rsidR="00591CFD">
        <w:rPr>
          <w:sz w:val="28"/>
          <w:szCs w:val="28"/>
        </w:rPr>
        <w:t xml:space="preserve"> </w:t>
      </w:r>
      <w:r w:rsidRPr="00C85194">
        <w:rPr>
          <w:sz w:val="28"/>
          <w:szCs w:val="28"/>
        </w:rPr>
        <w:t>50%.  На 2-м месте – "должностное лицо искусственно затягивает решение вопроса" – так ответили 45% руководителей и 32% граждан. 14% граждан и 13% руководителей считают, что решение вопроса таким способ</w:t>
      </w:r>
      <w:r w:rsidR="00591CFD">
        <w:rPr>
          <w:sz w:val="28"/>
          <w:szCs w:val="28"/>
        </w:rPr>
        <w:t>ом обойдется дешевле и быстрее.</w:t>
      </w:r>
    </w:p>
    <w:p w:rsidR="00C85194" w:rsidRDefault="00C85194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194">
        <w:rPr>
          <w:sz w:val="28"/>
          <w:szCs w:val="28"/>
        </w:rPr>
        <w:t>Кроме того, по мнению 21% опрошенных граждан и 16% руководителей предполагают, что часто возникают случаи, когда решение проблему другим способом не существует.</w:t>
      </w:r>
    </w:p>
    <w:p w:rsidR="00C85194" w:rsidRPr="00C85194" w:rsidRDefault="00C85194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194">
        <w:rPr>
          <w:sz w:val="28"/>
          <w:szCs w:val="28"/>
        </w:rPr>
        <w:t>По итогам социологического исследования составлен рейтинг ответов, оценивающих уровень коррупции. Наибольший процент граждан и руководителей – соответственно</w:t>
      </w:r>
      <w:r w:rsidR="00591CFD">
        <w:rPr>
          <w:sz w:val="28"/>
          <w:szCs w:val="28"/>
        </w:rPr>
        <w:t xml:space="preserve"> </w:t>
      </w:r>
      <w:r w:rsidRPr="00C85194">
        <w:rPr>
          <w:sz w:val="28"/>
          <w:szCs w:val="28"/>
        </w:rPr>
        <w:t>36% и 29% – считают, что чаще всего, коррупционные действия со стороны администрации МО могут происходить при назначении на должность. 18% и 21% в каждой группе опрошенных предполагают, что это возможно при переводе с одной должности на другую. 32% руководителей и 25% граждан считают возможность коррупции при проведении процедуры госзакупок. Затруднились ответить 33% опрошенных граждан и 24% руководителей.</w:t>
      </w:r>
    </w:p>
    <w:p w:rsidR="00591CFD" w:rsidRDefault="00591CFD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91CFD" w:rsidRPr="00305C90" w:rsidRDefault="00591CFD" w:rsidP="00305C9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 w:rsidRPr="00305C90">
        <w:rPr>
          <w:b/>
          <w:sz w:val="28"/>
          <w:szCs w:val="28"/>
        </w:rPr>
        <w:lastRenderedPageBreak/>
        <w:t>Доверие к администрации муниципального образования Кавказский район.</w:t>
      </w:r>
    </w:p>
    <w:p w:rsidR="00C85194" w:rsidRPr="00C85194" w:rsidRDefault="00C85194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85194">
        <w:rPr>
          <w:sz w:val="28"/>
          <w:szCs w:val="28"/>
        </w:rPr>
        <w:t>Доля  ответов, оценивающих уровень коррупционной преступности в администрации МО Кавказский район как высокий составил всего 7% среди граждан и 10,8% среди руководителей, 24,3% граждан и 21,8% руководителей оценивают оценили уровень коррупционной преступности в администрации МО Кавказский район как низкий,</w:t>
      </w:r>
      <w:r w:rsidR="00591CFD">
        <w:rPr>
          <w:sz w:val="28"/>
          <w:szCs w:val="28"/>
        </w:rPr>
        <w:t xml:space="preserve"> 30,1% граждан </w:t>
      </w:r>
      <w:r w:rsidRPr="00C85194">
        <w:rPr>
          <w:sz w:val="28"/>
          <w:szCs w:val="28"/>
        </w:rPr>
        <w:t>и 33,3% руководителей признали что коррупционная преступность в  администрации МО отсутствует.</w:t>
      </w:r>
    </w:p>
    <w:p w:rsidR="005E038B" w:rsidRDefault="005E038B" w:rsidP="005E03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2D54">
        <w:rPr>
          <w:sz w:val="28"/>
          <w:szCs w:val="28"/>
        </w:rPr>
        <w:tab/>
        <w:t>За последнее время оценка степени доверия респондентов к деятельности администрации МО повысилась и по 10-бальной шкале находится на уровне 8-ми, как со стороны физических лиц, так и со стороны бизнеса.</w:t>
      </w:r>
    </w:p>
    <w:p w:rsidR="005E038B" w:rsidRDefault="005E038B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591CFD" w:rsidRPr="000439D8" w:rsidRDefault="00591CFD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39D8">
        <w:rPr>
          <w:sz w:val="28"/>
          <w:szCs w:val="28"/>
          <w:shd w:val="clear" w:color="auto" w:fill="FFFFFF"/>
        </w:rPr>
        <w:t>Степень доверия к органам местного самоуправления МО Кавказский район со стороны населения составляет 78,5%.</w:t>
      </w:r>
    </w:p>
    <w:p w:rsidR="00591CFD" w:rsidRPr="00C85194" w:rsidRDefault="00591CFD" w:rsidP="00C8519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E038B" w:rsidRPr="00652E73" w:rsidRDefault="00652E73" w:rsidP="00C85194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652E73">
        <w:rPr>
          <w:b/>
          <w:sz w:val="28"/>
          <w:szCs w:val="28"/>
        </w:rPr>
        <w:t>Оценка гражданами и бизнесом коррупцированности администрации муниципального образования Кавказский район</w:t>
      </w:r>
    </w:p>
    <w:p w:rsidR="005E038B" w:rsidRDefault="005E038B" w:rsidP="00C851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52E73" w:rsidRDefault="001A27B3" w:rsidP="00C8519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 xml:space="preserve">Рейтинг ответов, оценивающих уровень коррупции в сферах деятельности администрации МО, составлялся по бальной системе, где 10 – самый высокий уровень коррумпированности, 0 – самый низкий. </w:t>
      </w:r>
    </w:p>
    <w:p w:rsidR="00652E73" w:rsidRDefault="001A27B3" w:rsidP="00652E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42D54">
        <w:rPr>
          <w:sz w:val="28"/>
          <w:szCs w:val="28"/>
        </w:rPr>
        <w:t>Наиболее часто с помощью взяток решались проблемы в  "здравоохранении" (9 баллов); а также в таких сферах муниципального управления, как: "имущественные, земельные отношения и приватизация муниципального имущества" (8 баллов); "архитектура и градостроительство" (7 баллов). Большинство представителей бизнеса (69%) не попадали в ситуацию, когда без взятки решить проблему было невозможно. Вместе с тем, они высказали мнение, что самый высокий уровень коррумпированности может наблюдаться в здравоохранении (9 баллов); образовании (8 баллов); в сфере имущественных, земельных отношений и приватизации муниципального имущества (7 баллов).</w:t>
      </w:r>
    </w:p>
    <w:p w:rsidR="00652E73" w:rsidRPr="00652E73" w:rsidRDefault="00652E73" w:rsidP="00652E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52E73">
        <w:rPr>
          <w:color w:val="000000"/>
          <w:sz w:val="28"/>
          <w:szCs w:val="28"/>
        </w:rPr>
        <w:t xml:space="preserve">Рейтинг ответов, измеряющих  доверие к </w:t>
      </w:r>
      <w:r w:rsidRPr="00652E73">
        <w:rPr>
          <w:bCs/>
          <w:sz w:val="28"/>
          <w:szCs w:val="28"/>
        </w:rPr>
        <w:t xml:space="preserve">администрации МО Кавказский район в целом и в частности </w:t>
      </w:r>
      <w:r>
        <w:rPr>
          <w:bCs/>
          <w:sz w:val="28"/>
          <w:szCs w:val="28"/>
        </w:rPr>
        <w:t>к  структурным подразделениям</w:t>
      </w:r>
    </w:p>
    <w:tbl>
      <w:tblPr>
        <w:tblW w:w="1041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5"/>
        <w:gridCol w:w="1263"/>
        <w:gridCol w:w="1435"/>
      </w:tblGrid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65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</w:tcPr>
          <w:p w:rsidR="00652E73" w:rsidRPr="002A3C7A" w:rsidRDefault="00652E73" w:rsidP="0065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3C7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652E73" w:rsidRPr="002A3C7A" w:rsidRDefault="00652E73" w:rsidP="0065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3C7A"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</w:tcPr>
          <w:p w:rsidR="00652E73" w:rsidRPr="002A3C7A" w:rsidRDefault="00652E73" w:rsidP="0065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3C7A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652E73" w:rsidRPr="002A3C7A" w:rsidRDefault="00652E73" w:rsidP="00652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A3C7A"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7766">
              <w:rPr>
                <w:rFonts w:ascii="Times New Roman" w:hAnsi="Times New Roman"/>
                <w:b/>
                <w:sz w:val="24"/>
                <w:szCs w:val="24"/>
              </w:rPr>
              <w:t>Какие из структурных подразделений администрации МО Кавказский район, на Ваш взгляд, являются наиболее коррумпированными?</w:t>
            </w:r>
          </w:p>
        </w:tc>
        <w:tc>
          <w:tcPr>
            <w:tcW w:w="1274" w:type="dxa"/>
          </w:tcPr>
          <w:p w:rsidR="00652E73" w:rsidRPr="00F67766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:rsidR="00652E73" w:rsidRPr="00F67766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33,1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Потребительская сфера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652E73" w:rsidRPr="00DB30BC" w:rsidTr="00996F37">
        <w:trPr>
          <w:jc w:val="center"/>
        </w:trPr>
        <w:tc>
          <w:tcPr>
            <w:tcW w:w="7865" w:type="dxa"/>
          </w:tcPr>
          <w:p w:rsidR="00652E73" w:rsidRPr="00F67766" w:rsidRDefault="00652E73" w:rsidP="00305C9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7766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274" w:type="dxa"/>
          </w:tcPr>
          <w:p w:rsidR="00652E73" w:rsidRPr="00572BC8" w:rsidRDefault="00652E73" w:rsidP="00305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C8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</w:tr>
    </w:tbl>
    <w:p w:rsidR="00305C90" w:rsidRDefault="00305C90" w:rsidP="00305C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56C71" w:rsidRDefault="00956C71" w:rsidP="00305C9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8A2">
        <w:rPr>
          <w:rFonts w:ascii="Times New Roman" w:hAnsi="Times New Roman"/>
          <w:sz w:val="28"/>
          <w:szCs w:val="28"/>
        </w:rPr>
        <w:t>Социологическое исследование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08A2">
        <w:rPr>
          <w:rFonts w:ascii="Times New Roman" w:hAnsi="Times New Roman"/>
          <w:sz w:val="28"/>
          <w:szCs w:val="28"/>
        </w:rPr>
        <w:t xml:space="preserve">показало, что </w:t>
      </w:r>
      <w:r>
        <w:rPr>
          <w:rFonts w:ascii="Times New Roman" w:hAnsi="Times New Roman"/>
          <w:sz w:val="28"/>
          <w:szCs w:val="28"/>
        </w:rPr>
        <w:t>12 процентов граждан и 28 процентов физических лиц, занимающих руководящие должности в коммерческих юридических лицах, зарегистрированных на территории Кавказского района, либо осуществляющих коммерческую деятельность в качестве индивидуальных предпринимателей,</w:t>
      </w:r>
      <w:r w:rsidRPr="00E508A2">
        <w:rPr>
          <w:rFonts w:ascii="Times New Roman" w:hAnsi="Times New Roman"/>
          <w:sz w:val="28"/>
          <w:szCs w:val="28"/>
        </w:rPr>
        <w:t xml:space="preserve"> хотя бы один раз в 201</w:t>
      </w:r>
      <w:r>
        <w:rPr>
          <w:rFonts w:ascii="Times New Roman" w:hAnsi="Times New Roman"/>
          <w:sz w:val="28"/>
          <w:szCs w:val="28"/>
        </w:rPr>
        <w:t>6</w:t>
      </w:r>
      <w:r w:rsidRPr="00E508A2">
        <w:rPr>
          <w:rFonts w:ascii="Times New Roman" w:hAnsi="Times New Roman"/>
          <w:sz w:val="28"/>
          <w:szCs w:val="28"/>
        </w:rPr>
        <w:t xml:space="preserve"> году попадали в коррупционную ситуацию. </w:t>
      </w:r>
      <w:r>
        <w:rPr>
          <w:rFonts w:ascii="Times New Roman" w:hAnsi="Times New Roman"/>
          <w:sz w:val="28"/>
          <w:szCs w:val="28"/>
        </w:rPr>
        <w:t>Т</w:t>
      </w:r>
      <w:r w:rsidRPr="00E508A2">
        <w:rPr>
          <w:rFonts w:ascii="Times New Roman" w:hAnsi="Times New Roman"/>
          <w:sz w:val="28"/>
          <w:szCs w:val="28"/>
        </w:rPr>
        <w:t>акое социальное явление</w:t>
      </w:r>
      <w:r>
        <w:rPr>
          <w:rFonts w:ascii="Times New Roman" w:hAnsi="Times New Roman"/>
          <w:sz w:val="28"/>
          <w:szCs w:val="28"/>
        </w:rPr>
        <w:t>,</w:t>
      </w:r>
      <w:r w:rsidRPr="00E508A2">
        <w:rPr>
          <w:rFonts w:ascii="Times New Roman" w:hAnsi="Times New Roman"/>
          <w:sz w:val="28"/>
          <w:szCs w:val="28"/>
        </w:rPr>
        <w:t xml:space="preserve"> как </w:t>
      </w:r>
      <w:r w:rsidRPr="00E508A2">
        <w:rPr>
          <w:rFonts w:ascii="Times New Roman" w:hAnsi="Times New Roman"/>
          <w:b/>
          <w:sz w:val="28"/>
          <w:szCs w:val="28"/>
        </w:rPr>
        <w:t>коррупция</w:t>
      </w:r>
      <w:r>
        <w:rPr>
          <w:rFonts w:ascii="Times New Roman" w:hAnsi="Times New Roman"/>
          <w:b/>
          <w:sz w:val="28"/>
          <w:szCs w:val="28"/>
        </w:rPr>
        <w:t>,</w:t>
      </w:r>
      <w:r w:rsidRPr="00E508A2">
        <w:rPr>
          <w:rFonts w:ascii="Times New Roman" w:hAnsi="Times New Roman"/>
          <w:sz w:val="28"/>
          <w:szCs w:val="28"/>
        </w:rPr>
        <w:t xml:space="preserve"> может приобрести </w:t>
      </w:r>
      <w:r>
        <w:rPr>
          <w:rFonts w:ascii="Times New Roman" w:hAnsi="Times New Roman"/>
          <w:sz w:val="28"/>
          <w:szCs w:val="28"/>
        </w:rPr>
        <w:t xml:space="preserve">большее проявление </w:t>
      </w:r>
      <w:r w:rsidRPr="00E508A2">
        <w:rPr>
          <w:rFonts w:ascii="Times New Roman" w:hAnsi="Times New Roman"/>
          <w:sz w:val="28"/>
          <w:szCs w:val="28"/>
        </w:rPr>
        <w:t xml:space="preserve">без широкой социальной поддержки, без опоры на ценностно-мотивационную основу поведения широких масс. </w:t>
      </w:r>
    </w:p>
    <w:p w:rsidR="00956C71" w:rsidRPr="00E508A2" w:rsidRDefault="00956C71" w:rsidP="00956C7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508A2">
        <w:rPr>
          <w:rFonts w:ascii="Times New Roman" w:hAnsi="Times New Roman"/>
          <w:sz w:val="28"/>
          <w:szCs w:val="28"/>
        </w:rPr>
        <w:t>Признавая важность борьбы с коррупцией, опрошенные респондент</w:t>
      </w:r>
      <w:r>
        <w:rPr>
          <w:rFonts w:ascii="Times New Roman" w:hAnsi="Times New Roman"/>
          <w:sz w:val="28"/>
          <w:szCs w:val="28"/>
        </w:rPr>
        <w:t>ы считают, что для снижения</w:t>
      </w:r>
      <w:r w:rsidRPr="00E508A2">
        <w:rPr>
          <w:rFonts w:ascii="Times New Roman" w:hAnsi="Times New Roman"/>
          <w:sz w:val="28"/>
          <w:szCs w:val="28"/>
        </w:rPr>
        <w:t xml:space="preserve"> уровня коррупции необходимо принять следующие меры:</w:t>
      </w:r>
    </w:p>
    <w:p w:rsidR="00956C71" w:rsidRDefault="00956C71" w:rsidP="00956C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object w:dxaOrig="961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266.25pt" o:ole="">
            <v:imagedata r:id="rId10" o:title=""/>
          </v:shape>
          <o:OLEObject Type="Embed" ProgID="MSGraph.Chart.8" ShapeID="_x0000_i1025" DrawAspect="Content" ObjectID="_1554808008" r:id="rId11">
            <o:FieldCodes>\s</o:FieldCodes>
          </o:OLEObject>
        </w:object>
      </w:r>
    </w:p>
    <w:p w:rsidR="00956C71" w:rsidRPr="00316DC7" w:rsidRDefault="00956C71" w:rsidP="00956C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 w:rsidRPr="00192D62">
        <w:rPr>
          <w:rFonts w:ascii="Times New Roman" w:hAnsi="Times New Roman" w:cs="Times New Roman"/>
          <w:sz w:val="28"/>
          <w:szCs w:val="28"/>
        </w:rPr>
        <w:t>в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 разделе "Противодействие коррупции" выделен подраздел "Обратная связь для сообщений о фактах коррупции".</w:t>
      </w:r>
      <w:r w:rsidRPr="00192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71" w:rsidRPr="00192D62" w:rsidRDefault="00956C71" w:rsidP="00956C7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работа </w:t>
      </w:r>
      <w:r w:rsidRPr="00316DC7">
        <w:rPr>
          <w:rFonts w:ascii="Times New Roman" w:eastAsia="Times New Roman" w:hAnsi="Times New Roman" w:cs="Times New Roman"/>
          <w:sz w:val="28"/>
          <w:szCs w:val="28"/>
        </w:rPr>
        <w:t>"телефон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16DC7">
        <w:rPr>
          <w:rFonts w:ascii="Times New Roman" w:eastAsia="Times New Roman" w:hAnsi="Times New Roman" w:cs="Times New Roman"/>
          <w:sz w:val="28"/>
          <w:szCs w:val="28"/>
        </w:rPr>
        <w:t xml:space="preserve"> доверия" администрации МО обращений по фактам коррупционной направленности 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6C71" w:rsidRPr="00192D62" w:rsidRDefault="00956C71" w:rsidP="00956C7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2D62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 xml:space="preserve"> году по перечисленным источникам информации </w:t>
      </w:r>
      <w:r w:rsidRPr="00192D62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92D62">
        <w:rPr>
          <w:rFonts w:ascii="Times New Roman" w:eastAsia="Times New Roman" w:hAnsi="Times New Roman" w:cs="Times New Roman"/>
          <w:sz w:val="28"/>
          <w:szCs w:val="28"/>
        </w:rPr>
        <w:t>о фактах коррупции в администрации МО не поступали.</w:t>
      </w:r>
    </w:p>
    <w:p w:rsidR="00305C90" w:rsidRPr="002A7C85" w:rsidRDefault="00305C90" w:rsidP="00305C90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Социологическое исследование показывает, что для жителей муниципального образования Кавказский район объем информации о коррупции, предоставляемый СМИ, является относительно достаточным. </w:t>
      </w:r>
    </w:p>
    <w:p w:rsidR="00305C90" w:rsidRPr="00282E52" w:rsidRDefault="00305C90" w:rsidP="00305C90">
      <w:pPr>
        <w:pStyle w:val="a3"/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C61756">
        <w:rPr>
          <w:sz w:val="28"/>
          <w:szCs w:val="28"/>
        </w:rPr>
        <w:t xml:space="preserve">Как только граждане и предприниматели пытаются оценивать </w:t>
      </w:r>
      <w:r w:rsidRPr="00C61756">
        <w:rPr>
          <w:iCs/>
          <w:sz w:val="28"/>
          <w:szCs w:val="28"/>
        </w:rPr>
        <w:t>коррумпированность властных институтов</w:t>
      </w:r>
      <w:r w:rsidRPr="00C61756">
        <w:rPr>
          <w:sz w:val="28"/>
          <w:szCs w:val="28"/>
        </w:rPr>
        <w:t>, они сразу оказываются под влиянием циркулирующих мифов, усиливаемых средствами массовой информации. Например, чем меньше граждане контактируют с институтом власти, тем большую коррумпированность они склонны ему приписывать.      Подверженность оценок респондентов</w:t>
      </w:r>
      <w:r w:rsidRPr="00282E52">
        <w:rPr>
          <w:sz w:val="28"/>
          <w:szCs w:val="28"/>
        </w:rPr>
        <w:t xml:space="preserve"> мифам о коррупции также приводит к рекомендации, сформулированной выше.</w:t>
      </w:r>
    </w:p>
    <w:p w:rsidR="00305C90" w:rsidRDefault="00305C90" w:rsidP="00305C90">
      <w:pPr>
        <w:pStyle w:val="a3"/>
        <w:spacing w:before="0" w:beforeAutospacing="0" w:after="0" w:afterAutospacing="0" w:line="276" w:lineRule="auto"/>
        <w:ind w:firstLine="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указать на р</w:t>
      </w:r>
      <w:r w:rsidRPr="002A7C85">
        <w:rPr>
          <w:sz w:val="28"/>
          <w:szCs w:val="28"/>
        </w:rPr>
        <w:t xml:space="preserve">аздвоенность общественного </w:t>
      </w:r>
      <w:r>
        <w:rPr>
          <w:sz w:val="28"/>
          <w:szCs w:val="28"/>
        </w:rPr>
        <w:t xml:space="preserve">сознания в </w:t>
      </w:r>
      <w:r w:rsidRPr="002A7C85">
        <w:rPr>
          <w:sz w:val="28"/>
          <w:szCs w:val="28"/>
        </w:rPr>
        <w:t>той его</w:t>
      </w:r>
      <w:r>
        <w:rPr>
          <w:sz w:val="28"/>
          <w:szCs w:val="28"/>
        </w:rPr>
        <w:t xml:space="preserve"> </w:t>
      </w:r>
      <w:r w:rsidRPr="002A7C85">
        <w:rPr>
          <w:sz w:val="28"/>
          <w:szCs w:val="28"/>
        </w:rPr>
        <w:t>части, которая касается кор</w:t>
      </w:r>
      <w:r>
        <w:rPr>
          <w:sz w:val="28"/>
          <w:szCs w:val="28"/>
        </w:rPr>
        <w:t>рупции. С одной стороны, к</w:t>
      </w:r>
      <w:r w:rsidRPr="002A7C85">
        <w:rPr>
          <w:sz w:val="28"/>
          <w:szCs w:val="28"/>
        </w:rPr>
        <w:t xml:space="preserve">оррупция воспринимается как нечто естественное, </w:t>
      </w:r>
      <w:r>
        <w:rPr>
          <w:sz w:val="28"/>
          <w:szCs w:val="28"/>
        </w:rPr>
        <w:t>всепроникающее, привычное, неоспоримое; с другой – немногим меньше процент респондентов, негативно относящихся к коррупции и считающих, что их проблему можно решить другими способами, без взятки.</w:t>
      </w:r>
    </w:p>
    <w:p w:rsidR="00305C90" w:rsidRPr="0009014B" w:rsidRDefault="00305C90" w:rsidP="00305C90">
      <w:pPr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34A57">
        <w:rPr>
          <w:rFonts w:ascii="Times New Roman" w:hAnsi="Times New Roman"/>
          <w:color w:val="000000"/>
          <w:sz w:val="28"/>
          <w:szCs w:val="28"/>
        </w:rPr>
        <w:t xml:space="preserve">За последние время оценка </w:t>
      </w:r>
      <w:r>
        <w:rPr>
          <w:rFonts w:ascii="Times New Roman" w:hAnsi="Times New Roman"/>
          <w:color w:val="000000"/>
          <w:sz w:val="28"/>
          <w:szCs w:val="28"/>
        </w:rPr>
        <w:t>уровня</w:t>
      </w:r>
      <w:r w:rsidRPr="00B34A57">
        <w:rPr>
          <w:rFonts w:ascii="Times New Roman" w:hAnsi="Times New Roman"/>
          <w:color w:val="000000"/>
          <w:sz w:val="28"/>
          <w:szCs w:val="28"/>
        </w:rPr>
        <w:t xml:space="preserve"> доверия респондентов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B34A5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органам местного самоуправления Администрации муниципального образования Кавказский район </w:t>
      </w:r>
      <w:r w:rsidRPr="00B34A57">
        <w:rPr>
          <w:rFonts w:ascii="Times New Roman" w:hAnsi="Times New Roman"/>
          <w:color w:val="000000"/>
          <w:sz w:val="28"/>
          <w:szCs w:val="28"/>
        </w:rPr>
        <w:t xml:space="preserve">стабилизировалась и находится на уровне </w:t>
      </w:r>
      <w:r>
        <w:rPr>
          <w:rFonts w:ascii="Times New Roman" w:hAnsi="Times New Roman"/>
          <w:color w:val="000000"/>
          <w:sz w:val="28"/>
          <w:szCs w:val="28"/>
        </w:rPr>
        <w:t>78,5%</w:t>
      </w:r>
      <w:r w:rsidRPr="00B34A57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A57">
        <w:rPr>
          <w:rFonts w:ascii="Times New Roman" w:hAnsi="Times New Roman"/>
          <w:color w:val="000000"/>
          <w:sz w:val="28"/>
          <w:szCs w:val="28"/>
        </w:rPr>
        <w:t>как со стороны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4A57">
        <w:rPr>
          <w:rFonts w:ascii="Times New Roman" w:hAnsi="Times New Roman"/>
          <w:color w:val="000000"/>
          <w:sz w:val="28"/>
          <w:szCs w:val="28"/>
        </w:rPr>
        <w:t>физических лиц, так и со стороны бизнеса.</w:t>
      </w:r>
    </w:p>
    <w:p w:rsidR="00305C90" w:rsidRDefault="00305C90" w:rsidP="00305C90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Статистическая погрешность находится в пределах традиционного разброса значений для аналогичных исследований, т.е. составляет от 3% до 7%.</w:t>
      </w:r>
    </w:p>
    <w:p w:rsidR="00956C71" w:rsidRDefault="00956C71" w:rsidP="00305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05C90" w:rsidTr="00305C90">
        <w:tc>
          <w:tcPr>
            <w:tcW w:w="4927" w:type="dxa"/>
          </w:tcPr>
          <w:p w:rsidR="00305C90" w:rsidRDefault="00305C90" w:rsidP="00305C9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правового отдела администрации муниципального образования Кавказский район</w:t>
            </w:r>
          </w:p>
        </w:tc>
        <w:tc>
          <w:tcPr>
            <w:tcW w:w="4927" w:type="dxa"/>
            <w:vAlign w:val="bottom"/>
          </w:tcPr>
          <w:p w:rsidR="00305C90" w:rsidRDefault="00305C90" w:rsidP="00305C90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М.В.Соколенко</w:t>
            </w:r>
          </w:p>
        </w:tc>
      </w:tr>
    </w:tbl>
    <w:p w:rsidR="00305C90" w:rsidRDefault="00305C90" w:rsidP="00305C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05C90" w:rsidSect="00316DC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316DC7"/>
    <w:rsid w:val="000439D8"/>
    <w:rsid w:val="000F287B"/>
    <w:rsid w:val="00192D62"/>
    <w:rsid w:val="001A27B3"/>
    <w:rsid w:val="002B33B3"/>
    <w:rsid w:val="00305C90"/>
    <w:rsid w:val="00316DC7"/>
    <w:rsid w:val="00591CFD"/>
    <w:rsid w:val="005E038B"/>
    <w:rsid w:val="00652E73"/>
    <w:rsid w:val="006713C3"/>
    <w:rsid w:val="0087320F"/>
    <w:rsid w:val="008871BF"/>
    <w:rsid w:val="00956C71"/>
    <w:rsid w:val="00977D0E"/>
    <w:rsid w:val="00AE4D60"/>
    <w:rsid w:val="00BC1E1B"/>
    <w:rsid w:val="00C66BD2"/>
    <w:rsid w:val="00C85194"/>
    <w:rsid w:val="00CB10C6"/>
    <w:rsid w:val="00F2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1BF"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oleObject" Target="embeddings/oleObject1.bin"/><Relationship Id="rId5" Type="http://schemas.openxmlformats.org/officeDocument/2006/relationships/chart" Target="charts/chart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101160862354883"/>
          <c:y val="0.25660377358490577"/>
          <c:w val="0.53897180762852459"/>
          <c:h val="0.4830188679245285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17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spPr>
                <a:noFill/>
                <a:ln w="25364">
                  <a:noFill/>
                </a:ln>
              </c:spPr>
              <c:txPr>
                <a:bodyPr/>
                <a:lstStyle/>
                <a:p>
                  <a:pPr>
                    <a:defRPr sz="1173" b="1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0.46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FFFFFF"/>
        </a:solidFill>
        <a:ln w="25364">
          <a:noFill/>
        </a:ln>
      </c:spPr>
    </c:plotArea>
    <c:legend>
      <c:legendPos val="r"/>
      <c:layout>
        <c:manualLayout>
          <c:xMode val="edge"/>
          <c:yMode val="edge"/>
          <c:x val="0.77313147802819804"/>
          <c:y val="0.22264163228689821"/>
          <c:w val="0.19071310116086243"/>
          <c:h val="0.5132075471698113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81198003327787"/>
          <c:y val="0.27636363636363637"/>
          <c:w val="0.51414309484192988"/>
          <c:h val="0.447272727272727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FF00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CC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71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0.4200000000000001</c:v>
                </c:pt>
                <c:pt idx="2">
                  <c:v>0.28000000000000008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FFFFFF"/>
        </a:solidFill>
        <a:ln w="25471">
          <a:noFill/>
        </a:ln>
      </c:spPr>
    </c:plotArea>
    <c:legend>
      <c:legendPos val="r"/>
      <c:layout>
        <c:manualLayout>
          <c:xMode val="edge"/>
          <c:yMode val="edge"/>
          <c:x val="0.77204658901830281"/>
          <c:y val="0.32363636363636372"/>
          <c:w val="0.22129783693843594"/>
          <c:h val="0.35272727272727283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8738607522587315E-2"/>
          <c:y val="0.10932506534300869"/>
          <c:w val="0.48528386709069238"/>
          <c:h val="0.5867505577039665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Pt>
            <c:idx val="2"/>
            <c:explosion val="28"/>
          </c:dPt>
          <c:dPt>
            <c:idx val="3"/>
            <c:explosion val="12"/>
          </c:dPt>
          <c:dLbls>
            <c:dLbl>
              <c:idx val="0"/>
              <c:layout>
                <c:manualLayout>
                  <c:x val="1.4619365853283399E-2"/>
                  <c:y val="-1.5829780977413741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layout>
                <c:manualLayout>
                  <c:x val="-1.4545860362101285E-2"/>
                  <c:y val="-4.142299156490840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layout>
                <c:manualLayout>
                  <c:x val="-4.3734336489538832E-2"/>
                  <c:y val="5.852730563969574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layout>
                <c:manualLayout>
                  <c:x val="1.4902299398417557E-2"/>
                  <c:y val="-7.391812516580915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layout>
                <c:manualLayout>
                  <c:x val="-1.0005867920111157E-2"/>
                  <c:y val="-5.1849657833810524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неполное среднее</c:v>
                </c:pt>
                <c:pt idx="1">
                  <c:v>среднее</c:v>
                </c:pt>
                <c:pt idx="2">
                  <c:v>средне специальное</c:v>
                </c:pt>
                <c:pt idx="3">
                  <c:v>высшее</c:v>
                </c:pt>
                <c:pt idx="4">
                  <c:v>незаконченное высшее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4.0000000000000015E-2</c:v>
                </c:pt>
                <c:pt idx="1">
                  <c:v>0.16</c:v>
                </c:pt>
                <c:pt idx="2">
                  <c:v>0.35000000000000009</c:v>
                </c:pt>
                <c:pt idx="3" formatCode="0.0%">
                  <c:v>0.44600000000000001</c:v>
                </c:pt>
                <c:pt idx="4" formatCode="0.0%">
                  <c:v>4.0000000000000018E-3</c:v>
                </c:pt>
              </c:numCache>
            </c:numRef>
          </c:val>
        </c:ser>
      </c:pie3DChart>
      <c:spPr>
        <a:noFill/>
        <a:ln w="25403">
          <a:noFill/>
        </a:ln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30"/>
      <c:perspective val="0"/>
    </c:view3D>
    <c:plotArea>
      <c:layout>
        <c:manualLayout>
          <c:layoutTarget val="inner"/>
          <c:xMode val="edge"/>
          <c:yMode val="edge"/>
          <c:x val="0.22953736654804271"/>
          <c:y val="0.32075471698113206"/>
          <c:w val="0.43238434163701089"/>
          <c:h val="0.362264150943396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469">
              <a:noFill/>
            </a:ln>
          </c:spPr>
          <c:explosion val="25"/>
          <c:dPt>
            <c:idx val="0"/>
            <c:spPr>
              <a:solidFill>
                <a:srgbClr val="00FFFF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1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руководители</c:v>
                </c:pt>
                <c:pt idx="1">
                  <c:v>предприниматели</c:v>
                </c:pt>
                <c:pt idx="2">
                  <c:v>оставшаяся доля респондентов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0.83000000000000018</c:v>
                </c:pt>
              </c:numCache>
            </c:numRef>
          </c:val>
        </c:ser>
      </c:pie3DChart>
      <c:spPr>
        <a:solidFill>
          <a:srgbClr val="FFFFFF"/>
        </a:solidFill>
        <a:ln w="25469">
          <a:noFill/>
        </a:ln>
      </c:spPr>
    </c:plotArea>
    <c:legend>
      <c:legendPos val="r"/>
      <c:layout>
        <c:manualLayout>
          <c:xMode val="edge"/>
          <c:yMode val="edge"/>
          <c:x val="0.70284697508896798"/>
          <c:y val="9.4797201168618117E-2"/>
          <c:w val="0.27402135231316727"/>
          <c:h val="0.72782379962110999"/>
        </c:manualLayout>
      </c:layout>
      <c:spPr>
        <a:noFill/>
        <a:ln w="3184">
          <a:noFill/>
          <a:prstDash val="solid"/>
        </a:ln>
      </c:spPr>
      <c:txPr>
        <a:bodyPr/>
        <a:lstStyle/>
        <a:p>
          <a:pPr>
            <a:defRPr sz="10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3056478405315708E-3"/>
          <c:y val="5.3908355795148251E-2"/>
          <c:w val="0.62458471760797363"/>
          <c:h val="0.633423180592991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8"/>
          <c:dPt>
            <c:idx val="2"/>
            <c:explosion val="9"/>
          </c:dPt>
          <c:dPt>
            <c:idx val="3"/>
            <c:explosion val="19"/>
          </c:dPt>
          <c:dLbls>
            <c:dLbl>
              <c:idx val="0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1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2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3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4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5"/>
              <c:layout>
                <c:manualLayout>
                  <c:x val="4.5315563599468015E-3"/>
                  <c:y val="2.7907585897132201E-3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6"/>
              <c:layout>
                <c:manualLayout>
                  <c:x val="2.2181595029277155E-2"/>
                  <c:y val="2.7907585897132201E-3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Lbl>
              <c:idx val="7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</c:dLbl>
            <c:delete val="1"/>
          </c:dLbls>
          <c:cat>
            <c:strRef>
              <c:f>Лист1!$A$2:$A$9</c:f>
              <c:strCache>
                <c:ptCount val="8"/>
                <c:pt idx="0">
                  <c:v>руководитель</c:v>
                </c:pt>
                <c:pt idx="1">
                  <c:v>учащийся</c:v>
                </c:pt>
                <c:pt idx="2">
                  <c:v>работающий</c:v>
                </c:pt>
                <c:pt idx="3">
                  <c:v>работник бюджетной сферы</c:v>
                </c:pt>
                <c:pt idx="4">
                  <c:v>пенсионер</c:v>
                </c:pt>
                <c:pt idx="5">
                  <c:v>домохозяйка</c:v>
                </c:pt>
                <c:pt idx="6">
                  <c:v>безработный</c:v>
                </c:pt>
                <c:pt idx="7">
                  <c:v>предприниматель (не руков.)</c:v>
                </c:pt>
              </c:strCache>
            </c:strRef>
          </c:cat>
          <c:val>
            <c:numRef>
              <c:f>Лист1!$B$2:$B$9</c:f>
              <c:numCache>
                <c:formatCode>0.0%</c:formatCode>
                <c:ptCount val="8"/>
                <c:pt idx="0" formatCode="0%">
                  <c:v>0.14000000000000001</c:v>
                </c:pt>
                <c:pt idx="1">
                  <c:v>3.500000000000001E-2</c:v>
                </c:pt>
                <c:pt idx="2" formatCode="0%">
                  <c:v>0.54</c:v>
                </c:pt>
                <c:pt idx="3" formatCode="0%">
                  <c:v>4.0000000000000015E-2</c:v>
                </c:pt>
                <c:pt idx="4" formatCode="0%">
                  <c:v>0.14000000000000001</c:v>
                </c:pt>
                <c:pt idx="5" formatCode="0%">
                  <c:v>0.05</c:v>
                </c:pt>
                <c:pt idx="6">
                  <c:v>2.5000000000000001E-2</c:v>
                </c:pt>
                <c:pt idx="7" formatCode="0%">
                  <c:v>3.0000000000000002E-2</c:v>
                </c:pt>
              </c:numCache>
            </c:numRef>
          </c:val>
        </c:ser>
        <c:dLbls>
          <c:showVal val="1"/>
        </c:dLbls>
      </c:pie3DChart>
      <c:spPr>
        <a:noFill/>
        <a:ln w="25439">
          <a:noFill/>
        </a:ln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7682648579818638"/>
          <c:y val="5.1969220570978115E-2"/>
          <c:w val="0.31013573798324695"/>
          <c:h val="0.45239310956437589"/>
        </c:manualLayout>
      </c:layout>
    </c:legend>
    <c:plotVisOnly val="1"/>
    <c:dispBlanksAs val="zero"/>
  </c:chart>
  <c:spPr>
    <a:noFill/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0.84355</cdr:x>
      <cdr:y>0.69422</cdr:y>
    </cdr:from>
    <cdr:to>
      <cdr:x>1</cdr:x>
      <cdr:y>0.94575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45481" y="2523744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Yudolevich</cp:lastModifiedBy>
  <cp:revision>5</cp:revision>
  <dcterms:created xsi:type="dcterms:W3CDTF">2017-04-27T07:03:00Z</dcterms:created>
  <dcterms:modified xsi:type="dcterms:W3CDTF">2017-04-27T10:20:00Z</dcterms:modified>
</cp:coreProperties>
</file>