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A62D2E"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дополнениями </w:t>
      </w:r>
      <w:r w:rsidR="00A62D2E" w:rsidRPr="00A62D2E">
        <w:rPr>
          <w:rFonts w:ascii="Times New Roman" w:hAnsi="Times New Roman" w:cs="Times New Roman"/>
          <w:bCs/>
          <w:color w:val="00B050"/>
          <w:sz w:val="24"/>
          <w:szCs w:val="24"/>
        </w:rPr>
        <w:t xml:space="preserve">от </w:t>
      </w:r>
      <w:r w:rsidR="00A62D2E" w:rsidRPr="00A62D2E">
        <w:rPr>
          <w:rFonts w:ascii="Times New Roman" w:hAnsi="Times New Roman" w:cs="Times New Roman"/>
          <w:bCs/>
          <w:color w:val="00B050"/>
          <w:sz w:val="24"/>
          <w:szCs w:val="24"/>
        </w:rPr>
        <w:t>16 февраля, 23 марта, 17 июня, 29 июля, 28 октября, 10 декабря, 29 декабря 2015 г., 20 февраля, 20 апреля, 23 июня, 02 сентября,14 октября, 24 ноября 2016г, 20</w:t>
      </w:r>
      <w:proofErr w:type="gramEnd"/>
      <w:r w:rsidR="00A62D2E" w:rsidRPr="00A62D2E">
        <w:rPr>
          <w:rFonts w:ascii="Times New Roman" w:hAnsi="Times New Roman" w:cs="Times New Roman"/>
          <w:bCs/>
          <w:color w:val="00B050"/>
          <w:sz w:val="24"/>
          <w:szCs w:val="24"/>
        </w:rPr>
        <w:t xml:space="preserve"> </w:t>
      </w:r>
      <w:proofErr w:type="gramStart"/>
      <w:r w:rsidR="00A62D2E" w:rsidRPr="00A62D2E">
        <w:rPr>
          <w:rFonts w:ascii="Times New Roman" w:hAnsi="Times New Roman" w:cs="Times New Roman"/>
          <w:bCs/>
          <w:color w:val="00B050"/>
          <w:sz w:val="24"/>
          <w:szCs w:val="24"/>
        </w:rPr>
        <w:t>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w:t>
      </w:r>
      <w:proofErr w:type="gramEnd"/>
      <w:r w:rsidR="00A62D2E" w:rsidRPr="00A62D2E">
        <w:rPr>
          <w:rFonts w:ascii="Times New Roman" w:hAnsi="Times New Roman" w:cs="Times New Roman"/>
          <w:bCs/>
          <w:color w:val="00B050"/>
          <w:sz w:val="24"/>
          <w:szCs w:val="24"/>
        </w:rPr>
        <w:t xml:space="preserve"> апреля 2020г., 4 июня 2020г, 19 июня 2020г., 22 июля 2020г., 29 июля 2020г., 26 августа 2020г., 19 ноября 2020г., 21 декабря 2020г.</w:t>
      </w:r>
      <w:r w:rsidR="00A62D2E" w:rsidRPr="00A62D2E">
        <w:rPr>
          <w:rFonts w:ascii="Times New Roman" w:hAnsi="Times New Roman" w:cs="Times New Roman"/>
          <w:bCs/>
          <w:sz w:val="24"/>
          <w:szCs w:val="24"/>
        </w:rPr>
        <w:t>,</w:t>
      </w:r>
      <w:r w:rsidR="003F5DF9" w:rsidRPr="00A62D2E">
        <w:rPr>
          <w:rFonts w:ascii="Times New Roman" w:hAnsi="Times New Roman" w:cs="Times New Roman"/>
          <w:bCs/>
          <w:sz w:val="24"/>
          <w:szCs w:val="24"/>
        </w:rPr>
        <w:t>19 февраля 2021</w:t>
      </w:r>
      <w:r w:rsidRPr="00A62D2E">
        <w:rPr>
          <w:rFonts w:ascii="Times New Roman" w:hAnsi="Times New Roman" w:cs="Times New Roman"/>
          <w:bCs/>
          <w:sz w:val="24"/>
          <w:szCs w:val="24"/>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Паспорт</w:t>
      </w:r>
      <w:r w:rsidRPr="005E0B19">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в краевых спортивных соревнованиях</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 xml:space="preserve">Перечень целевых показателей </w:t>
            </w:r>
            <w:r w:rsidRPr="005E0B19">
              <w:rPr>
                <w:rFonts w:ascii="Times New Roman" w:hAnsi="Times New Roman"/>
                <w:sz w:val="28"/>
                <w:szCs w:val="28"/>
              </w:rPr>
              <w:lastRenderedPageBreak/>
              <w:t>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 среднемесячная номинальная заработная плата работников муниципальных </w:t>
            </w:r>
            <w:r w:rsidRPr="005E0B19">
              <w:rPr>
                <w:rFonts w:ascii="Times New Roman" w:hAnsi="Times New Roman"/>
                <w:sz w:val="28"/>
                <w:szCs w:val="28"/>
              </w:rPr>
              <w:lastRenderedPageBreak/>
              <w:t>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количество спортсменов-разрядников, </w:t>
            </w:r>
            <w:r w:rsidRPr="005E0B19">
              <w:rPr>
                <w:rFonts w:ascii="Times New Roman" w:hAnsi="Times New Roman"/>
                <w:sz w:val="28"/>
                <w:szCs w:val="28"/>
              </w:rPr>
              <w:lastRenderedPageBreak/>
              <w:t>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7458E9" w:rsidRPr="005E0B19" w:rsidRDefault="007458E9" w:rsidP="00C959EB">
            <w:pPr>
              <w:pStyle w:val="ac"/>
              <w:spacing w:line="276" w:lineRule="auto"/>
              <w:jc w:val="both"/>
              <w:rPr>
                <w:rFonts w:ascii="Times New Roman" w:hAnsi="Times New Roman"/>
                <w:sz w:val="28"/>
                <w:szCs w:val="28"/>
              </w:rPr>
            </w:pPr>
            <w:r w:rsidRPr="005E0B19">
              <w:rPr>
                <w:rFonts w:ascii="Times New Roman" w:hAnsi="Times New Roman"/>
                <w:sz w:val="28"/>
                <w:szCs w:val="28"/>
              </w:rPr>
              <w:t>Не предусмотрены</w:t>
            </w:r>
          </w:p>
          <w:p w:rsidR="007458E9" w:rsidRPr="005E0B19" w:rsidRDefault="007458E9" w:rsidP="00C959EB"/>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Срок реализации муниципальной программы 2015 - 2024 годы, </w:t>
            </w:r>
            <w:r w:rsidRPr="005E0B19">
              <w:rPr>
                <w:rFonts w:ascii="Times New Roman" w:hAnsi="Times New Roman"/>
                <w:sz w:val="28"/>
                <w:szCs w:val="28"/>
                <w:lang w:val="en-US"/>
              </w:rPr>
              <w:t>I</w:t>
            </w:r>
            <w:r w:rsidRPr="005E0B19">
              <w:rPr>
                <w:rFonts w:ascii="Times New Roman" w:hAnsi="Times New Roman"/>
                <w:sz w:val="28"/>
                <w:szCs w:val="28"/>
              </w:rPr>
              <w:t xml:space="preserve"> этап: 2015-2019 годы, </w:t>
            </w:r>
            <w:r w:rsidRPr="005E0B19">
              <w:rPr>
                <w:rFonts w:ascii="Times New Roman" w:hAnsi="Times New Roman"/>
                <w:sz w:val="28"/>
                <w:szCs w:val="28"/>
                <w:lang w:val="en-US"/>
              </w:rPr>
              <w:t>II</w:t>
            </w:r>
            <w:r w:rsidRPr="005E0B19">
              <w:rPr>
                <w:rFonts w:ascii="Times New Roman" w:hAnsi="Times New Roman"/>
                <w:sz w:val="28"/>
                <w:szCs w:val="28"/>
              </w:rPr>
              <w:t xml:space="preserve"> этап: 2020-2024 годы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5E0B19"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C229D9" w:rsidTr="001E511E">
              <w:tc>
                <w:tcPr>
                  <w:tcW w:w="3402" w:type="dxa"/>
                  <w:tcBorders>
                    <w:top w:val="nil"/>
                    <w:left w:val="nil"/>
                    <w:bottom w:val="nil"/>
                    <w:right w:val="nil"/>
                  </w:tcBorders>
                </w:tcPr>
                <w:p w:rsidR="001E511E" w:rsidRPr="008E4E88" w:rsidRDefault="001E511E" w:rsidP="001E511E">
                  <w:pPr>
                    <w:widowControl w:val="0"/>
                    <w:autoSpaceDE w:val="0"/>
                    <w:autoSpaceDN w:val="0"/>
                    <w:adjustRightInd w:val="0"/>
                    <w:spacing w:after="0" w:line="240" w:lineRule="auto"/>
                    <w:rPr>
                      <w:rFonts w:ascii="Times New Roman" w:hAnsi="Times New Roman"/>
                      <w:color w:val="000000" w:themeColor="text1"/>
                      <w:sz w:val="28"/>
                      <w:szCs w:val="28"/>
                    </w:rPr>
                  </w:pPr>
                  <w:r w:rsidRPr="008E4E88">
                    <w:rPr>
                      <w:rFonts w:ascii="Times New Roman" w:hAnsi="Times New Roman"/>
                      <w:color w:val="000000" w:themeColor="text1"/>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1E511E"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Объем финансирования муниципальной программы составляет  1</w:t>
                  </w:r>
                  <w:r>
                    <w:rPr>
                      <w:rFonts w:ascii="Times New Roman" w:hAnsi="Times New Roman"/>
                      <w:color w:val="00B050"/>
                      <w:sz w:val="28"/>
                      <w:szCs w:val="28"/>
                    </w:rPr>
                    <w:t> 098 874,3</w:t>
                  </w:r>
                  <w:r w:rsidRPr="00C229D9">
                    <w:rPr>
                      <w:rFonts w:ascii="Times New Roman" w:hAnsi="Times New Roman"/>
                      <w:color w:val="00B050"/>
                      <w:sz w:val="28"/>
                      <w:szCs w:val="28"/>
                    </w:rPr>
                    <w:t xml:space="preserve">  тыс. руб.,  в том числе:</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Pr>
                      <w:rFonts w:ascii="Times New Roman" w:hAnsi="Times New Roman"/>
                      <w:color w:val="00B050"/>
                      <w:sz w:val="28"/>
                      <w:szCs w:val="28"/>
                    </w:rPr>
                    <w:t>из федерального бюджета – 2 966,4 тыс. рублей,</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из сре</w:t>
                  </w:r>
                  <w:proofErr w:type="gramStart"/>
                  <w:r w:rsidRPr="00C229D9">
                    <w:rPr>
                      <w:rFonts w:ascii="Times New Roman" w:hAnsi="Times New Roman"/>
                      <w:color w:val="00B050"/>
                      <w:sz w:val="28"/>
                      <w:szCs w:val="28"/>
                    </w:rPr>
                    <w:t>дств кр</w:t>
                  </w:r>
                  <w:proofErr w:type="gramEnd"/>
                  <w:r w:rsidRPr="00C229D9">
                    <w:rPr>
                      <w:rFonts w:ascii="Times New Roman" w:hAnsi="Times New Roman"/>
                      <w:color w:val="00B050"/>
                      <w:sz w:val="28"/>
                      <w:szCs w:val="28"/>
                    </w:rPr>
                    <w:t xml:space="preserve">аевого бюджета – </w:t>
                  </w:r>
                  <w:r>
                    <w:rPr>
                      <w:rFonts w:ascii="Times New Roman" w:hAnsi="Times New Roman"/>
                      <w:color w:val="00B050"/>
                      <w:sz w:val="28"/>
                      <w:szCs w:val="28"/>
                    </w:rPr>
                    <w:t>40 342,7</w:t>
                  </w:r>
                  <w:r w:rsidRPr="00C229D9">
                    <w:rPr>
                      <w:rFonts w:ascii="Times New Roman" w:hAnsi="Times New Roman"/>
                      <w:color w:val="00B050"/>
                      <w:sz w:val="28"/>
                      <w:szCs w:val="28"/>
                    </w:rPr>
                    <w:t xml:space="preserve"> тыс. рублей, </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 xml:space="preserve">из средств местного бюджета – </w:t>
                  </w:r>
                  <w:r>
                    <w:rPr>
                      <w:rFonts w:ascii="Times New Roman" w:hAnsi="Times New Roman"/>
                      <w:color w:val="00B050"/>
                      <w:sz w:val="28"/>
                      <w:szCs w:val="28"/>
                    </w:rPr>
                    <w:t>980 303,7</w:t>
                  </w:r>
                  <w:r w:rsidRPr="00C229D9">
                    <w:rPr>
                      <w:rFonts w:ascii="Times New Roman" w:hAnsi="Times New Roman"/>
                      <w:color w:val="00B050"/>
                      <w:sz w:val="28"/>
                      <w:szCs w:val="28"/>
                    </w:rPr>
                    <w:t xml:space="preserve"> тыс. рублей, </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из внебюджетных источников – 75 261,5  тыс. рублей».</w:t>
                  </w:r>
                </w:p>
              </w:tc>
            </w:tr>
          </w:tbl>
          <w:p w:rsidR="00A121D9" w:rsidRPr="00165C06"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A62D2E" w:rsidRPr="00A62D2E" w:rsidRDefault="00A62D2E" w:rsidP="00A62D2E">
            <w:pPr>
              <w:widowControl w:val="0"/>
              <w:tabs>
                <w:tab w:val="center" w:pos="4677"/>
                <w:tab w:val="right" w:pos="9355"/>
              </w:tabs>
              <w:autoSpaceDE w:val="0"/>
              <w:spacing w:after="0" w:line="240" w:lineRule="auto"/>
              <w:jc w:val="both"/>
              <w:rPr>
                <w:rFonts w:ascii="Times New Roman" w:hAnsi="Times New Roman"/>
                <w:color w:val="00B050"/>
                <w:sz w:val="28"/>
                <w:szCs w:val="28"/>
              </w:rPr>
            </w:pPr>
            <w:r w:rsidRPr="00A62D2E">
              <w:rPr>
                <w:rFonts w:ascii="Times New Roman" w:hAnsi="Times New Roman"/>
                <w:color w:val="00B050"/>
                <w:sz w:val="28"/>
                <w:szCs w:val="28"/>
              </w:rPr>
              <w:t>Объем финансирования муниципальной программы составляет 1 109 922,4 тыс. руб.,  в том числе:</w:t>
            </w:r>
          </w:p>
          <w:p w:rsidR="00A62D2E" w:rsidRPr="00A62D2E" w:rsidRDefault="00A62D2E" w:rsidP="00A62D2E">
            <w:pPr>
              <w:widowControl w:val="0"/>
              <w:tabs>
                <w:tab w:val="center" w:pos="4677"/>
                <w:tab w:val="right" w:pos="9355"/>
              </w:tabs>
              <w:autoSpaceDE w:val="0"/>
              <w:spacing w:after="0" w:line="240" w:lineRule="auto"/>
              <w:jc w:val="both"/>
              <w:rPr>
                <w:rFonts w:ascii="Times New Roman" w:hAnsi="Times New Roman"/>
                <w:color w:val="00B050"/>
                <w:sz w:val="28"/>
                <w:szCs w:val="28"/>
              </w:rPr>
            </w:pPr>
            <w:r w:rsidRPr="00A62D2E">
              <w:rPr>
                <w:rFonts w:ascii="Times New Roman" w:hAnsi="Times New Roman"/>
                <w:color w:val="00B050"/>
                <w:sz w:val="28"/>
                <w:szCs w:val="28"/>
              </w:rPr>
              <w:t>из федерального бюджета – 2 966,4 рублей,</w:t>
            </w:r>
          </w:p>
          <w:p w:rsidR="00A62D2E" w:rsidRPr="00A62D2E" w:rsidRDefault="00A62D2E" w:rsidP="00A62D2E">
            <w:pPr>
              <w:widowControl w:val="0"/>
              <w:tabs>
                <w:tab w:val="center" w:pos="4677"/>
                <w:tab w:val="right" w:pos="9355"/>
              </w:tabs>
              <w:autoSpaceDE w:val="0"/>
              <w:spacing w:after="0" w:line="240" w:lineRule="auto"/>
              <w:jc w:val="both"/>
              <w:rPr>
                <w:rFonts w:ascii="Times New Roman" w:hAnsi="Times New Roman"/>
                <w:color w:val="00B050"/>
                <w:sz w:val="28"/>
                <w:szCs w:val="28"/>
              </w:rPr>
            </w:pPr>
            <w:r w:rsidRPr="00A62D2E">
              <w:rPr>
                <w:rFonts w:ascii="Times New Roman" w:hAnsi="Times New Roman"/>
                <w:color w:val="00B050"/>
                <w:sz w:val="28"/>
                <w:szCs w:val="28"/>
              </w:rPr>
              <w:t>из сре</w:t>
            </w:r>
            <w:proofErr w:type="gramStart"/>
            <w:r w:rsidRPr="00A62D2E">
              <w:rPr>
                <w:rFonts w:ascii="Times New Roman" w:hAnsi="Times New Roman"/>
                <w:color w:val="00B050"/>
                <w:sz w:val="28"/>
                <w:szCs w:val="28"/>
              </w:rPr>
              <w:t>дств кр</w:t>
            </w:r>
            <w:proofErr w:type="gramEnd"/>
            <w:r w:rsidRPr="00A62D2E">
              <w:rPr>
                <w:rFonts w:ascii="Times New Roman" w:hAnsi="Times New Roman"/>
                <w:color w:val="00B050"/>
                <w:sz w:val="28"/>
                <w:szCs w:val="28"/>
              </w:rPr>
              <w:t xml:space="preserve">аевого бюджета – 40 342,7 тыс. рублей, </w:t>
            </w:r>
          </w:p>
          <w:p w:rsidR="00A62D2E" w:rsidRPr="00A62D2E" w:rsidRDefault="00A62D2E" w:rsidP="00A62D2E">
            <w:pPr>
              <w:widowControl w:val="0"/>
              <w:tabs>
                <w:tab w:val="center" w:pos="4677"/>
                <w:tab w:val="right" w:pos="9355"/>
              </w:tabs>
              <w:autoSpaceDE w:val="0"/>
              <w:spacing w:after="0" w:line="240" w:lineRule="auto"/>
              <w:jc w:val="both"/>
              <w:rPr>
                <w:rFonts w:ascii="Times New Roman" w:hAnsi="Times New Roman"/>
                <w:color w:val="00B050"/>
                <w:sz w:val="28"/>
                <w:szCs w:val="28"/>
              </w:rPr>
            </w:pPr>
            <w:r w:rsidRPr="00A62D2E">
              <w:rPr>
                <w:rFonts w:ascii="Times New Roman" w:hAnsi="Times New Roman"/>
                <w:color w:val="00B050"/>
                <w:sz w:val="28"/>
                <w:szCs w:val="28"/>
              </w:rPr>
              <w:t xml:space="preserve">из средств местного бюджета – 991 351,8 тыс. рублей, </w:t>
            </w:r>
          </w:p>
          <w:p w:rsidR="00A62D2E" w:rsidRPr="00A62D2E" w:rsidRDefault="00A62D2E" w:rsidP="00A62D2E">
            <w:pPr>
              <w:widowControl w:val="0"/>
              <w:tabs>
                <w:tab w:val="center" w:pos="4677"/>
                <w:tab w:val="right" w:pos="9355"/>
              </w:tabs>
              <w:autoSpaceDE w:val="0"/>
              <w:spacing w:after="0" w:line="240" w:lineRule="auto"/>
              <w:jc w:val="both"/>
              <w:rPr>
                <w:rFonts w:ascii="Times New Roman" w:hAnsi="Times New Roman"/>
                <w:color w:val="00B050"/>
                <w:sz w:val="28"/>
                <w:szCs w:val="28"/>
              </w:rPr>
            </w:pPr>
            <w:r w:rsidRPr="00A62D2E">
              <w:rPr>
                <w:rFonts w:ascii="Times New Roman" w:hAnsi="Times New Roman"/>
                <w:color w:val="00B050"/>
                <w:sz w:val="28"/>
                <w:szCs w:val="28"/>
              </w:rPr>
              <w:t xml:space="preserve">из внебюджетных источников – 75 261,5 тыс. рублей, </w:t>
            </w:r>
          </w:p>
          <w:p w:rsidR="00A121D9" w:rsidRPr="00A62D2E" w:rsidRDefault="00A62D2E" w:rsidP="00A62D2E">
            <w:pPr>
              <w:widowControl w:val="0"/>
              <w:tabs>
                <w:tab w:val="center" w:pos="4677"/>
                <w:tab w:val="right" w:pos="9355"/>
              </w:tabs>
              <w:autoSpaceDE w:val="0"/>
              <w:spacing w:after="0" w:line="240" w:lineRule="auto"/>
              <w:rPr>
                <w:rFonts w:ascii="Times New Roman" w:hAnsi="Times New Roman"/>
                <w:color w:val="00B050"/>
                <w:sz w:val="28"/>
                <w:szCs w:val="28"/>
              </w:rPr>
            </w:pPr>
            <w:r w:rsidRPr="00A62D2E">
              <w:rPr>
                <w:rFonts w:ascii="Times New Roman" w:hAnsi="Times New Roman"/>
                <w:color w:val="00B050"/>
                <w:sz w:val="28"/>
                <w:szCs w:val="28"/>
              </w:rPr>
              <w:t xml:space="preserve">из них на финансовое обеспечение муниципального проекта «Универсальный спортивный комплекс по адресу: Краснодарский край, Кавказский район, ст. </w:t>
            </w:r>
            <w:proofErr w:type="gramStart"/>
            <w:r w:rsidRPr="00A62D2E">
              <w:rPr>
                <w:rFonts w:ascii="Times New Roman" w:hAnsi="Times New Roman"/>
                <w:color w:val="00B050"/>
                <w:sz w:val="28"/>
                <w:szCs w:val="28"/>
              </w:rPr>
              <w:t>Казанская</w:t>
            </w:r>
            <w:proofErr w:type="gramEnd"/>
            <w:r w:rsidRPr="00A62D2E">
              <w:rPr>
                <w:rFonts w:ascii="Times New Roman" w:hAnsi="Times New Roman"/>
                <w:color w:val="00B050"/>
                <w:sz w:val="28"/>
                <w:szCs w:val="28"/>
              </w:rPr>
              <w:t>,                             пер. Вокзальный, 6а – 10852,4 тыс. рублей из средств местного бюджета</w:t>
            </w:r>
          </w:p>
        </w:tc>
      </w:tr>
      <w:tr w:rsidR="00A121D9" w:rsidRPr="005E0B19" w:rsidTr="00C959EB">
        <w:tc>
          <w:tcPr>
            <w:tcW w:w="3402" w:type="dxa"/>
            <w:tcBorders>
              <w:top w:val="nil"/>
              <w:left w:val="nil"/>
              <w:bottom w:val="nil"/>
              <w:right w:val="nil"/>
            </w:tcBorders>
          </w:tcPr>
          <w:p w:rsidR="00A121D9" w:rsidRPr="005E0B19"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A62D2E" w:rsidRDefault="00A121D9"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5E0B19"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5E0B19">
        <w:rPr>
          <w:rFonts w:ascii="Times New Roman" w:hAnsi="Times New Roman" w:cs="Calibri"/>
          <w:b/>
          <w:bCs/>
          <w:sz w:val="28"/>
          <w:szCs w:val="28"/>
        </w:rPr>
        <w:lastRenderedPageBreak/>
        <w:t xml:space="preserve">Характеристика текущего состояния и прогноз развития в сфере реализации физической культуры и спорта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5E0B19">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 xml:space="preserve">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w:t>
      </w:r>
      <w:r w:rsidRPr="005E0B19">
        <w:rPr>
          <w:rFonts w:ascii="Times New Roman" w:eastAsia="Times New Roman" w:hAnsi="Times New Roman" w:cs="Calibri"/>
          <w:sz w:val="28"/>
          <w:szCs w:val="28"/>
        </w:rPr>
        <w:lastRenderedPageBreak/>
        <w:t>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w:t>
      </w:r>
      <w:r w:rsidRPr="005E0B19">
        <w:rPr>
          <w:rFonts w:ascii="Times New Roman" w:eastAsia="Times New Roman" w:hAnsi="Times New Roman" w:cs="Calibri"/>
          <w:sz w:val="28"/>
          <w:szCs w:val="28"/>
        </w:rPr>
        <w:lastRenderedPageBreak/>
        <w:t>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В ходе реализации муниципальной программы отдельные мероприятия, объемы и источники их финансирования могут корректироваться на основе </w:t>
      </w:r>
      <w:r w:rsidRPr="005E0B19">
        <w:rPr>
          <w:rFonts w:ascii="Times New Roman" w:hAnsi="Times New Roman" w:cs="Times New Roman"/>
          <w:sz w:val="28"/>
          <w:szCs w:val="28"/>
        </w:rPr>
        <w:lastRenderedPageBreak/>
        <w:t>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3) природные риски, связанные с возможными стихийными бедствиями. Эти риски могут привести к отвлечению средств от финансирования </w:t>
      </w:r>
      <w:r w:rsidRPr="005E0B19">
        <w:rPr>
          <w:rFonts w:ascii="Times New Roman" w:hAnsi="Times New Roman" w:cs="Times New Roman"/>
          <w:sz w:val="28"/>
          <w:szCs w:val="28"/>
        </w:rPr>
        <w:lastRenderedPageBreak/>
        <w:t>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5E0B19">
          <w:rPr>
            <w:rFonts w:ascii="Times New Roman" w:hAnsi="Times New Roman" w:cs="Times New Roman"/>
            <w:sz w:val="28"/>
            <w:szCs w:val="28"/>
          </w:rPr>
          <w:t>таблице</w:t>
        </w:r>
      </w:hyperlink>
      <w:r w:rsidRPr="005E0B19">
        <w:rPr>
          <w:rFonts w:ascii="Times New Roman" w:hAnsi="Times New Roman" w:cs="Times New Roman"/>
          <w:sz w:val="28"/>
          <w:szCs w:val="28"/>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6" w:name="sub_701"/>
            <w:r w:rsidRPr="005E0B19">
              <w:rPr>
                <w:rFonts w:ascii="Times New Roman" w:hAnsi="Times New Roman" w:cs="Times New Roman"/>
                <w:sz w:val="28"/>
                <w:szCs w:val="28"/>
              </w:rPr>
              <w:t>Нормативно-правовой акт</w:t>
            </w:r>
            <w:bookmarkEnd w:id="6"/>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Ответственный исполнитель</w:t>
            </w:r>
          </w:p>
        </w:tc>
      </w:tr>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4</w:t>
            </w:r>
          </w:p>
        </w:tc>
      </w:tr>
      <w:tr w:rsidR="00F051E1" w:rsidRPr="005E0B19" w:rsidTr="0050331C">
        <w:tc>
          <w:tcPr>
            <w:tcW w:w="4111" w:type="dxa"/>
            <w:tcBorders>
              <w:top w:val="single" w:sz="4" w:space="0" w:color="auto"/>
              <w:bottom w:val="single" w:sz="4" w:space="0" w:color="auto"/>
              <w:right w:val="single" w:sz="4" w:space="0" w:color="auto"/>
            </w:tcBorders>
          </w:tcPr>
          <w:p w:rsidR="00F051E1" w:rsidRPr="005E0B19" w:rsidRDefault="00A62D2E" w:rsidP="00EA1CC8">
            <w:pPr>
              <w:autoSpaceDE w:val="0"/>
              <w:autoSpaceDN w:val="0"/>
              <w:adjustRightInd w:val="0"/>
              <w:spacing w:after="0" w:line="240" w:lineRule="auto"/>
              <w:rPr>
                <w:rFonts w:ascii="Times New Roman" w:hAnsi="Times New Roman" w:cs="Times New Roman"/>
                <w:sz w:val="28"/>
                <w:szCs w:val="28"/>
              </w:rPr>
            </w:pPr>
            <w:hyperlink r:id="rId12" w:history="1">
              <w:r w:rsidR="00F051E1" w:rsidRPr="005E0B19">
                <w:rPr>
                  <w:rFonts w:ascii="Times New Roman" w:hAnsi="Times New Roman" w:cs="Times New Roman"/>
                  <w:sz w:val="28"/>
                  <w:szCs w:val="28"/>
                </w:rPr>
                <w:t>постановление</w:t>
              </w:r>
            </w:hyperlink>
            <w:r w:rsidR="00F051E1" w:rsidRPr="005E0B19">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7" w:name="sub_800"/>
      <w:r w:rsidRPr="005E0B19">
        <w:rPr>
          <w:rFonts w:ascii="Times New Roman" w:hAnsi="Times New Roman" w:cs="Times New Roman"/>
          <w:b/>
          <w:bCs/>
          <w:sz w:val="28"/>
          <w:szCs w:val="28"/>
        </w:rPr>
        <w:lastRenderedPageBreak/>
        <w:t>8. Методика оценки эффективности реализации муниципальной Программы</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8"/>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lastRenderedPageBreak/>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1E511E" w:rsidRPr="005E0B19" w:rsidRDefault="001E511E" w:rsidP="001E511E">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ПРИЛОЖЕНИЕ № 1</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1E511E" w:rsidRPr="005E0B19" w:rsidRDefault="001E511E" w:rsidP="001E511E">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1E511E" w:rsidRPr="00407506" w:rsidRDefault="001E511E" w:rsidP="001E511E">
      <w:pPr>
        <w:widowControl w:val="0"/>
        <w:spacing w:after="0" w:line="240" w:lineRule="auto"/>
        <w:ind w:left="8495"/>
        <w:jc w:val="center"/>
        <w:rPr>
          <w:rFonts w:ascii="Times New Roman" w:hAnsi="Times New Roman"/>
          <w:sz w:val="24"/>
          <w:szCs w:val="24"/>
        </w:rPr>
      </w:pPr>
    </w:p>
    <w:p w:rsidR="001E511E" w:rsidRPr="00407506" w:rsidRDefault="001E511E" w:rsidP="001E511E">
      <w:pPr>
        <w:widowControl w:val="0"/>
        <w:spacing w:after="0" w:line="240" w:lineRule="auto"/>
        <w:ind w:firstLine="720"/>
        <w:jc w:val="center"/>
        <w:rPr>
          <w:rFonts w:ascii="Times New Roman" w:hAnsi="Times New Roman"/>
          <w:b/>
          <w:sz w:val="24"/>
          <w:szCs w:val="24"/>
        </w:rPr>
      </w:pPr>
      <w:r w:rsidRPr="00407506">
        <w:rPr>
          <w:rFonts w:ascii="Times New Roman" w:hAnsi="Times New Roman"/>
          <w:b/>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1E511E" w:rsidRPr="00407506" w:rsidRDefault="001E511E" w:rsidP="001E511E">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1E511E" w:rsidRPr="00407506" w:rsidTr="001E511E">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1E511E" w:rsidRPr="00BE3380" w:rsidRDefault="00A62D2E" w:rsidP="001E511E">
            <w:pPr>
              <w:widowControl w:val="0"/>
              <w:spacing w:after="0" w:line="240" w:lineRule="auto"/>
              <w:jc w:val="center"/>
              <w:rPr>
                <w:rFonts w:ascii="Times New Roman" w:hAnsi="Times New Roman" w:cs="Calibri"/>
                <w:sz w:val="24"/>
                <w:szCs w:val="24"/>
              </w:rPr>
            </w:pPr>
            <w:r>
              <w:rPr>
                <w:sz w:val="24"/>
                <w:szCs w:val="24"/>
              </w:rPr>
              <w:pict>
                <v:line id="Прямая соединительная линия 1" o:spid="_x0000_s1037" style="position:absolute;left:0;text-align:left;z-index:251665408;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1E511E" w:rsidRPr="00BE3380">
              <w:rPr>
                <w:rFonts w:ascii="Times New Roman" w:hAnsi="Times New Roman"/>
                <w:sz w:val="24"/>
                <w:szCs w:val="24"/>
              </w:rPr>
              <w:t xml:space="preserve">№ </w:t>
            </w:r>
            <w:proofErr w:type="gramStart"/>
            <w:r w:rsidR="001E511E" w:rsidRPr="00BE3380">
              <w:rPr>
                <w:rFonts w:ascii="Times New Roman" w:hAnsi="Times New Roman"/>
                <w:sz w:val="24"/>
                <w:szCs w:val="24"/>
              </w:rPr>
              <w:t>п</w:t>
            </w:r>
            <w:proofErr w:type="gramEnd"/>
            <w:r w:rsidR="001E511E" w:rsidRPr="00BE3380">
              <w:rPr>
                <w:rFonts w:ascii="Times New Roman" w:hAnsi="Times New Roman"/>
                <w:sz w:val="24"/>
                <w:szCs w:val="24"/>
              </w:rPr>
              <w:t>/п</w:t>
            </w:r>
          </w:p>
        </w:tc>
        <w:tc>
          <w:tcPr>
            <w:tcW w:w="2847" w:type="dxa"/>
            <w:vMerge w:val="restart"/>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Статус</w:t>
            </w:r>
            <w:r w:rsidRPr="00BE3380">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Значение показателей</w:t>
            </w:r>
          </w:p>
        </w:tc>
      </w:tr>
      <w:tr w:rsidR="001E511E" w:rsidRPr="00407506" w:rsidTr="001E511E">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1276"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2021 </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2022</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2023</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2024</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14</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Муниципальная программа «Развитие физической культуры и спорта»</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Цель: создание условий, обеспечивающих возможность гражданам систематически заниматься</w:t>
            </w:r>
            <w:bookmarkStart w:id="9" w:name="_GoBack"/>
            <w:bookmarkEnd w:id="9"/>
            <w:r w:rsidRPr="00BE3380">
              <w:rPr>
                <w:rFonts w:ascii="Times New Roman" w:hAnsi="Times New Roman"/>
                <w:sz w:val="24"/>
                <w:szCs w:val="24"/>
              </w:rPr>
              <w:t xml:space="preserve">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i/>
                <w:sz w:val="24"/>
                <w:szCs w:val="24"/>
              </w:rPr>
            </w:pPr>
            <w:r w:rsidRPr="00BE3380">
              <w:rPr>
                <w:rFonts w:ascii="Times New Roman" w:hAnsi="Times New Roman"/>
                <w:i/>
                <w:sz w:val="24"/>
                <w:szCs w:val="24"/>
              </w:rPr>
              <w:t>Основное мероприятие № 1 «Руководство и управление в сфере физической культуры и спорта»</w:t>
            </w:r>
          </w:p>
        </w:tc>
      </w:tr>
      <w:tr w:rsidR="001E511E" w:rsidRPr="00407506" w:rsidTr="001E511E">
        <w:trPr>
          <w:trHeight w:val="591"/>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1E511E" w:rsidRPr="00407506"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w:t>
            </w:r>
            <w:r w:rsidRPr="00BE3380">
              <w:rPr>
                <w:rFonts w:ascii="Times New Roman" w:hAnsi="Times New Roman"/>
                <w:sz w:val="24"/>
                <w:szCs w:val="24"/>
              </w:rPr>
              <w:lastRenderedPageBreak/>
              <w:t>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руб.</w:t>
            </w:r>
          </w:p>
        </w:tc>
        <w:tc>
          <w:tcPr>
            <w:tcW w:w="567"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r>
      <w:tr w:rsidR="001E511E" w:rsidRPr="00407506"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sz w:val="24"/>
                <w:szCs w:val="24"/>
              </w:rPr>
            </w:pPr>
            <w:r w:rsidRPr="00BE3380">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1E511E" w:rsidRPr="00407506" w:rsidTr="001E511E">
        <w:trPr>
          <w:trHeight w:val="1522"/>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tabs>
                <w:tab w:val="left" w:pos="177"/>
              </w:tabs>
              <w:spacing w:after="0" w:line="240" w:lineRule="auto"/>
              <w:ind w:left="35"/>
              <w:rPr>
                <w:rFonts w:ascii="Times New Roman" w:hAnsi="Times New Roman" w:cs="Calibri"/>
                <w:sz w:val="24"/>
                <w:szCs w:val="24"/>
              </w:rPr>
            </w:pPr>
            <w:r w:rsidRPr="00BE3380">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BE3380">
              <w:rPr>
                <w:rFonts w:ascii="Times New Roman" w:hAnsi="Times New Roman"/>
                <w:sz w:val="24"/>
                <w:szCs w:val="24"/>
              </w:rPr>
              <w:t>расходов</w:t>
            </w:r>
            <w:proofErr w:type="gramEnd"/>
            <w:r w:rsidRPr="00BE3380">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line="240" w:lineRule="auto"/>
              <w:rPr>
                <w:rFonts w:ascii="Times New Roman" w:hAnsi="Times New Roman" w:cs="Calibri"/>
                <w:sz w:val="24"/>
                <w:szCs w:val="24"/>
              </w:rPr>
            </w:pPr>
            <w:proofErr w:type="gramStart"/>
            <w:r w:rsidRPr="00BE3380">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отдельным  категориям </w:t>
            </w:r>
            <w:r w:rsidRPr="00BE3380">
              <w:rPr>
                <w:rFonts w:ascii="Times New Roman" w:hAnsi="Times New Roman"/>
                <w:sz w:val="24"/>
                <w:szCs w:val="24"/>
              </w:rPr>
              <w:lastRenderedPageBreak/>
              <w:t>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iCs/>
                <w:sz w:val="24"/>
                <w:szCs w:val="24"/>
              </w:rPr>
            </w:pPr>
            <w:r w:rsidRPr="00BE3380">
              <w:rPr>
                <w:rFonts w:ascii="Times New Roman" w:hAnsi="Times New Roman"/>
                <w:i/>
                <w:iCs/>
                <w:sz w:val="24"/>
                <w:szCs w:val="24"/>
              </w:rPr>
              <w:t>Основное мероприятие</w:t>
            </w:r>
            <w:r w:rsidRPr="00BE3380">
              <w:rPr>
                <w:rFonts w:ascii="Times New Roman" w:hAnsi="Times New Roman"/>
                <w:i/>
                <w:sz w:val="24"/>
                <w:szCs w:val="24"/>
              </w:rPr>
              <w:t xml:space="preserve"> № 3 «Реализация программ в области физической культуры и спорта»</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proofErr w:type="gramStart"/>
            <w:r w:rsidRPr="00BE3380">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b/>
                <w:sz w:val="24"/>
                <w:szCs w:val="24"/>
              </w:rPr>
            </w:pPr>
            <w:r w:rsidRPr="00BE3380">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4000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1E511E" w:rsidRPr="00BE3380" w:rsidRDefault="001E511E" w:rsidP="001E511E">
            <w:pPr>
              <w:widowControl w:val="0"/>
              <w:spacing w:after="0" w:line="240" w:lineRule="auto"/>
              <w:rPr>
                <w:rFonts w:ascii="Times New Roman" w:hAnsi="Times New Roman" w:cs="Calibri"/>
                <w:sz w:val="24"/>
                <w:szCs w:val="24"/>
              </w:rPr>
            </w:pP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построенных спортивных залов</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подготовленных сборных спортивных команд</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w:t>
            </w:r>
            <w:r w:rsidRPr="00BE3380">
              <w:rPr>
                <w:rFonts w:ascii="Times New Roman" w:hAnsi="Times New Roman"/>
                <w:sz w:val="24"/>
                <w:szCs w:val="24"/>
              </w:rPr>
              <w:lastRenderedPageBreak/>
              <w:t>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lastRenderedPageBreak/>
              <w:t>един</w:t>
            </w:r>
            <w:r w:rsidRPr="00BE3380">
              <w:rPr>
                <w:rFonts w:ascii="Times New Roman" w:hAnsi="Times New Roman"/>
                <w:sz w:val="24"/>
                <w:szCs w:val="24"/>
              </w:rPr>
              <w:lastRenderedPageBreak/>
              <w:t>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3.6</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количество закупленных комплектов спортивно-технологического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3.9</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доля муниципальных физкультурно</w:t>
            </w:r>
            <w:r w:rsidRPr="00BE3380">
              <w:rPr>
                <w:sz w:val="24"/>
                <w:szCs w:val="24"/>
              </w:rPr>
              <w:t>-</w:t>
            </w:r>
            <w:r w:rsidRPr="00BE3380">
              <w:rPr>
                <w:rFonts w:ascii="Times New Roman" w:hAnsi="Times New Roman"/>
                <w:sz w:val="24"/>
                <w:szCs w:val="24"/>
              </w:rPr>
              <w:lastRenderedPageBreak/>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r>
      <w:tr w:rsidR="001E511E" w:rsidRPr="00C208CD" w:rsidTr="001E511E">
        <w:trPr>
          <w:trHeight w:val="159"/>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4.</w:t>
            </w: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iCs/>
                <w:sz w:val="24"/>
                <w:szCs w:val="24"/>
              </w:rPr>
            </w:pPr>
            <w:r w:rsidRPr="00BE3380">
              <w:rPr>
                <w:rFonts w:ascii="Times New Roman" w:hAnsi="Times New Roman"/>
                <w:i/>
                <w:iCs/>
                <w:sz w:val="24"/>
                <w:szCs w:val="24"/>
              </w:rPr>
              <w:t>Основное мероприятие</w:t>
            </w:r>
            <w:r w:rsidRPr="00BE3380">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проведение физкультурно-оздоровительных и спортивно-массовых мероприятий</w:t>
            </w:r>
          </w:p>
        </w:tc>
      </w:tr>
      <w:tr w:rsidR="001E511E" w:rsidRPr="00C208CD" w:rsidTr="001E511E">
        <w:trPr>
          <w:trHeight w:val="234"/>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sz w:val="24"/>
                <w:szCs w:val="24"/>
              </w:rPr>
            </w:pPr>
            <w:r w:rsidRPr="00BE3380">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tabs>
                <w:tab w:val="left" w:pos="177"/>
              </w:tabs>
              <w:spacing w:after="0" w:line="240" w:lineRule="auto"/>
              <w:ind w:left="35"/>
              <w:rPr>
                <w:rFonts w:ascii="Times New Roman" w:hAnsi="Times New Roman" w:cs="Calibri"/>
                <w:sz w:val="24"/>
                <w:szCs w:val="24"/>
              </w:rPr>
            </w:pPr>
            <w:proofErr w:type="gramStart"/>
            <w:r w:rsidRPr="00BE3380">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количество спортсменов-разрядников, подготовленных за </w:t>
            </w:r>
            <w:r w:rsidRPr="00BE3380">
              <w:rPr>
                <w:rFonts w:ascii="Times New Roman" w:hAnsi="Times New Roman"/>
                <w:sz w:val="24"/>
                <w:szCs w:val="24"/>
              </w:rPr>
              <w:lastRenderedPageBreak/>
              <w:t>отчетный период</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1 672</w:t>
            </w:r>
          </w:p>
        </w:tc>
        <w:tc>
          <w:tcPr>
            <w:tcW w:w="993"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1 675</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5.2.</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r>
      <w:tr w:rsidR="001E511E" w:rsidRPr="00C208CD" w:rsidTr="001E511E">
        <w:trPr>
          <w:trHeight w:val="237"/>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r>
      <w:tr w:rsidR="001E511E" w:rsidRPr="00C208CD" w:rsidTr="001E511E">
        <w:trPr>
          <w:trHeight w:val="234"/>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44,4</w:t>
            </w:r>
          </w:p>
        </w:tc>
        <w:tc>
          <w:tcPr>
            <w:tcW w:w="1134"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45,6</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45,8</w:t>
            </w:r>
          </w:p>
        </w:tc>
        <w:tc>
          <w:tcPr>
            <w:tcW w:w="851"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sz w:val="24"/>
                <w:szCs w:val="24"/>
              </w:rPr>
            </w:pPr>
            <w:r w:rsidRPr="00BE3380">
              <w:rPr>
                <w:rFonts w:ascii="Times New Roman" w:hAnsi="Times New Roman"/>
                <w:sz w:val="24"/>
                <w:szCs w:val="24"/>
              </w:rPr>
              <w:t>46,0</w:t>
            </w:r>
          </w:p>
          <w:p w:rsidR="001E511E" w:rsidRPr="00BE3380" w:rsidRDefault="001E511E" w:rsidP="001E511E">
            <w:pPr>
              <w:widowControl w:val="0"/>
              <w:spacing w:after="0" w:line="240" w:lineRule="auto"/>
              <w:jc w:val="center"/>
              <w:rPr>
                <w:rFonts w:ascii="Times New Roman" w:hAnsi="Times New Roman" w:cs="Calibri"/>
                <w:sz w:val="24"/>
                <w:szCs w:val="24"/>
              </w:rPr>
            </w:pP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3"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r>
      <w:tr w:rsidR="001E511E" w:rsidRPr="00C208CD" w:rsidTr="001E511E">
        <w:trPr>
          <w:trHeight w:val="237"/>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121200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121550</w:t>
            </w:r>
          </w:p>
        </w:tc>
      </w:tr>
      <w:tr w:rsidR="001E511E" w:rsidRPr="00C208CD" w:rsidTr="001E511E">
        <w:trPr>
          <w:trHeight w:val="237"/>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численность спортсменов, включенных в составы сборных команд </w:t>
            </w:r>
            <w:r w:rsidRPr="00BE3380">
              <w:rPr>
                <w:rFonts w:ascii="Times New Roman" w:hAnsi="Times New Roman"/>
                <w:sz w:val="24"/>
                <w:szCs w:val="24"/>
              </w:rPr>
              <w:lastRenderedPageBreak/>
              <w:t>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6.</w:t>
            </w: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sz w:val="24"/>
                <w:szCs w:val="24"/>
              </w:rPr>
            </w:pPr>
            <w:proofErr w:type="gramStart"/>
            <w:r w:rsidRPr="00BE3380">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sz w:val="24"/>
                <w:szCs w:val="24"/>
              </w:rPr>
            </w:pPr>
            <w:r w:rsidRPr="00BE3380">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r>
    </w:tbl>
    <w:p w:rsidR="00A121D9" w:rsidRPr="00407506" w:rsidRDefault="00A121D9" w:rsidP="00A121D9">
      <w:pPr>
        <w:spacing w:after="0" w:line="240" w:lineRule="auto"/>
        <w:rPr>
          <w:rFonts w:ascii="Times New Roman" w:hAnsi="Times New Roman"/>
          <w:sz w:val="24"/>
          <w:szCs w:val="24"/>
        </w:rPr>
      </w:pPr>
    </w:p>
    <w:p w:rsidR="00A121D9" w:rsidRPr="00407506" w:rsidRDefault="00A121D9" w:rsidP="00A121D9">
      <w:pPr>
        <w:spacing w:after="0" w:line="240" w:lineRule="auto"/>
        <w:rPr>
          <w:rFonts w:ascii="Times New Roman" w:hAnsi="Times New Roman"/>
          <w:sz w:val="24"/>
          <w:szCs w:val="24"/>
        </w:rPr>
      </w:pPr>
    </w:p>
    <w:p w:rsidR="00A121D9" w:rsidRPr="00407506" w:rsidRDefault="00A121D9" w:rsidP="00A121D9">
      <w:pPr>
        <w:spacing w:after="0" w:line="240" w:lineRule="auto"/>
        <w:rPr>
          <w:rFonts w:ascii="Times New Roman" w:hAnsi="Times New Roman"/>
          <w:sz w:val="24"/>
          <w:szCs w:val="24"/>
        </w:rPr>
      </w:pPr>
      <w:r w:rsidRPr="00407506">
        <w:rPr>
          <w:rFonts w:ascii="Times New Roman" w:hAnsi="Times New Roman"/>
          <w:sz w:val="24"/>
          <w:szCs w:val="24"/>
        </w:rPr>
        <w:t xml:space="preserve">Заместитель главы  </w:t>
      </w:r>
      <w:proofErr w:type="gramStart"/>
      <w:r w:rsidRPr="00407506">
        <w:rPr>
          <w:rFonts w:ascii="Times New Roman" w:hAnsi="Times New Roman"/>
          <w:sz w:val="24"/>
          <w:szCs w:val="24"/>
        </w:rPr>
        <w:t>муниципального</w:t>
      </w:r>
      <w:proofErr w:type="gramEnd"/>
    </w:p>
    <w:p w:rsidR="00611E79" w:rsidRPr="00407506" w:rsidRDefault="00A121D9" w:rsidP="00A121D9">
      <w:pPr>
        <w:rPr>
          <w:rFonts w:ascii="Times New Roman" w:hAnsi="Times New Roman"/>
          <w:sz w:val="24"/>
          <w:szCs w:val="24"/>
        </w:rPr>
      </w:pPr>
      <w:r w:rsidRPr="00407506">
        <w:rPr>
          <w:rFonts w:ascii="Times New Roman" w:hAnsi="Times New Roman"/>
          <w:sz w:val="24"/>
          <w:szCs w:val="24"/>
        </w:rPr>
        <w:t>образования Кавказский район</w:t>
      </w:r>
      <w:r w:rsidRPr="00407506">
        <w:rPr>
          <w:rFonts w:ascii="Times New Roman" w:hAnsi="Times New Roman"/>
          <w:sz w:val="24"/>
          <w:szCs w:val="24"/>
        </w:rPr>
        <w:tab/>
      </w:r>
      <w:r w:rsidRPr="00407506">
        <w:rPr>
          <w:rFonts w:ascii="Times New Roman" w:hAnsi="Times New Roman"/>
          <w:sz w:val="24"/>
          <w:szCs w:val="24"/>
        </w:rPr>
        <w:tab/>
        <w:t xml:space="preserve">                                                                                                                  А.В. Филатов  </w:t>
      </w: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10" w:name="RANGE!A1:M379"/>
            <w:bookmarkStart w:id="11" w:name="RANGE!A1:M283"/>
            <w:bookmarkEnd w:id="10"/>
            <w:bookmarkEnd w:id="11"/>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4F5F86" w:rsidRDefault="004F5F86"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Кавказский район</w:t>
      </w:r>
      <w:r w:rsidR="00407506">
        <w:rPr>
          <w:rFonts w:ascii="Times New Roman" w:hAnsi="Times New Roman"/>
          <w:sz w:val="24"/>
          <w:szCs w:val="24"/>
        </w:rPr>
        <w:t>)</w:t>
      </w:r>
      <w:r w:rsidRPr="005E0B19">
        <w:rPr>
          <w:rFonts w:ascii="Times New Roman" w:hAnsi="Times New Roman"/>
          <w:sz w:val="24"/>
          <w:szCs w:val="24"/>
        </w:rPr>
        <w:t xml:space="preserve"> </w:t>
      </w:r>
      <w:proofErr w:type="gramEnd"/>
    </w:p>
    <w:p w:rsidR="00920EDE" w:rsidRDefault="00920EDE" w:rsidP="00EA1CC8">
      <w:pPr>
        <w:spacing w:after="0"/>
        <w:rPr>
          <w:rFonts w:ascii="Times New Roman" w:hAnsi="Times New Roman"/>
          <w:sz w:val="24"/>
          <w:szCs w:val="24"/>
        </w:rPr>
      </w:pPr>
    </w:p>
    <w:p w:rsidR="001E511E" w:rsidRDefault="001E511E" w:rsidP="00527E70">
      <w:pPr>
        <w:spacing w:after="0"/>
        <w:jc w:val="center"/>
        <w:rPr>
          <w:rFonts w:ascii="Times New Roman" w:hAnsi="Times New Roman"/>
          <w:b/>
          <w:sz w:val="24"/>
          <w:szCs w:val="24"/>
        </w:rPr>
      </w:pPr>
    </w:p>
    <w:p w:rsidR="00527E70" w:rsidRP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ПЕРЕЧЕНЬ ОСНОВНЫХ МЕРОПРИЯТИЙ МУНИЦИПАЛЬНОЙ ПРОГРАММЫ</w:t>
      </w:r>
    </w:p>
    <w:p w:rsid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p>
    <w:tbl>
      <w:tblPr>
        <w:tblW w:w="15846" w:type="dxa"/>
        <w:tblInd w:w="-885" w:type="dxa"/>
        <w:tblLayout w:type="fixed"/>
        <w:tblLook w:val="04A0" w:firstRow="1" w:lastRow="0" w:firstColumn="1" w:lastColumn="0" w:noHBand="0" w:noVBand="1"/>
      </w:tblPr>
      <w:tblGrid>
        <w:gridCol w:w="876"/>
        <w:gridCol w:w="3094"/>
        <w:gridCol w:w="1418"/>
        <w:gridCol w:w="1275"/>
        <w:gridCol w:w="1322"/>
        <w:gridCol w:w="1230"/>
        <w:gridCol w:w="1408"/>
        <w:gridCol w:w="1169"/>
        <w:gridCol w:w="967"/>
        <w:gridCol w:w="1984"/>
        <w:gridCol w:w="1103"/>
      </w:tblGrid>
      <w:tr w:rsidR="000E7084" w:rsidRPr="000E7084" w:rsidTr="000E7084">
        <w:trPr>
          <w:trHeight w:val="765"/>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ind w:left="-29"/>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w:t>
            </w:r>
            <w:proofErr w:type="gramStart"/>
            <w:r w:rsidRPr="000E7084">
              <w:rPr>
                <w:rFonts w:ascii="Times New Roman" w:eastAsia="Times New Roman" w:hAnsi="Times New Roman" w:cs="Times New Roman"/>
                <w:sz w:val="24"/>
                <w:szCs w:val="24"/>
              </w:rPr>
              <w:t>п</w:t>
            </w:r>
            <w:proofErr w:type="gramEnd"/>
            <w:r w:rsidRPr="000E7084">
              <w:rPr>
                <w:rFonts w:ascii="Times New Roman" w:eastAsia="Times New Roman" w:hAnsi="Times New Roman" w:cs="Times New Roman"/>
                <w:sz w:val="24"/>
                <w:szCs w:val="24"/>
              </w:rPr>
              <w:t>/п</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Наименование мероприятия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Статус</w:t>
            </w:r>
            <w:proofErr w:type="gramStart"/>
            <w:r w:rsidRPr="000E7084">
              <w:rPr>
                <w:rFonts w:ascii="Times New Roman" w:eastAsia="Times New Roman" w:hAnsi="Times New Roman" w:cs="Times New Roman"/>
                <w:sz w:val="24"/>
                <w:szCs w:val="24"/>
              </w:rPr>
              <w:t xml:space="preserve"> (*)</w:t>
            </w:r>
            <w:proofErr w:type="gramEnd"/>
          </w:p>
        </w:tc>
        <w:tc>
          <w:tcPr>
            <w:tcW w:w="1275"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Годы реализации </w:t>
            </w:r>
          </w:p>
        </w:tc>
        <w:tc>
          <w:tcPr>
            <w:tcW w:w="609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Объем финансирования,  тыс. рублей</w:t>
            </w:r>
          </w:p>
        </w:tc>
        <w:tc>
          <w:tcPr>
            <w:tcW w:w="198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Непосредственный результат реализации мероприятия</w:t>
            </w:r>
          </w:p>
        </w:tc>
        <w:tc>
          <w:tcPr>
            <w:tcW w:w="110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Муниципальный </w:t>
            </w:r>
            <w:proofErr w:type="spellStart"/>
            <w:r w:rsidRPr="000E7084">
              <w:rPr>
                <w:rFonts w:ascii="Times New Roman" w:eastAsia="Times New Roman" w:hAnsi="Times New Roman" w:cs="Times New Roman"/>
                <w:sz w:val="24"/>
                <w:szCs w:val="24"/>
              </w:rPr>
              <w:t>заказчик</w:t>
            </w:r>
            <w:proofErr w:type="gramStart"/>
            <w:r w:rsidRPr="000E7084">
              <w:rPr>
                <w:rFonts w:ascii="Times New Roman" w:eastAsia="Times New Roman" w:hAnsi="Times New Roman" w:cs="Times New Roman"/>
                <w:sz w:val="24"/>
                <w:szCs w:val="24"/>
              </w:rPr>
              <w:t>,г</w:t>
            </w:r>
            <w:proofErr w:type="gramEnd"/>
            <w:r w:rsidRPr="000E7084">
              <w:rPr>
                <w:rFonts w:ascii="Times New Roman" w:eastAsia="Times New Roman" w:hAnsi="Times New Roman" w:cs="Times New Roman"/>
                <w:sz w:val="24"/>
                <w:szCs w:val="24"/>
              </w:rPr>
              <w:t>лавный</w:t>
            </w:r>
            <w:proofErr w:type="spellEnd"/>
            <w:r w:rsidRPr="000E7084">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0E7084" w:rsidRPr="000E7084" w:rsidTr="000E7084">
        <w:trPr>
          <w:trHeight w:val="73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322" w:type="dxa"/>
            <w:vMerge w:val="restart"/>
            <w:tcBorders>
              <w:top w:val="nil"/>
              <w:left w:val="single" w:sz="4" w:space="0" w:color="000000"/>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Всего</w:t>
            </w:r>
          </w:p>
        </w:tc>
        <w:tc>
          <w:tcPr>
            <w:tcW w:w="477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 том числе в разрезе источников финансирования</w:t>
            </w:r>
          </w:p>
        </w:tc>
        <w:tc>
          <w:tcPr>
            <w:tcW w:w="1984"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136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32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30"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федеральный бюджет</w:t>
            </w:r>
          </w:p>
        </w:tc>
        <w:tc>
          <w:tcPr>
            <w:tcW w:w="1408"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краевой бюджет</w:t>
            </w:r>
          </w:p>
        </w:tc>
        <w:tc>
          <w:tcPr>
            <w:tcW w:w="1169" w:type="dxa"/>
            <w:tcBorders>
              <w:top w:val="nil"/>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местный бюджет</w:t>
            </w:r>
          </w:p>
        </w:tc>
        <w:tc>
          <w:tcPr>
            <w:tcW w:w="967"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внебюджетные источники</w:t>
            </w:r>
          </w:p>
        </w:tc>
        <w:tc>
          <w:tcPr>
            <w:tcW w:w="1984"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3094"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w:t>
            </w:r>
          </w:p>
        </w:tc>
        <w:tc>
          <w:tcPr>
            <w:tcW w:w="1418"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w:t>
            </w:r>
          </w:p>
        </w:tc>
        <w:tc>
          <w:tcPr>
            <w:tcW w:w="1322"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w:t>
            </w:r>
          </w:p>
        </w:tc>
        <w:tc>
          <w:tcPr>
            <w:tcW w:w="1230"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w:t>
            </w:r>
          </w:p>
        </w:tc>
        <w:tc>
          <w:tcPr>
            <w:tcW w:w="1408"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w:t>
            </w:r>
          </w:p>
        </w:tc>
        <w:tc>
          <w:tcPr>
            <w:tcW w:w="967"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w:t>
            </w:r>
          </w:p>
        </w:tc>
        <w:tc>
          <w:tcPr>
            <w:tcW w:w="1984"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w:t>
            </w:r>
          </w:p>
        </w:tc>
        <w:tc>
          <w:tcPr>
            <w:tcW w:w="1103"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w:t>
            </w: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21 740,3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21 740,3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1 555,0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1 555,0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1 910,0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1 910,0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2 286,0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2 286,0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2 210,5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2 210,5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21 740,3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21 740,3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1 555,0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1 555,0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1 910,0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1 910,0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2 286,0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2 286,0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2 210,5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2 210,5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116 159,1</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669,1</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107 906,9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7 583,1</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Увеличение количества </w:t>
            </w:r>
            <w:proofErr w:type="gramStart"/>
            <w:r w:rsidRPr="000E7084">
              <w:rPr>
                <w:rFonts w:ascii="Times New Roman" w:eastAsia="Times New Roman" w:hAnsi="Times New Roman" w:cs="Times New Roman"/>
                <w:sz w:val="24"/>
                <w:szCs w:val="24"/>
              </w:rPr>
              <w:t>занимающихся</w:t>
            </w:r>
            <w:proofErr w:type="gramEnd"/>
            <w:r w:rsidRPr="000E7084">
              <w:rPr>
                <w:rFonts w:ascii="Times New Roman" w:eastAsia="Times New Roman" w:hAnsi="Times New Roman" w:cs="Times New Roman"/>
                <w:sz w:val="24"/>
                <w:szCs w:val="24"/>
              </w:rPr>
              <w:t xml:space="preserve"> в </w:t>
            </w:r>
            <w:proofErr w:type="spellStart"/>
            <w:r w:rsidRPr="000E7084">
              <w:rPr>
                <w:rFonts w:ascii="Times New Roman" w:eastAsia="Times New Roman" w:hAnsi="Times New Roman" w:cs="Times New Roman"/>
                <w:sz w:val="24"/>
                <w:szCs w:val="24"/>
              </w:rPr>
              <w:t>учрежде-ниях</w:t>
            </w:r>
            <w:proofErr w:type="spellEnd"/>
            <w:r w:rsidRPr="000E7084">
              <w:rPr>
                <w:rFonts w:ascii="Times New Roman" w:eastAsia="Times New Roman" w:hAnsi="Times New Roman" w:cs="Times New Roman"/>
                <w:sz w:val="24"/>
                <w:szCs w:val="24"/>
              </w:rPr>
              <w:t xml:space="preserve"> подведомственных отделу по физической </w:t>
            </w:r>
            <w:r w:rsidRPr="000E7084">
              <w:rPr>
                <w:rFonts w:ascii="Times New Roman" w:eastAsia="Times New Roman" w:hAnsi="Times New Roman" w:cs="Times New Roman"/>
                <w:sz w:val="24"/>
                <w:szCs w:val="24"/>
              </w:rPr>
              <w:lastRenderedPageBreak/>
              <w:t>культуре и спорту</w:t>
            </w:r>
          </w:p>
        </w:tc>
        <w:tc>
          <w:tcPr>
            <w:tcW w:w="110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xml:space="preserve">Учреждения подведомственные отделу по </w:t>
            </w:r>
            <w:r w:rsidRPr="000E7084">
              <w:rPr>
                <w:rFonts w:ascii="Times New Roman" w:eastAsia="Times New Roman" w:hAnsi="Times New Roman" w:cs="Times New Roman"/>
                <w:sz w:val="24"/>
                <w:szCs w:val="24"/>
              </w:rPr>
              <w:lastRenderedPageBreak/>
              <w:t>физической культуре и спорту</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58 009,8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347,9</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53 533,9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4 128,0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58 149,3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321,2</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54 373,0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3 455,1</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113 460,0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105 876,9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7 583,1</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57 316,9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53188,9</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4128,0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56 143,1</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52688,0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3455,1</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w:t>
            </w:r>
            <w:r w:rsidRPr="000E7084">
              <w:rPr>
                <w:rFonts w:ascii="Times New Roman" w:eastAsia="Times New Roman" w:hAnsi="Times New Roman" w:cs="Times New Roman"/>
                <w:sz w:val="24"/>
                <w:szCs w:val="24"/>
              </w:rPr>
              <w:lastRenderedPageBreak/>
              <w:t>отраслей "Образование" и "Физическая культура и спорт"»</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610,8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610,8</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322,9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322,9</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45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287,9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287,9</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2.3.</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58,3</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1272"/>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33,3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33,3</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2.4</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720,0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720,0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2015 </w:t>
            </w:r>
            <w:proofErr w:type="gramStart"/>
            <w:r w:rsidRPr="000E7084">
              <w:rPr>
                <w:rFonts w:ascii="Times New Roman" w:eastAsia="Times New Roman" w:hAnsi="Times New Roman" w:cs="Times New Roman"/>
                <w:sz w:val="24"/>
                <w:szCs w:val="24"/>
              </w:rPr>
              <w:t>год-капитальный</w:t>
            </w:r>
            <w:proofErr w:type="gramEnd"/>
            <w:r w:rsidRPr="000E7084">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2.5.</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1 285,0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1 285,0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Администрация МО Кавказский район</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96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1 285,0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1285,0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938 022,2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39 673,6</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827 745,8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67 636,4</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proofErr w:type="spellStart"/>
            <w:r w:rsidRPr="000E7084">
              <w:rPr>
                <w:rFonts w:ascii="Times New Roman" w:eastAsia="Times New Roman" w:hAnsi="Times New Roman" w:cs="Times New Roman"/>
                <w:sz w:val="24"/>
                <w:szCs w:val="24"/>
              </w:rPr>
              <w:t>Учрежде-ния</w:t>
            </w:r>
            <w:proofErr w:type="spellEnd"/>
            <w:r w:rsidRPr="000E7084">
              <w:rPr>
                <w:rFonts w:ascii="Times New Roman" w:eastAsia="Times New Roman" w:hAnsi="Times New Roman" w:cs="Times New Roman"/>
                <w:sz w:val="24"/>
                <w:szCs w:val="24"/>
              </w:rPr>
              <w:t xml:space="preserve"> </w:t>
            </w:r>
            <w:proofErr w:type="gramStart"/>
            <w:r w:rsidRPr="000E7084">
              <w:rPr>
                <w:rFonts w:ascii="Times New Roman" w:eastAsia="Times New Roman" w:hAnsi="Times New Roman" w:cs="Times New Roman"/>
                <w:sz w:val="24"/>
                <w:szCs w:val="24"/>
              </w:rPr>
              <w:t>подведомственные</w:t>
            </w:r>
            <w:proofErr w:type="gramEnd"/>
            <w:r w:rsidRPr="000E7084">
              <w:rPr>
                <w:rFonts w:ascii="Times New Roman" w:eastAsia="Times New Roman" w:hAnsi="Times New Roman" w:cs="Times New Roman"/>
                <w:sz w:val="24"/>
                <w:szCs w:val="24"/>
              </w:rPr>
              <w:t xml:space="preserve"> отделу по </w:t>
            </w:r>
            <w:proofErr w:type="spellStart"/>
            <w:r w:rsidRPr="000E7084">
              <w:rPr>
                <w:rFonts w:ascii="Times New Roman" w:eastAsia="Times New Roman" w:hAnsi="Times New Roman" w:cs="Times New Roman"/>
                <w:sz w:val="24"/>
                <w:szCs w:val="24"/>
              </w:rPr>
              <w:t>физиче-ской</w:t>
            </w:r>
            <w:proofErr w:type="spellEnd"/>
            <w:r w:rsidRPr="000E7084">
              <w:rPr>
                <w:rFonts w:ascii="Times New Roman" w:eastAsia="Times New Roman" w:hAnsi="Times New Roman" w:cs="Times New Roman"/>
                <w:sz w:val="24"/>
                <w:szCs w:val="24"/>
              </w:rPr>
              <w:t xml:space="preserve"> культуре и спорту</w:t>
            </w: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26 941,2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23 420,0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3 271,2</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25 363,2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238,2</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22 400,0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2 725,0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96 593,2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8 836,3</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79 316,7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8 440,2</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104 245,5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5 757,2</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90 888,3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120 439,0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18 693,2</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94 145,8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120 148,6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1 241,1</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108 341,1</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126 890,7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118 126,3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108 031,6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99 267,2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105 099,6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96 335,2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104 269,6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95 505,2</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3.1.</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836 637,0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769 000,6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67 636,4</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культуры и спорта; повышение эффективности и </w:t>
            </w:r>
            <w:r w:rsidRPr="000E7084">
              <w:rPr>
                <w:rFonts w:ascii="Times New Roman" w:eastAsia="Times New Roman" w:hAnsi="Times New Roman" w:cs="Times New Roman"/>
                <w:sz w:val="24"/>
                <w:szCs w:val="24"/>
              </w:rPr>
              <w:lastRenderedPageBreak/>
              <w:t>результативности бюджетных расходов на оказание муниципальных услуг в сфере физической культуры и спорта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26 291,2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23020,0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3271,2</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24 925,0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22200,0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2725,0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84 710,2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76270,0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8440,2</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94 925,6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87325,6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97 743,9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90143,9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99 934,9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92334,9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102 043,5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94443,5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102 020,9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94420,9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102 020,9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94420,9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102 020,9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94420,9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7600,0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ремонт раздевалок стадиона «Юность»</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ремонт раздевалок в МБУ «Физкультурно-спортивный центр»</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709"/>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ремонт главного входа и </w:t>
            </w:r>
            <w:proofErr w:type="spellStart"/>
            <w:r w:rsidRPr="000E7084">
              <w:rPr>
                <w:rFonts w:ascii="Times New Roman" w:eastAsia="Times New Roman" w:hAnsi="Times New Roman" w:cs="Times New Roman"/>
                <w:sz w:val="24"/>
                <w:szCs w:val="24"/>
              </w:rPr>
              <w:t>сан</w:t>
            </w:r>
            <w:proofErr w:type="gramStart"/>
            <w:r w:rsidRPr="000E7084">
              <w:rPr>
                <w:rFonts w:ascii="Times New Roman" w:eastAsia="Times New Roman" w:hAnsi="Times New Roman" w:cs="Times New Roman"/>
                <w:sz w:val="24"/>
                <w:szCs w:val="24"/>
              </w:rPr>
              <w:t>.у</w:t>
            </w:r>
            <w:proofErr w:type="gramEnd"/>
            <w:r w:rsidRPr="000E7084">
              <w:rPr>
                <w:rFonts w:ascii="Times New Roman" w:eastAsia="Times New Roman" w:hAnsi="Times New Roman" w:cs="Times New Roman"/>
                <w:sz w:val="24"/>
                <w:szCs w:val="24"/>
              </w:rPr>
              <w:t>зла</w:t>
            </w:r>
            <w:proofErr w:type="spellEnd"/>
            <w:r w:rsidRPr="000E7084">
              <w:rPr>
                <w:rFonts w:ascii="Times New Roman" w:eastAsia="Times New Roman" w:hAnsi="Times New Roman" w:cs="Times New Roman"/>
                <w:sz w:val="24"/>
                <w:szCs w:val="24"/>
              </w:rPr>
              <w:t xml:space="preserve"> в МБУ СШ «Ника»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154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0E7084">
              <w:rPr>
                <w:rFonts w:ascii="Times New Roman" w:eastAsia="Times New Roman" w:hAnsi="Times New Roman" w:cs="Times New Roman"/>
                <w:sz w:val="24"/>
                <w:szCs w:val="24"/>
              </w:rPr>
              <w:t>тирибунами</w:t>
            </w:r>
            <w:proofErr w:type="spellEnd"/>
            <w:r w:rsidRPr="000E7084">
              <w:rPr>
                <w:rFonts w:ascii="Times New Roman" w:eastAsia="Times New Roman" w:hAnsi="Times New Roman" w:cs="Times New Roman"/>
                <w:sz w:val="24"/>
                <w:szCs w:val="24"/>
              </w:rPr>
              <w:t xml:space="preserve"> стадиона МБУ СШ "Ника"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0E7084">
              <w:rPr>
                <w:rFonts w:ascii="Times New Roman" w:eastAsia="Times New Roman" w:hAnsi="Times New Roman" w:cs="Times New Roman"/>
                <w:sz w:val="24"/>
                <w:szCs w:val="24"/>
              </w:rPr>
              <w:t>тримера</w:t>
            </w:r>
            <w:proofErr w:type="spellEnd"/>
            <w:r w:rsidRPr="000E7084">
              <w:rPr>
                <w:rFonts w:ascii="Times New Roman" w:eastAsia="Times New Roman" w:hAnsi="Times New Roman" w:cs="Times New Roman"/>
                <w:sz w:val="24"/>
                <w:szCs w:val="24"/>
              </w:rPr>
              <w:t xml:space="preserve"> и газонокосилки МБУ СШ "Ника"</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3.3</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w:t>
            </w:r>
            <w:r w:rsidRPr="000E7084">
              <w:rPr>
                <w:rFonts w:ascii="Times New Roman" w:eastAsia="Times New Roman" w:hAnsi="Times New Roman" w:cs="Times New Roman"/>
                <w:sz w:val="24"/>
                <w:szCs w:val="24"/>
              </w:rPr>
              <w:lastRenderedPageBreak/>
              <w:t>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4 332,2</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4 332,2</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Осуществление выплат отдельным категориям работников </w:t>
            </w:r>
            <w:r w:rsidRPr="000E7084">
              <w:rPr>
                <w:rFonts w:ascii="Times New Roman" w:eastAsia="Times New Roman" w:hAnsi="Times New Roman" w:cs="Times New Roman"/>
                <w:sz w:val="24"/>
                <w:szCs w:val="24"/>
              </w:rPr>
              <w:lastRenderedPageBreak/>
              <w:t>(тренерам), осуществляющим подготовку спортивного резерва</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238,2</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238,2</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656,3</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656,3</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505,2</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505,2</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697,9</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697,9</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359,4</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359,4</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3.4.1</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proofErr w:type="gramStart"/>
            <w:r w:rsidRPr="000E7084">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0E7084">
              <w:rPr>
                <w:rFonts w:ascii="Times New Roman" w:eastAsia="Times New Roman" w:hAnsi="Times New Roman" w:cs="Times New Roman"/>
                <w:sz w:val="24"/>
                <w:szCs w:val="24"/>
              </w:rPr>
              <w:t xml:space="preserve"> Адрес объекта: </w:t>
            </w:r>
            <w:proofErr w:type="gramStart"/>
            <w:r w:rsidRPr="000E7084">
              <w:rPr>
                <w:rFonts w:ascii="Times New Roman" w:eastAsia="Times New Roman" w:hAnsi="Times New Roman" w:cs="Times New Roman"/>
                <w:sz w:val="24"/>
                <w:szCs w:val="24"/>
              </w:rPr>
              <w:t>Кавказский район, п. Степной, ул. Мира, 36), в том числе:</w:t>
            </w:r>
            <w:proofErr w:type="gramEnd"/>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10 826,7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2 646,7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Введение в эксплуатацию спортивного комплекса на территории </w:t>
            </w:r>
            <w:proofErr w:type="spellStart"/>
            <w:r w:rsidRPr="000E7084">
              <w:rPr>
                <w:rFonts w:ascii="Times New Roman" w:eastAsia="Times New Roman" w:hAnsi="Times New Roman" w:cs="Times New Roman"/>
                <w:sz w:val="24"/>
                <w:szCs w:val="24"/>
              </w:rPr>
              <w:t>Лосевского</w:t>
            </w:r>
            <w:proofErr w:type="spellEnd"/>
            <w:r w:rsidRPr="000E7084">
              <w:rPr>
                <w:rFonts w:ascii="Times New Roman" w:eastAsia="Times New Roman" w:hAnsi="Times New Roman" w:cs="Times New Roman"/>
                <w:sz w:val="24"/>
                <w:szCs w:val="24"/>
              </w:rPr>
              <w:t xml:space="preserve"> сельского поселения</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Администрация МО Кавказский район</w:t>
            </w: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10 826,7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2 646,7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83"/>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3.4.1.1</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3.4.1 "Строительство малобюджетных </w:t>
            </w:r>
            <w:r w:rsidRPr="000E7084">
              <w:rPr>
                <w:rFonts w:ascii="Times New Roman" w:eastAsia="Times New Roman" w:hAnsi="Times New Roman" w:cs="Times New Roman"/>
                <w:sz w:val="24"/>
                <w:szCs w:val="24"/>
              </w:rPr>
              <w:lastRenderedPageBreak/>
              <w:t xml:space="preserve">спортивных залов шаговой доступности в </w:t>
            </w:r>
            <w:proofErr w:type="spellStart"/>
            <w:r w:rsidRPr="000E7084">
              <w:rPr>
                <w:rFonts w:ascii="Times New Roman" w:eastAsia="Times New Roman" w:hAnsi="Times New Roman" w:cs="Times New Roman"/>
                <w:sz w:val="24"/>
                <w:szCs w:val="24"/>
              </w:rPr>
              <w:t>софинансировании</w:t>
            </w:r>
            <w:proofErr w:type="spellEnd"/>
            <w:r w:rsidRPr="000E7084">
              <w:rPr>
                <w:rFonts w:ascii="Times New Roman" w:eastAsia="Times New Roman" w:hAnsi="Times New Roman" w:cs="Times New Roman"/>
                <w:sz w:val="24"/>
                <w:szCs w:val="24"/>
              </w:rPr>
              <w:t xml:space="preserve"> с краевым бюджетом" (строительно-монтажные работы)</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10 456,7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2 276,7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10 456,7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2 276,7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3.4.1. 2</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370,0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370,0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370,0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370,0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3.4.2</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22 396,4</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22 396,4</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Администрация МО Кавказский район</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2 859,6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2 859,6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2 298,6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2 298,6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5 965,7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5 965,7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6 680,5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6 680,5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3 762,0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3 762,0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3.4.2.1</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0E7084">
              <w:rPr>
                <w:rFonts w:ascii="Times New Roman" w:eastAsia="Times New Roman" w:hAnsi="Times New Roman" w:cs="Times New Roman"/>
                <w:sz w:val="24"/>
                <w:szCs w:val="24"/>
              </w:rPr>
              <w:t>Казанская</w:t>
            </w:r>
            <w:proofErr w:type="gramEnd"/>
            <w:r w:rsidRPr="000E7084">
              <w:rPr>
                <w:rFonts w:ascii="Times New Roman" w:eastAsia="Times New Roman" w:hAnsi="Times New Roman" w:cs="Times New Roman"/>
                <w:sz w:val="24"/>
                <w:szCs w:val="24"/>
              </w:rPr>
              <w:t>, пер.</w:t>
            </w:r>
            <w:r w:rsidRPr="000E7084">
              <w:rPr>
                <w:rFonts w:ascii="Times New Roman" w:eastAsia="Times New Roman" w:hAnsi="Times New Roman" w:cs="Times New Roman"/>
                <w:sz w:val="24"/>
                <w:szCs w:val="24"/>
              </w:rPr>
              <w:br/>
              <w:t>Вокзальный. 6а»,                                                       в том числе:</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10 852,4</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10 852,4</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0E7084">
              <w:rPr>
                <w:rFonts w:ascii="Times New Roman" w:eastAsia="Times New Roman" w:hAnsi="Times New Roman" w:cs="Times New Roman"/>
                <w:sz w:val="24"/>
                <w:szCs w:val="24"/>
              </w:rPr>
              <w:t>Казанской</w:t>
            </w:r>
            <w:proofErr w:type="gramEnd"/>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Администрация МО Кавказский район</w:t>
            </w: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2 859,6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2 859,6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2 298,6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2 298,6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595,6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595,6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4 266,6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4 266,6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3.4.2.2</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3.5.1.1                                 "Универсальный спортивный комплекс по адресу: 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w:t>
            </w:r>
            <w:proofErr w:type="spellStart"/>
            <w:r w:rsidRPr="000E7084">
              <w:rPr>
                <w:rFonts w:ascii="Times New Roman" w:eastAsia="Times New Roman" w:hAnsi="Times New Roman" w:cs="Times New Roman"/>
                <w:sz w:val="24"/>
                <w:szCs w:val="24"/>
              </w:rPr>
              <w:t>надзор</w:t>
            </w:r>
            <w:proofErr w:type="gramStart"/>
            <w:r w:rsidRPr="000E7084">
              <w:rPr>
                <w:rFonts w:ascii="Times New Roman" w:eastAsia="Times New Roman" w:hAnsi="Times New Roman" w:cs="Times New Roman"/>
                <w:sz w:val="24"/>
                <w:szCs w:val="24"/>
              </w:rPr>
              <w:t>,п</w:t>
            </w:r>
            <w:proofErr w:type="gramEnd"/>
            <w:r w:rsidRPr="000E7084">
              <w:rPr>
                <w:rFonts w:ascii="Times New Roman" w:eastAsia="Times New Roman" w:hAnsi="Times New Roman" w:cs="Times New Roman"/>
                <w:sz w:val="24"/>
                <w:szCs w:val="24"/>
              </w:rPr>
              <w:t>риемо</w:t>
            </w:r>
            <w:proofErr w:type="spellEnd"/>
            <w:r w:rsidRPr="000E7084">
              <w:rPr>
                <w:rFonts w:ascii="Times New Roman" w:eastAsia="Times New Roman" w:hAnsi="Times New Roman" w:cs="Times New Roman"/>
                <w:sz w:val="24"/>
                <w:szCs w:val="24"/>
              </w:rPr>
              <w:t xml:space="preserve">-сдаточная документация)  </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7 191,6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7 191,6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2 859,6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2 859,6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2 298,6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2 298,6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595,6</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595,6</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1 337,8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1 337,8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3.4.2.3</w:t>
            </w:r>
          </w:p>
        </w:tc>
        <w:tc>
          <w:tcPr>
            <w:tcW w:w="309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0E7084">
              <w:rPr>
                <w:rFonts w:ascii="Times New Roman" w:eastAsia="Times New Roman" w:hAnsi="Times New Roman" w:cs="Times New Roman"/>
                <w:sz w:val="24"/>
                <w:szCs w:val="24"/>
              </w:rPr>
              <w:t xml:space="preserve">Краснодарский край, Кавказский район, ст. </w:t>
            </w:r>
            <w:r w:rsidRPr="000E7084">
              <w:rPr>
                <w:rFonts w:ascii="Times New Roman" w:eastAsia="Times New Roman" w:hAnsi="Times New Roman" w:cs="Times New Roman"/>
                <w:sz w:val="24"/>
                <w:szCs w:val="24"/>
              </w:rPr>
              <w:lastRenderedPageBreak/>
              <w:t>Казанская, пер. Вокзальный, 6а" (строительно-монтажные работы)</w:t>
            </w:r>
            <w:proofErr w:type="gramEnd"/>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3 660,8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3 660,8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2 928,8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2 928,8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732,0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732,0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3.4.3</w:t>
            </w:r>
          </w:p>
        </w:tc>
        <w:tc>
          <w:tcPr>
            <w:tcW w:w="309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w:t>
            </w:r>
            <w:proofErr w:type="spellStart"/>
            <w:r w:rsidRPr="000E7084">
              <w:rPr>
                <w:rFonts w:ascii="Times New Roman" w:eastAsia="Times New Roman" w:hAnsi="Times New Roman" w:cs="Times New Roman"/>
                <w:sz w:val="24"/>
                <w:szCs w:val="24"/>
              </w:rPr>
              <w:t>Меропритияе</w:t>
            </w:r>
            <w:proofErr w:type="spellEnd"/>
            <w:r w:rsidRPr="000E7084">
              <w:rPr>
                <w:rFonts w:ascii="Times New Roman" w:eastAsia="Times New Roman" w:hAnsi="Times New Roman" w:cs="Times New Roman"/>
                <w:sz w:val="24"/>
                <w:szCs w:val="24"/>
              </w:rPr>
              <w:t xml:space="preserve"> № 3.5.2  "Строительство объекта «Спортивный центр единоборств в г. Кропоткине»</w:t>
            </w:r>
            <w:proofErr w:type="gramStart"/>
            <w:r w:rsidRPr="000E7084">
              <w:rPr>
                <w:rFonts w:ascii="Times New Roman" w:eastAsia="Times New Roman" w:hAnsi="Times New Roman" w:cs="Times New Roman"/>
                <w:sz w:val="24"/>
                <w:szCs w:val="24"/>
              </w:rPr>
              <w:t xml:space="preserve">  ,</w:t>
            </w:r>
            <w:proofErr w:type="gramEnd"/>
            <w:r w:rsidRPr="000E7084">
              <w:rPr>
                <w:rFonts w:ascii="Times New Roman" w:eastAsia="Times New Roman" w:hAnsi="Times New Roman" w:cs="Times New Roman"/>
                <w:sz w:val="24"/>
                <w:szCs w:val="24"/>
              </w:rPr>
              <w:t xml:space="preserve"> в том числе:  </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11 544,0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11 544,0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Строительство и введение в эксплуатацию спортивного центра единобо</w:t>
            </w:r>
            <w:proofErr w:type="gramStart"/>
            <w:r w:rsidRPr="000E7084">
              <w:rPr>
                <w:rFonts w:ascii="Times New Roman" w:eastAsia="Times New Roman" w:hAnsi="Times New Roman" w:cs="Times New Roman"/>
                <w:sz w:val="24"/>
                <w:szCs w:val="24"/>
              </w:rPr>
              <w:t>рств в  г</w:t>
            </w:r>
            <w:proofErr w:type="gramEnd"/>
            <w:r w:rsidRPr="000E7084">
              <w:rPr>
                <w:rFonts w:ascii="Times New Roman" w:eastAsia="Times New Roman" w:hAnsi="Times New Roman" w:cs="Times New Roman"/>
                <w:sz w:val="24"/>
                <w:szCs w:val="24"/>
              </w:rPr>
              <w:t xml:space="preserve">. Кропоткине </w:t>
            </w:r>
          </w:p>
        </w:tc>
        <w:tc>
          <w:tcPr>
            <w:tcW w:w="110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Администрация МО Кавказский район</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5 370,1</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5 370,1</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2 413,9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2 413,9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3.4.3.1</w:t>
            </w:r>
          </w:p>
        </w:tc>
        <w:tc>
          <w:tcPr>
            <w:tcW w:w="309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proofErr w:type="spellStart"/>
            <w:r w:rsidRPr="000E7084">
              <w:rPr>
                <w:rFonts w:ascii="Times New Roman" w:eastAsia="Times New Roman" w:hAnsi="Times New Roman" w:cs="Times New Roman"/>
                <w:sz w:val="24"/>
                <w:szCs w:val="24"/>
              </w:rPr>
              <w:t>Меропритияе</w:t>
            </w:r>
            <w:proofErr w:type="spellEnd"/>
            <w:r w:rsidRPr="000E7084">
              <w:rPr>
                <w:rFonts w:ascii="Times New Roman" w:eastAsia="Times New Roman" w:hAnsi="Times New Roman" w:cs="Times New Roman"/>
                <w:sz w:val="24"/>
                <w:szCs w:val="24"/>
              </w:rPr>
              <w:t xml:space="preserve"> № 3.5.2.1               Спортивный центр единоборств в г. Кропоткине (</w:t>
            </w:r>
            <w:proofErr w:type="spellStart"/>
            <w:r w:rsidRPr="000E7084">
              <w:rPr>
                <w:rFonts w:ascii="Times New Roman" w:eastAsia="Times New Roman" w:hAnsi="Times New Roman" w:cs="Times New Roman"/>
                <w:sz w:val="24"/>
                <w:szCs w:val="24"/>
              </w:rPr>
              <w:t>предпроектные</w:t>
            </w:r>
            <w:proofErr w:type="spellEnd"/>
            <w:r w:rsidRPr="000E7084">
              <w:rPr>
                <w:rFonts w:ascii="Times New Roman" w:eastAsia="Times New Roman" w:hAnsi="Times New Roman" w:cs="Times New Roman"/>
                <w:sz w:val="24"/>
                <w:szCs w:val="24"/>
              </w:rPr>
              <w:t xml:space="preserve"> работы, ПСД, </w:t>
            </w:r>
            <w:proofErr w:type="spellStart"/>
            <w:r w:rsidRPr="000E7084">
              <w:rPr>
                <w:rFonts w:ascii="Times New Roman" w:eastAsia="Times New Roman" w:hAnsi="Times New Roman" w:cs="Times New Roman"/>
                <w:sz w:val="24"/>
                <w:szCs w:val="24"/>
              </w:rPr>
              <w:t>экспертиза</w:t>
            </w:r>
            <w:proofErr w:type="gramStart"/>
            <w:r w:rsidRPr="000E7084">
              <w:rPr>
                <w:rFonts w:ascii="Times New Roman" w:eastAsia="Times New Roman" w:hAnsi="Times New Roman" w:cs="Times New Roman"/>
                <w:sz w:val="24"/>
                <w:szCs w:val="24"/>
              </w:rPr>
              <w:t>,т</w:t>
            </w:r>
            <w:proofErr w:type="gramEnd"/>
            <w:r w:rsidRPr="000E7084">
              <w:rPr>
                <w:rFonts w:ascii="Times New Roman" w:eastAsia="Times New Roman" w:hAnsi="Times New Roman" w:cs="Times New Roman"/>
                <w:sz w:val="24"/>
                <w:szCs w:val="24"/>
              </w:rPr>
              <w:t>ехнологическое</w:t>
            </w:r>
            <w:proofErr w:type="spellEnd"/>
            <w:r w:rsidRPr="000E7084">
              <w:rPr>
                <w:rFonts w:ascii="Times New Roman" w:eastAsia="Times New Roman" w:hAnsi="Times New Roman" w:cs="Times New Roman"/>
                <w:sz w:val="24"/>
                <w:szCs w:val="24"/>
              </w:rPr>
              <w:t xml:space="preserve"> присоединение к сетям, приемо-сдаточная документация)  </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7 884,0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7 884,0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5 370,1</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5 370,1</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2 413,9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2 413,9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3.4.3.2</w:t>
            </w:r>
          </w:p>
        </w:tc>
        <w:tc>
          <w:tcPr>
            <w:tcW w:w="309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proofErr w:type="spellStart"/>
            <w:r w:rsidRPr="000E7084">
              <w:rPr>
                <w:rFonts w:ascii="Times New Roman" w:eastAsia="Times New Roman" w:hAnsi="Times New Roman" w:cs="Times New Roman"/>
                <w:sz w:val="24"/>
                <w:szCs w:val="24"/>
              </w:rPr>
              <w:t>Меропритияе</w:t>
            </w:r>
            <w:proofErr w:type="spellEnd"/>
            <w:r w:rsidRPr="000E7084">
              <w:rPr>
                <w:rFonts w:ascii="Times New Roman" w:eastAsia="Times New Roman" w:hAnsi="Times New Roman" w:cs="Times New Roman"/>
                <w:sz w:val="24"/>
                <w:szCs w:val="24"/>
              </w:rPr>
              <w:t xml:space="preserve"> № 3.5.2.2               </w:t>
            </w:r>
            <w:r w:rsidRPr="000E7084">
              <w:rPr>
                <w:rFonts w:ascii="Times New Roman" w:eastAsia="Times New Roman" w:hAnsi="Times New Roman" w:cs="Times New Roman"/>
                <w:sz w:val="24"/>
                <w:szCs w:val="24"/>
              </w:rPr>
              <w:lastRenderedPageBreak/>
              <w:t>Спортивный центр единобо</w:t>
            </w:r>
            <w:proofErr w:type="gramStart"/>
            <w:r w:rsidRPr="000E7084">
              <w:rPr>
                <w:rFonts w:ascii="Times New Roman" w:eastAsia="Times New Roman" w:hAnsi="Times New Roman" w:cs="Times New Roman"/>
                <w:sz w:val="24"/>
                <w:szCs w:val="24"/>
              </w:rPr>
              <w:t>рств в г</w:t>
            </w:r>
            <w:proofErr w:type="gramEnd"/>
            <w:r w:rsidRPr="000E7084">
              <w:rPr>
                <w:rFonts w:ascii="Times New Roman" w:eastAsia="Times New Roman" w:hAnsi="Times New Roman" w:cs="Times New Roman"/>
                <w:sz w:val="24"/>
                <w:szCs w:val="24"/>
              </w:rPr>
              <w:t xml:space="preserve">. Кропоткине (строительно-монтажные работы)  </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2</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3 660,0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3 660,0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6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w:t>
            </w:r>
          </w:p>
        </w:tc>
        <w:tc>
          <w:tcPr>
            <w:tcW w:w="309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proofErr w:type="gramStart"/>
            <w:r w:rsidRPr="000E7084">
              <w:rPr>
                <w:rFonts w:ascii="Times New Roman" w:eastAsia="Times New Roman" w:hAnsi="Times New Roman" w:cs="Times New Roman"/>
                <w:sz w:val="24"/>
                <w:szCs w:val="24"/>
              </w:rPr>
              <w:t>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w:t>
            </w:r>
            <w:r w:rsidRPr="000E7084">
              <w:rPr>
                <w:rFonts w:ascii="Times New Roman" w:eastAsia="Times New Roman" w:hAnsi="Times New Roman" w:cs="Times New Roman"/>
                <w:sz w:val="24"/>
                <w:szCs w:val="24"/>
              </w:rPr>
              <w:lastRenderedPageBreak/>
              <w:t>технологического оборудования, инвентаря и экипировки для базовых видов спорта в</w:t>
            </w:r>
            <w:proofErr w:type="gramEnd"/>
            <w:r w:rsidRPr="000E7084">
              <w:rPr>
                <w:rFonts w:ascii="Times New Roman" w:eastAsia="Times New Roman" w:hAnsi="Times New Roman" w:cs="Times New Roman"/>
                <w:sz w:val="24"/>
                <w:szCs w:val="24"/>
              </w:rPr>
              <w:t xml:space="preserve"> </w:t>
            </w:r>
            <w:proofErr w:type="gramStart"/>
            <w:r w:rsidRPr="000E7084">
              <w:rPr>
                <w:rFonts w:ascii="Times New Roman" w:eastAsia="Times New Roman" w:hAnsi="Times New Roman" w:cs="Times New Roman"/>
                <w:sz w:val="24"/>
                <w:szCs w:val="24"/>
              </w:rPr>
              <w:t>соответствии</w:t>
            </w:r>
            <w:proofErr w:type="gramEnd"/>
            <w:r w:rsidRPr="000E7084">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1 734,9</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1 561,4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173,5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930,7</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837,6</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93,1</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804,2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723,8</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80,4</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3.6.</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4 414,4</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4 414,4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4 414,4</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4 414,4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3.6.1</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3.7.1 "Подготовка к зиме спортивных учреждений"</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714,4</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714,4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714,4</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714,4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3.6.2</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1 700,0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1 700,0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Приобретение автобуса для                 МБУ СШ № 1</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1 700,0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1 700,0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3.6.3</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3.7.3 "Капитальный, текущий ремонт, укрепление материально-технической базы (МБУ СШ «Прометей»)"</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2 000,0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Ремонт кровли в МБУ СШ «Прометей»</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2 000,0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3.7.</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3.8 "Укрепление материально-технической базы МУ спортивной направленности, </w:t>
            </w:r>
            <w:r w:rsidRPr="000E7084">
              <w:rPr>
                <w:rFonts w:ascii="Times New Roman" w:eastAsia="Times New Roman" w:hAnsi="Times New Roman" w:cs="Times New Roman"/>
                <w:sz w:val="24"/>
                <w:szCs w:val="24"/>
              </w:rPr>
              <w:lastRenderedPageBreak/>
              <w:t xml:space="preserve">(приобретение автобуса для нужд МБУ спортивной школы № 1 города Кропоткина, приобретение спортивного инвентаря и экипировки для спортивных школ, подведомственных отделу по физической культуре </w:t>
            </w:r>
            <w:proofErr w:type="spellStart"/>
            <w:r w:rsidRPr="000E7084">
              <w:rPr>
                <w:rFonts w:ascii="Times New Roman" w:eastAsia="Times New Roman" w:hAnsi="Times New Roman" w:cs="Times New Roman"/>
                <w:sz w:val="24"/>
                <w:szCs w:val="24"/>
              </w:rPr>
              <w:t>испорту</w:t>
            </w:r>
            <w:proofErr w:type="spellEnd"/>
            <w:r w:rsidRPr="000E7084">
              <w:rPr>
                <w:rFonts w:ascii="Times New Roman" w:eastAsia="Times New Roman" w:hAnsi="Times New Roman" w:cs="Times New Roman"/>
                <w:sz w:val="24"/>
                <w:szCs w:val="24"/>
              </w:rPr>
              <w:t xml:space="preserve"> администрации МО Кавказский район)</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695,0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695,0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2018 год - приобретение автобуса                  для МБУ СШ № 1, 2021 год - </w:t>
            </w:r>
            <w:r w:rsidRPr="000E7084">
              <w:rPr>
                <w:rFonts w:ascii="Times New Roman" w:eastAsia="Times New Roman" w:hAnsi="Times New Roman" w:cs="Times New Roman"/>
                <w:sz w:val="24"/>
                <w:szCs w:val="24"/>
              </w:rPr>
              <w:lastRenderedPageBreak/>
              <w:t>приобретение спортивного инвентаря и экипировки для спортивных школ</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635,0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635,0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6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3.8.</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3.9 "Осуществление капитального ремонта, изготовление "ПСД", экспертиза, тех. присоединение к сетям, приемо-сдаточная документация"</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7 083,0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7 083,0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Осуществление капитального ремонта (МБУ СШ «Ника»), капитальный ремонт сауны, капитальный ремонт теннисного корта МБУ СШ «Ника»</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6 583,0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6583,0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3.9</w:t>
            </w:r>
          </w:p>
        </w:tc>
        <w:tc>
          <w:tcPr>
            <w:tcW w:w="309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w:t>
            </w:r>
            <w:r w:rsidRPr="000E7084">
              <w:rPr>
                <w:rFonts w:ascii="Times New Roman" w:eastAsia="Times New Roman" w:hAnsi="Times New Roman" w:cs="Times New Roman"/>
                <w:sz w:val="24"/>
                <w:szCs w:val="24"/>
              </w:rPr>
              <w:lastRenderedPageBreak/>
              <w:t xml:space="preserve">спортивной подготовки в </w:t>
            </w:r>
            <w:proofErr w:type="spellStart"/>
            <w:r w:rsidRPr="000E7084">
              <w:rPr>
                <w:rFonts w:ascii="Times New Roman" w:eastAsia="Times New Roman" w:hAnsi="Times New Roman" w:cs="Times New Roman"/>
                <w:sz w:val="24"/>
                <w:szCs w:val="24"/>
              </w:rPr>
              <w:t>соотвествии</w:t>
            </w:r>
            <w:proofErr w:type="spellEnd"/>
            <w:r w:rsidRPr="000E7084">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36 433,2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17 036,5</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22 396,7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Прохождение углубленного медицинского осмотра спортсменов спортивных школ, подведомственных отделу по физической </w:t>
            </w:r>
            <w:r w:rsidRPr="000E7084">
              <w:rPr>
                <w:rFonts w:ascii="Times New Roman" w:eastAsia="Times New Roman" w:hAnsi="Times New Roman" w:cs="Times New Roman"/>
                <w:sz w:val="24"/>
                <w:szCs w:val="24"/>
              </w:rPr>
              <w:lastRenderedPageBreak/>
              <w:t>культуре и спорту администрации МО Кавказский район</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17 933,2</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17 036,5</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896,7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9000,0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9 500,0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9500,0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3.10</w:t>
            </w:r>
          </w:p>
        </w:tc>
        <w:tc>
          <w:tcPr>
            <w:tcW w:w="309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1418"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1 946,0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4 025,5</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447,7</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Оплата труда  инструкторов по спорту физкультурно-спортивных организаций</w:t>
            </w:r>
            <w:proofErr w:type="gramStart"/>
            <w:r w:rsidRPr="000E7084">
              <w:rPr>
                <w:rFonts w:ascii="Times New Roman" w:eastAsia="Times New Roman" w:hAnsi="Times New Roman" w:cs="Times New Roman"/>
                <w:sz w:val="24"/>
                <w:szCs w:val="24"/>
              </w:rPr>
              <w:t xml:space="preserve"> ,</w:t>
            </w:r>
            <w:proofErr w:type="gramEnd"/>
            <w:r w:rsidRPr="000E7084">
              <w:rPr>
                <w:rFonts w:ascii="Times New Roman" w:eastAsia="Times New Roman" w:hAnsi="Times New Roman" w:cs="Times New Roman"/>
                <w:sz w:val="24"/>
                <w:szCs w:val="24"/>
              </w:rPr>
              <w:t xml:space="preserve"> занимающих должности, не отнесенные к должностям муниципальной службы</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261,2</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235,0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26,2</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842,4</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84,3</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842,4</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84,3</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tcBorders>
              <w:top w:val="nil"/>
              <w:left w:val="single" w:sz="4" w:space="0" w:color="000000"/>
              <w:bottom w:val="single" w:sz="4" w:space="0" w:color="000000"/>
              <w:right w:val="single" w:sz="4" w:space="0" w:color="000000"/>
            </w:tcBorders>
            <w:shd w:val="clear" w:color="FFFFCC"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842,4</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84,3</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tcBorders>
              <w:top w:val="nil"/>
              <w:left w:val="single" w:sz="4" w:space="0" w:color="000000"/>
              <w:bottom w:val="single" w:sz="4" w:space="0" w:color="000000"/>
              <w:right w:val="single" w:sz="4" w:space="0" w:color="000000"/>
            </w:tcBorders>
            <w:shd w:val="clear" w:color="FFFFCC"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842,4</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84,3</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tcBorders>
              <w:top w:val="nil"/>
              <w:left w:val="single" w:sz="4" w:space="0" w:color="000000"/>
              <w:bottom w:val="single" w:sz="4" w:space="0" w:color="000000"/>
              <w:right w:val="single" w:sz="4" w:space="0" w:color="000000"/>
            </w:tcBorders>
            <w:shd w:val="clear" w:color="FFFFCC"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842,4</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84,3</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3.11</w:t>
            </w:r>
          </w:p>
        </w:tc>
        <w:tc>
          <w:tcPr>
            <w:tcW w:w="309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w:t>
            </w:r>
            <w:r w:rsidRPr="000E7084">
              <w:rPr>
                <w:rFonts w:ascii="Times New Roman" w:eastAsia="Times New Roman" w:hAnsi="Times New Roman" w:cs="Times New Roman"/>
                <w:sz w:val="24"/>
                <w:szCs w:val="24"/>
              </w:rPr>
              <w:lastRenderedPageBreak/>
              <w:t>малых спортивных площадок в рамках реализации регионального проекта Краснодарского края "Спорт - норма жизни"</w:t>
            </w:r>
          </w:p>
        </w:tc>
        <w:tc>
          <w:tcPr>
            <w:tcW w:w="1418"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3 252,7</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123,6</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162,7</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3 252,7</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123,6</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162,7</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3.12</w:t>
            </w:r>
          </w:p>
        </w:tc>
        <w:tc>
          <w:tcPr>
            <w:tcW w:w="3094"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1418"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593,5</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593,5</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FF99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593,5</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FFFF"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593,5</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20 213,8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20 171,8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42,0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1 374,0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1 353,0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1 638,0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1 617,0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1 690,0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1 690,0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2 011,0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2 011,0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2 180,0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2 180,0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2 207,0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2 207,0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4.1.</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Мероприятие № 4.1 «Расходы на обеспечение </w:t>
            </w:r>
            <w:r w:rsidRPr="000E7084">
              <w:rPr>
                <w:rFonts w:ascii="Times New Roman" w:eastAsia="Times New Roman" w:hAnsi="Times New Roman" w:cs="Times New Roman"/>
                <w:sz w:val="24"/>
                <w:szCs w:val="24"/>
              </w:rPr>
              <w:lastRenderedPageBreak/>
              <w:t>деятельности (оказание услуг) муниципальных учреждений спортивной направленности»</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20 213,8</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20 171,8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42,0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1 374,0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1353,0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1 638,0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1617,0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1 690,0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1690,0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2 011,0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2011,0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2 180,0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2180,0</w:t>
            </w:r>
          </w:p>
        </w:tc>
        <w:tc>
          <w:tcPr>
            <w:tcW w:w="967"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2 207,0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2207,0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2 320,3</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2320,3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2264,5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2264,5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2264,5</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8"/>
                <w:szCs w:val="28"/>
              </w:rPr>
            </w:pPr>
            <w:r w:rsidRPr="000E7084">
              <w:rPr>
                <w:rFonts w:ascii="Times New Roman" w:eastAsia="Times New Roman" w:hAnsi="Times New Roman" w:cs="Times New Roman"/>
                <w:sz w:val="28"/>
                <w:szCs w:val="28"/>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6 952,0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6 952,0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103" w:type="dxa"/>
            <w:vMerge w:val="restart"/>
            <w:tcBorders>
              <w:top w:val="nil"/>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680,0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680,0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w:t>
            </w:r>
          </w:p>
        </w:tc>
        <w:tc>
          <w:tcPr>
            <w:tcW w:w="30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6 952,0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6 952,0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680,0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680,0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512,0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512,0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val="restart"/>
            <w:tcBorders>
              <w:top w:val="nil"/>
              <w:left w:val="single" w:sz="4" w:space="0" w:color="000000"/>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w:t>
            </w:r>
          </w:p>
        </w:tc>
        <w:tc>
          <w:tcPr>
            <w:tcW w:w="3094" w:type="dxa"/>
            <w:vMerge w:val="restart"/>
            <w:tcBorders>
              <w:top w:val="nil"/>
              <w:left w:val="single" w:sz="4" w:space="0" w:color="000000"/>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6 835,0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6 835,0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val="restart"/>
            <w:tcBorders>
              <w:top w:val="nil"/>
              <w:left w:val="single" w:sz="4" w:space="0" w:color="000000"/>
              <w:bottom w:val="nil"/>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103" w:type="dxa"/>
            <w:vMerge w:val="restart"/>
            <w:tcBorders>
              <w:top w:val="nil"/>
              <w:left w:val="single" w:sz="4" w:space="0" w:color="000000"/>
              <w:bottom w:val="nil"/>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Физкультурно-спортивные клубы и центры</w:t>
            </w: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835,0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1 000,0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1500,0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1500,0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1500,0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230"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984"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00"/>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Итого по муниципальной программе</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1 109 922,4</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40 342,7</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991 351,8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75 261,5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w:t>
            </w: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91 140,0</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597,9</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83 121,9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7 420,2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88 385,5</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559,4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81 625,0</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6 201,1</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102 623,2</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8 836,3</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85 346,7</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8 440,2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2018</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110 592,5</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5 757,2</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97 235,3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2019</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127 129,5</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18 693,2</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100 836,3</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2020</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125 075,6</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1 241,1</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113 268,1</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2021</w:t>
            </w:r>
          </w:p>
        </w:tc>
        <w:tc>
          <w:tcPr>
            <w:tcW w:w="1322" w:type="dxa"/>
            <w:tcBorders>
              <w:top w:val="nil"/>
              <w:left w:val="nil"/>
              <w:bottom w:val="nil"/>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132 600,2</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123 835,8</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2022</w:t>
            </w:r>
          </w:p>
        </w:tc>
        <w:tc>
          <w:tcPr>
            <w:tcW w:w="1322" w:type="dxa"/>
            <w:tcBorders>
              <w:top w:val="single" w:sz="4" w:space="0" w:color="000000"/>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113 023,3</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104 258,9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2023</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110 091,3</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101 </w:t>
            </w:r>
            <w:r w:rsidRPr="000E7084">
              <w:rPr>
                <w:rFonts w:ascii="Times New Roman" w:eastAsia="Times New Roman" w:hAnsi="Times New Roman" w:cs="Times New Roman"/>
                <w:sz w:val="24"/>
                <w:szCs w:val="24"/>
              </w:rPr>
              <w:lastRenderedPageBreak/>
              <w:t>326,9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r w:rsidR="000E7084" w:rsidRPr="000E7084" w:rsidTr="000E7084">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2024</w:t>
            </w:r>
          </w:p>
        </w:tc>
        <w:tc>
          <w:tcPr>
            <w:tcW w:w="1322" w:type="dxa"/>
            <w:tcBorders>
              <w:top w:val="nil"/>
              <w:left w:val="nil"/>
              <w:bottom w:val="single" w:sz="4" w:space="0" w:color="000000"/>
              <w:right w:val="nil"/>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109 261,3</w:t>
            </w:r>
          </w:p>
        </w:tc>
        <w:tc>
          <w:tcPr>
            <w:tcW w:w="1230" w:type="dxa"/>
            <w:tcBorders>
              <w:top w:val="nil"/>
              <w:left w:val="single" w:sz="4" w:space="0" w:color="000000"/>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408"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100 496,9</w:t>
            </w:r>
          </w:p>
        </w:tc>
        <w:tc>
          <w:tcPr>
            <w:tcW w:w="967"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r>
    </w:tbl>
    <w:p w:rsidR="000E7084" w:rsidRPr="00527E70" w:rsidRDefault="000E7084" w:rsidP="00527E70">
      <w:pPr>
        <w:spacing w:after="0"/>
        <w:jc w:val="center"/>
        <w:rPr>
          <w:rFonts w:ascii="Times New Roman" w:hAnsi="Times New Roman"/>
          <w:b/>
          <w:sz w:val="24"/>
          <w:szCs w:val="24"/>
        </w:rPr>
      </w:pPr>
    </w:p>
    <w:p w:rsidR="00920EDE" w:rsidRDefault="00920EDE" w:rsidP="00EA1CC8">
      <w:pPr>
        <w:spacing w:after="0"/>
        <w:rPr>
          <w:rFonts w:ascii="Times New Roman" w:hAnsi="Times New Roman"/>
          <w:sz w:val="24"/>
          <w:szCs w:val="24"/>
        </w:rPr>
      </w:pPr>
    </w:p>
    <w:p w:rsidR="00C70A3A" w:rsidRPr="002A6BE1" w:rsidRDefault="00C70A3A" w:rsidP="00C70A3A">
      <w:pPr>
        <w:rPr>
          <w:sz w:val="20"/>
          <w:szCs w:val="20"/>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 xml:space="preserve">Заместитель главы муниципального образования Кавказский район                                              </w:t>
      </w:r>
      <w:r w:rsidR="006C7E3A">
        <w:rPr>
          <w:rFonts w:ascii="Times New Roman" w:hAnsi="Times New Roman"/>
          <w:sz w:val="24"/>
          <w:szCs w:val="24"/>
        </w:rPr>
        <w:t xml:space="preserve">                        </w:t>
      </w:r>
      <w:r w:rsidRPr="00527E70">
        <w:rPr>
          <w:rFonts w:ascii="Times New Roman" w:hAnsi="Times New Roman"/>
          <w:sz w:val="24"/>
          <w:szCs w:val="24"/>
        </w:rPr>
        <w:t xml:space="preserve">  А.В. Филатов</w:t>
      </w: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EA1CC8">
      <w:pPr>
        <w:spacing w:after="0"/>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527E70" w:rsidRPr="005E0B19" w:rsidRDefault="00527E70" w:rsidP="00527E70">
      <w:pPr>
        <w:widowControl w:val="0"/>
        <w:spacing w:after="0" w:line="240" w:lineRule="auto"/>
        <w:ind w:left="8495"/>
        <w:jc w:val="center"/>
        <w:rPr>
          <w:rFonts w:ascii="Times New Roman" w:hAnsi="Times New Roman"/>
          <w:sz w:val="24"/>
          <w:szCs w:val="24"/>
        </w:rPr>
      </w:pPr>
    </w:p>
    <w:p w:rsidR="00527E70" w:rsidRPr="00527E70"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ОБОСНОВАНИЕ РЕСУРСНОГО ОБЕСПЕЧЕНИЯ МУНИЦИПАЛЬНОЙ ПРОГРАММЫ</w:t>
      </w:r>
    </w:p>
    <w:p w:rsidR="00611E79"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r w:rsidR="006C7E3A">
        <w:rPr>
          <w:rFonts w:ascii="Times New Roman" w:hAnsi="Times New Roman"/>
          <w:b/>
          <w:sz w:val="24"/>
          <w:szCs w:val="24"/>
        </w:rPr>
        <w:t xml:space="preserve"> </w:t>
      </w:r>
    </w:p>
    <w:p w:rsidR="000E7084" w:rsidRDefault="000E7084" w:rsidP="00527E70">
      <w:pPr>
        <w:widowControl w:val="0"/>
        <w:tabs>
          <w:tab w:val="left" w:pos="709"/>
        </w:tabs>
        <w:suppressAutoHyphens/>
        <w:spacing w:after="0" w:line="240" w:lineRule="auto"/>
        <w:jc w:val="center"/>
        <w:rPr>
          <w:rFonts w:ascii="Times New Roman" w:hAnsi="Times New Roman"/>
          <w:b/>
          <w:sz w:val="24"/>
          <w:szCs w:val="24"/>
        </w:rPr>
      </w:pPr>
    </w:p>
    <w:tbl>
      <w:tblPr>
        <w:tblW w:w="15325" w:type="dxa"/>
        <w:tblInd w:w="-318" w:type="dxa"/>
        <w:tblLook w:val="04A0" w:firstRow="1" w:lastRow="0" w:firstColumn="1" w:lastColumn="0" w:noHBand="0" w:noVBand="1"/>
      </w:tblPr>
      <w:tblGrid>
        <w:gridCol w:w="670"/>
        <w:gridCol w:w="4282"/>
        <w:gridCol w:w="1853"/>
        <w:gridCol w:w="2926"/>
        <w:gridCol w:w="1581"/>
        <w:gridCol w:w="1086"/>
        <w:gridCol w:w="1165"/>
        <w:gridCol w:w="1762"/>
      </w:tblGrid>
      <w:tr w:rsidR="000E7084" w:rsidRPr="000E7084" w:rsidTr="000E7084">
        <w:trPr>
          <w:trHeight w:val="630"/>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 </w:t>
            </w:r>
            <w:proofErr w:type="gramStart"/>
            <w:r w:rsidRPr="000E7084">
              <w:rPr>
                <w:rFonts w:ascii="Times New Roman" w:eastAsia="Times New Roman" w:hAnsi="Times New Roman" w:cs="Times New Roman"/>
                <w:sz w:val="24"/>
                <w:szCs w:val="24"/>
              </w:rPr>
              <w:t>п</w:t>
            </w:r>
            <w:proofErr w:type="gramEnd"/>
            <w:r w:rsidRPr="000E7084">
              <w:rPr>
                <w:rFonts w:ascii="Times New Roman" w:eastAsia="Times New Roman" w:hAnsi="Times New Roman" w:cs="Times New Roman"/>
                <w:sz w:val="24"/>
                <w:szCs w:val="24"/>
              </w:rPr>
              <w:t>/п</w:t>
            </w:r>
          </w:p>
        </w:tc>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Наименование мероприятия</w:t>
            </w:r>
          </w:p>
        </w:tc>
        <w:tc>
          <w:tcPr>
            <w:tcW w:w="185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Годы реализации </w:t>
            </w:r>
          </w:p>
        </w:tc>
        <w:tc>
          <w:tcPr>
            <w:tcW w:w="8520" w:type="dxa"/>
            <w:gridSpan w:val="5"/>
            <w:tcBorders>
              <w:top w:val="single" w:sz="4" w:space="0" w:color="000000"/>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ind w:right="1291"/>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Объем финансирования,  тыс. рублей</w:t>
            </w:r>
          </w:p>
        </w:tc>
      </w:tr>
      <w:tr w:rsidR="000E7084" w:rsidRPr="000E7084" w:rsidTr="000E7084">
        <w:trPr>
          <w:trHeight w:val="73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853"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2926" w:type="dxa"/>
            <w:vMerge w:val="restart"/>
            <w:tcBorders>
              <w:top w:val="nil"/>
              <w:left w:val="single" w:sz="4" w:space="0" w:color="000000"/>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Всего</w:t>
            </w:r>
          </w:p>
        </w:tc>
        <w:tc>
          <w:tcPr>
            <w:tcW w:w="5594" w:type="dxa"/>
            <w:gridSpan w:val="4"/>
            <w:tcBorders>
              <w:top w:val="single" w:sz="4" w:space="0" w:color="000000"/>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 том числе в разрезе источников финансирования</w:t>
            </w:r>
          </w:p>
        </w:tc>
      </w:tr>
      <w:tr w:rsidR="000E7084" w:rsidRPr="000E7084" w:rsidTr="000E7084">
        <w:trPr>
          <w:trHeight w:val="103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853" w:type="dxa"/>
            <w:vMerge/>
            <w:tcBorders>
              <w:top w:val="single" w:sz="4" w:space="0" w:color="000000"/>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2926"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федеральный бюджет</w:t>
            </w:r>
          </w:p>
        </w:tc>
        <w:tc>
          <w:tcPr>
            <w:tcW w:w="1086" w:type="dxa"/>
            <w:tcBorders>
              <w:top w:val="nil"/>
              <w:left w:val="nil"/>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краевой бюджет</w:t>
            </w:r>
          </w:p>
        </w:tc>
        <w:tc>
          <w:tcPr>
            <w:tcW w:w="1165" w:type="dxa"/>
            <w:tcBorders>
              <w:top w:val="nil"/>
              <w:left w:val="nil"/>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внебюджетные источники</w:t>
            </w:r>
          </w:p>
        </w:tc>
      </w:tr>
      <w:tr w:rsidR="000E7084" w:rsidRPr="000E7084" w:rsidTr="000E7084">
        <w:trPr>
          <w:trHeight w:val="315"/>
        </w:trPr>
        <w:tc>
          <w:tcPr>
            <w:tcW w:w="670" w:type="dxa"/>
            <w:tcBorders>
              <w:top w:val="nil"/>
              <w:left w:val="single" w:sz="4" w:space="0" w:color="000000"/>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w:t>
            </w:r>
          </w:p>
        </w:tc>
        <w:tc>
          <w:tcPr>
            <w:tcW w:w="428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w:t>
            </w:r>
          </w:p>
        </w:tc>
        <w:tc>
          <w:tcPr>
            <w:tcW w:w="1853" w:type="dxa"/>
            <w:tcBorders>
              <w:top w:val="single" w:sz="4" w:space="0" w:color="000000"/>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w:t>
            </w:r>
          </w:p>
        </w:tc>
        <w:tc>
          <w:tcPr>
            <w:tcW w:w="2926" w:type="dxa"/>
            <w:tcBorders>
              <w:top w:val="single" w:sz="4" w:space="0" w:color="000000"/>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w:t>
            </w:r>
          </w:p>
        </w:tc>
        <w:tc>
          <w:tcPr>
            <w:tcW w:w="1086" w:type="dxa"/>
            <w:tcBorders>
              <w:top w:val="single" w:sz="4" w:space="0" w:color="000000"/>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w:t>
            </w:r>
          </w:p>
        </w:tc>
        <w:tc>
          <w:tcPr>
            <w:tcW w:w="1165" w:type="dxa"/>
            <w:tcBorders>
              <w:top w:val="single" w:sz="4" w:space="0" w:color="000000"/>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w:t>
            </w:r>
          </w:p>
        </w:tc>
      </w:tr>
      <w:tr w:rsidR="000E7084" w:rsidRPr="000E7084" w:rsidTr="000E7084">
        <w:trPr>
          <w:trHeight w:val="315"/>
        </w:trPr>
        <w:tc>
          <w:tcPr>
            <w:tcW w:w="6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 </w:t>
            </w:r>
          </w:p>
        </w:tc>
        <w:tc>
          <w:tcPr>
            <w:tcW w:w="4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21 740,3</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21 740,3</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2018</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2019</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2020</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2021</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2022</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2023</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2024</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w:t>
            </w:r>
          </w:p>
        </w:tc>
        <w:tc>
          <w:tcPr>
            <w:tcW w:w="4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669,1</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7 583,1</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347,9</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4 128,0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321,2</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3 455,1</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2018</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2019</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2020</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2021</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2022</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2023</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2024</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3</w:t>
            </w:r>
          </w:p>
        </w:tc>
        <w:tc>
          <w:tcPr>
            <w:tcW w:w="4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938 022,2</w:t>
            </w:r>
          </w:p>
        </w:tc>
        <w:tc>
          <w:tcPr>
            <w:tcW w:w="1581"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08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39 673,6</w:t>
            </w:r>
          </w:p>
        </w:tc>
        <w:tc>
          <w:tcPr>
            <w:tcW w:w="1165"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827 745,8</w:t>
            </w:r>
          </w:p>
        </w:tc>
        <w:tc>
          <w:tcPr>
            <w:tcW w:w="1762"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67 636,4</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3 271,2</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238,2</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2 725,0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8 836,3</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8 440,2</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2018</w:t>
            </w:r>
          </w:p>
        </w:tc>
        <w:tc>
          <w:tcPr>
            <w:tcW w:w="2926" w:type="dxa"/>
            <w:tcBorders>
              <w:top w:val="nil"/>
              <w:left w:val="nil"/>
              <w:bottom w:val="single" w:sz="4" w:space="0" w:color="000000"/>
              <w:right w:val="single" w:sz="4" w:space="0" w:color="000000"/>
            </w:tcBorders>
            <w:shd w:val="clear" w:color="auto" w:fill="auto"/>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5 757,2</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2019</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18 693,2</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2020</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2 966,4</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1 241,1</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2021</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126 890,7</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118 126,3</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2022</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108 031,6</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99 267,2</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2023</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105 099,6</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96 335,2</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2024</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104 269,6</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1 164,4</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95 505,2</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7 600,0</w:t>
            </w:r>
          </w:p>
        </w:tc>
      </w:tr>
      <w:tr w:rsidR="000E7084" w:rsidRPr="000E7084" w:rsidTr="000E7084">
        <w:trPr>
          <w:trHeight w:val="315"/>
        </w:trPr>
        <w:tc>
          <w:tcPr>
            <w:tcW w:w="6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4</w:t>
            </w:r>
          </w:p>
        </w:tc>
        <w:tc>
          <w:tcPr>
            <w:tcW w:w="4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20 213,8</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20 171,8</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42,0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21,0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2018</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2019</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2020</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2021</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2 320,3</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2022</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2023</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2024</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5</w:t>
            </w:r>
          </w:p>
        </w:tc>
        <w:tc>
          <w:tcPr>
            <w:tcW w:w="4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 xml:space="preserve">всего </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6 952,0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6 952,0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2018</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2019</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00"/>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2020</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2021</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512,0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512,0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2022</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2023</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2024</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val="restart"/>
            <w:tcBorders>
              <w:top w:val="nil"/>
              <w:left w:val="single" w:sz="4" w:space="0" w:color="000000"/>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6</w:t>
            </w:r>
          </w:p>
        </w:tc>
        <w:tc>
          <w:tcPr>
            <w:tcW w:w="4282" w:type="dxa"/>
            <w:vMerge w:val="restart"/>
            <w:tcBorders>
              <w:top w:val="nil"/>
              <w:left w:val="single" w:sz="4" w:space="0" w:color="000000"/>
              <w:bottom w:val="nil"/>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 xml:space="preserve">Основное мероприятие № 6  «Предоставление субсидий физкультурно-спортивным организациям по игровым видам </w:t>
            </w:r>
            <w:r w:rsidRPr="000E7084">
              <w:rPr>
                <w:rFonts w:ascii="Times New Roman" w:eastAsia="Times New Roman" w:hAnsi="Times New Roman" w:cs="Times New Roman"/>
                <w:color w:val="000000"/>
                <w:sz w:val="24"/>
                <w:szCs w:val="24"/>
              </w:rPr>
              <w:lastRenderedPageBreak/>
              <w:t>спорта (в том числе клубам и центрам)"</w:t>
            </w: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lastRenderedPageBreak/>
              <w:t xml:space="preserve">всего </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6 835,0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6 835,0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2015</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2016</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2017</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2018</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2019</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000000"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2020</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2021</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500,0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2022</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2023</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5"/>
        </w:trPr>
        <w:tc>
          <w:tcPr>
            <w:tcW w:w="670"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4282" w:type="dxa"/>
            <w:vMerge/>
            <w:tcBorders>
              <w:top w:val="nil"/>
              <w:left w:val="single" w:sz="4" w:space="0" w:color="000000"/>
              <w:bottom w:val="nil"/>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color w:val="000000"/>
                <w:sz w:val="24"/>
                <w:szCs w:val="24"/>
              </w:rPr>
            </w:pPr>
            <w:r w:rsidRPr="000E7084">
              <w:rPr>
                <w:rFonts w:ascii="Times New Roman" w:eastAsia="Times New Roman" w:hAnsi="Times New Roman" w:cs="Times New Roman"/>
                <w:color w:val="000000"/>
                <w:sz w:val="24"/>
                <w:szCs w:val="24"/>
              </w:rPr>
              <w:t>2024</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165" w:type="dxa"/>
            <w:tcBorders>
              <w:top w:val="nil"/>
              <w:left w:val="nil"/>
              <w:bottom w:val="single" w:sz="4" w:space="0" w:color="000000"/>
              <w:right w:val="single" w:sz="4" w:space="0" w:color="000000"/>
            </w:tcBorders>
            <w:shd w:val="clear" w:color="FFFFCC" w:fill="FFFFFF"/>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sz w:val="24"/>
                <w:szCs w:val="24"/>
              </w:rPr>
            </w:pPr>
            <w:r w:rsidRPr="000E7084">
              <w:rPr>
                <w:rFonts w:ascii="Times New Roman" w:eastAsia="Times New Roman" w:hAnsi="Times New Roman" w:cs="Times New Roman"/>
                <w:sz w:val="24"/>
                <w:szCs w:val="24"/>
              </w:rPr>
              <w:t>0,0</w:t>
            </w:r>
          </w:p>
        </w:tc>
      </w:tr>
      <w:tr w:rsidR="000E7084" w:rsidRPr="000E7084" w:rsidTr="000E7084">
        <w:trPr>
          <w:trHeight w:val="319"/>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 </w:t>
            </w:r>
          </w:p>
        </w:tc>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Итого по муниципальной программе</w:t>
            </w: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 xml:space="preserve">всего </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1 109 922,4</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2 966,4</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40 342,7</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991 351,8</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75 261,5</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2015</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597,9</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7 420,2</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2016</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559,4</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6 201,1</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2017</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8 836,3</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8 440,2</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2018</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5 757,2</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2019</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18 693,2</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2020</w:t>
            </w:r>
          </w:p>
        </w:tc>
        <w:tc>
          <w:tcPr>
            <w:tcW w:w="292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2 966,4</w:t>
            </w:r>
          </w:p>
        </w:tc>
        <w:tc>
          <w:tcPr>
            <w:tcW w:w="1086"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1 241,1</w:t>
            </w:r>
          </w:p>
        </w:tc>
        <w:tc>
          <w:tcPr>
            <w:tcW w:w="1165"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113 268,1</w:t>
            </w:r>
          </w:p>
        </w:tc>
        <w:tc>
          <w:tcPr>
            <w:tcW w:w="1762" w:type="dxa"/>
            <w:tcBorders>
              <w:top w:val="nil"/>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nil"/>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2021</w:t>
            </w:r>
          </w:p>
        </w:tc>
        <w:tc>
          <w:tcPr>
            <w:tcW w:w="2926" w:type="dxa"/>
            <w:tcBorders>
              <w:top w:val="nil"/>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132 600,2</w:t>
            </w:r>
          </w:p>
        </w:tc>
        <w:tc>
          <w:tcPr>
            <w:tcW w:w="1581" w:type="dxa"/>
            <w:tcBorders>
              <w:top w:val="nil"/>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nil"/>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1 164,4</w:t>
            </w:r>
          </w:p>
        </w:tc>
        <w:tc>
          <w:tcPr>
            <w:tcW w:w="1165" w:type="dxa"/>
            <w:tcBorders>
              <w:top w:val="nil"/>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123 835,8</w:t>
            </w:r>
          </w:p>
        </w:tc>
        <w:tc>
          <w:tcPr>
            <w:tcW w:w="1762" w:type="dxa"/>
            <w:tcBorders>
              <w:top w:val="nil"/>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single" w:sz="4" w:space="0" w:color="000000"/>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2022</w:t>
            </w:r>
          </w:p>
        </w:tc>
        <w:tc>
          <w:tcPr>
            <w:tcW w:w="2926"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113 023,3</w:t>
            </w:r>
          </w:p>
        </w:tc>
        <w:tc>
          <w:tcPr>
            <w:tcW w:w="1581"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1 164,4</w:t>
            </w:r>
          </w:p>
        </w:tc>
        <w:tc>
          <w:tcPr>
            <w:tcW w:w="1165"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104 258,9</w:t>
            </w:r>
          </w:p>
        </w:tc>
        <w:tc>
          <w:tcPr>
            <w:tcW w:w="1762"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2023</w:t>
            </w:r>
          </w:p>
        </w:tc>
        <w:tc>
          <w:tcPr>
            <w:tcW w:w="2926"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110 091,3</w:t>
            </w:r>
          </w:p>
        </w:tc>
        <w:tc>
          <w:tcPr>
            <w:tcW w:w="1581"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1 164,4</w:t>
            </w:r>
          </w:p>
        </w:tc>
        <w:tc>
          <w:tcPr>
            <w:tcW w:w="1165"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101 326,9</w:t>
            </w:r>
          </w:p>
        </w:tc>
        <w:tc>
          <w:tcPr>
            <w:tcW w:w="1762" w:type="dxa"/>
            <w:tcBorders>
              <w:top w:val="single" w:sz="4" w:space="0" w:color="000000"/>
              <w:left w:val="nil"/>
              <w:bottom w:val="nil"/>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r w:rsidR="000E7084" w:rsidRPr="000E7084" w:rsidTr="000E7084">
        <w:trPr>
          <w:trHeight w:val="31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4282" w:type="dxa"/>
            <w:vMerge/>
            <w:tcBorders>
              <w:top w:val="single" w:sz="4" w:space="0" w:color="000000"/>
              <w:left w:val="single" w:sz="4" w:space="0" w:color="000000"/>
              <w:bottom w:val="single" w:sz="4" w:space="0" w:color="000000"/>
              <w:right w:val="single" w:sz="4" w:space="0" w:color="000000"/>
            </w:tcBorders>
            <w:vAlign w:val="center"/>
            <w:hideMark/>
          </w:tcPr>
          <w:p w:rsidR="000E7084" w:rsidRPr="000E7084" w:rsidRDefault="000E7084" w:rsidP="000E7084">
            <w:pPr>
              <w:spacing w:after="0" w:line="240" w:lineRule="auto"/>
              <w:rPr>
                <w:rFonts w:ascii="Times New Roman" w:eastAsia="Times New Roman" w:hAnsi="Times New Roman" w:cs="Times New Roman"/>
                <w:b/>
                <w:bCs/>
                <w:color w:val="000000"/>
                <w:sz w:val="24"/>
                <w:szCs w:val="24"/>
              </w:rPr>
            </w:pPr>
          </w:p>
        </w:tc>
        <w:tc>
          <w:tcPr>
            <w:tcW w:w="1853" w:type="dxa"/>
            <w:tcBorders>
              <w:top w:val="nil"/>
              <w:left w:val="nil"/>
              <w:bottom w:val="single" w:sz="4" w:space="0" w:color="000000"/>
              <w:right w:val="single" w:sz="4" w:space="0" w:color="000000"/>
            </w:tcBorders>
            <w:shd w:val="clear" w:color="000000" w:fill="FFFFFF"/>
            <w:vAlign w:val="center"/>
            <w:hideMark/>
          </w:tcPr>
          <w:p w:rsidR="000E7084" w:rsidRPr="000E7084" w:rsidRDefault="000E7084" w:rsidP="000E7084">
            <w:pPr>
              <w:spacing w:after="0" w:line="240" w:lineRule="auto"/>
              <w:jc w:val="center"/>
              <w:rPr>
                <w:rFonts w:ascii="Times New Roman" w:eastAsia="Times New Roman" w:hAnsi="Times New Roman" w:cs="Times New Roman"/>
                <w:b/>
                <w:bCs/>
                <w:color w:val="000000"/>
                <w:sz w:val="24"/>
                <w:szCs w:val="24"/>
              </w:rPr>
            </w:pPr>
            <w:r w:rsidRPr="000E7084">
              <w:rPr>
                <w:rFonts w:ascii="Times New Roman" w:eastAsia="Times New Roman" w:hAnsi="Times New Roman" w:cs="Times New Roman"/>
                <w:b/>
                <w:bCs/>
                <w:color w:val="000000"/>
                <w:sz w:val="24"/>
                <w:szCs w:val="24"/>
              </w:rPr>
              <w:t>2024</w:t>
            </w:r>
          </w:p>
        </w:tc>
        <w:tc>
          <w:tcPr>
            <w:tcW w:w="2926"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109 261,3</w:t>
            </w:r>
          </w:p>
        </w:tc>
        <w:tc>
          <w:tcPr>
            <w:tcW w:w="1581"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0,0</w:t>
            </w:r>
          </w:p>
        </w:tc>
        <w:tc>
          <w:tcPr>
            <w:tcW w:w="1086"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1 164,4</w:t>
            </w:r>
          </w:p>
        </w:tc>
        <w:tc>
          <w:tcPr>
            <w:tcW w:w="1165"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100 496,9</w:t>
            </w:r>
          </w:p>
        </w:tc>
        <w:tc>
          <w:tcPr>
            <w:tcW w:w="1762" w:type="dxa"/>
            <w:tcBorders>
              <w:top w:val="single" w:sz="4" w:space="0" w:color="000000"/>
              <w:left w:val="nil"/>
              <w:bottom w:val="single" w:sz="4" w:space="0" w:color="000000"/>
              <w:right w:val="single" w:sz="4" w:space="0" w:color="000000"/>
            </w:tcBorders>
            <w:shd w:val="clear" w:color="000000" w:fill="FFFFFF"/>
            <w:vAlign w:val="bottom"/>
            <w:hideMark/>
          </w:tcPr>
          <w:p w:rsidR="000E7084" w:rsidRPr="000E7084" w:rsidRDefault="000E7084" w:rsidP="000E7084">
            <w:pPr>
              <w:spacing w:after="0" w:line="240" w:lineRule="auto"/>
              <w:jc w:val="center"/>
              <w:rPr>
                <w:rFonts w:ascii="Times New Roman" w:eastAsia="Times New Roman" w:hAnsi="Times New Roman" w:cs="Times New Roman"/>
                <w:b/>
                <w:bCs/>
                <w:sz w:val="24"/>
                <w:szCs w:val="24"/>
              </w:rPr>
            </w:pPr>
            <w:r w:rsidRPr="000E7084">
              <w:rPr>
                <w:rFonts w:ascii="Times New Roman" w:eastAsia="Times New Roman" w:hAnsi="Times New Roman" w:cs="Times New Roman"/>
                <w:b/>
                <w:bCs/>
                <w:sz w:val="24"/>
                <w:szCs w:val="24"/>
              </w:rPr>
              <w:t>7 600,0</w:t>
            </w:r>
          </w:p>
        </w:tc>
      </w:tr>
    </w:tbl>
    <w:p w:rsidR="000E7084" w:rsidRDefault="000E7084" w:rsidP="000E7084">
      <w:pPr>
        <w:widowControl w:val="0"/>
        <w:tabs>
          <w:tab w:val="left" w:pos="709"/>
        </w:tabs>
        <w:suppressAutoHyphens/>
        <w:spacing w:after="0" w:line="240" w:lineRule="auto"/>
        <w:ind w:right="709"/>
        <w:jc w:val="center"/>
        <w:rPr>
          <w:rFonts w:ascii="Times New Roman" w:hAnsi="Times New Roman"/>
          <w:b/>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322B57" w:rsidRDefault="00322B57"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 xml:space="preserve">Заместитель главы муниципального образования Кавказский район                                             </w:t>
      </w:r>
      <w:r w:rsidR="008166A2">
        <w:rPr>
          <w:rFonts w:ascii="Times New Roman" w:hAnsi="Times New Roman"/>
          <w:sz w:val="24"/>
          <w:szCs w:val="24"/>
        </w:rPr>
        <w:t xml:space="preserve">                        </w:t>
      </w:r>
      <w:r w:rsidRPr="00527E70">
        <w:rPr>
          <w:rFonts w:ascii="Times New Roman" w:hAnsi="Times New Roman"/>
          <w:sz w:val="24"/>
          <w:szCs w:val="24"/>
        </w:rPr>
        <w:t xml:space="preserve">   А.В. Филатов</w:t>
      </w: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Pr="005E0B19" w:rsidRDefault="00527E70" w:rsidP="00EA1CC8">
      <w:pPr>
        <w:widowControl w:val="0"/>
        <w:tabs>
          <w:tab w:val="left" w:pos="709"/>
        </w:tabs>
        <w:suppressAutoHyphens/>
        <w:spacing w:after="0" w:line="240" w:lineRule="auto"/>
        <w:rPr>
          <w:rFonts w:ascii="Times New Roman" w:hAnsi="Times New Roman"/>
          <w:sz w:val="24"/>
          <w:szCs w:val="24"/>
        </w:rPr>
      </w:pPr>
    </w:p>
    <w:p w:rsidR="00A57D32" w:rsidRPr="005E0B19"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5E0B19" w:rsidTr="00B337F5">
        <w:trPr>
          <w:trHeight w:val="375"/>
        </w:trPr>
        <w:tc>
          <w:tcPr>
            <w:tcW w:w="11481" w:type="dxa"/>
            <w:tcBorders>
              <w:top w:val="nil"/>
              <w:left w:val="nil"/>
              <w:bottom w:val="nil"/>
              <w:right w:val="nil"/>
            </w:tcBorders>
            <w:shd w:val="clear" w:color="auto" w:fill="auto"/>
            <w:noWrap/>
            <w:vAlign w:val="center"/>
            <w:hideMark/>
          </w:tcPr>
          <w:p w:rsidR="00863DE0" w:rsidRPr="005E0B19"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5E0B19" w:rsidRDefault="00863DE0" w:rsidP="00EA1CC8">
            <w:pPr>
              <w:spacing w:after="0" w:line="240" w:lineRule="auto"/>
              <w:jc w:val="center"/>
              <w:rPr>
                <w:rFonts w:ascii="Times New Roman" w:eastAsia="Times New Roman" w:hAnsi="Times New Roman" w:cs="Times New Roman"/>
                <w:sz w:val="24"/>
                <w:szCs w:val="24"/>
              </w:rPr>
            </w:pPr>
          </w:p>
        </w:tc>
      </w:tr>
    </w:tbl>
    <w:p w:rsidR="0035408A" w:rsidRDefault="0035408A" w:rsidP="00B36BC6">
      <w:pPr>
        <w:spacing w:after="0" w:line="240" w:lineRule="auto"/>
        <w:jc w:val="center"/>
        <w:rPr>
          <w:rFonts w:ascii="Times New Roman" w:hAnsi="Times New Roman"/>
          <w:sz w:val="24"/>
          <w:szCs w:val="24"/>
        </w:rPr>
      </w:pPr>
      <w:r>
        <w:rPr>
          <w:rFonts w:ascii="Times New Roman" w:hAnsi="Times New Roman"/>
          <w:sz w:val="24"/>
          <w:szCs w:val="24"/>
        </w:rPr>
        <w:t xml:space="preserve">                                                               </w:t>
      </w:r>
      <w:r w:rsidR="00B36BC6">
        <w:rPr>
          <w:rFonts w:ascii="Times New Roman" w:hAnsi="Times New Roman"/>
          <w:sz w:val="24"/>
          <w:szCs w:val="24"/>
        </w:rPr>
        <w:t xml:space="preserve">              </w:t>
      </w: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2188"/>
        <w:gridCol w:w="1616"/>
        <w:gridCol w:w="2929"/>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на обеспечение деятельности (оказание услуг) </w:t>
            </w:r>
            <w:r w:rsidRPr="005E0B19">
              <w:rPr>
                <w:rFonts w:ascii="Times New Roman" w:hAnsi="Times New Roman"/>
                <w:sz w:val="24"/>
                <w:szCs w:val="24"/>
              </w:rPr>
              <w:lastRenderedPageBreak/>
              <w:t>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2188"/>
        <w:gridCol w:w="1616"/>
        <w:gridCol w:w="2929"/>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B36BC6">
      <w:pPr>
        <w:spacing w:after="0"/>
        <w:jc w:val="center"/>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lastRenderedPageBreak/>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3"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lastRenderedPageBreak/>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6C7E3A">
          <w:headerReference w:type="default" r:id="rId14"/>
          <w:pgSz w:w="16838" w:h="11906" w:orient="landscape"/>
          <w:pgMar w:top="1134" w:right="2379" w:bottom="1134" w:left="1701"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Pr="005E0B19"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w:t>
            </w:r>
            <w:r w:rsidRPr="005E0B19">
              <w:rPr>
                <w:rFonts w:ascii="Times New Roman" w:hAnsi="Times New Roman"/>
              </w:rPr>
              <w:lastRenderedPageBreak/>
              <w:t>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Pr="005E0B19" w:rsidRDefault="00B55B6B" w:rsidP="00EA1CC8">
      <w:pPr>
        <w:spacing w:after="0" w:line="240" w:lineRule="auto"/>
        <w:rPr>
          <w:rFonts w:ascii="Times New Roman" w:hAnsi="Times New Roman" w:cs="Times New Roman"/>
          <w:sz w:val="28"/>
          <w:szCs w:val="28"/>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10</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p w:rsidR="00B36BC6" w:rsidRDefault="00B36BC6" w:rsidP="00B36BC6">
      <w:pPr>
        <w:jc w:val="center"/>
        <w:rPr>
          <w:rFonts w:ascii="Times New Roman" w:hAnsi="Times New Roman"/>
          <w:sz w:val="28"/>
          <w:szCs w:val="28"/>
        </w:rPr>
      </w:pPr>
    </w:p>
    <w:p w:rsidR="00B36BC6" w:rsidRDefault="00B36BC6" w:rsidP="00B36BC6">
      <w:pPr>
        <w:jc w:val="center"/>
        <w:rPr>
          <w:rFonts w:ascii="Times New Roman" w:hAnsi="Times New Roman"/>
          <w:sz w:val="28"/>
          <w:szCs w:val="28"/>
        </w:rPr>
      </w:pPr>
    </w:p>
    <w:p w:rsidR="00357CEC" w:rsidRDefault="00357CEC" w:rsidP="00B36BC6">
      <w:pPr>
        <w:jc w:val="center"/>
        <w:rPr>
          <w:rFonts w:ascii="Times New Roman" w:hAnsi="Times New Roman"/>
          <w:sz w:val="28"/>
          <w:szCs w:val="28"/>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357CEC" w:rsidTr="00357CEC">
        <w:trPr>
          <w:gridAfter w:val="1"/>
          <w:wAfter w:w="905" w:type="dxa"/>
          <w:trHeight w:val="643"/>
        </w:trPr>
        <w:tc>
          <w:tcPr>
            <w:tcW w:w="15607" w:type="dxa"/>
            <w:gridSpan w:val="16"/>
            <w:tcBorders>
              <w:top w:val="nil"/>
              <w:left w:val="nil"/>
              <w:bottom w:val="nil"/>
              <w:right w:val="nil"/>
            </w:tcBorders>
          </w:tcPr>
          <w:p w:rsidR="00357CEC" w:rsidRDefault="00357CEC">
            <w:pPr>
              <w:widowControl w:val="0"/>
              <w:autoSpaceDE w:val="0"/>
              <w:autoSpaceDN w:val="0"/>
              <w:adjustRightInd w:val="0"/>
              <w:spacing w:after="0" w:line="240" w:lineRule="auto"/>
              <w:jc w:val="center"/>
              <w:outlineLvl w:val="0"/>
              <w:rPr>
                <w:rFonts w:ascii="Times New Roman" w:hAnsi="Times New Roman" w:cs="Calibri"/>
                <w:bCs/>
                <w:color w:val="000000"/>
                <w:sz w:val="28"/>
                <w:szCs w:val="28"/>
                <w:lang w:eastAsia="ar-SA"/>
              </w:rPr>
            </w:pPr>
          </w:p>
          <w:p w:rsidR="00357CEC" w:rsidRDefault="00357CEC">
            <w:pPr>
              <w:widowControl w:val="0"/>
              <w:autoSpaceDE w:val="0"/>
              <w:autoSpaceDN w:val="0"/>
              <w:adjustRightInd w:val="0"/>
              <w:spacing w:after="0" w:line="240" w:lineRule="auto"/>
              <w:jc w:val="center"/>
              <w:outlineLvl w:val="0"/>
              <w:rPr>
                <w:rFonts w:ascii="Times New Roman" w:hAnsi="Times New Roman" w:cs="Times New Roman"/>
                <w:bCs/>
                <w:color w:val="000000"/>
                <w:sz w:val="28"/>
                <w:szCs w:val="28"/>
              </w:rPr>
            </w:pPr>
            <w:r>
              <w:rPr>
                <w:rFonts w:ascii="Times New Roman" w:hAnsi="Times New Roman"/>
                <w:bCs/>
                <w:color w:val="000000"/>
                <w:sz w:val="28"/>
                <w:szCs w:val="28"/>
              </w:rPr>
              <w:t>Информация</w:t>
            </w:r>
          </w:p>
          <w:p w:rsidR="00357CEC" w:rsidRDefault="00357CEC">
            <w:pPr>
              <w:widowControl w:val="0"/>
              <w:autoSpaceDE w:val="0"/>
              <w:autoSpaceDN w:val="0"/>
              <w:adjustRightInd w:val="0"/>
              <w:spacing w:after="0" w:line="240" w:lineRule="auto"/>
              <w:jc w:val="center"/>
              <w:outlineLvl w:val="0"/>
              <w:rPr>
                <w:rFonts w:ascii="Times New Roman" w:hAnsi="Times New Roman" w:cs="Calibri"/>
                <w:b/>
                <w:bCs/>
                <w:color w:val="000000"/>
                <w:sz w:val="28"/>
                <w:szCs w:val="28"/>
                <w:lang w:eastAsia="ar-SA"/>
              </w:rPr>
            </w:pPr>
            <w:r>
              <w:rPr>
                <w:rFonts w:ascii="Times New Roman" w:hAnsi="Times New Roman"/>
                <w:bCs/>
                <w:color w:val="000000"/>
                <w:sz w:val="28"/>
                <w:szCs w:val="28"/>
              </w:rPr>
              <w:t>об объекте капитального строительства</w:t>
            </w:r>
          </w:p>
        </w:tc>
      </w:tr>
      <w:tr w:rsidR="00357CEC" w:rsidTr="00357CEC">
        <w:trPr>
          <w:gridAfter w:val="1"/>
          <w:wAfter w:w="905" w:type="dxa"/>
          <w:trHeight w:val="89"/>
        </w:trPr>
        <w:tc>
          <w:tcPr>
            <w:tcW w:w="1934" w:type="dxa"/>
            <w:gridSpan w:val="2"/>
            <w:tcBorders>
              <w:top w:val="nil"/>
              <w:left w:val="nil"/>
              <w:bottom w:val="nil"/>
              <w:right w:val="nil"/>
            </w:tcBorders>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13673" w:type="dxa"/>
            <w:gridSpan w:val="14"/>
            <w:tcBorders>
              <w:top w:val="nil"/>
              <w:left w:val="nil"/>
              <w:bottom w:val="nil"/>
              <w:right w:val="nil"/>
            </w:tcBorders>
          </w:tcPr>
          <w:p w:rsidR="00357CEC" w:rsidRDefault="00357CEC">
            <w:pPr>
              <w:widowControl w:val="0"/>
              <w:autoSpaceDE w:val="0"/>
              <w:autoSpaceDN w:val="0"/>
              <w:adjustRightInd w:val="0"/>
              <w:spacing w:after="0" w:line="240" w:lineRule="auto"/>
              <w:jc w:val="center"/>
              <w:rPr>
                <w:rFonts w:ascii="Times New Roman" w:hAnsi="Times New Roman" w:cs="Calibri"/>
                <w:color w:val="000000"/>
                <w:sz w:val="28"/>
                <w:szCs w:val="28"/>
                <w:lang w:eastAsia="en-US"/>
              </w:rPr>
            </w:pPr>
            <w:r>
              <w:rPr>
                <w:rFonts w:ascii="Times New Roman" w:hAnsi="Times New Roman"/>
                <w:color w:val="000000"/>
                <w:sz w:val="28"/>
                <w:szCs w:val="28"/>
                <w:lang w:eastAsia="en-US"/>
              </w:rPr>
              <w:t xml:space="preserve">«Универсальный спортивный комплекс по адресу: Краснодарский край, Кавказский район,  ст. </w:t>
            </w:r>
            <w:proofErr w:type="gramStart"/>
            <w:r>
              <w:rPr>
                <w:rFonts w:ascii="Times New Roman" w:hAnsi="Times New Roman"/>
                <w:color w:val="000000"/>
                <w:sz w:val="28"/>
                <w:szCs w:val="28"/>
                <w:lang w:eastAsia="en-US"/>
              </w:rPr>
              <w:t>Казанская</w:t>
            </w:r>
            <w:proofErr w:type="gramEnd"/>
            <w:r>
              <w:rPr>
                <w:rFonts w:ascii="Times New Roman" w:hAnsi="Times New Roman"/>
                <w:color w:val="000000"/>
                <w:sz w:val="28"/>
                <w:szCs w:val="28"/>
                <w:lang w:eastAsia="en-US"/>
              </w:rPr>
              <w:t>,</w:t>
            </w:r>
          </w:p>
          <w:p w:rsidR="00357CEC" w:rsidRDefault="00357CEC">
            <w:pPr>
              <w:widowControl w:val="0"/>
              <w:autoSpaceDE w:val="0"/>
              <w:autoSpaceDN w:val="0"/>
              <w:adjustRightInd w:val="0"/>
              <w:spacing w:after="0" w:line="240" w:lineRule="auto"/>
              <w:jc w:val="center"/>
              <w:rPr>
                <w:rFonts w:ascii="Times New Roman" w:hAnsi="Times New Roman" w:cs="Times New Roman"/>
                <w:color w:val="000000"/>
                <w:sz w:val="28"/>
                <w:szCs w:val="28"/>
                <w:lang w:eastAsia="en-US"/>
              </w:rPr>
            </w:pPr>
            <w:r>
              <w:rPr>
                <w:rFonts w:ascii="Times New Roman" w:hAnsi="Times New Roman"/>
                <w:color w:val="000000"/>
                <w:sz w:val="28"/>
                <w:szCs w:val="28"/>
                <w:lang w:eastAsia="en-US"/>
              </w:rPr>
              <w:t>пер. Вокзальный, 6а»</w:t>
            </w:r>
          </w:p>
          <w:p w:rsidR="00357CEC" w:rsidRDefault="00357CEC">
            <w:pPr>
              <w:widowControl w:val="0"/>
              <w:suppressAutoHyphens/>
              <w:spacing w:after="0" w:line="240" w:lineRule="auto"/>
              <w:jc w:val="center"/>
              <w:rPr>
                <w:rFonts w:ascii="Times New Roman" w:hAnsi="Times New Roman" w:cs="Calibri"/>
                <w:color w:val="000000"/>
                <w:sz w:val="28"/>
                <w:szCs w:val="28"/>
                <w:lang w:eastAsia="en-US"/>
              </w:rPr>
            </w:pPr>
          </w:p>
        </w:tc>
      </w:tr>
      <w:tr w:rsidR="00357CEC" w:rsidTr="00357CEC">
        <w:trPr>
          <w:gridAfter w:val="1"/>
          <w:wAfter w:w="905" w:type="dxa"/>
        </w:trPr>
        <w:tc>
          <w:tcPr>
            <w:tcW w:w="1934" w:type="dxa"/>
            <w:gridSpan w:val="2"/>
            <w:tcBorders>
              <w:top w:val="single" w:sz="4" w:space="0" w:color="auto"/>
              <w:left w:val="nil"/>
              <w:bottom w:val="nil"/>
              <w:right w:val="nil"/>
            </w:tcBorders>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55" w:type="dxa"/>
            <w:tcBorders>
              <w:top w:val="single" w:sz="4" w:space="0" w:color="auto"/>
              <w:left w:val="nil"/>
              <w:bottom w:val="nil"/>
              <w:right w:val="nil"/>
            </w:tcBorders>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56" w:type="dxa"/>
            <w:tcBorders>
              <w:top w:val="single" w:sz="4" w:space="0" w:color="auto"/>
              <w:left w:val="nil"/>
              <w:bottom w:val="nil"/>
              <w:right w:val="nil"/>
            </w:tcBorders>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86" w:type="dxa"/>
            <w:gridSpan w:val="2"/>
            <w:tcBorders>
              <w:top w:val="single" w:sz="4" w:space="0" w:color="auto"/>
              <w:left w:val="nil"/>
              <w:bottom w:val="nil"/>
              <w:right w:val="nil"/>
            </w:tcBorders>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10776" w:type="dxa"/>
            <w:gridSpan w:val="10"/>
            <w:tcBorders>
              <w:top w:val="single" w:sz="4" w:space="0" w:color="auto"/>
              <w:left w:val="nil"/>
              <w:bottom w:val="nil"/>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(наименование объекта капитального строительства согласно проектной документации)</w:t>
            </w:r>
          </w:p>
        </w:tc>
      </w:tr>
      <w:tr w:rsidR="00357CEC" w:rsidTr="00357CEC">
        <w:trPr>
          <w:gridAfter w:val="1"/>
          <w:wAfter w:w="905" w:type="dxa"/>
        </w:trPr>
        <w:tc>
          <w:tcPr>
            <w:tcW w:w="1934" w:type="dxa"/>
            <w:gridSpan w:val="2"/>
            <w:tcBorders>
              <w:top w:val="single" w:sz="4" w:space="0" w:color="auto"/>
              <w:left w:val="single" w:sz="4" w:space="0" w:color="auto"/>
              <w:bottom w:val="single" w:sz="4" w:space="0" w:color="auto"/>
              <w:right w:val="nil"/>
            </w:tcBorders>
          </w:tcPr>
          <w:p w:rsidR="00357CEC" w:rsidRDefault="00357CEC" w:rsidP="00357CEC">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sz w:val="24"/>
                <w:szCs w:val="24"/>
                <w:lang w:eastAsia="ar-SA"/>
              </w:rPr>
            </w:pPr>
          </w:p>
        </w:tc>
        <w:tc>
          <w:tcPr>
            <w:tcW w:w="955" w:type="dxa"/>
            <w:tcBorders>
              <w:top w:val="single" w:sz="4" w:space="0" w:color="auto"/>
              <w:left w:val="nil"/>
              <w:bottom w:val="single" w:sz="4" w:space="0" w:color="auto"/>
              <w:right w:val="nil"/>
            </w:tcBorders>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56" w:type="dxa"/>
            <w:tcBorders>
              <w:top w:val="single" w:sz="4" w:space="0" w:color="auto"/>
              <w:left w:val="nil"/>
              <w:bottom w:val="single" w:sz="4" w:space="0" w:color="auto"/>
              <w:right w:val="nil"/>
            </w:tcBorders>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86" w:type="dxa"/>
            <w:gridSpan w:val="2"/>
            <w:tcBorders>
              <w:top w:val="single" w:sz="4" w:space="0" w:color="auto"/>
              <w:left w:val="nil"/>
              <w:bottom w:val="single" w:sz="4" w:space="0" w:color="auto"/>
              <w:right w:val="nil"/>
            </w:tcBorders>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10776" w:type="dxa"/>
            <w:gridSpan w:val="10"/>
            <w:tcBorders>
              <w:top w:val="single" w:sz="4" w:space="0" w:color="auto"/>
              <w:left w:val="nil"/>
              <w:bottom w:val="single" w:sz="4" w:space="0" w:color="auto"/>
              <w:right w:val="single" w:sz="4" w:space="0" w:color="auto"/>
            </w:tcBorders>
            <w:hideMark/>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r>
              <w:rPr>
                <w:rFonts w:ascii="Times New Roman" w:hAnsi="Times New Roman"/>
                <w:b/>
                <w:bCs/>
                <w:color w:val="000000"/>
                <w:sz w:val="24"/>
                <w:szCs w:val="24"/>
              </w:rPr>
              <w:t>Основные технико-экономические показатели по объекту</w:t>
            </w:r>
          </w:p>
        </w:tc>
      </w:tr>
      <w:tr w:rsidR="00357CEC" w:rsidTr="00357CEC">
        <w:trPr>
          <w:gridAfter w:val="1"/>
          <w:wAfter w:w="905" w:type="dxa"/>
        </w:trPr>
        <w:tc>
          <w:tcPr>
            <w:tcW w:w="1245" w:type="dxa"/>
            <w:tcBorders>
              <w:top w:val="nil"/>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строительство</w:t>
            </w:r>
          </w:p>
        </w:tc>
      </w:tr>
      <w:tr w:rsidR="00357CEC" w:rsidTr="00357CEC">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Администрация муниципального образования Кавказский район</w:t>
            </w:r>
          </w:p>
        </w:tc>
      </w:tr>
      <w:tr w:rsidR="00357CEC" w:rsidTr="00357CEC">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Администрация муниципального образования Кавказский район</w:t>
            </w:r>
          </w:p>
        </w:tc>
      </w:tr>
      <w:tr w:rsidR="00357CEC" w:rsidTr="00357CEC">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Площадь здания – 1622,80м</w:t>
            </w:r>
            <w:proofErr w:type="gramStart"/>
            <w:r>
              <w:rPr>
                <w:rFonts w:ascii="Times New Roman" w:hAnsi="Times New Roman"/>
                <w:color w:val="000000"/>
                <w:sz w:val="24"/>
                <w:szCs w:val="24"/>
                <w:lang w:eastAsia="en-US"/>
              </w:rPr>
              <w:t>2</w:t>
            </w:r>
            <w:proofErr w:type="gramEnd"/>
            <w:r>
              <w:rPr>
                <w:rFonts w:ascii="Times New Roman" w:hAnsi="Times New Roman"/>
                <w:color w:val="000000"/>
                <w:sz w:val="24"/>
                <w:szCs w:val="24"/>
                <w:lang w:eastAsia="en-US"/>
              </w:rPr>
              <w:t>, объем здания - 13925м3, этажность – 1 этаж</w:t>
            </w:r>
          </w:p>
        </w:tc>
      </w:tr>
      <w:tr w:rsidR="00357CEC" w:rsidTr="00357CEC">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 xml:space="preserve">Срок ввода в эксплуатацию объекта капитального </w:t>
            </w:r>
            <w:r>
              <w:rPr>
                <w:rFonts w:ascii="Times New Roman" w:hAnsi="Times New Roman"/>
                <w:color w:val="000000"/>
                <w:sz w:val="24"/>
                <w:szCs w:val="24"/>
                <w:lang w:eastAsia="en-US"/>
              </w:rPr>
              <w:lastRenderedPageBreak/>
              <w:t>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lastRenderedPageBreak/>
              <w:t>2022 год</w:t>
            </w:r>
          </w:p>
        </w:tc>
      </w:tr>
      <w:tr w:rsidR="00357CEC" w:rsidTr="00357CEC">
        <w:trPr>
          <w:gridAfter w:val="1"/>
          <w:wAfter w:w="905" w:type="dxa"/>
        </w:trPr>
        <w:tc>
          <w:tcPr>
            <w:tcW w:w="1934" w:type="dxa"/>
            <w:gridSpan w:val="2"/>
            <w:tcBorders>
              <w:top w:val="single" w:sz="4" w:space="0" w:color="auto"/>
              <w:left w:val="single" w:sz="4" w:space="0" w:color="auto"/>
              <w:bottom w:val="single" w:sz="4" w:space="0" w:color="auto"/>
              <w:right w:val="nil"/>
            </w:tcBorders>
          </w:tcPr>
          <w:p w:rsidR="00357CEC" w:rsidRDefault="00357CEC" w:rsidP="00357CEC">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sz w:val="24"/>
                <w:szCs w:val="24"/>
                <w:lang w:eastAsia="ar-SA"/>
              </w:rPr>
            </w:pPr>
          </w:p>
        </w:tc>
        <w:tc>
          <w:tcPr>
            <w:tcW w:w="955" w:type="dxa"/>
            <w:tcBorders>
              <w:top w:val="single" w:sz="4" w:space="0" w:color="auto"/>
              <w:left w:val="nil"/>
              <w:bottom w:val="single" w:sz="4" w:space="0" w:color="auto"/>
              <w:right w:val="nil"/>
            </w:tcBorders>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56" w:type="dxa"/>
            <w:tcBorders>
              <w:top w:val="single" w:sz="4" w:space="0" w:color="auto"/>
              <w:left w:val="nil"/>
              <w:bottom w:val="single" w:sz="4" w:space="0" w:color="auto"/>
              <w:right w:val="nil"/>
            </w:tcBorders>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86" w:type="dxa"/>
            <w:gridSpan w:val="2"/>
            <w:tcBorders>
              <w:top w:val="single" w:sz="4" w:space="0" w:color="auto"/>
              <w:left w:val="nil"/>
              <w:bottom w:val="single" w:sz="4" w:space="0" w:color="auto"/>
              <w:right w:val="nil"/>
            </w:tcBorders>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10776" w:type="dxa"/>
            <w:gridSpan w:val="10"/>
            <w:tcBorders>
              <w:top w:val="single" w:sz="4" w:space="0" w:color="auto"/>
              <w:left w:val="nil"/>
              <w:bottom w:val="single" w:sz="4" w:space="0" w:color="auto"/>
              <w:right w:val="single" w:sz="4" w:space="0" w:color="auto"/>
            </w:tcBorders>
            <w:hideMark/>
          </w:tcPr>
          <w:p w:rsidR="00357CEC" w:rsidRDefault="00357CEC">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r>
              <w:rPr>
                <w:rFonts w:ascii="Times New Roman" w:hAnsi="Times New Roman"/>
                <w:b/>
                <w:bCs/>
                <w:color w:val="000000"/>
                <w:sz w:val="24"/>
                <w:szCs w:val="24"/>
              </w:rPr>
              <w:t>Объем финансового обеспечения, тыс. руб.</w:t>
            </w:r>
          </w:p>
        </w:tc>
      </w:tr>
      <w:tr w:rsidR="00357CEC" w:rsidTr="00357CEC">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Период реализации</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color w:val="000000"/>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color w:val="000000"/>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2024 год</w:t>
            </w:r>
          </w:p>
        </w:tc>
      </w:tr>
      <w:tr w:rsidR="00357CEC" w:rsidTr="00357CEC">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10</w:t>
            </w:r>
          </w:p>
        </w:tc>
      </w:tr>
      <w:tr w:rsidR="00357CEC" w:rsidTr="00357CEC">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10852,4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4266,6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10852,4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4266,6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r>
      <w:tr w:rsidR="00357CEC" w:rsidTr="00357CEC">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7191,6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1337,8</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7191,6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1337,8</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10852,4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4266,6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10852,4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4266,6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357CEC" w:rsidTr="00357CEC">
        <w:tc>
          <w:tcPr>
            <w:tcW w:w="3984" w:type="dxa"/>
            <w:gridSpan w:val="5"/>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r>
      <w:tr w:rsidR="00357CEC" w:rsidTr="00357CEC">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 xml:space="preserve">1. объем инвестиций на подготовку проектной документации и проведение инженерных изысканий или приобретение прав на </w:t>
            </w:r>
            <w:r>
              <w:rPr>
                <w:rFonts w:ascii="Times New Roman" w:hAnsi="Times New Roman"/>
                <w:sz w:val="24"/>
                <w:szCs w:val="24"/>
                <w:lang w:eastAsia="en-US"/>
              </w:rPr>
              <w:lastRenderedPageBreak/>
              <w:t>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7191,6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1337,8</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r>
      <w:tr w:rsidR="00357CEC" w:rsidTr="00357CE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r>
      <w:tr w:rsidR="00357CEC" w:rsidTr="00357CE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 xml:space="preserve">краевой </w:t>
            </w:r>
            <w:r>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r>
      <w:tr w:rsidR="00357CEC" w:rsidTr="00357CE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Default="00357CEC">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Default="00357CEC">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7191,6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1337,8</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Default="00357CEC">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357CEC" w:rsidRDefault="00357CEC">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r>
    </w:tbl>
    <w:p w:rsidR="00357CEC" w:rsidRDefault="00357CEC" w:rsidP="00357CEC">
      <w:pPr>
        <w:widowControl w:val="0"/>
        <w:spacing w:after="0" w:line="240" w:lineRule="auto"/>
        <w:ind w:left="360"/>
        <w:jc w:val="both"/>
        <w:rPr>
          <w:rFonts w:ascii="Times New Roman" w:hAnsi="Times New Roman" w:cs="Calibri"/>
          <w:sz w:val="24"/>
          <w:szCs w:val="24"/>
        </w:rPr>
      </w:pPr>
      <w:r>
        <w:rPr>
          <w:rFonts w:ascii="Times New Roman" w:hAnsi="Times New Roman"/>
          <w:sz w:val="24"/>
          <w:szCs w:val="24"/>
        </w:rPr>
        <w:t>*Кассовый расход по объекту  за 2018 год составил 1601,6 тыс. руб.</w:t>
      </w:r>
    </w:p>
    <w:p w:rsidR="00357CEC" w:rsidRDefault="00357CEC" w:rsidP="00357CEC">
      <w:pPr>
        <w:widowControl w:val="0"/>
        <w:spacing w:after="0" w:line="240" w:lineRule="auto"/>
        <w:rPr>
          <w:rFonts w:ascii="Times New Roman" w:hAnsi="Times New Roman" w:cs="Times New Roman"/>
          <w:sz w:val="24"/>
          <w:szCs w:val="24"/>
        </w:rPr>
      </w:pPr>
      <w:r>
        <w:rPr>
          <w:rFonts w:ascii="Times New Roman" w:hAnsi="Times New Roman"/>
          <w:b/>
        </w:rPr>
        <w:t xml:space="preserve">       ** </w:t>
      </w:r>
      <w:r>
        <w:rPr>
          <w:rFonts w:ascii="Times New Roman" w:hAnsi="Times New Roman"/>
          <w:sz w:val="24"/>
          <w:szCs w:val="24"/>
        </w:rPr>
        <w:t>Кассовый расход по объекту  за 2019 год 2101,1 тыс. руб.</w:t>
      </w:r>
    </w:p>
    <w:p w:rsidR="00357CEC" w:rsidRDefault="00357CEC" w:rsidP="00357CEC">
      <w:pPr>
        <w:widowControl w:val="0"/>
        <w:spacing w:after="0" w:line="240" w:lineRule="auto"/>
        <w:ind w:firstLine="284"/>
        <w:rPr>
          <w:rFonts w:ascii="Times New Roman" w:hAnsi="Times New Roman"/>
          <w:sz w:val="24"/>
          <w:szCs w:val="24"/>
        </w:rPr>
      </w:pPr>
      <w:r>
        <w:rPr>
          <w:rFonts w:ascii="Times New Roman" w:hAnsi="Times New Roman"/>
          <w:sz w:val="24"/>
          <w:szCs w:val="24"/>
        </w:rPr>
        <w:t>*** Кассовый расход по объекту за 2020 год 195,5 тыс. руб.</w:t>
      </w:r>
    </w:p>
    <w:p w:rsidR="00B36BC6" w:rsidRPr="005E0B19" w:rsidRDefault="00CD56E0" w:rsidP="00B36BC6">
      <w:pPr>
        <w:jc w:val="center"/>
        <w:rPr>
          <w:rFonts w:ascii="Times New Roman" w:hAnsi="Times New Roman"/>
          <w:sz w:val="28"/>
          <w:szCs w:val="28"/>
        </w:rPr>
      </w:pPr>
      <w:r w:rsidRPr="005E0B19">
        <w:rPr>
          <w:rFonts w:ascii="Times New Roman" w:hAnsi="Times New Roman"/>
          <w:sz w:val="28"/>
          <w:szCs w:val="28"/>
        </w:rPr>
        <w:t xml:space="preserve"> </w:t>
      </w: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4"/>
        <w:gridCol w:w="13673"/>
      </w:tblGrid>
      <w:tr w:rsidR="00B36BC6" w:rsidTr="008166A2">
        <w:trPr>
          <w:trHeight w:val="643"/>
        </w:trPr>
        <w:tc>
          <w:tcPr>
            <w:tcW w:w="15607" w:type="dxa"/>
            <w:gridSpan w:val="2"/>
            <w:tcBorders>
              <w:top w:val="nil"/>
              <w:left w:val="nil"/>
              <w:bottom w:val="nil"/>
              <w:right w:val="nil"/>
            </w:tcBorders>
          </w:tcPr>
          <w:p w:rsidR="00B36BC6" w:rsidRDefault="00B36BC6" w:rsidP="00357CEC">
            <w:pPr>
              <w:widowControl w:val="0"/>
              <w:spacing w:after="0" w:line="240" w:lineRule="auto"/>
              <w:rPr>
                <w:rFonts w:ascii="Times New Roman" w:hAnsi="Times New Roman" w:cs="Calibri"/>
                <w:b/>
                <w:bCs/>
                <w:sz w:val="28"/>
                <w:szCs w:val="28"/>
              </w:rPr>
            </w:pPr>
          </w:p>
        </w:tc>
      </w:tr>
      <w:tr w:rsidR="00B36BC6" w:rsidTr="008166A2">
        <w:trPr>
          <w:trHeight w:val="89"/>
        </w:trPr>
        <w:tc>
          <w:tcPr>
            <w:tcW w:w="1934" w:type="dxa"/>
            <w:tcBorders>
              <w:top w:val="nil"/>
              <w:left w:val="nil"/>
              <w:bottom w:val="nil"/>
              <w:right w:val="nil"/>
            </w:tcBorders>
          </w:tcPr>
          <w:p w:rsidR="00B36BC6" w:rsidRDefault="00B36BC6" w:rsidP="001E511E">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tcBorders>
              <w:top w:val="nil"/>
              <w:left w:val="nil"/>
              <w:bottom w:val="nil"/>
              <w:right w:val="nil"/>
            </w:tcBorders>
          </w:tcPr>
          <w:p w:rsidR="00B36BC6" w:rsidRDefault="00B36BC6" w:rsidP="008166A2">
            <w:pPr>
              <w:widowControl w:val="0"/>
              <w:autoSpaceDE w:val="0"/>
              <w:autoSpaceDN w:val="0"/>
              <w:adjustRightInd w:val="0"/>
              <w:spacing w:after="0" w:line="240" w:lineRule="auto"/>
              <w:jc w:val="center"/>
              <w:rPr>
                <w:rFonts w:ascii="Times New Roman" w:hAnsi="Times New Roman" w:cs="Calibri"/>
                <w:sz w:val="28"/>
                <w:szCs w:val="28"/>
                <w:lang w:eastAsia="en-US"/>
              </w:rPr>
            </w:pPr>
          </w:p>
        </w:tc>
      </w:tr>
    </w:tbl>
    <w:p w:rsidR="00CD56E0" w:rsidRPr="005E0B19" w:rsidRDefault="00CD56E0" w:rsidP="00357CEC">
      <w:pPr>
        <w:rPr>
          <w:rFonts w:ascii="Times New Roman" w:hAnsi="Times New Roman"/>
          <w:sz w:val="28"/>
          <w:szCs w:val="28"/>
        </w:rPr>
      </w:pPr>
    </w:p>
    <w:p w:rsidR="00CD56E0" w:rsidRPr="005E0B19" w:rsidRDefault="00357CEC" w:rsidP="00CD56E0">
      <w:pPr>
        <w:widowControl w:val="0"/>
        <w:spacing w:after="0" w:line="240" w:lineRule="auto"/>
        <w:rPr>
          <w:rFonts w:ascii="Times New Roman" w:hAnsi="Times New Roman"/>
          <w:sz w:val="24"/>
          <w:szCs w:val="24"/>
        </w:rPr>
      </w:pPr>
      <w:r>
        <w:rPr>
          <w:rFonts w:ascii="Times New Roman" w:hAnsi="Times New Roman"/>
          <w:b/>
        </w:rPr>
        <w:t xml:space="preserve">  </w:t>
      </w: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5E0B19" w:rsidRDefault="00CD56E0" w:rsidP="00CD56E0">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w:t>
      </w:r>
      <w:r w:rsidR="0035408A">
        <w:rPr>
          <w:rFonts w:ascii="Times New Roman" w:hAnsi="Times New Roman"/>
          <w:sz w:val="28"/>
          <w:szCs w:val="28"/>
        </w:rPr>
        <w:t>А.В. Филатов</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8166A2">
      <w:pPr>
        <w:widowControl w:val="0"/>
        <w:spacing w:after="0" w:line="240" w:lineRule="auto"/>
        <w:rPr>
          <w:rFonts w:ascii="Times New Roman" w:hAnsi="Times New Roman"/>
          <w:sz w:val="24"/>
          <w:szCs w:val="24"/>
        </w:rPr>
      </w:pPr>
    </w:p>
    <w:p w:rsidR="00CD56E0" w:rsidRDefault="00CD56E0" w:rsidP="00CD56E0">
      <w:pPr>
        <w:widowControl w:val="0"/>
        <w:spacing w:after="0" w:line="240" w:lineRule="auto"/>
        <w:ind w:left="9204"/>
        <w:jc w:val="center"/>
        <w:rPr>
          <w:rFonts w:ascii="Times New Roman" w:hAnsi="Times New Roman"/>
          <w:sz w:val="24"/>
          <w:szCs w:val="24"/>
        </w:rPr>
      </w:pPr>
    </w:p>
    <w:p w:rsidR="00357CEC" w:rsidRDefault="00357CEC" w:rsidP="00CD56E0">
      <w:pPr>
        <w:widowControl w:val="0"/>
        <w:spacing w:after="0" w:line="240" w:lineRule="auto"/>
        <w:ind w:left="9204"/>
        <w:jc w:val="center"/>
        <w:rPr>
          <w:rFonts w:ascii="Times New Roman" w:hAnsi="Times New Roman"/>
          <w:sz w:val="24"/>
          <w:szCs w:val="24"/>
        </w:rPr>
      </w:pPr>
    </w:p>
    <w:p w:rsidR="00357CEC" w:rsidRPr="00156B3C" w:rsidRDefault="00357CEC" w:rsidP="00357CEC">
      <w:pPr>
        <w:widowControl w:val="0"/>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ПРИЛОЖЕНИЕ № 11</w:t>
      </w:r>
    </w:p>
    <w:p w:rsidR="00357CEC" w:rsidRPr="00156B3C" w:rsidRDefault="00357CEC" w:rsidP="00357CEC">
      <w:pPr>
        <w:tabs>
          <w:tab w:val="left" w:pos="9072"/>
        </w:tabs>
        <w:spacing w:after="0" w:line="228" w:lineRule="auto"/>
        <w:ind w:left="9204"/>
        <w:jc w:val="center"/>
        <w:rPr>
          <w:rFonts w:ascii="Times New Roman" w:hAnsi="Times New Roman"/>
          <w:color w:val="000000" w:themeColor="text1"/>
          <w:sz w:val="24"/>
          <w:szCs w:val="28"/>
        </w:rPr>
      </w:pPr>
      <w:r w:rsidRPr="00156B3C">
        <w:rPr>
          <w:rFonts w:ascii="Times New Roman" w:hAnsi="Times New Roman"/>
          <w:color w:val="000000" w:themeColor="text1"/>
          <w:sz w:val="24"/>
          <w:szCs w:val="28"/>
        </w:rPr>
        <w:t xml:space="preserve">к муниципальной программе муниципального образования Кавказский район "Развитие физической  культуры и спорта " </w:t>
      </w:r>
    </w:p>
    <w:p w:rsidR="00357CEC" w:rsidRPr="00156B3C" w:rsidRDefault="00357CEC" w:rsidP="00357CEC">
      <w:pPr>
        <w:widowControl w:val="0"/>
        <w:tabs>
          <w:tab w:val="left" w:pos="9072"/>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 xml:space="preserve">постановления администрации муниципального образования Кавказский район </w:t>
      </w:r>
    </w:p>
    <w:p w:rsidR="00357CEC" w:rsidRPr="00156B3C" w:rsidRDefault="00357CEC" w:rsidP="00357CEC">
      <w:pPr>
        <w:widowControl w:val="0"/>
        <w:tabs>
          <w:tab w:val="left" w:pos="9072"/>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от 20.10.2014 г. № 1658</w:t>
      </w:r>
    </w:p>
    <w:p w:rsidR="00357CEC" w:rsidRPr="00156B3C" w:rsidRDefault="00357CEC" w:rsidP="00357CEC">
      <w:pPr>
        <w:widowControl w:val="0"/>
        <w:tabs>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 xml:space="preserve"> </w:t>
      </w:r>
      <w:proofErr w:type="gramStart"/>
      <w:r w:rsidRPr="00156B3C">
        <w:rPr>
          <w:rFonts w:ascii="Times New Roman" w:hAnsi="Times New Roman"/>
          <w:color w:val="000000" w:themeColor="text1"/>
          <w:sz w:val="24"/>
          <w:szCs w:val="24"/>
        </w:rPr>
        <w:t>(в редакции постановления администрации</w:t>
      </w:r>
      <w:proofErr w:type="gramEnd"/>
    </w:p>
    <w:p w:rsidR="00357CEC" w:rsidRPr="00156B3C" w:rsidRDefault="00357CEC" w:rsidP="00357CEC">
      <w:pPr>
        <w:widowControl w:val="0"/>
        <w:tabs>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муниципального образования</w:t>
      </w:r>
    </w:p>
    <w:p w:rsidR="00357CEC" w:rsidRPr="00156B3C" w:rsidRDefault="00357CEC" w:rsidP="00357CEC">
      <w:pPr>
        <w:widowControl w:val="0"/>
        <w:tabs>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Кавказский район</w:t>
      </w:r>
    </w:p>
    <w:p w:rsidR="00357CEC" w:rsidRPr="00156B3C" w:rsidRDefault="00357CEC" w:rsidP="00357CEC">
      <w:pPr>
        <w:widowControl w:val="0"/>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от ____________ № __________)</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357CEC" w:rsidRPr="00156B3C" w:rsidTr="00E44838">
        <w:trPr>
          <w:gridAfter w:val="1"/>
          <w:wAfter w:w="905" w:type="dxa"/>
          <w:trHeight w:val="643"/>
        </w:trPr>
        <w:tc>
          <w:tcPr>
            <w:tcW w:w="15607" w:type="dxa"/>
            <w:gridSpan w:val="16"/>
            <w:tcBorders>
              <w:top w:val="nil"/>
              <w:left w:val="nil"/>
              <w:bottom w:val="nil"/>
              <w:right w:val="nil"/>
            </w:tcBorders>
          </w:tcPr>
          <w:p w:rsidR="00357CEC" w:rsidRPr="00156B3C" w:rsidRDefault="00357CEC" w:rsidP="00E44838">
            <w:pPr>
              <w:widowControl w:val="0"/>
              <w:autoSpaceDE w:val="0"/>
              <w:autoSpaceDN w:val="0"/>
              <w:adjustRightInd w:val="0"/>
              <w:spacing w:after="0" w:line="240" w:lineRule="auto"/>
              <w:jc w:val="center"/>
              <w:outlineLvl w:val="0"/>
              <w:rPr>
                <w:rFonts w:ascii="Times New Roman" w:hAnsi="Times New Roman" w:cs="Calibri"/>
                <w:bCs/>
                <w:color w:val="000000" w:themeColor="text1"/>
                <w:sz w:val="28"/>
                <w:szCs w:val="28"/>
                <w:lang w:eastAsia="en-US"/>
              </w:rPr>
            </w:pPr>
          </w:p>
          <w:p w:rsidR="00357CEC" w:rsidRPr="00156B3C" w:rsidRDefault="00357CEC" w:rsidP="00E44838">
            <w:pPr>
              <w:widowControl w:val="0"/>
              <w:autoSpaceDE w:val="0"/>
              <w:autoSpaceDN w:val="0"/>
              <w:adjustRightInd w:val="0"/>
              <w:spacing w:after="0" w:line="240" w:lineRule="auto"/>
              <w:jc w:val="center"/>
              <w:outlineLvl w:val="0"/>
              <w:rPr>
                <w:rFonts w:ascii="Times New Roman" w:hAnsi="Times New Roman"/>
                <w:bCs/>
                <w:color w:val="000000" w:themeColor="text1"/>
                <w:sz w:val="28"/>
                <w:szCs w:val="28"/>
                <w:lang w:eastAsia="en-US"/>
              </w:rPr>
            </w:pPr>
            <w:r w:rsidRPr="00156B3C">
              <w:rPr>
                <w:rFonts w:ascii="Times New Roman" w:hAnsi="Times New Roman"/>
                <w:bCs/>
                <w:color w:val="000000" w:themeColor="text1"/>
                <w:sz w:val="28"/>
                <w:szCs w:val="28"/>
                <w:lang w:eastAsia="en-US"/>
              </w:rPr>
              <w:t>Информация</w:t>
            </w:r>
          </w:p>
          <w:p w:rsidR="00357CEC" w:rsidRPr="00156B3C" w:rsidRDefault="00357CEC" w:rsidP="00E44838">
            <w:pPr>
              <w:widowControl w:val="0"/>
              <w:autoSpaceDE w:val="0"/>
              <w:autoSpaceDN w:val="0"/>
              <w:adjustRightInd w:val="0"/>
              <w:spacing w:after="0" w:line="240" w:lineRule="auto"/>
              <w:jc w:val="center"/>
              <w:outlineLvl w:val="0"/>
              <w:rPr>
                <w:rFonts w:ascii="Times New Roman" w:hAnsi="Times New Roman" w:cs="Calibri"/>
                <w:b/>
                <w:bCs/>
                <w:color w:val="000000" w:themeColor="text1"/>
                <w:sz w:val="28"/>
                <w:szCs w:val="28"/>
                <w:lang w:eastAsia="en-US"/>
              </w:rPr>
            </w:pPr>
            <w:r w:rsidRPr="00156B3C">
              <w:rPr>
                <w:rFonts w:ascii="Times New Roman" w:hAnsi="Times New Roman"/>
                <w:bCs/>
                <w:color w:val="000000" w:themeColor="text1"/>
                <w:sz w:val="28"/>
                <w:szCs w:val="28"/>
                <w:lang w:eastAsia="en-US"/>
              </w:rPr>
              <w:t>об объекте капитального строительства</w:t>
            </w:r>
          </w:p>
        </w:tc>
      </w:tr>
      <w:tr w:rsidR="00357CEC" w:rsidRPr="00156B3C" w:rsidTr="00E44838">
        <w:trPr>
          <w:gridAfter w:val="1"/>
          <w:wAfter w:w="905" w:type="dxa"/>
          <w:trHeight w:val="89"/>
        </w:trPr>
        <w:tc>
          <w:tcPr>
            <w:tcW w:w="1934" w:type="dxa"/>
            <w:gridSpan w:val="2"/>
            <w:tcBorders>
              <w:top w:val="nil"/>
              <w:left w:val="nil"/>
              <w:bottom w:val="nil"/>
              <w:right w:val="nil"/>
            </w:tcBorders>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3673" w:type="dxa"/>
            <w:gridSpan w:val="14"/>
            <w:tcBorders>
              <w:top w:val="nil"/>
              <w:left w:val="nil"/>
              <w:bottom w:val="nil"/>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olor w:val="000000" w:themeColor="text1"/>
                <w:sz w:val="28"/>
                <w:szCs w:val="28"/>
                <w:lang w:eastAsia="en-US"/>
              </w:rPr>
            </w:pPr>
            <w:r w:rsidRPr="00156B3C">
              <w:rPr>
                <w:rFonts w:ascii="Times New Roman" w:hAnsi="Times New Roman"/>
                <w:color w:val="000000" w:themeColor="text1"/>
                <w:sz w:val="28"/>
                <w:szCs w:val="28"/>
                <w:lang w:eastAsia="en-US"/>
              </w:rPr>
              <w:t>«Спортивный центр единобо</w:t>
            </w:r>
            <w:proofErr w:type="gramStart"/>
            <w:r w:rsidRPr="00156B3C">
              <w:rPr>
                <w:rFonts w:ascii="Times New Roman" w:hAnsi="Times New Roman"/>
                <w:color w:val="000000" w:themeColor="text1"/>
                <w:sz w:val="28"/>
                <w:szCs w:val="28"/>
                <w:lang w:eastAsia="en-US"/>
              </w:rPr>
              <w:t>рств в г</w:t>
            </w:r>
            <w:proofErr w:type="gramEnd"/>
            <w:r w:rsidRPr="00156B3C">
              <w:rPr>
                <w:rFonts w:ascii="Times New Roman" w:hAnsi="Times New Roman"/>
                <w:color w:val="000000" w:themeColor="text1"/>
                <w:sz w:val="28"/>
                <w:szCs w:val="28"/>
                <w:lang w:eastAsia="en-US"/>
              </w:rPr>
              <w:t xml:space="preserve">. Кропоткине» </w:t>
            </w:r>
          </w:p>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8"/>
                <w:szCs w:val="28"/>
                <w:lang w:eastAsia="en-US"/>
              </w:rPr>
            </w:pPr>
          </w:p>
        </w:tc>
      </w:tr>
      <w:tr w:rsidR="00357CEC" w:rsidRPr="00156B3C" w:rsidTr="00E44838">
        <w:trPr>
          <w:gridAfter w:val="1"/>
          <w:wAfter w:w="905" w:type="dxa"/>
        </w:trPr>
        <w:tc>
          <w:tcPr>
            <w:tcW w:w="1934" w:type="dxa"/>
            <w:gridSpan w:val="2"/>
            <w:tcBorders>
              <w:top w:val="single" w:sz="4" w:space="0" w:color="auto"/>
              <w:left w:val="nil"/>
              <w:bottom w:val="nil"/>
              <w:right w:val="nil"/>
            </w:tcBorders>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955" w:type="dxa"/>
            <w:tcBorders>
              <w:top w:val="single" w:sz="4" w:space="0" w:color="auto"/>
              <w:left w:val="nil"/>
              <w:bottom w:val="nil"/>
              <w:right w:val="nil"/>
            </w:tcBorders>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956" w:type="dxa"/>
            <w:tcBorders>
              <w:top w:val="single" w:sz="4" w:space="0" w:color="auto"/>
              <w:left w:val="nil"/>
              <w:bottom w:val="nil"/>
              <w:right w:val="nil"/>
            </w:tcBorders>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986" w:type="dxa"/>
            <w:gridSpan w:val="2"/>
            <w:tcBorders>
              <w:top w:val="single" w:sz="4" w:space="0" w:color="auto"/>
              <w:left w:val="nil"/>
              <w:bottom w:val="nil"/>
              <w:right w:val="nil"/>
            </w:tcBorders>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0776" w:type="dxa"/>
            <w:gridSpan w:val="10"/>
            <w:tcBorders>
              <w:top w:val="single" w:sz="4" w:space="0" w:color="auto"/>
              <w:left w:val="nil"/>
              <w:bottom w:val="nil"/>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(наименование объекта капитального строительства согласно проектной документации)</w:t>
            </w:r>
          </w:p>
        </w:tc>
      </w:tr>
      <w:tr w:rsidR="00357CEC" w:rsidRPr="00156B3C" w:rsidTr="00E44838">
        <w:trPr>
          <w:gridAfter w:val="1"/>
          <w:wAfter w:w="905" w:type="dxa"/>
        </w:trPr>
        <w:tc>
          <w:tcPr>
            <w:tcW w:w="1934" w:type="dxa"/>
            <w:gridSpan w:val="2"/>
            <w:tcBorders>
              <w:top w:val="single" w:sz="4" w:space="0" w:color="auto"/>
              <w:left w:val="single" w:sz="4" w:space="0" w:color="auto"/>
              <w:bottom w:val="single" w:sz="4" w:space="0" w:color="auto"/>
              <w:right w:val="nil"/>
            </w:tcBorders>
          </w:tcPr>
          <w:p w:rsidR="00357CEC" w:rsidRPr="00156B3C" w:rsidRDefault="00357CEC" w:rsidP="00357CEC">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themeColor="text1"/>
                <w:sz w:val="24"/>
                <w:szCs w:val="24"/>
                <w:lang w:eastAsia="en-US"/>
              </w:rPr>
            </w:pPr>
          </w:p>
        </w:tc>
        <w:tc>
          <w:tcPr>
            <w:tcW w:w="955" w:type="dxa"/>
            <w:tcBorders>
              <w:top w:val="single" w:sz="4" w:space="0" w:color="auto"/>
              <w:left w:val="nil"/>
              <w:bottom w:val="single" w:sz="4" w:space="0" w:color="auto"/>
              <w:right w:val="nil"/>
            </w:tcBorders>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56" w:type="dxa"/>
            <w:tcBorders>
              <w:top w:val="single" w:sz="4" w:space="0" w:color="auto"/>
              <w:left w:val="nil"/>
              <w:bottom w:val="single" w:sz="4" w:space="0" w:color="auto"/>
              <w:right w:val="nil"/>
            </w:tcBorders>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86" w:type="dxa"/>
            <w:gridSpan w:val="2"/>
            <w:tcBorders>
              <w:top w:val="single" w:sz="4" w:space="0" w:color="auto"/>
              <w:left w:val="nil"/>
              <w:bottom w:val="single" w:sz="4" w:space="0" w:color="auto"/>
              <w:right w:val="nil"/>
            </w:tcBorders>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r w:rsidRPr="00156B3C">
              <w:rPr>
                <w:rFonts w:ascii="Times New Roman" w:hAnsi="Times New Roman"/>
                <w:b/>
                <w:bCs/>
                <w:color w:val="000000" w:themeColor="text1"/>
                <w:sz w:val="24"/>
                <w:szCs w:val="24"/>
                <w:lang w:eastAsia="en-US"/>
              </w:rPr>
              <w:t>Основные технико-экономические показатели по объекту</w:t>
            </w:r>
          </w:p>
        </w:tc>
      </w:tr>
      <w:tr w:rsidR="00357CEC" w:rsidRPr="00156B3C" w:rsidTr="00E44838">
        <w:trPr>
          <w:gridAfter w:val="1"/>
          <w:wAfter w:w="905" w:type="dxa"/>
        </w:trPr>
        <w:tc>
          <w:tcPr>
            <w:tcW w:w="1245" w:type="dxa"/>
            <w:tcBorders>
              <w:top w:val="nil"/>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строительство</w:t>
            </w:r>
          </w:p>
        </w:tc>
      </w:tr>
      <w:tr w:rsidR="00357CEC" w:rsidRPr="00156B3C" w:rsidTr="00E44838">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Администрация муниципального образования Кавказский район</w:t>
            </w:r>
          </w:p>
        </w:tc>
      </w:tr>
      <w:tr w:rsidR="00357CEC" w:rsidRPr="00156B3C" w:rsidTr="00E44838">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Администрация муниципального образования Кавказский район</w:t>
            </w:r>
          </w:p>
        </w:tc>
      </w:tr>
      <w:tr w:rsidR="00357CEC" w:rsidRPr="00156B3C" w:rsidTr="00E44838">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spacing w:after="0"/>
              <w:rPr>
                <w:rFonts w:eastAsia="Calibri"/>
                <w:color w:val="000000" w:themeColor="text1"/>
                <w:lang w:eastAsia="en-US"/>
              </w:rPr>
            </w:pPr>
          </w:p>
        </w:tc>
      </w:tr>
      <w:tr w:rsidR="00357CEC" w:rsidRPr="00156B3C" w:rsidTr="00E44838">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2023 год</w:t>
            </w:r>
          </w:p>
        </w:tc>
      </w:tr>
      <w:tr w:rsidR="00357CEC" w:rsidRPr="00156B3C" w:rsidTr="00E44838">
        <w:trPr>
          <w:gridAfter w:val="1"/>
          <w:wAfter w:w="905" w:type="dxa"/>
        </w:trPr>
        <w:tc>
          <w:tcPr>
            <w:tcW w:w="1934" w:type="dxa"/>
            <w:gridSpan w:val="2"/>
            <w:tcBorders>
              <w:top w:val="single" w:sz="4" w:space="0" w:color="auto"/>
              <w:left w:val="single" w:sz="4" w:space="0" w:color="auto"/>
              <w:bottom w:val="single" w:sz="4" w:space="0" w:color="auto"/>
              <w:right w:val="nil"/>
            </w:tcBorders>
          </w:tcPr>
          <w:p w:rsidR="00357CEC" w:rsidRPr="00156B3C" w:rsidRDefault="00357CEC" w:rsidP="00357CEC">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themeColor="text1"/>
                <w:sz w:val="24"/>
                <w:szCs w:val="24"/>
                <w:lang w:eastAsia="en-US"/>
              </w:rPr>
            </w:pPr>
          </w:p>
        </w:tc>
        <w:tc>
          <w:tcPr>
            <w:tcW w:w="955" w:type="dxa"/>
            <w:tcBorders>
              <w:top w:val="single" w:sz="4" w:space="0" w:color="auto"/>
              <w:left w:val="nil"/>
              <w:bottom w:val="single" w:sz="4" w:space="0" w:color="auto"/>
              <w:right w:val="nil"/>
            </w:tcBorders>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56" w:type="dxa"/>
            <w:tcBorders>
              <w:top w:val="single" w:sz="4" w:space="0" w:color="auto"/>
              <w:left w:val="nil"/>
              <w:bottom w:val="single" w:sz="4" w:space="0" w:color="auto"/>
              <w:right w:val="nil"/>
            </w:tcBorders>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86" w:type="dxa"/>
            <w:gridSpan w:val="2"/>
            <w:tcBorders>
              <w:top w:val="single" w:sz="4" w:space="0" w:color="auto"/>
              <w:left w:val="nil"/>
              <w:bottom w:val="single" w:sz="4" w:space="0" w:color="auto"/>
              <w:right w:val="nil"/>
            </w:tcBorders>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r w:rsidRPr="00156B3C">
              <w:rPr>
                <w:rFonts w:ascii="Times New Roman" w:hAnsi="Times New Roman"/>
                <w:b/>
                <w:bCs/>
                <w:color w:val="000000" w:themeColor="text1"/>
                <w:sz w:val="24"/>
                <w:szCs w:val="24"/>
                <w:lang w:eastAsia="en-US"/>
              </w:rPr>
              <w:t>Объем финансового обеспечения, тыс. руб.</w:t>
            </w:r>
          </w:p>
        </w:tc>
      </w:tr>
      <w:tr w:rsidR="00357CEC" w:rsidRPr="00156B3C" w:rsidTr="00E44838">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Период реализации</w:t>
            </w:r>
          </w:p>
        </w:tc>
      </w:tr>
      <w:tr w:rsidR="00357CEC" w:rsidRPr="00156B3C"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156B3C"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57CEC" w:rsidRPr="00156B3C" w:rsidRDefault="00357CEC" w:rsidP="00E44838">
            <w:pPr>
              <w:spacing w:after="0" w:line="240" w:lineRule="auto"/>
              <w:rPr>
                <w:rFonts w:ascii="Times New Roman" w:hAnsi="Times New Roman" w:cs="Calibri"/>
                <w:color w:val="000000" w:themeColor="text1"/>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2024 год</w:t>
            </w:r>
          </w:p>
        </w:tc>
      </w:tr>
      <w:tr w:rsidR="00357CEC" w:rsidRPr="00156B3C" w:rsidTr="00E44838">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357CEC" w:rsidRPr="00156B3C"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156B3C">
              <w:rPr>
                <w:rFonts w:ascii="Times New Roman" w:hAnsi="Times New Roman"/>
                <w:color w:val="000000" w:themeColor="text1"/>
                <w:sz w:val="24"/>
                <w:szCs w:val="24"/>
                <w:lang w:eastAsia="en-US"/>
              </w:rPr>
              <w:t>10</w:t>
            </w:r>
          </w:p>
        </w:tc>
      </w:tr>
      <w:tr w:rsidR="00357CEC" w:rsidRPr="00C05C93" w:rsidTr="00E44838">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11544,0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2930,0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11544,0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r>
      <w:tr w:rsidR="00357CEC" w:rsidRPr="00C05C93" w:rsidTr="00E44838">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11544,0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2930,0</w:t>
            </w: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11544,0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r>
      <w:tr w:rsidR="00357CEC" w:rsidRPr="00C05C93" w:rsidTr="00E44838">
        <w:tc>
          <w:tcPr>
            <w:tcW w:w="3984" w:type="dxa"/>
            <w:gridSpan w:val="5"/>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905" w:type="dxa"/>
            <w:tcBorders>
              <w:top w:val="nil"/>
              <w:left w:val="single" w:sz="4" w:space="0" w:color="auto"/>
              <w:bottom w:val="nil"/>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357CEC" w:rsidRPr="00C05C93" w:rsidTr="00E44838">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357CEC" w:rsidRPr="00C05C93" w:rsidTr="00E44838">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357CEC" w:rsidRPr="00C05C93" w:rsidTr="00E44838">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357CEC" w:rsidRPr="00C05C93" w:rsidTr="00E44838">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57CEC" w:rsidRPr="00C05C93" w:rsidRDefault="00357CEC" w:rsidP="00E44838">
            <w:pPr>
              <w:widowControl w:val="0"/>
              <w:autoSpaceDE w:val="0"/>
              <w:autoSpaceDN w:val="0"/>
              <w:adjustRightInd w:val="0"/>
              <w:spacing w:after="0" w:line="240" w:lineRule="auto"/>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CEC" w:rsidRPr="00C05C93" w:rsidRDefault="00357CEC" w:rsidP="00E44838">
            <w:pPr>
              <w:widowControl w:val="0"/>
              <w:autoSpaceDE w:val="0"/>
              <w:autoSpaceDN w:val="0"/>
              <w:adjustRightInd w:val="0"/>
              <w:spacing w:after="0" w:line="240" w:lineRule="auto"/>
              <w:jc w:val="center"/>
              <w:rPr>
                <w:rFonts w:ascii="Times New Roman" w:hAnsi="Times New Roman" w:cs="Calibri"/>
                <w:color w:val="000000" w:themeColor="text1"/>
                <w:sz w:val="24"/>
                <w:szCs w:val="24"/>
                <w:lang w:eastAsia="en-US"/>
              </w:rPr>
            </w:pPr>
            <w:r w:rsidRPr="00C05C93">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357CEC" w:rsidRPr="00C05C93" w:rsidRDefault="00357CEC" w:rsidP="00E44838">
            <w:pPr>
              <w:widowControl w:val="0"/>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bl>
    <w:p w:rsidR="00357CEC" w:rsidRPr="00C05C93" w:rsidRDefault="00357CEC" w:rsidP="00357CEC">
      <w:pPr>
        <w:widowControl w:val="0"/>
        <w:spacing w:after="0" w:line="240" w:lineRule="auto"/>
        <w:jc w:val="both"/>
        <w:rPr>
          <w:rFonts w:ascii="Times New Roman" w:hAnsi="Times New Roman"/>
          <w:color w:val="000000" w:themeColor="text1"/>
          <w:sz w:val="24"/>
          <w:szCs w:val="24"/>
        </w:rPr>
      </w:pPr>
    </w:p>
    <w:p w:rsidR="00357CEC" w:rsidRPr="00C05C93" w:rsidRDefault="00357CEC" w:rsidP="00357CEC">
      <w:pPr>
        <w:widowControl w:val="0"/>
        <w:spacing w:after="0" w:line="240" w:lineRule="auto"/>
        <w:jc w:val="both"/>
        <w:rPr>
          <w:rFonts w:ascii="Times New Roman" w:hAnsi="Times New Roman"/>
          <w:color w:val="000000" w:themeColor="text1"/>
          <w:sz w:val="24"/>
          <w:szCs w:val="24"/>
        </w:rPr>
      </w:pPr>
      <w:r w:rsidRPr="00C05C93">
        <w:rPr>
          <w:rFonts w:ascii="Times New Roman" w:hAnsi="Times New Roman"/>
          <w:color w:val="000000" w:themeColor="text1"/>
          <w:sz w:val="24"/>
          <w:szCs w:val="24"/>
        </w:rPr>
        <w:t>*</w:t>
      </w:r>
      <w:r w:rsidRPr="00C05C93">
        <w:rPr>
          <w:rFonts w:ascii="Times New Roman" w:hAnsi="Times New Roman"/>
          <w:color w:val="000000"/>
          <w:sz w:val="24"/>
          <w:szCs w:val="24"/>
        </w:rPr>
        <w:t xml:space="preserve"> Кассовый расход по объекту за 2020 год  </w:t>
      </w:r>
      <w:r w:rsidRPr="00C05C93">
        <w:rPr>
          <w:rFonts w:ascii="Times New Roman" w:hAnsi="Times New Roman"/>
          <w:color w:val="000000" w:themeColor="text1"/>
          <w:sz w:val="24"/>
          <w:szCs w:val="24"/>
        </w:rPr>
        <w:t>2656,3 тыс. руб.</w:t>
      </w:r>
    </w:p>
    <w:p w:rsidR="00357CEC" w:rsidRPr="00C05C93" w:rsidRDefault="00357CEC" w:rsidP="00357CEC">
      <w:pPr>
        <w:widowControl w:val="0"/>
        <w:spacing w:after="0" w:line="240" w:lineRule="auto"/>
        <w:jc w:val="both"/>
        <w:rPr>
          <w:rFonts w:ascii="Times New Roman" w:hAnsi="Times New Roman"/>
          <w:color w:val="000000" w:themeColor="text1"/>
          <w:sz w:val="24"/>
          <w:szCs w:val="24"/>
        </w:rPr>
      </w:pPr>
    </w:p>
    <w:p w:rsidR="00357CEC" w:rsidRPr="005E0B19" w:rsidRDefault="00357CEC" w:rsidP="00CD56E0">
      <w:pPr>
        <w:widowControl w:val="0"/>
        <w:spacing w:after="0" w:line="240" w:lineRule="auto"/>
        <w:ind w:left="9204"/>
        <w:jc w:val="center"/>
        <w:rPr>
          <w:rFonts w:ascii="Times New Roman" w:hAnsi="Times New Roman"/>
          <w:sz w:val="24"/>
          <w:szCs w:val="24"/>
        </w:rPr>
      </w:pPr>
    </w:p>
    <w:p w:rsidR="008166A2" w:rsidRPr="008166A2" w:rsidRDefault="008166A2" w:rsidP="008166A2">
      <w:pPr>
        <w:widowControl w:val="0"/>
        <w:spacing w:after="0" w:line="240" w:lineRule="auto"/>
        <w:jc w:val="both"/>
        <w:rPr>
          <w:rFonts w:ascii="Times New Roman" w:hAnsi="Times New Roman"/>
          <w:sz w:val="24"/>
          <w:szCs w:val="24"/>
        </w:rPr>
      </w:pPr>
      <w:r w:rsidRPr="008166A2">
        <w:rPr>
          <w:rFonts w:ascii="Times New Roman" w:hAnsi="Times New Roman"/>
          <w:sz w:val="24"/>
          <w:szCs w:val="24"/>
        </w:rPr>
        <w:t xml:space="preserve">Заместитель главы </w:t>
      </w:r>
      <w:proofErr w:type="gramStart"/>
      <w:r w:rsidRPr="008166A2">
        <w:rPr>
          <w:rFonts w:ascii="Times New Roman" w:hAnsi="Times New Roman"/>
          <w:sz w:val="24"/>
          <w:szCs w:val="24"/>
        </w:rPr>
        <w:t>муниципального</w:t>
      </w:r>
      <w:proofErr w:type="gramEnd"/>
    </w:p>
    <w:p w:rsidR="00CD56E0" w:rsidRPr="008166A2" w:rsidRDefault="008166A2" w:rsidP="008166A2">
      <w:pPr>
        <w:widowControl w:val="0"/>
        <w:spacing w:after="0" w:line="240" w:lineRule="auto"/>
        <w:rPr>
          <w:rFonts w:ascii="Times New Roman" w:hAnsi="Times New Roman"/>
          <w:sz w:val="24"/>
          <w:szCs w:val="24"/>
        </w:rPr>
      </w:pPr>
      <w:r w:rsidRPr="008166A2">
        <w:rPr>
          <w:rFonts w:ascii="Times New Roman" w:hAnsi="Times New Roman"/>
          <w:sz w:val="24"/>
          <w:szCs w:val="24"/>
        </w:rPr>
        <w:t>образования Кавказский район                                                                                                                                                                    А.В. Филатов</w:t>
      </w:r>
    </w:p>
    <w:sectPr w:rsidR="00CD56E0" w:rsidRPr="008166A2"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85" w:rsidRDefault="00D11785">
      <w:pPr>
        <w:spacing w:after="0" w:line="240" w:lineRule="auto"/>
      </w:pPr>
      <w:r>
        <w:separator/>
      </w:r>
    </w:p>
  </w:endnote>
  <w:endnote w:type="continuationSeparator" w:id="0">
    <w:p w:rsidR="00D11785" w:rsidRDefault="00D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85" w:rsidRDefault="00D11785">
      <w:pPr>
        <w:spacing w:after="0" w:line="240" w:lineRule="auto"/>
      </w:pPr>
      <w:r>
        <w:separator/>
      </w:r>
    </w:p>
  </w:footnote>
  <w:footnote w:type="continuationSeparator" w:id="0">
    <w:p w:rsidR="00D11785" w:rsidRDefault="00D11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3A" w:rsidRPr="00272F23" w:rsidRDefault="006C7E3A"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A62D2E">
      <w:rPr>
        <w:rFonts w:ascii="Times New Roman" w:hAnsi="Times New Roman"/>
        <w:noProof/>
        <w:sz w:val="24"/>
      </w:rPr>
      <w:t>30</w:t>
    </w:r>
    <w:r w:rsidRPr="00272F23">
      <w:rPr>
        <w:rFonts w:ascii="Times New Roman" w:hAnsi="Times New Roman"/>
        <w:sz w:val="24"/>
      </w:rPr>
      <w:fldChar w:fldCharType="end"/>
    </w:r>
  </w:p>
  <w:p w:rsidR="006C7E3A" w:rsidRPr="00272F23" w:rsidRDefault="006C7E3A"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0E4098"/>
    <w:rsid w:val="000E7084"/>
    <w:rsid w:val="000F4769"/>
    <w:rsid w:val="001202F4"/>
    <w:rsid w:val="00137E18"/>
    <w:rsid w:val="00160095"/>
    <w:rsid w:val="00170DB3"/>
    <w:rsid w:val="00171FEB"/>
    <w:rsid w:val="001C204C"/>
    <w:rsid w:val="001E2E0B"/>
    <w:rsid w:val="001E511E"/>
    <w:rsid w:val="001E7F51"/>
    <w:rsid w:val="00227791"/>
    <w:rsid w:val="00246109"/>
    <w:rsid w:val="002B03B9"/>
    <w:rsid w:val="002B551C"/>
    <w:rsid w:val="002D177C"/>
    <w:rsid w:val="002E35E9"/>
    <w:rsid w:val="0030202C"/>
    <w:rsid w:val="00322B57"/>
    <w:rsid w:val="00330A65"/>
    <w:rsid w:val="003341CF"/>
    <w:rsid w:val="0035408A"/>
    <w:rsid w:val="00357CEC"/>
    <w:rsid w:val="0039079F"/>
    <w:rsid w:val="003B1FCA"/>
    <w:rsid w:val="003E2202"/>
    <w:rsid w:val="003F5DF9"/>
    <w:rsid w:val="00400D2B"/>
    <w:rsid w:val="00407506"/>
    <w:rsid w:val="0044067E"/>
    <w:rsid w:val="0044721B"/>
    <w:rsid w:val="00451848"/>
    <w:rsid w:val="00453DF9"/>
    <w:rsid w:val="004555E6"/>
    <w:rsid w:val="00496539"/>
    <w:rsid w:val="0049794B"/>
    <w:rsid w:val="004E25D7"/>
    <w:rsid w:val="004F5F86"/>
    <w:rsid w:val="0050331C"/>
    <w:rsid w:val="00527E70"/>
    <w:rsid w:val="00532496"/>
    <w:rsid w:val="00542E7A"/>
    <w:rsid w:val="00580740"/>
    <w:rsid w:val="005E0B19"/>
    <w:rsid w:val="00602D11"/>
    <w:rsid w:val="0060753E"/>
    <w:rsid w:val="00611B25"/>
    <w:rsid w:val="00611E79"/>
    <w:rsid w:val="00653E98"/>
    <w:rsid w:val="0066076D"/>
    <w:rsid w:val="00672196"/>
    <w:rsid w:val="006A3C5B"/>
    <w:rsid w:val="006C7E3A"/>
    <w:rsid w:val="006D482B"/>
    <w:rsid w:val="007043B7"/>
    <w:rsid w:val="0071512A"/>
    <w:rsid w:val="00723E49"/>
    <w:rsid w:val="00724707"/>
    <w:rsid w:val="00733AA6"/>
    <w:rsid w:val="007458E9"/>
    <w:rsid w:val="0077678B"/>
    <w:rsid w:val="007A575C"/>
    <w:rsid w:val="007D05B5"/>
    <w:rsid w:val="007D5857"/>
    <w:rsid w:val="007E3224"/>
    <w:rsid w:val="008166A2"/>
    <w:rsid w:val="00817A04"/>
    <w:rsid w:val="00836474"/>
    <w:rsid w:val="00841081"/>
    <w:rsid w:val="008427E2"/>
    <w:rsid w:val="00863DE0"/>
    <w:rsid w:val="00893BFA"/>
    <w:rsid w:val="008B1553"/>
    <w:rsid w:val="008E4E88"/>
    <w:rsid w:val="0091415A"/>
    <w:rsid w:val="00920EDE"/>
    <w:rsid w:val="0093620D"/>
    <w:rsid w:val="009423D7"/>
    <w:rsid w:val="0095570A"/>
    <w:rsid w:val="009C0777"/>
    <w:rsid w:val="009D00BA"/>
    <w:rsid w:val="009F2B02"/>
    <w:rsid w:val="00A121D9"/>
    <w:rsid w:val="00A317CB"/>
    <w:rsid w:val="00A57D32"/>
    <w:rsid w:val="00A62D2E"/>
    <w:rsid w:val="00A72842"/>
    <w:rsid w:val="00A8343E"/>
    <w:rsid w:val="00A96F44"/>
    <w:rsid w:val="00AA5586"/>
    <w:rsid w:val="00AD4CA9"/>
    <w:rsid w:val="00AF25F5"/>
    <w:rsid w:val="00AF6125"/>
    <w:rsid w:val="00B02BC2"/>
    <w:rsid w:val="00B11F7D"/>
    <w:rsid w:val="00B12D0E"/>
    <w:rsid w:val="00B337F5"/>
    <w:rsid w:val="00B34BB3"/>
    <w:rsid w:val="00B36BC6"/>
    <w:rsid w:val="00B55B6B"/>
    <w:rsid w:val="00B57BB4"/>
    <w:rsid w:val="00BB4299"/>
    <w:rsid w:val="00BF713A"/>
    <w:rsid w:val="00C6483A"/>
    <w:rsid w:val="00C70A3A"/>
    <w:rsid w:val="00C959EB"/>
    <w:rsid w:val="00CA5342"/>
    <w:rsid w:val="00CA7119"/>
    <w:rsid w:val="00CB42FA"/>
    <w:rsid w:val="00CC08F9"/>
    <w:rsid w:val="00CD56E0"/>
    <w:rsid w:val="00CF59E6"/>
    <w:rsid w:val="00D11785"/>
    <w:rsid w:val="00D160C5"/>
    <w:rsid w:val="00D26C84"/>
    <w:rsid w:val="00D41CE2"/>
    <w:rsid w:val="00D726D8"/>
    <w:rsid w:val="00D8638C"/>
    <w:rsid w:val="00D875A0"/>
    <w:rsid w:val="00DC14FB"/>
    <w:rsid w:val="00DC2E71"/>
    <w:rsid w:val="00E027E6"/>
    <w:rsid w:val="00E22215"/>
    <w:rsid w:val="00E40615"/>
    <w:rsid w:val="00E56AA8"/>
    <w:rsid w:val="00E74662"/>
    <w:rsid w:val="00E86CC7"/>
    <w:rsid w:val="00EA1CC8"/>
    <w:rsid w:val="00EC176A"/>
    <w:rsid w:val="00EE47DC"/>
    <w:rsid w:val="00F00926"/>
    <w:rsid w:val="00F051E1"/>
    <w:rsid w:val="00F153F1"/>
    <w:rsid w:val="00F155B6"/>
    <w:rsid w:val="00F33B80"/>
    <w:rsid w:val="00F66AC0"/>
    <w:rsid w:val="00F91F15"/>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305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1430561.0" TargetMode="Externa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5C06-9570-47C8-8400-5C3BEA31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65</Pages>
  <Words>13622</Words>
  <Characters>77649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Matyshova</cp:lastModifiedBy>
  <cp:revision>41</cp:revision>
  <dcterms:created xsi:type="dcterms:W3CDTF">2017-12-21T11:59:00Z</dcterms:created>
  <dcterms:modified xsi:type="dcterms:W3CDTF">2021-04-05T07:04:00Z</dcterms:modified>
</cp:coreProperties>
</file>