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3D" w:rsidRPr="00D273B9" w:rsidRDefault="007E06D7" w:rsidP="0067403D">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
          <w:bCs/>
          <w:sz w:val="28"/>
          <w:szCs w:val="28"/>
        </w:rPr>
        <w:t xml:space="preserve">   </w:t>
      </w:r>
      <w:proofErr w:type="gramStart"/>
      <w:r w:rsidR="0067403D" w:rsidRPr="00D273B9">
        <w:rPr>
          <w:rFonts w:ascii="Times New Roman" w:hAnsi="Times New Roman" w:cs="Times New Roman"/>
          <w:b/>
          <w:bCs/>
          <w:sz w:val="28"/>
          <w:szCs w:val="28"/>
        </w:rPr>
        <w:t>Муниципальная программа</w:t>
      </w:r>
      <w:r w:rsidR="0067403D" w:rsidRPr="00D273B9">
        <w:rPr>
          <w:rFonts w:ascii="Times New Roman" w:hAnsi="Times New Roman" w:cs="Times New Roman"/>
          <w:b/>
          <w:bCs/>
          <w:sz w:val="28"/>
          <w:szCs w:val="28"/>
        </w:rPr>
        <w:br/>
        <w:t>муниципального образования Кавказский район "Развитие культуры"</w:t>
      </w:r>
      <w:r w:rsidR="0067403D" w:rsidRPr="00D273B9">
        <w:rPr>
          <w:rFonts w:ascii="Times New Roman" w:hAnsi="Times New Roman" w:cs="Times New Roman"/>
          <w:b/>
          <w:bCs/>
          <w:sz w:val="28"/>
          <w:szCs w:val="28"/>
        </w:rPr>
        <w:br/>
        <w:t>(</w:t>
      </w:r>
      <w:r w:rsidR="0067403D" w:rsidRPr="00D273B9">
        <w:rPr>
          <w:rFonts w:ascii="Times New Roman" w:hAnsi="Times New Roman" w:cs="Times New Roman"/>
          <w:bCs/>
          <w:sz w:val="28"/>
          <w:szCs w:val="28"/>
        </w:rPr>
        <w:t xml:space="preserve">утв. </w:t>
      </w:r>
      <w:r w:rsidR="0067403D" w:rsidRPr="00D273B9">
        <w:rPr>
          <w:rFonts w:ascii="Times New Roman" w:hAnsi="Times New Roman" w:cs="Times New Roman"/>
          <w:sz w:val="28"/>
          <w:szCs w:val="28"/>
        </w:rPr>
        <w:t>постановлением</w:t>
      </w:r>
      <w:r w:rsidR="0067403D" w:rsidRPr="00D273B9">
        <w:rPr>
          <w:rFonts w:ascii="Times New Roman" w:hAnsi="Times New Roman" w:cs="Times New Roman"/>
          <w:bCs/>
          <w:sz w:val="28"/>
          <w:szCs w:val="28"/>
        </w:rPr>
        <w:t xml:space="preserve"> администрации муниципального образования Кавказский район от 24 октября 2014 г. № 1693 с изменениями и дополнениями от 18.02.2015 г. № 322, от 29.05.2015 г. № 911, от 11.08.2015 г. № 1179, от 16.09.2015 г. № 1304, от 28.10. 2015 г. № 1432, от 11.12.2015 г. № 1576, от 30.12.2015 г. № 1679, от 24.03.2016г. № 529, от 20.04.2016г. № 635, от 23.06.2016г. № 881, от 02.09.2016 г. № 1191, от 24.11.2016г. № 1552, от 20.02.2017 г. № 389, от 20.04.2017г. № 746, от 22.06.2017г. № 1002, от 21.08.2017г. № 1304, от 24.10.2017г. № 1605, от 22.11.2017г. № 1725, от 13.12.2017г. № 1800, от 14.02.2018г. № 197, от 09.04.2018г. № 470, от 24.05.2018г. № 639, от 21.06.2018г. № 835, от 13.08.2018г.  № 1142, от 16.10.2018г. № 1433, от 21.11.2018г. № 1595, от 05.12.2018г. № 1659, от 11.02.2019г. № 155, от 19.04.2019г. № 495, от 21.06.2019г. № 846, от 08.07.2019г. № 998, от 06.08.2019г.  № 1221, от 23.09.2019г. № 1443, от 12.12.2019г. № 1960, от 26.12.2019г. № 2074, от 17.04.2020г. № 443, от 19.06.2020г. № 645, от 26.08.2020г. № 1067, от 19.11.2020г. № 1571, от 21.12.2020г. № 1785, от 19.02.2021г. № 173, от 23.06.2021г. № 971, от 26.08.2021г. № 1311, от 19.10.2021г. № 1595, от 19.11.2021г. № 1701, от 23.12.2021г. № 1910, от 10.03.2022г.  № 346, от 25.04.2022г. № 615, от 20.06.2022г.  № 898, от 27.07.2022г.  №1104, от 19.09.2022г. №1394, от 27.10.2022г. №1606, от 15.12.2022г.  №1906, от 08.02.2023г. №118, от 21.02.2023г. № 199, от 27.04.2023г. № 592, от 12.07.2023г. № 1095, от 27.09.2023г. №1557, от 20.12.2023г. №2210, от 31.01.2024г.№93, 27.03.2024 №449,</w:t>
      </w:r>
      <w:r w:rsidR="0067403D">
        <w:rPr>
          <w:rFonts w:ascii="Times New Roman" w:hAnsi="Times New Roman" w:cs="Times New Roman"/>
          <w:bCs/>
          <w:sz w:val="28"/>
          <w:szCs w:val="28"/>
        </w:rPr>
        <w:t xml:space="preserve"> </w:t>
      </w:r>
      <w:r w:rsidR="0067403D" w:rsidRPr="00D273B9">
        <w:rPr>
          <w:rFonts w:ascii="Times New Roman" w:hAnsi="Times New Roman" w:cs="Times New Roman"/>
          <w:bCs/>
          <w:sz w:val="28"/>
          <w:szCs w:val="28"/>
        </w:rPr>
        <w:t>от 25.04.2024 №688, от 26.04.2024 №736, от 26.06. 2024 №1071, от 25.09.2024 №1601</w:t>
      </w:r>
      <w:r w:rsidR="0067403D">
        <w:rPr>
          <w:rFonts w:ascii="Times New Roman" w:hAnsi="Times New Roman" w:cs="Times New Roman"/>
          <w:bCs/>
          <w:sz w:val="28"/>
          <w:szCs w:val="28"/>
        </w:rPr>
        <w:t>, от 30.10.2024 № 1823, от 12.12.2024 № 2090, от 20.12.2024 № 2161</w:t>
      </w:r>
      <w:r w:rsidR="00931701">
        <w:rPr>
          <w:rFonts w:ascii="Times New Roman" w:hAnsi="Times New Roman" w:cs="Times New Roman"/>
          <w:bCs/>
          <w:sz w:val="28"/>
          <w:szCs w:val="28"/>
        </w:rPr>
        <w:t>, от 26.02.2025 №293</w:t>
      </w:r>
      <w:r>
        <w:rPr>
          <w:rFonts w:ascii="Times New Roman" w:hAnsi="Times New Roman" w:cs="Times New Roman"/>
          <w:bCs/>
          <w:sz w:val="28"/>
          <w:szCs w:val="28"/>
        </w:rPr>
        <w:t>, от 23.04.2025г. №647, от 06.06.2025№842</w:t>
      </w:r>
      <w:proofErr w:type="gramEnd"/>
      <w:r>
        <w:rPr>
          <w:rFonts w:ascii="Times New Roman" w:hAnsi="Times New Roman" w:cs="Times New Roman"/>
          <w:bCs/>
          <w:sz w:val="28"/>
          <w:szCs w:val="28"/>
        </w:rPr>
        <w:t>, от 26.06.2025г. №967</w:t>
      </w:r>
      <w:r w:rsidR="0067403D" w:rsidRPr="00D273B9">
        <w:rPr>
          <w:rFonts w:ascii="Times New Roman" w:hAnsi="Times New Roman" w:cs="Times New Roman"/>
          <w:bCs/>
          <w:sz w:val="28"/>
          <w:szCs w:val="28"/>
        </w:rPr>
        <w:t>)</w:t>
      </w:r>
    </w:p>
    <w:p w:rsidR="00A81C53" w:rsidRDefault="00A81C53"/>
    <w:p w:rsidR="0067403D" w:rsidRDefault="0067403D"/>
    <w:tbl>
      <w:tblPr>
        <w:tblW w:w="8780" w:type="dxa"/>
        <w:tblInd w:w="93" w:type="dxa"/>
        <w:tblLook w:val="04A0"/>
      </w:tblPr>
      <w:tblGrid>
        <w:gridCol w:w="4320"/>
        <w:gridCol w:w="4460"/>
      </w:tblGrid>
      <w:tr w:rsidR="0067403D" w:rsidRPr="0067403D" w:rsidTr="0067403D">
        <w:trPr>
          <w:trHeight w:val="375"/>
        </w:trPr>
        <w:tc>
          <w:tcPr>
            <w:tcW w:w="8780" w:type="dxa"/>
            <w:gridSpan w:val="2"/>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1. Паспорт муниципальной программы</w:t>
            </w:r>
          </w:p>
        </w:tc>
      </w:tr>
      <w:tr w:rsidR="0067403D" w:rsidRPr="0067403D" w:rsidTr="0067403D">
        <w:trPr>
          <w:trHeight w:val="375"/>
        </w:trPr>
        <w:tc>
          <w:tcPr>
            <w:tcW w:w="43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p>
        </w:tc>
        <w:tc>
          <w:tcPr>
            <w:tcW w:w="446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945"/>
        </w:trPr>
        <w:tc>
          <w:tcPr>
            <w:tcW w:w="4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Координатор муниципальной программы</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муниципального образования Кавказский район</w:t>
            </w:r>
          </w:p>
        </w:tc>
      </w:tr>
      <w:tr w:rsidR="0067403D" w:rsidRPr="0067403D" w:rsidTr="0067403D">
        <w:trPr>
          <w:trHeight w:val="66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Соисполнители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не предусмотрены</w:t>
            </w:r>
          </w:p>
        </w:tc>
      </w:tr>
      <w:tr w:rsidR="0067403D" w:rsidRPr="0067403D" w:rsidTr="0067403D">
        <w:trPr>
          <w:trHeight w:val="975"/>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Участники муниципальной программы</w:t>
            </w:r>
          </w:p>
        </w:tc>
        <w:tc>
          <w:tcPr>
            <w:tcW w:w="4460" w:type="dxa"/>
            <w:tcBorders>
              <w:top w:val="nil"/>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учреждения, подведомственные отделу культуры администрации муниципального образования Кавказский район</w:t>
            </w:r>
          </w:p>
        </w:tc>
      </w:tr>
      <w:tr w:rsidR="0067403D" w:rsidRPr="0067403D" w:rsidTr="0067403D">
        <w:trPr>
          <w:trHeight w:val="78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Период реализации</w:t>
            </w:r>
          </w:p>
        </w:tc>
        <w:tc>
          <w:tcPr>
            <w:tcW w:w="4460" w:type="dxa"/>
            <w:tcBorders>
              <w:top w:val="nil"/>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первый этап 2015 -2024гг., второй этап 2025-2030 гг.</w:t>
            </w:r>
          </w:p>
        </w:tc>
      </w:tr>
      <w:tr w:rsidR="0067403D" w:rsidRPr="0067403D" w:rsidTr="0067403D">
        <w:trPr>
          <w:trHeight w:val="201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Цели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развитие и реализация культурного и духовного потенциала каждой личности, повышение качества и доступности муниципальных услуг сферы культуры муниципального образования Кавказский район для всех категорий потребителей</w:t>
            </w:r>
          </w:p>
        </w:tc>
      </w:tr>
      <w:tr w:rsidR="0067403D" w:rsidRPr="0067403D" w:rsidTr="0067403D">
        <w:trPr>
          <w:trHeight w:val="51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Направления (подпрограммы)</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не предусмотрены</w:t>
            </w:r>
          </w:p>
        </w:tc>
      </w:tr>
      <w:tr w:rsidR="0067403D" w:rsidRPr="0067403D" w:rsidTr="0067403D">
        <w:trPr>
          <w:trHeight w:val="1155"/>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Общий объем финансового обеспечения реализации муниципальной программы за период ее реализации, тыс. рублей</w:t>
            </w:r>
          </w:p>
        </w:tc>
        <w:tc>
          <w:tcPr>
            <w:tcW w:w="4460" w:type="dxa"/>
            <w:tcBorders>
              <w:top w:val="nil"/>
              <w:left w:val="nil"/>
              <w:bottom w:val="single" w:sz="4" w:space="0" w:color="auto"/>
              <w:right w:val="single" w:sz="4" w:space="0" w:color="auto"/>
            </w:tcBorders>
            <w:shd w:val="clear" w:color="000000" w:fill="FFFFFF"/>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w:t>
            </w:r>
            <w:r w:rsidR="00CD03C8">
              <w:t xml:space="preserve"> </w:t>
            </w:r>
            <w:r w:rsidR="00CD03C8" w:rsidRPr="00CD03C8">
              <w:rPr>
                <w:rFonts w:ascii="Times New Roman" w:eastAsia="Times New Roman" w:hAnsi="Times New Roman" w:cs="Times New Roman"/>
                <w:sz w:val="24"/>
                <w:szCs w:val="24"/>
              </w:rPr>
              <w:t>1 649 694,2  тыс. рублей, 1 этап: 1 055 060,0 тыс</w:t>
            </w:r>
            <w:proofErr w:type="gramStart"/>
            <w:r w:rsidR="00CD03C8" w:rsidRPr="00CD03C8">
              <w:rPr>
                <w:rFonts w:ascii="Times New Roman" w:eastAsia="Times New Roman" w:hAnsi="Times New Roman" w:cs="Times New Roman"/>
                <w:sz w:val="24"/>
                <w:szCs w:val="24"/>
              </w:rPr>
              <w:t>.р</w:t>
            </w:r>
            <w:proofErr w:type="gramEnd"/>
            <w:r w:rsidR="00CD03C8" w:rsidRPr="00CD03C8">
              <w:rPr>
                <w:rFonts w:ascii="Times New Roman" w:eastAsia="Times New Roman" w:hAnsi="Times New Roman" w:cs="Times New Roman"/>
                <w:sz w:val="24"/>
                <w:szCs w:val="24"/>
              </w:rPr>
              <w:t>ублей, 2 этап: 594 634,2 тыс. рублей</w:t>
            </w:r>
          </w:p>
        </w:tc>
      </w:tr>
      <w:tr w:rsidR="0067403D" w:rsidRPr="0067403D" w:rsidTr="0067403D">
        <w:trPr>
          <w:trHeight w:val="1245"/>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Влияние на достижение национальных целей развития Российской Федерации</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реализация потенциала каждого человека, развитие его талантов, воспитание патриотичной и социально ответственной личности</w:t>
            </w:r>
          </w:p>
        </w:tc>
      </w:tr>
      <w:tr w:rsidR="0067403D" w:rsidRPr="0067403D" w:rsidTr="0067403D">
        <w:trPr>
          <w:trHeight w:val="315"/>
        </w:trPr>
        <w:tc>
          <w:tcPr>
            <w:tcW w:w="43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p>
        </w:tc>
        <w:tc>
          <w:tcPr>
            <w:tcW w:w="446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315"/>
        </w:trPr>
        <w:tc>
          <w:tcPr>
            <w:tcW w:w="43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446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1005"/>
        </w:trPr>
        <w:tc>
          <w:tcPr>
            <w:tcW w:w="8780" w:type="dxa"/>
            <w:gridSpan w:val="2"/>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С.В.Филатова</w:t>
            </w:r>
          </w:p>
        </w:tc>
      </w:tr>
    </w:tbl>
    <w:p w:rsidR="0067403D" w:rsidRDefault="0067403D">
      <w:pPr>
        <w:sectPr w:rsidR="0067403D">
          <w:pgSz w:w="11906" w:h="16838"/>
          <w:pgMar w:top="1134" w:right="850" w:bottom="1134" w:left="1701" w:header="708" w:footer="708" w:gutter="0"/>
          <w:cols w:space="708"/>
          <w:docGrid w:linePitch="360"/>
        </w:sectPr>
      </w:pPr>
    </w:p>
    <w:tbl>
      <w:tblPr>
        <w:tblW w:w="15324" w:type="dxa"/>
        <w:tblInd w:w="93" w:type="dxa"/>
        <w:tblLayout w:type="fixed"/>
        <w:tblLook w:val="04A0"/>
      </w:tblPr>
      <w:tblGrid>
        <w:gridCol w:w="656"/>
        <w:gridCol w:w="2620"/>
        <w:gridCol w:w="1134"/>
        <w:gridCol w:w="992"/>
        <w:gridCol w:w="1037"/>
        <w:gridCol w:w="1037"/>
        <w:gridCol w:w="1037"/>
        <w:gridCol w:w="2417"/>
        <w:gridCol w:w="1418"/>
        <w:gridCol w:w="2976"/>
      </w:tblGrid>
      <w:tr w:rsidR="0067403D" w:rsidRPr="0067403D" w:rsidTr="0067403D">
        <w:trPr>
          <w:trHeight w:val="375"/>
        </w:trPr>
        <w:tc>
          <w:tcPr>
            <w:tcW w:w="15324" w:type="dxa"/>
            <w:gridSpan w:val="10"/>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8"/>
                <w:szCs w:val="28"/>
              </w:rPr>
            </w:pPr>
            <w:bookmarkStart w:id="0" w:name="RANGE!A1:J26"/>
            <w:r w:rsidRPr="0067403D">
              <w:rPr>
                <w:rFonts w:ascii="Times New Roman" w:eastAsia="Times New Roman" w:hAnsi="Times New Roman" w:cs="Times New Roman"/>
                <w:color w:val="000000"/>
                <w:sz w:val="28"/>
                <w:szCs w:val="28"/>
              </w:rPr>
              <w:lastRenderedPageBreak/>
              <w:t>2. Целевые показатели муниципальной программы</w:t>
            </w:r>
            <w:bookmarkEnd w:id="0"/>
          </w:p>
        </w:tc>
      </w:tr>
      <w:tr w:rsidR="0067403D" w:rsidRPr="0067403D" w:rsidTr="0067403D">
        <w:trPr>
          <w:trHeight w:val="315"/>
        </w:trPr>
        <w:tc>
          <w:tcPr>
            <w:tcW w:w="15324" w:type="dxa"/>
            <w:gridSpan w:val="10"/>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p>
        </w:tc>
      </w:tr>
      <w:tr w:rsidR="0067403D" w:rsidRPr="0067403D" w:rsidTr="0067403D">
        <w:trPr>
          <w:trHeight w:val="660"/>
        </w:trPr>
        <w:tc>
          <w:tcPr>
            <w:tcW w:w="6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п</w:t>
            </w:r>
            <w:proofErr w:type="gramEnd"/>
            <w:r w:rsidRPr="0067403D">
              <w:rPr>
                <w:rFonts w:ascii="Times New Roman" w:eastAsia="Times New Roman" w:hAnsi="Times New Roman" w:cs="Times New Roman"/>
                <w:sz w:val="24"/>
                <w:szCs w:val="24"/>
              </w:rPr>
              <w:t>/п</w:t>
            </w:r>
          </w:p>
        </w:tc>
        <w:tc>
          <w:tcPr>
            <w:tcW w:w="2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Базовое значение (2024 год)</w:t>
            </w:r>
          </w:p>
        </w:tc>
        <w:tc>
          <w:tcPr>
            <w:tcW w:w="3111" w:type="dxa"/>
            <w:gridSpan w:val="3"/>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Значения показателя</w:t>
            </w:r>
          </w:p>
        </w:tc>
        <w:tc>
          <w:tcPr>
            <w:tcW w:w="2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Документ</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Ответственный</w:t>
            </w:r>
            <w:proofErr w:type="gramEnd"/>
            <w:r w:rsidRPr="0067403D">
              <w:rPr>
                <w:rFonts w:ascii="Times New Roman" w:eastAsia="Times New Roman" w:hAnsi="Times New Roman" w:cs="Times New Roman"/>
                <w:sz w:val="24"/>
                <w:szCs w:val="24"/>
              </w:rPr>
              <w:t xml:space="preserve"> за достижение показателя</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Связь с показателями НЦ, ВДЛ, ГП</w:t>
            </w:r>
          </w:p>
        </w:tc>
      </w:tr>
      <w:tr w:rsidR="0067403D" w:rsidRPr="0067403D" w:rsidTr="0067403D">
        <w:trPr>
          <w:trHeight w:val="1275"/>
        </w:trPr>
        <w:tc>
          <w:tcPr>
            <w:tcW w:w="65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10</w:t>
            </w:r>
          </w:p>
        </w:tc>
      </w:tr>
      <w:tr w:rsidR="0067403D" w:rsidRPr="0067403D" w:rsidTr="0067403D">
        <w:trPr>
          <w:trHeight w:val="3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w:t>
            </w:r>
          </w:p>
        </w:tc>
        <w:tc>
          <w:tcPr>
            <w:tcW w:w="14668" w:type="dxa"/>
            <w:gridSpan w:val="9"/>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Показатели целей муниципальной программы</w:t>
            </w:r>
          </w:p>
        </w:tc>
      </w:tr>
      <w:tr w:rsidR="0067403D" w:rsidRPr="0067403D" w:rsidTr="0067403D">
        <w:trPr>
          <w:trHeight w:val="106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w:t>
            </w:r>
          </w:p>
        </w:tc>
        <w:tc>
          <w:tcPr>
            <w:tcW w:w="14668" w:type="dxa"/>
            <w:gridSpan w:val="9"/>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Цель муниципальной программы - развитие и реализация культурного и духовного потенциала каждой личности, повышение качества и доступности муниципальных услуг сферы культуры муниципального образования Кавказский район для всех категорий потребителей.</w:t>
            </w:r>
          </w:p>
        </w:tc>
      </w:tr>
      <w:tr w:rsidR="0067403D" w:rsidRPr="0067403D" w:rsidTr="0067403D">
        <w:trPr>
          <w:trHeight w:val="66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1.1.1</w:t>
            </w:r>
          </w:p>
        </w:tc>
        <w:tc>
          <w:tcPr>
            <w:tcW w:w="2620" w:type="dxa"/>
            <w:tcBorders>
              <w:top w:val="nil"/>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Уровень удовлетворенности населения муниципального образования Кавказский район качеством предоставления муниципальных услуг в сфере культуры и искусства </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75,6</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80</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82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84</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"О национальных целях развития Российской Федерации на период до 2030 года и на перспективу до 2036 года"; Стратегия государственной культурной политики до 2030 года (распоряжение Правительства Российской Федерации от 29 февраля 2016 года № 326-р);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НЦ: повышение к 2030 году удовлетворенности граждан работой государственных и муниципальных организаций культуры, искусства и народного творчества; ВДЛ: удовлетворенность населения деятельностью органов местного самоуправления муниципального, городского округа (муниципального района) (процент от числа опрошенных); ГП: уровень удовлетворенности граждан РФ, проживающих на территории Краснодарского края качеством предоставления государственных и муниципальных услуг</w:t>
            </w:r>
          </w:p>
        </w:tc>
      </w:tr>
      <w:tr w:rsidR="0067403D" w:rsidRPr="0067403D" w:rsidTr="0067403D">
        <w:trPr>
          <w:trHeight w:val="559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1.1.2</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Охват  населения Кавказского района библиотечным обслуживанием  </w:t>
            </w:r>
          </w:p>
        </w:tc>
        <w:tc>
          <w:tcPr>
            <w:tcW w:w="1134"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45,2</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45,3</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культуры", утв. постановлением главы администрации (губернатора) Краснодарского края от  22 октября 2015 года № 986; Программа развития библиотечного дела в Кавказском районе на период до 2030 года (Постановление администрации МО Кавказский район  от 10.07.2024 г.№ 1140)</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:с</w:t>
            </w:r>
            <w:proofErr w:type="gramEnd"/>
            <w:r w:rsidRPr="0067403D">
              <w:rPr>
                <w:rFonts w:ascii="Times New Roman" w:eastAsia="Times New Roman" w:hAnsi="Times New Roman" w:cs="Times New Roman"/>
              </w:rPr>
              <w:t>оздание</w:t>
            </w:r>
            <w:proofErr w:type="spellEnd"/>
            <w:r w:rsidRPr="0067403D">
              <w:rPr>
                <w:rFonts w:ascii="Times New Roman" w:eastAsia="Times New Roman" w:hAnsi="Times New Roman" w:cs="Times New Roman"/>
              </w:rPr>
              <w:t xml:space="preserve">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охват  библиотечным обслуживанием  </w:t>
            </w:r>
          </w:p>
        </w:tc>
      </w:tr>
      <w:tr w:rsidR="0067403D" w:rsidRPr="0067403D" w:rsidTr="0067403D">
        <w:trPr>
          <w:trHeight w:val="264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1.1.3</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 Увеличение числа посещений культурных мероприятий в три раза по сравнению с показателем 2019 года </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коэффициент </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1,8</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2,2</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Стратегия развития библиотечного дела до 2030 года (Распоряжение правительства РФ от 13 марта 2021г. № 608-р)</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НЦ: увеличение числа посещений культурных мероприятий в три раза по сравнению с показателем 2019 года</w:t>
            </w:r>
          </w:p>
        </w:tc>
      </w:tr>
      <w:tr w:rsidR="0067403D" w:rsidRPr="0067403D" w:rsidTr="0067403D">
        <w:trPr>
          <w:trHeight w:val="6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2</w:t>
            </w:r>
          </w:p>
        </w:tc>
        <w:tc>
          <w:tcPr>
            <w:tcW w:w="14668" w:type="dxa"/>
            <w:gridSpan w:val="9"/>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Показатели проектной части </w:t>
            </w:r>
          </w:p>
        </w:tc>
      </w:tr>
      <w:tr w:rsidR="0067403D" w:rsidRPr="0067403D" w:rsidTr="0067403D">
        <w:trPr>
          <w:trHeight w:val="432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2.1</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Число учреждений культуры дополнительного образования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"О национальных целях развития Российской Федерации на период до 2030 года и на перспективу до 2036 года"</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:о</w:t>
            </w:r>
            <w:proofErr w:type="gramEnd"/>
            <w:r w:rsidRPr="0067403D">
              <w:rPr>
                <w:rFonts w:ascii="Times New Roman" w:eastAsia="Times New Roman" w:hAnsi="Times New Roman" w:cs="Times New Roman"/>
              </w:rPr>
              <w:t>беспечение</w:t>
            </w:r>
            <w:proofErr w:type="spellEnd"/>
            <w:r w:rsidRPr="0067403D">
              <w:rPr>
                <w:rFonts w:ascii="Times New Roman" w:eastAsia="Times New Roman" w:hAnsi="Times New Roman" w:cs="Times New Roman"/>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67403D">
        <w:trPr>
          <w:trHeight w:val="445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2.2</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Охват детей школьного возраста (5-18 лет) эстетическим образованием, предоставляемым детскими музыкальными, художественными школами и школами искусств</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14,1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13,6</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13,7</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:о</w:t>
            </w:r>
            <w:proofErr w:type="gramEnd"/>
            <w:r w:rsidRPr="0067403D">
              <w:rPr>
                <w:rFonts w:ascii="Times New Roman" w:eastAsia="Times New Roman" w:hAnsi="Times New Roman" w:cs="Times New Roman"/>
              </w:rPr>
              <w:t>беспечение</w:t>
            </w:r>
            <w:proofErr w:type="spellEnd"/>
            <w:r w:rsidRPr="0067403D">
              <w:rPr>
                <w:rFonts w:ascii="Times New Roman" w:eastAsia="Times New Roman" w:hAnsi="Times New Roman" w:cs="Times New Roman"/>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0C3093">
        <w:trPr>
          <w:trHeight w:val="513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2.3</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количество отремонтированных и (или) оснащенных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67403D">
              <w:rPr>
                <w:rFonts w:ascii="Times New Roman" w:eastAsia="Times New Roman" w:hAnsi="Times New Roman" w:cs="Times New Roman"/>
              </w:rPr>
              <w:t>учредителя</w:t>
            </w:r>
            <w:proofErr w:type="gramEnd"/>
            <w:r w:rsidRPr="0067403D">
              <w:rPr>
                <w:rFonts w:ascii="Times New Roman" w:eastAsia="Times New Roman" w:hAnsi="Times New Roman" w:cs="Times New Roman"/>
              </w:rPr>
              <w:t xml:space="preserve"> в отношении которых осуществляет отдел культуры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3E4CFD" w:rsidP="006740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4572EE" w:rsidP="006740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Государственная программа Краснодарского края "Развитие культуры", утв. постановлением главы администрации (губернатора) Краснодарского края от  22 октября 2015 года № 986; Стратегия государственной культурной политики до 2030 года (распоряжение Правительства Российской Федерации от 29 февраля 2016 года № 326-р</w:t>
            </w:r>
            <w:proofErr w:type="gramStart"/>
            <w:r w:rsidRPr="0067403D">
              <w:rPr>
                <w:rFonts w:ascii="Times New Roman" w:eastAsia="Times New Roman" w:hAnsi="Times New Roman" w:cs="Times New Roman"/>
              </w:rPr>
              <w:t xml:space="preserve"> )</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ГП: количество созданны</w:t>
            </w:r>
            <w:proofErr w:type="gramStart"/>
            <w:r w:rsidRPr="0067403D">
              <w:rPr>
                <w:rFonts w:ascii="Times New Roman" w:eastAsia="Times New Roman" w:hAnsi="Times New Roman" w:cs="Times New Roman"/>
              </w:rPr>
              <w:t>х(</w:t>
            </w:r>
            <w:proofErr w:type="gramEnd"/>
            <w:r w:rsidRPr="0067403D">
              <w:rPr>
                <w:rFonts w:ascii="Times New Roman" w:eastAsia="Times New Roman" w:hAnsi="Times New Roman" w:cs="Times New Roman"/>
              </w:rPr>
              <w:t>реконструированных) капитально отремонтированных объектов организаций культуры</w:t>
            </w:r>
          </w:p>
        </w:tc>
      </w:tr>
      <w:tr w:rsidR="000C3093" w:rsidRPr="0067403D" w:rsidTr="000C3093">
        <w:trPr>
          <w:trHeight w:val="513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jc w:val="both"/>
              <w:rPr>
                <w:rFonts w:ascii="Times New Roman" w:eastAsia="Times New Roman" w:hAnsi="Times New Roman" w:cs="Times New Roman"/>
              </w:rPr>
            </w:pPr>
          </w:p>
        </w:tc>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rPr>
                <w:rFonts w:ascii="Times New Roman" w:eastAsia="Times New Roman" w:hAnsi="Times New Roman" w:cs="Times New Roman"/>
              </w:rPr>
            </w:pPr>
            <w:r w:rsidRPr="000C3093">
              <w:rPr>
                <w:rFonts w:ascii="Times New Roman" w:eastAsia="Times New Roman" w:hAnsi="Times New Roman" w:cs="Times New Roman"/>
              </w:rPr>
              <w:t>Количество оснащенных муниципальных учреждений культуры поселений Кавказского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единиц</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Default="000C3093">
            <w:pPr>
              <w:jc w:val="center"/>
              <w:rPr>
                <w:color w:val="000000"/>
              </w:rPr>
            </w:pPr>
            <w:r>
              <w:rPr>
                <w:color w:val="000000"/>
              </w:rPr>
              <w:t>0</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Default="000C3093">
            <w:pPr>
              <w:jc w:val="center"/>
              <w:rPr>
                <w:color w:val="000000"/>
              </w:rPr>
            </w:pPr>
            <w:r>
              <w:rPr>
                <w:color w:val="000000"/>
              </w:rPr>
              <w:t>2</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Default="000C3093">
            <w:pPr>
              <w:jc w:val="center"/>
              <w:rPr>
                <w:color w:val="000000"/>
              </w:rPr>
            </w:pPr>
            <w:r>
              <w:rPr>
                <w:color w:val="000000"/>
              </w:rPr>
              <w:t>0</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Default="000C3093">
            <w:pPr>
              <w:jc w:val="center"/>
              <w:rPr>
                <w:color w:val="000000"/>
              </w:rPr>
            </w:pPr>
            <w:r>
              <w:rPr>
                <w:color w:val="000000"/>
              </w:rPr>
              <w:t>0</w:t>
            </w:r>
          </w:p>
        </w:tc>
        <w:tc>
          <w:tcPr>
            <w:tcW w:w="2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jc w:val="both"/>
              <w:rPr>
                <w:rFonts w:ascii="Times New Roman" w:eastAsia="Times New Roman" w:hAnsi="Times New Roman" w:cs="Times New Roman"/>
              </w:rPr>
            </w:pPr>
            <w:proofErr w:type="gramStart"/>
            <w:r w:rsidRPr="000C3093">
              <w:rPr>
                <w:rFonts w:ascii="Times New Roman" w:eastAsia="Times New Roman" w:hAnsi="Times New Roman" w:cs="Times New Roman"/>
              </w:rPr>
              <w:t>Государственная программа Краснодарского края "Развитие культуры", утв. постановлением главы администрации (губернатора) Краснодарского края от  22 октября 2015 года № 986; Стратегия государственной культурной политики до 2030 года (распоряжение Правительства Российской Федерации от 29 февраля 2016 года № 326-р</w:t>
            </w:r>
            <w:proofErr w:type="gram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jc w:val="both"/>
              <w:rPr>
                <w:rFonts w:ascii="Times New Roman" w:eastAsia="Times New Roman" w:hAnsi="Times New Roman" w:cs="Times New Roman"/>
              </w:rPr>
            </w:pPr>
            <w:r w:rsidRPr="000C3093">
              <w:rPr>
                <w:rFonts w:ascii="Times New Roman" w:eastAsia="Times New Roman" w:hAnsi="Times New Roman" w:cs="Times New Roman"/>
              </w:rPr>
              <w:t>Отдел культуры администрации МО Кавказский район</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jc w:val="both"/>
              <w:rPr>
                <w:rFonts w:ascii="Times New Roman" w:eastAsia="Times New Roman" w:hAnsi="Times New Roman" w:cs="Times New Roman"/>
              </w:rPr>
            </w:pPr>
            <w:r w:rsidRPr="000C3093">
              <w:rPr>
                <w:rFonts w:ascii="Times New Roman" w:eastAsia="Times New Roman" w:hAnsi="Times New Roman" w:cs="Times New Roman"/>
              </w:rPr>
              <w:t>НЦ: повышение к 2030 году удовлетворенности граждан работой государственных и муниципальных организаций культуры, искусства и народного творчества; ВДЛ: удовлетворенность населения деятельностью органов местного самоуправления муниципального, городского округа (муниципального района) (процент от числа опрошенных); ГП: уровень удовлетворенности граждан РФ, проживающих на территории Краснодарского края качеством предоставления государственных и муниципальных услуг</w:t>
            </w:r>
          </w:p>
        </w:tc>
      </w:tr>
      <w:tr w:rsidR="0067403D" w:rsidRPr="0067403D" w:rsidTr="000C3093">
        <w:trPr>
          <w:trHeight w:val="45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3</w:t>
            </w:r>
          </w:p>
        </w:tc>
        <w:tc>
          <w:tcPr>
            <w:tcW w:w="14668" w:type="dxa"/>
            <w:gridSpan w:val="9"/>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Показатели процессной части муниципальной программы</w:t>
            </w:r>
          </w:p>
        </w:tc>
      </w:tr>
      <w:tr w:rsidR="0067403D" w:rsidRPr="0067403D" w:rsidTr="0067403D">
        <w:trPr>
          <w:trHeight w:val="418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3.1</w:t>
            </w:r>
          </w:p>
        </w:tc>
        <w:tc>
          <w:tcPr>
            <w:tcW w:w="2620" w:type="dxa"/>
            <w:tcBorders>
              <w:top w:val="nil"/>
              <w:left w:val="nil"/>
              <w:bottom w:val="single" w:sz="4" w:space="0" w:color="auto"/>
              <w:right w:val="single" w:sz="4" w:space="0" w:color="auto"/>
            </w:tcBorders>
            <w:shd w:val="clear" w:color="000000" w:fill="FFFFFF"/>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наград, полученных  в конкурсах различных уровней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1355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1360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1365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1370</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67403D">
        <w:trPr>
          <w:trHeight w:val="57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3.2</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преподавателей, имеющих  в установленном порядке первую и высшую квалификационные категории</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человек</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76</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77</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78</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78</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bottom"/>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:ф</w:t>
            </w:r>
            <w:proofErr w:type="gramEnd"/>
            <w:r w:rsidRPr="0067403D">
              <w:rPr>
                <w:rFonts w:ascii="Times New Roman" w:eastAsia="Times New Roman" w:hAnsi="Times New Roman" w:cs="Times New Roman"/>
              </w:rPr>
              <w:t>ормирование</w:t>
            </w:r>
            <w:proofErr w:type="spellEnd"/>
            <w:r w:rsidRPr="0067403D">
              <w:rPr>
                <w:rFonts w:ascii="Times New Roman" w:eastAsia="Times New Roman" w:hAnsi="Times New Roman" w:cs="Times New Roman"/>
              </w:rPr>
              <w:t xml:space="preserve">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67403D" w:rsidRPr="0067403D" w:rsidTr="0067403D">
        <w:trPr>
          <w:trHeight w:val="466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3.3</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детей, обучающихся в школах дополнительного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человек</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1620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1623</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1623</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1625</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:о</w:t>
            </w:r>
            <w:proofErr w:type="gramEnd"/>
            <w:r w:rsidRPr="0067403D">
              <w:rPr>
                <w:rFonts w:ascii="Times New Roman" w:eastAsia="Times New Roman" w:hAnsi="Times New Roman" w:cs="Times New Roman"/>
              </w:rPr>
              <w:t>беспечение</w:t>
            </w:r>
            <w:proofErr w:type="spellEnd"/>
            <w:r w:rsidRPr="0067403D">
              <w:rPr>
                <w:rFonts w:ascii="Times New Roman" w:eastAsia="Times New Roman" w:hAnsi="Times New Roman" w:cs="Times New Roman"/>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67403D">
        <w:trPr>
          <w:trHeight w:val="525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3.4</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Количество родителей (законных представителей), удовлетворенных условиями и качеством предоставляемой образовательной услуги </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человек </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1472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1472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1480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1482</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"Об утверждении плана работы по реализации Концепции развития дополнительного образования детей до 2030 г." ( распоряжение главы администрации (губернатора) Краснодарского края от 11 августа 2022 года №329) ;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ВДЛ: удовлетворенность населения деятельностью органов местного самоуправления муниципального, городского округа (муниципального района) (процент от числа опрошенных); ГП: уровень удовлетворенности граждан РФ, проживающих на территории Краснодарского края качеством предоставления государственных и муниципальных услуг</w:t>
            </w:r>
          </w:p>
        </w:tc>
      </w:tr>
      <w:tr w:rsidR="0067403D" w:rsidRPr="0067403D" w:rsidTr="0067403D">
        <w:trPr>
          <w:trHeight w:val="577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3.5</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Обновляемость</w:t>
            </w:r>
            <w:proofErr w:type="spellEnd"/>
            <w:r w:rsidRPr="0067403D">
              <w:rPr>
                <w:rFonts w:ascii="Times New Roman" w:eastAsia="Times New Roman" w:hAnsi="Times New Roman" w:cs="Times New Roman"/>
              </w:rPr>
              <w:t xml:space="preserve"> книжных фондов библиотек муниципального образования Кавказский район от имеющегося фонда</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1,5</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Программа развития библиотечного дела в Кавказском районе на период до 2030 года (Постановление администрации МО Кавказский район  от 10.07.2024 г.№ 1140);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количество новых книг, поступивших в фонды </w:t>
            </w:r>
            <w:proofErr w:type="spellStart"/>
            <w:r w:rsidRPr="0067403D">
              <w:rPr>
                <w:rFonts w:ascii="Times New Roman" w:eastAsia="Times New Roman" w:hAnsi="Times New Roman" w:cs="Times New Roman"/>
              </w:rPr>
              <w:t>библотек</w:t>
            </w:r>
            <w:proofErr w:type="spellEnd"/>
            <w:r w:rsidRPr="0067403D">
              <w:rPr>
                <w:rFonts w:ascii="Times New Roman" w:eastAsia="Times New Roman" w:hAnsi="Times New Roman" w:cs="Times New Roman"/>
              </w:rPr>
              <w:t xml:space="preserve"> муниципальных образований и государственных общедоступных библиотек Краснодарского края</w:t>
            </w:r>
          </w:p>
        </w:tc>
      </w:tr>
      <w:tr w:rsidR="0067403D" w:rsidRPr="0067403D" w:rsidTr="0067403D">
        <w:trPr>
          <w:trHeight w:val="534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3.6</w:t>
            </w:r>
          </w:p>
        </w:tc>
        <w:tc>
          <w:tcPr>
            <w:tcW w:w="262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получателей услуг (пользователей библиотек муниципального образования Кавказский район, физических лиц)</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52200</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52300</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52400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52500</w:t>
            </w:r>
          </w:p>
        </w:tc>
        <w:tc>
          <w:tcPr>
            <w:tcW w:w="241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Программа развития библиотечного дела в Кавказском районе на период до 2030 года (Постановление администрации МО Кавказский район  от 10.07.2024 г.№ 1140);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:с</w:t>
            </w:r>
            <w:proofErr w:type="gramEnd"/>
            <w:r w:rsidRPr="0067403D">
              <w:rPr>
                <w:rFonts w:ascii="Times New Roman" w:eastAsia="Times New Roman" w:hAnsi="Times New Roman" w:cs="Times New Roman"/>
              </w:rPr>
              <w:t>оздание</w:t>
            </w:r>
            <w:proofErr w:type="spellEnd"/>
            <w:r w:rsidRPr="0067403D">
              <w:rPr>
                <w:rFonts w:ascii="Times New Roman" w:eastAsia="Times New Roman" w:hAnsi="Times New Roman" w:cs="Times New Roman"/>
              </w:rPr>
              <w:t xml:space="preserve">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количество новых книг, поступивших в фонды </w:t>
            </w:r>
            <w:proofErr w:type="spellStart"/>
            <w:r w:rsidRPr="0067403D">
              <w:rPr>
                <w:rFonts w:ascii="Times New Roman" w:eastAsia="Times New Roman" w:hAnsi="Times New Roman" w:cs="Times New Roman"/>
              </w:rPr>
              <w:t>библотек</w:t>
            </w:r>
            <w:proofErr w:type="spellEnd"/>
            <w:r w:rsidRPr="0067403D">
              <w:rPr>
                <w:rFonts w:ascii="Times New Roman" w:eastAsia="Times New Roman" w:hAnsi="Times New Roman" w:cs="Times New Roman"/>
              </w:rPr>
              <w:t xml:space="preserve"> муниципальных образований и государственных общедоступных библиотек Краснодарского края</w:t>
            </w:r>
          </w:p>
        </w:tc>
      </w:tr>
      <w:tr w:rsidR="0067403D" w:rsidRPr="0067403D" w:rsidTr="0067403D">
        <w:trPr>
          <w:trHeight w:val="36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3.7</w:t>
            </w:r>
          </w:p>
        </w:tc>
        <w:tc>
          <w:tcPr>
            <w:tcW w:w="262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книговыдач в отчетном периоде</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единица </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1095340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1095440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1095450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1095460</w:t>
            </w:r>
          </w:p>
        </w:tc>
        <w:tc>
          <w:tcPr>
            <w:tcW w:w="241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Стратегия развития библиотечного дела до 2030 года (Распоряжение правительства РФ от 13 марта 2021г. № 608-р);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ГП: увеличение </w:t>
            </w:r>
            <w:proofErr w:type="spellStart"/>
            <w:proofErr w:type="gramStart"/>
            <w:r w:rsidRPr="0067403D">
              <w:rPr>
                <w:rFonts w:ascii="Times New Roman" w:eastAsia="Times New Roman" w:hAnsi="Times New Roman" w:cs="Times New Roman"/>
              </w:rPr>
              <w:t>книго-выдачи</w:t>
            </w:r>
            <w:proofErr w:type="spellEnd"/>
            <w:proofErr w:type="gramEnd"/>
            <w:r w:rsidRPr="0067403D">
              <w:rPr>
                <w:rFonts w:ascii="Times New Roman" w:eastAsia="Times New Roman" w:hAnsi="Times New Roman" w:cs="Times New Roman"/>
              </w:rPr>
              <w:t xml:space="preserve"> в Краснодарском крае</w:t>
            </w:r>
          </w:p>
        </w:tc>
      </w:tr>
      <w:tr w:rsidR="0067403D" w:rsidRPr="0067403D" w:rsidTr="0067403D">
        <w:trPr>
          <w:trHeight w:val="78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3.8</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 xml:space="preserve">Количество проведенных мероприятий (методических, </w:t>
            </w:r>
            <w:proofErr w:type="spellStart"/>
            <w:r w:rsidRPr="0067403D">
              <w:rPr>
                <w:rFonts w:ascii="Times New Roman" w:eastAsia="Times New Roman" w:hAnsi="Times New Roman" w:cs="Times New Roman"/>
              </w:rPr>
              <w:t>фестивалей</w:t>
            </w:r>
            <w:proofErr w:type="gramStart"/>
            <w:r w:rsidRPr="0067403D">
              <w:rPr>
                <w:rFonts w:ascii="Times New Roman" w:eastAsia="Times New Roman" w:hAnsi="Times New Roman" w:cs="Times New Roman"/>
              </w:rPr>
              <w:t>,к</w:t>
            </w:r>
            <w:proofErr w:type="gramEnd"/>
            <w:r w:rsidRPr="0067403D">
              <w:rPr>
                <w:rFonts w:ascii="Times New Roman" w:eastAsia="Times New Roman" w:hAnsi="Times New Roman" w:cs="Times New Roman"/>
              </w:rPr>
              <w:t>онкурсов,семинаров</w:t>
            </w:r>
            <w:proofErr w:type="spellEnd"/>
            <w:r w:rsidRPr="0067403D">
              <w:rPr>
                <w:rFonts w:ascii="Times New Roman" w:eastAsia="Times New Roman" w:hAnsi="Times New Roman" w:cs="Times New Roman"/>
              </w:rPr>
              <w:t xml:space="preserve"> и иных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единица </w:t>
            </w:r>
          </w:p>
        </w:tc>
        <w:tc>
          <w:tcPr>
            <w:tcW w:w="992"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716</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718</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720</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722</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gramStart"/>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 их руководителей и работников по видам учреждений и основным категориям работников";</w:t>
            </w:r>
            <w:proofErr w:type="gramEnd"/>
            <w:r w:rsidRPr="0067403D">
              <w:rPr>
                <w:rFonts w:ascii="Times New Roman" w:eastAsia="Times New Roman" w:hAnsi="Times New Roman" w:cs="Times New Roman"/>
              </w:rPr>
              <w:t xml:space="preserve">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 xml:space="preserve">губернатора) Краснодарского края от  22 октября </w:t>
            </w:r>
            <w:r w:rsidRPr="0067403D">
              <w:rPr>
                <w:rFonts w:ascii="Times New Roman" w:eastAsia="Times New Roman" w:hAnsi="Times New Roman" w:cs="Times New Roman"/>
              </w:rPr>
              <w:lastRenderedPageBreak/>
              <w:t>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lastRenderedPageBreak/>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gramStart"/>
            <w:r w:rsidRPr="0067403D">
              <w:rPr>
                <w:rFonts w:ascii="Times New Roman" w:eastAsia="Times New Roman" w:hAnsi="Times New Roman" w:cs="Times New Roman"/>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ГП: количество культурно-массовых мероприятий (фестивалей, концертов, выставок, смотров, конкурсов, конференций, форумов, семинаров и иных мероприятий), проведенных организациями культуры и искусства</w:t>
            </w:r>
            <w:proofErr w:type="gramEnd"/>
          </w:p>
        </w:tc>
      </w:tr>
      <w:tr w:rsidR="0067403D" w:rsidRPr="0067403D" w:rsidTr="0067403D">
        <w:trPr>
          <w:trHeight w:val="36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3.9</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5A091A">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Число культурно-массовых мероприятий</w:t>
            </w:r>
            <w:r w:rsidR="005A091A">
              <w:rPr>
                <w:rFonts w:ascii="Times New Roman" w:eastAsia="Times New Roman" w:hAnsi="Times New Roman" w:cs="Times New Roman"/>
              </w:rPr>
              <w:t xml:space="preserve"> проведенных </w:t>
            </w:r>
            <w:r w:rsidRPr="0067403D">
              <w:rPr>
                <w:rFonts w:ascii="Times New Roman" w:eastAsia="Times New Roman" w:hAnsi="Times New Roman" w:cs="Times New Roman"/>
              </w:rPr>
              <w:t xml:space="preserve"> на территории МО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11300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11320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11330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11340</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Стратегия государственной культурной политики до 2030 года (распоряжение Правительства Российской Федерации от 29 февраля 2016 года № 326-р); государственная программа Краснодарского края</w:t>
            </w:r>
            <w:proofErr w:type="gramStart"/>
            <w:r w:rsidRPr="0067403D">
              <w:rPr>
                <w:rFonts w:ascii="Times New Roman" w:eastAsia="Times New Roman" w:hAnsi="Times New Roman" w:cs="Times New Roman"/>
              </w:rPr>
              <w:t>"Р</w:t>
            </w:r>
            <w:proofErr w:type="gramEnd"/>
            <w:r w:rsidRPr="0067403D">
              <w:rPr>
                <w:rFonts w:ascii="Times New Roman" w:eastAsia="Times New Roman" w:hAnsi="Times New Roman" w:cs="Times New Roman"/>
              </w:rPr>
              <w:t>азвитие культуры", утв. постановлением главы администрации(губернатора)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1C654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ГП: число культурных мероприятий</w:t>
            </w:r>
          </w:p>
        </w:tc>
      </w:tr>
      <w:tr w:rsidR="0067403D" w:rsidRPr="0067403D" w:rsidTr="0067403D">
        <w:trPr>
          <w:trHeight w:val="315"/>
        </w:trPr>
        <w:tc>
          <w:tcPr>
            <w:tcW w:w="656" w:type="dxa"/>
            <w:tcBorders>
              <w:top w:val="nil"/>
              <w:left w:val="nil"/>
              <w:bottom w:val="nil"/>
              <w:right w:val="nil"/>
            </w:tcBorders>
            <w:shd w:val="clear" w:color="000000" w:fill="FFFFFF"/>
            <w:noWrap/>
            <w:vAlign w:val="center"/>
            <w:hideMark/>
          </w:tcPr>
          <w:p w:rsidR="0067403D" w:rsidRPr="0067403D" w:rsidRDefault="0067403D" w:rsidP="0067403D">
            <w:pPr>
              <w:spacing w:after="0" w:line="240" w:lineRule="auto"/>
              <w:jc w:val="both"/>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262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03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03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03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241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297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r>
      <w:tr w:rsidR="0067403D" w:rsidRPr="0067403D" w:rsidTr="0067403D">
        <w:trPr>
          <w:trHeight w:val="1035"/>
        </w:trPr>
        <w:tc>
          <w:tcPr>
            <w:tcW w:w="15324" w:type="dxa"/>
            <w:gridSpan w:val="10"/>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С.В.Филатова</w:t>
            </w:r>
          </w:p>
        </w:tc>
      </w:tr>
    </w:tbl>
    <w:p w:rsidR="0067403D" w:rsidRDefault="0067403D">
      <w:pPr>
        <w:sectPr w:rsidR="0067403D" w:rsidSect="0067403D">
          <w:pgSz w:w="16838" w:h="11906" w:orient="landscape"/>
          <w:pgMar w:top="1701" w:right="1134" w:bottom="851" w:left="1134" w:header="709" w:footer="709" w:gutter="0"/>
          <w:cols w:space="708"/>
          <w:docGrid w:linePitch="360"/>
        </w:sectPr>
      </w:pPr>
    </w:p>
    <w:tbl>
      <w:tblPr>
        <w:tblW w:w="15466" w:type="dxa"/>
        <w:tblInd w:w="93" w:type="dxa"/>
        <w:tblLayout w:type="fixed"/>
        <w:tblLook w:val="04A0"/>
      </w:tblPr>
      <w:tblGrid>
        <w:gridCol w:w="576"/>
        <w:gridCol w:w="2301"/>
        <w:gridCol w:w="1415"/>
        <w:gridCol w:w="897"/>
        <w:gridCol w:w="559"/>
        <w:gridCol w:w="894"/>
        <w:gridCol w:w="914"/>
        <w:gridCol w:w="704"/>
        <w:gridCol w:w="2387"/>
        <w:gridCol w:w="992"/>
        <w:gridCol w:w="1276"/>
        <w:gridCol w:w="1275"/>
        <w:gridCol w:w="1276"/>
      </w:tblGrid>
      <w:tr w:rsidR="0067403D" w:rsidRPr="0067403D" w:rsidTr="0067403D">
        <w:trPr>
          <w:trHeight w:val="375"/>
        </w:trPr>
        <w:tc>
          <w:tcPr>
            <w:tcW w:w="15466" w:type="dxa"/>
            <w:gridSpan w:val="13"/>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lastRenderedPageBreak/>
              <w:t>3. Структура муниципальной программы</w:t>
            </w:r>
          </w:p>
        </w:tc>
      </w:tr>
      <w:tr w:rsidR="0067403D" w:rsidRPr="0067403D" w:rsidTr="0067403D">
        <w:trPr>
          <w:trHeight w:val="375"/>
        </w:trPr>
        <w:tc>
          <w:tcPr>
            <w:tcW w:w="15466" w:type="dxa"/>
            <w:gridSpan w:val="13"/>
            <w:tcBorders>
              <w:top w:val="nil"/>
              <w:left w:val="nil"/>
              <w:bottom w:val="single" w:sz="4" w:space="0" w:color="auto"/>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3.1. Проектная часть</w:t>
            </w:r>
          </w:p>
        </w:tc>
      </w:tr>
      <w:tr w:rsidR="0067403D" w:rsidRPr="0067403D" w:rsidTr="0067403D">
        <w:trPr>
          <w:trHeight w:val="1590"/>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п</w:t>
            </w:r>
            <w:proofErr w:type="gramEnd"/>
            <w:r w:rsidRPr="0067403D">
              <w:rPr>
                <w:rFonts w:ascii="Times New Roman" w:eastAsia="Times New Roman" w:hAnsi="Times New Roman" w:cs="Times New Roman"/>
                <w:sz w:val="24"/>
                <w:szCs w:val="24"/>
              </w:rPr>
              <w:t>/п</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Наименование мероприятия</w:t>
            </w:r>
          </w:p>
        </w:tc>
        <w:tc>
          <w:tcPr>
            <w:tcW w:w="14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Год реализации</w:t>
            </w:r>
          </w:p>
        </w:tc>
        <w:tc>
          <w:tcPr>
            <w:tcW w:w="3968" w:type="dxa"/>
            <w:gridSpan w:val="5"/>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Объем финансового обеспечения по годам реализации, тыс. рублей</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Результат реализации мероприятия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 измерения (по ОКЕИ)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Значения результата реализации мероприятия по годам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Ответственный</w:t>
            </w:r>
            <w:proofErr w:type="gramEnd"/>
            <w:r w:rsidRPr="0067403D">
              <w:rPr>
                <w:rFonts w:ascii="Times New Roman" w:eastAsia="Times New Roman" w:hAnsi="Times New Roman" w:cs="Times New Roman"/>
                <w:sz w:val="24"/>
                <w:szCs w:val="24"/>
              </w:rPr>
              <w:t xml:space="preserve"> за достижение результата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Связь с показателями целей муниципальной программы</w:t>
            </w:r>
          </w:p>
        </w:tc>
      </w:tr>
      <w:tr w:rsidR="0067403D" w:rsidRPr="0067403D" w:rsidTr="0067403D">
        <w:trPr>
          <w:trHeight w:val="660"/>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w:t>
            </w:r>
          </w:p>
        </w:tc>
        <w:tc>
          <w:tcPr>
            <w:tcW w:w="3071" w:type="dxa"/>
            <w:gridSpan w:val="4"/>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 разрезе источников финансирования</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00"/>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89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ФБ    </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КБ</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МБ</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ВБИ</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230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w:t>
            </w:r>
          </w:p>
        </w:tc>
        <w:tc>
          <w:tcPr>
            <w:tcW w:w="23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w:t>
            </w:r>
          </w:p>
        </w:tc>
      </w:tr>
      <w:tr w:rsidR="0067403D" w:rsidRPr="0067403D" w:rsidTr="0067403D">
        <w:trPr>
          <w:trHeight w:val="330"/>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Задача муниципальной программы </w:t>
            </w:r>
            <w:proofErr w:type="gramStart"/>
            <w:r w:rsidRPr="0067403D">
              <w:rPr>
                <w:rFonts w:ascii="Times New Roman" w:eastAsia="Times New Roman" w:hAnsi="Times New Roman" w:cs="Times New Roman"/>
                <w:sz w:val="24"/>
                <w:szCs w:val="24"/>
              </w:rPr>
              <w:t>-у</w:t>
            </w:r>
            <w:proofErr w:type="gramEnd"/>
            <w:r w:rsidRPr="0067403D">
              <w:rPr>
                <w:rFonts w:ascii="Times New Roman" w:eastAsia="Times New Roman" w:hAnsi="Times New Roman" w:cs="Times New Roman"/>
                <w:sz w:val="24"/>
                <w:szCs w:val="24"/>
              </w:rPr>
              <w:t>крепление материально -технической базы культурной среды в МО Кавказский район</w:t>
            </w:r>
          </w:p>
        </w:tc>
      </w:tr>
      <w:tr w:rsidR="0067403D" w:rsidRPr="0067403D" w:rsidTr="0067403D">
        <w:trPr>
          <w:trHeight w:val="31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4890"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Мероприятия, реализуемые в рамках муниципального проекта </w:t>
            </w:r>
            <w:proofErr w:type="gramStart"/>
            <w:r w:rsidRPr="0067403D">
              <w:rPr>
                <w:rFonts w:ascii="Times New Roman" w:eastAsia="Times New Roman" w:hAnsi="Times New Roman" w:cs="Times New Roman"/>
                <w:sz w:val="24"/>
                <w:szCs w:val="24"/>
              </w:rPr>
              <w:t>-"</w:t>
            </w:r>
            <w:proofErr w:type="gramEnd"/>
            <w:r w:rsidRPr="0067403D">
              <w:rPr>
                <w:rFonts w:ascii="Times New Roman" w:eastAsia="Times New Roman" w:hAnsi="Times New Roman" w:cs="Times New Roman"/>
                <w:sz w:val="24"/>
                <w:szCs w:val="24"/>
              </w:rPr>
              <w:t xml:space="preserve">Культурная среда"  Статус проекта*- 1 </w:t>
            </w:r>
          </w:p>
        </w:tc>
      </w:tr>
      <w:tr w:rsidR="00C259D9" w:rsidRPr="0067403D" w:rsidTr="0067403D">
        <w:trPr>
          <w:trHeight w:val="930"/>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Капитальный ремонт,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(на условиях софинансирования)</w:t>
            </w: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559"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91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70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Капитально </w:t>
            </w:r>
            <w:proofErr w:type="spellStart"/>
            <w:r w:rsidRPr="0067403D">
              <w:rPr>
                <w:rFonts w:ascii="Times New Roman" w:eastAsia="Times New Roman" w:hAnsi="Times New Roman" w:cs="Times New Roman"/>
                <w:sz w:val="24"/>
                <w:szCs w:val="24"/>
              </w:rPr>
              <w:t>отремонтированы</w:t>
            </w:r>
            <w:proofErr w:type="gramStart"/>
            <w:r w:rsidRPr="0067403D">
              <w:rPr>
                <w:rFonts w:ascii="Times New Roman" w:eastAsia="Times New Roman" w:hAnsi="Times New Roman" w:cs="Times New Roman"/>
                <w:sz w:val="24"/>
                <w:szCs w:val="24"/>
              </w:rPr>
              <w:t>,т</w:t>
            </w:r>
            <w:proofErr w:type="gramEnd"/>
            <w:r w:rsidRPr="0067403D">
              <w:rPr>
                <w:rFonts w:ascii="Times New Roman" w:eastAsia="Times New Roman" w:hAnsi="Times New Roman" w:cs="Times New Roman"/>
                <w:sz w:val="24"/>
                <w:szCs w:val="24"/>
              </w:rPr>
              <w:t>ехнически</w:t>
            </w:r>
            <w:proofErr w:type="spellEnd"/>
            <w:r w:rsidRPr="0067403D">
              <w:rPr>
                <w:rFonts w:ascii="Times New Roman" w:eastAsia="Times New Roman" w:hAnsi="Times New Roman" w:cs="Times New Roman"/>
                <w:sz w:val="24"/>
                <w:szCs w:val="24"/>
              </w:rPr>
              <w:t xml:space="preserve"> оснащены школы дополнительного образования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C259D9" w:rsidRPr="0067403D" w:rsidTr="0067403D">
        <w:trPr>
          <w:trHeight w:val="1020"/>
        </w:trPr>
        <w:tc>
          <w:tcPr>
            <w:tcW w:w="5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2876,9</w:t>
            </w:r>
          </w:p>
        </w:tc>
        <w:tc>
          <w:tcPr>
            <w:tcW w:w="559"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2445,3</w:t>
            </w:r>
          </w:p>
        </w:tc>
        <w:tc>
          <w:tcPr>
            <w:tcW w:w="91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431,6</w:t>
            </w:r>
          </w:p>
        </w:tc>
        <w:tc>
          <w:tcPr>
            <w:tcW w:w="70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2387"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990"/>
        </w:trPr>
        <w:tc>
          <w:tcPr>
            <w:tcW w:w="5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9969,8</w:t>
            </w:r>
          </w:p>
        </w:tc>
        <w:tc>
          <w:tcPr>
            <w:tcW w:w="559"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8474,3</w:t>
            </w:r>
          </w:p>
        </w:tc>
        <w:tc>
          <w:tcPr>
            <w:tcW w:w="91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1495,5</w:t>
            </w:r>
          </w:p>
        </w:tc>
        <w:tc>
          <w:tcPr>
            <w:tcW w:w="70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2387"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95"/>
        </w:trPr>
        <w:tc>
          <w:tcPr>
            <w:tcW w:w="5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1.2</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Оснащение и капитальный ремонт муниципальных детских школ искусств по видам искусств </w:t>
            </w: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val="restart"/>
            <w:tcBorders>
              <w:top w:val="nil"/>
              <w:left w:val="single" w:sz="4" w:space="0" w:color="auto"/>
              <w:bottom w:val="single" w:sz="4" w:space="0" w:color="000000"/>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Капитально </w:t>
            </w:r>
            <w:proofErr w:type="spellStart"/>
            <w:r w:rsidRPr="0067403D">
              <w:rPr>
                <w:rFonts w:ascii="Times New Roman" w:eastAsia="Times New Roman" w:hAnsi="Times New Roman" w:cs="Times New Roman"/>
                <w:sz w:val="24"/>
                <w:szCs w:val="24"/>
              </w:rPr>
              <w:t>отремонтированы</w:t>
            </w:r>
            <w:proofErr w:type="gramStart"/>
            <w:r w:rsidRPr="0067403D">
              <w:rPr>
                <w:rFonts w:ascii="Times New Roman" w:eastAsia="Times New Roman" w:hAnsi="Times New Roman" w:cs="Times New Roman"/>
                <w:sz w:val="24"/>
                <w:szCs w:val="24"/>
              </w:rPr>
              <w:t>,т</w:t>
            </w:r>
            <w:proofErr w:type="gramEnd"/>
            <w:r w:rsidRPr="0067403D">
              <w:rPr>
                <w:rFonts w:ascii="Times New Roman" w:eastAsia="Times New Roman" w:hAnsi="Times New Roman" w:cs="Times New Roman"/>
                <w:sz w:val="24"/>
                <w:szCs w:val="24"/>
              </w:rPr>
              <w:t>ехнически</w:t>
            </w:r>
            <w:proofErr w:type="spellEnd"/>
            <w:r w:rsidRPr="0067403D">
              <w:rPr>
                <w:rFonts w:ascii="Times New Roman" w:eastAsia="Times New Roman" w:hAnsi="Times New Roman" w:cs="Times New Roman"/>
                <w:sz w:val="24"/>
                <w:szCs w:val="24"/>
              </w:rPr>
              <w:t xml:space="preserve"> оснащены школы дополнительного образования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765"/>
        </w:trPr>
        <w:tc>
          <w:tcPr>
            <w:tcW w:w="576"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000000"/>
              <w:right w:val="nil"/>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825"/>
        </w:trPr>
        <w:tc>
          <w:tcPr>
            <w:tcW w:w="576"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000000"/>
              <w:right w:val="nil"/>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C259D9" w:rsidRPr="0067403D" w:rsidTr="0067403D">
        <w:trPr>
          <w:trHeight w:val="465"/>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w:t>
            </w:r>
          </w:p>
        </w:tc>
        <w:tc>
          <w:tcPr>
            <w:tcW w:w="23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Оснащение и укрепление материально-технической базы муниципальных учреждений культуры</w:t>
            </w: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1776,9</w:t>
            </w:r>
          </w:p>
        </w:tc>
        <w:tc>
          <w:tcPr>
            <w:tcW w:w="559"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914" w:type="dxa"/>
            <w:tcBorders>
              <w:top w:val="nil"/>
              <w:left w:val="nil"/>
              <w:bottom w:val="single" w:sz="4" w:space="0" w:color="auto"/>
              <w:right w:val="single" w:sz="4" w:space="0" w:color="auto"/>
            </w:tcBorders>
            <w:shd w:val="clear" w:color="auto" w:fill="auto"/>
            <w:noWrap/>
            <w:vAlign w:val="center"/>
            <w:hideMark/>
          </w:tcPr>
          <w:p w:rsidR="00C259D9" w:rsidRDefault="00C259D9">
            <w:pPr>
              <w:jc w:val="center"/>
              <w:rPr>
                <w:sz w:val="24"/>
                <w:szCs w:val="24"/>
              </w:rPr>
            </w:pPr>
            <w:r>
              <w:t>1776,9</w:t>
            </w:r>
          </w:p>
        </w:tc>
        <w:tc>
          <w:tcPr>
            <w:tcW w:w="70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2387" w:type="dxa"/>
            <w:vMerge w:val="restart"/>
            <w:tcBorders>
              <w:top w:val="nil"/>
              <w:left w:val="single" w:sz="4" w:space="0" w:color="auto"/>
              <w:bottom w:val="single" w:sz="4" w:space="0" w:color="000000"/>
              <w:right w:val="single" w:sz="4" w:space="0" w:color="auto"/>
            </w:tcBorders>
            <w:shd w:val="clear" w:color="auto" w:fill="auto"/>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Технически оснащены муниципальные учреждения культуры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C259D9" w:rsidRPr="0067403D" w:rsidTr="0067403D">
        <w:trPr>
          <w:trHeight w:val="585"/>
        </w:trPr>
        <w:tc>
          <w:tcPr>
            <w:tcW w:w="576"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559"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91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0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2387"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C259D9" w:rsidRPr="0067403D" w:rsidRDefault="00C259D9" w:rsidP="0067403D">
            <w:pPr>
              <w:spacing w:after="0" w:line="240" w:lineRule="auto"/>
              <w:jc w:val="center"/>
              <w:rPr>
                <w:rFonts w:ascii="Calibri" w:eastAsia="Times New Roman" w:hAnsi="Calibri" w:cs="Times New Roman"/>
                <w:sz w:val="24"/>
                <w:szCs w:val="24"/>
              </w:rPr>
            </w:pPr>
            <w:r w:rsidRPr="0067403D">
              <w:rPr>
                <w:rFonts w:ascii="Calibri" w:eastAsia="Times New Roman" w:hAnsi="Calibri" w:cs="Times New Roman"/>
                <w:sz w:val="24"/>
                <w:szCs w:val="24"/>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720"/>
        </w:trPr>
        <w:tc>
          <w:tcPr>
            <w:tcW w:w="576"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559"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91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0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2387"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C259D9" w:rsidRPr="0067403D" w:rsidRDefault="00C259D9" w:rsidP="0067403D">
            <w:pPr>
              <w:spacing w:after="0" w:line="240" w:lineRule="auto"/>
              <w:jc w:val="center"/>
              <w:rPr>
                <w:rFonts w:ascii="Calibri" w:eastAsia="Times New Roman" w:hAnsi="Calibri" w:cs="Times New Roman"/>
                <w:sz w:val="24"/>
                <w:szCs w:val="24"/>
              </w:rPr>
            </w:pPr>
            <w:r w:rsidRPr="0067403D">
              <w:rPr>
                <w:rFonts w:ascii="Calibri" w:eastAsia="Times New Roman" w:hAnsi="Calibri" w:cs="Times New Roman"/>
                <w:sz w:val="24"/>
                <w:szCs w:val="24"/>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A81C53">
        <w:trPr>
          <w:trHeight w:val="315"/>
        </w:trPr>
        <w:tc>
          <w:tcPr>
            <w:tcW w:w="576"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301"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C259D9">
            <w:pPr>
              <w:spacing w:after="0" w:line="240" w:lineRule="auto"/>
              <w:jc w:val="both"/>
              <w:rPr>
                <w:rFonts w:ascii="Times New Roman" w:eastAsia="Times New Roman" w:hAnsi="Times New Roman" w:cs="Times New Roman"/>
                <w:sz w:val="24"/>
                <w:szCs w:val="24"/>
              </w:rPr>
            </w:pPr>
            <w:r w:rsidRPr="00C259D9">
              <w:rPr>
                <w:rFonts w:ascii="Times New Roman" w:eastAsia="Times New Roman" w:hAnsi="Times New Roman" w:cs="Times New Roman"/>
                <w:sz w:val="24"/>
                <w:szCs w:val="24"/>
              </w:rPr>
              <w:t>Субсидии бюджетам поселений на материально-техническое обеспечение учреждений культуры</w:t>
            </w:r>
          </w:p>
        </w:tc>
        <w:tc>
          <w:tcPr>
            <w:tcW w:w="1415" w:type="dxa"/>
            <w:tcBorders>
              <w:top w:val="nil"/>
              <w:left w:val="nil"/>
              <w:bottom w:val="single" w:sz="4" w:space="0" w:color="auto"/>
              <w:right w:val="single" w:sz="4" w:space="0" w:color="auto"/>
            </w:tcBorders>
            <w:shd w:val="clear" w:color="000000" w:fill="FFFFFF"/>
            <w:vAlign w:val="center"/>
            <w:hideMark/>
          </w:tcPr>
          <w:p w:rsidR="00C259D9" w:rsidRPr="00F1633F" w:rsidRDefault="00C259D9" w:rsidP="00A81C53">
            <w:pPr>
              <w:spacing w:after="0" w:line="240" w:lineRule="auto"/>
              <w:jc w:val="center"/>
              <w:rPr>
                <w:rFonts w:ascii="Times New Roman" w:eastAsia="Times New Roman" w:hAnsi="Times New Roman" w:cs="Times New Roman"/>
                <w:sz w:val="24"/>
                <w:szCs w:val="24"/>
              </w:rPr>
            </w:pPr>
            <w:r w:rsidRPr="00F1633F">
              <w:rPr>
                <w:rFonts w:ascii="Times New Roman" w:eastAsia="Times New Roman" w:hAnsi="Times New Roman" w:cs="Times New Roman"/>
                <w:sz w:val="24"/>
                <w:szCs w:val="24"/>
              </w:rPr>
              <w:t>2025 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28653,0</w:t>
            </w:r>
          </w:p>
        </w:tc>
        <w:tc>
          <w:tcPr>
            <w:tcW w:w="559"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91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28653,0</w:t>
            </w:r>
          </w:p>
        </w:tc>
        <w:tc>
          <w:tcPr>
            <w:tcW w:w="70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2387"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F1633F">
              <w:rPr>
                <w:rFonts w:ascii="Times New Roman" w:eastAsia="Times New Roman" w:hAnsi="Times New Roman" w:cs="Times New Roman"/>
                <w:sz w:val="24"/>
                <w:szCs w:val="24"/>
              </w:rPr>
              <w:t>Технически оснащены муниципальные учреждения культуры</w:t>
            </w:r>
          </w:p>
        </w:tc>
        <w:tc>
          <w:tcPr>
            <w:tcW w:w="992"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П.2.4</w:t>
            </w:r>
          </w:p>
        </w:tc>
      </w:tr>
      <w:tr w:rsidR="00C259D9" w:rsidRPr="0067403D" w:rsidTr="00A81C53">
        <w:trPr>
          <w:trHeight w:val="315"/>
        </w:trPr>
        <w:tc>
          <w:tcPr>
            <w:tcW w:w="576"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2301"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C259D9" w:rsidRPr="00F1633F" w:rsidRDefault="00C259D9" w:rsidP="00A81C53">
            <w:pPr>
              <w:spacing w:after="0" w:line="240" w:lineRule="auto"/>
              <w:jc w:val="center"/>
              <w:rPr>
                <w:rFonts w:ascii="Times New Roman" w:eastAsia="Times New Roman" w:hAnsi="Times New Roman" w:cs="Times New Roman"/>
                <w:sz w:val="24"/>
                <w:szCs w:val="24"/>
              </w:rPr>
            </w:pPr>
            <w:r w:rsidRPr="00F1633F">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559"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91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70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2387"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5"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r>
      <w:tr w:rsidR="00C259D9" w:rsidRPr="0067403D" w:rsidTr="00A81C53">
        <w:trPr>
          <w:trHeight w:val="315"/>
        </w:trPr>
        <w:tc>
          <w:tcPr>
            <w:tcW w:w="576"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2301"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C259D9" w:rsidRPr="00F1633F" w:rsidRDefault="00C259D9" w:rsidP="00A81C53">
            <w:pPr>
              <w:spacing w:after="0" w:line="240" w:lineRule="auto"/>
              <w:jc w:val="center"/>
              <w:rPr>
                <w:rFonts w:ascii="Times New Roman" w:eastAsia="Times New Roman" w:hAnsi="Times New Roman" w:cs="Times New Roman"/>
                <w:sz w:val="24"/>
                <w:szCs w:val="24"/>
              </w:rPr>
            </w:pPr>
            <w:r w:rsidRPr="00F1633F">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559"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91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704"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0,0</w:t>
            </w:r>
          </w:p>
        </w:tc>
        <w:tc>
          <w:tcPr>
            <w:tcW w:w="2387"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r>
      <w:tr w:rsidR="00C259D9" w:rsidRPr="0067403D" w:rsidTr="0067403D">
        <w:trPr>
          <w:trHeight w:val="315"/>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по муниципальному проекту</w:t>
            </w: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30429,9</w:t>
            </w:r>
          </w:p>
        </w:tc>
        <w:tc>
          <w:tcPr>
            <w:tcW w:w="559"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91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30429,9</w:t>
            </w:r>
          </w:p>
        </w:tc>
        <w:tc>
          <w:tcPr>
            <w:tcW w:w="70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C259D9"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2876,9</w:t>
            </w:r>
          </w:p>
        </w:tc>
        <w:tc>
          <w:tcPr>
            <w:tcW w:w="559"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2445,3</w:t>
            </w:r>
          </w:p>
        </w:tc>
        <w:tc>
          <w:tcPr>
            <w:tcW w:w="91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431,6</w:t>
            </w:r>
          </w:p>
        </w:tc>
        <w:tc>
          <w:tcPr>
            <w:tcW w:w="70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2387"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9969,8</w:t>
            </w:r>
          </w:p>
        </w:tc>
        <w:tc>
          <w:tcPr>
            <w:tcW w:w="559"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8474,3</w:t>
            </w:r>
          </w:p>
        </w:tc>
        <w:tc>
          <w:tcPr>
            <w:tcW w:w="91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1495,5</w:t>
            </w:r>
          </w:p>
        </w:tc>
        <w:tc>
          <w:tcPr>
            <w:tcW w:w="70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2387"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315"/>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проектная часть</w:t>
            </w: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30429,9</w:t>
            </w:r>
          </w:p>
        </w:tc>
        <w:tc>
          <w:tcPr>
            <w:tcW w:w="559"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91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30429,9</w:t>
            </w:r>
          </w:p>
        </w:tc>
        <w:tc>
          <w:tcPr>
            <w:tcW w:w="70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C259D9"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2876,9</w:t>
            </w:r>
          </w:p>
        </w:tc>
        <w:tc>
          <w:tcPr>
            <w:tcW w:w="559"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2445,3</w:t>
            </w:r>
          </w:p>
        </w:tc>
        <w:tc>
          <w:tcPr>
            <w:tcW w:w="91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431,6</w:t>
            </w:r>
          </w:p>
        </w:tc>
        <w:tc>
          <w:tcPr>
            <w:tcW w:w="70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2387"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9969,8</w:t>
            </w:r>
          </w:p>
        </w:tc>
        <w:tc>
          <w:tcPr>
            <w:tcW w:w="559"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8474,3</w:t>
            </w:r>
          </w:p>
        </w:tc>
        <w:tc>
          <w:tcPr>
            <w:tcW w:w="91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1495,5</w:t>
            </w:r>
          </w:p>
        </w:tc>
        <w:tc>
          <w:tcPr>
            <w:tcW w:w="704"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color w:val="000000"/>
                <w:sz w:val="20"/>
                <w:szCs w:val="20"/>
              </w:rPr>
            </w:pPr>
            <w:r w:rsidRPr="00C259D9">
              <w:rPr>
                <w:color w:val="000000"/>
                <w:sz w:val="20"/>
                <w:szCs w:val="20"/>
              </w:rPr>
              <w:t>0,0</w:t>
            </w:r>
          </w:p>
        </w:tc>
        <w:tc>
          <w:tcPr>
            <w:tcW w:w="2387"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2301"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41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89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559"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89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91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70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238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99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27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r>
      <w:tr w:rsidR="0067403D" w:rsidRPr="0067403D" w:rsidTr="0067403D">
        <w:trPr>
          <w:trHeight w:val="315"/>
        </w:trPr>
        <w:tc>
          <w:tcPr>
            <w:tcW w:w="15466" w:type="dxa"/>
            <w:gridSpan w:val="13"/>
            <w:tcBorders>
              <w:top w:val="nil"/>
              <w:left w:val="nil"/>
              <w:bottom w:val="nil"/>
              <w:right w:val="nil"/>
            </w:tcBorders>
            <w:shd w:val="clear" w:color="auto" w:fill="auto"/>
            <w:noWrap/>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*Указывается статус: </w:t>
            </w:r>
          </w:p>
        </w:tc>
      </w:tr>
      <w:tr w:rsidR="0067403D" w:rsidRPr="0067403D" w:rsidTr="0067403D">
        <w:trPr>
          <w:trHeight w:val="645"/>
        </w:trPr>
        <w:tc>
          <w:tcPr>
            <w:tcW w:w="15466" w:type="dxa"/>
            <w:gridSpan w:val="13"/>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1 -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входящего в состав национального проекта; </w:t>
            </w:r>
          </w:p>
        </w:tc>
      </w:tr>
      <w:tr w:rsidR="0067403D" w:rsidRPr="0067403D" w:rsidTr="0067403D">
        <w:trPr>
          <w:trHeight w:val="690"/>
        </w:trPr>
        <w:tc>
          <w:tcPr>
            <w:tcW w:w="15466" w:type="dxa"/>
            <w:gridSpan w:val="13"/>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2 -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являющегося структурным элементом, государственной программы Российской Федерации и не входящего в состав национального проекта; </w:t>
            </w:r>
          </w:p>
        </w:tc>
      </w:tr>
      <w:tr w:rsidR="0067403D" w:rsidRPr="0067403D" w:rsidTr="0067403D">
        <w:trPr>
          <w:trHeight w:val="660"/>
        </w:trPr>
        <w:tc>
          <w:tcPr>
            <w:tcW w:w="15466" w:type="dxa"/>
            <w:gridSpan w:val="13"/>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 в рамках муниципального проекта, не направленного на обеспечение достижения и (или) вклад в достижение целей и (или) показателей и реализацию регионального проекта.</w:t>
            </w:r>
          </w:p>
        </w:tc>
      </w:tr>
      <w:tr w:rsidR="0067403D" w:rsidRPr="0067403D" w:rsidTr="0067403D">
        <w:trPr>
          <w:trHeight w:val="315"/>
        </w:trPr>
        <w:tc>
          <w:tcPr>
            <w:tcW w:w="5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301"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41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89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559"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89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1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0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38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9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r>
      <w:tr w:rsidR="0067403D" w:rsidRPr="0067403D" w:rsidTr="0067403D">
        <w:trPr>
          <w:trHeight w:val="720"/>
        </w:trPr>
        <w:tc>
          <w:tcPr>
            <w:tcW w:w="15466" w:type="dxa"/>
            <w:gridSpan w:val="13"/>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С.В.Филатова</w:t>
            </w:r>
          </w:p>
        </w:tc>
      </w:tr>
    </w:tbl>
    <w:p w:rsidR="0067403D" w:rsidRDefault="0067403D">
      <w:pPr>
        <w:sectPr w:rsidR="0067403D" w:rsidSect="0067403D">
          <w:pgSz w:w="16838" w:h="11906" w:orient="landscape"/>
          <w:pgMar w:top="1701" w:right="1134" w:bottom="851" w:left="1134" w:header="709" w:footer="709" w:gutter="0"/>
          <w:cols w:space="708"/>
          <w:docGrid w:linePitch="360"/>
        </w:sectPr>
      </w:pPr>
    </w:p>
    <w:tbl>
      <w:tblPr>
        <w:tblW w:w="15466" w:type="dxa"/>
        <w:tblInd w:w="93" w:type="dxa"/>
        <w:tblLayout w:type="fixed"/>
        <w:tblLook w:val="04A0"/>
      </w:tblPr>
      <w:tblGrid>
        <w:gridCol w:w="552"/>
        <w:gridCol w:w="2440"/>
        <w:gridCol w:w="1134"/>
        <w:gridCol w:w="987"/>
        <w:gridCol w:w="757"/>
        <w:gridCol w:w="756"/>
        <w:gridCol w:w="940"/>
        <w:gridCol w:w="756"/>
        <w:gridCol w:w="2041"/>
        <w:gridCol w:w="992"/>
        <w:gridCol w:w="1276"/>
        <w:gridCol w:w="1559"/>
        <w:gridCol w:w="1276"/>
      </w:tblGrid>
      <w:tr w:rsidR="0067403D" w:rsidRPr="0067403D" w:rsidTr="0067403D">
        <w:trPr>
          <w:trHeight w:val="450"/>
        </w:trPr>
        <w:tc>
          <w:tcPr>
            <w:tcW w:w="15466" w:type="dxa"/>
            <w:gridSpan w:val="13"/>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lastRenderedPageBreak/>
              <w:t>3.2. Процессная часть</w:t>
            </w:r>
          </w:p>
        </w:tc>
      </w:tr>
      <w:tr w:rsidR="0067403D" w:rsidRPr="0067403D" w:rsidTr="0067403D">
        <w:trPr>
          <w:trHeight w:val="315"/>
        </w:trPr>
        <w:tc>
          <w:tcPr>
            <w:tcW w:w="552"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75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75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75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2041"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r>
      <w:tr w:rsidR="0067403D" w:rsidRPr="0067403D" w:rsidTr="0067403D">
        <w:trPr>
          <w:trHeight w:val="1005"/>
        </w:trPr>
        <w:tc>
          <w:tcPr>
            <w:tcW w:w="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п</w:t>
            </w:r>
            <w:proofErr w:type="gramEnd"/>
            <w:r w:rsidRPr="0067403D">
              <w:rPr>
                <w:rFonts w:ascii="Times New Roman" w:eastAsia="Times New Roman" w:hAnsi="Times New Roman" w:cs="Times New Roman"/>
                <w:sz w:val="24"/>
                <w:szCs w:val="24"/>
              </w:rPr>
              <w:t>/п</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Общая характеристика, 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Год реализации</w:t>
            </w:r>
          </w:p>
        </w:tc>
        <w:tc>
          <w:tcPr>
            <w:tcW w:w="4196" w:type="dxa"/>
            <w:gridSpan w:val="5"/>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Объем финансового обеспечения по годам реализации, тыс. рублей</w:t>
            </w:r>
          </w:p>
        </w:tc>
        <w:tc>
          <w:tcPr>
            <w:tcW w:w="20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Результат </w:t>
            </w:r>
            <w:proofErr w:type="spellStart"/>
            <w:r w:rsidRPr="0067403D">
              <w:rPr>
                <w:rFonts w:ascii="Times New Roman" w:eastAsia="Times New Roman" w:hAnsi="Times New Roman" w:cs="Times New Roman"/>
                <w:sz w:val="24"/>
                <w:szCs w:val="24"/>
              </w:rPr>
              <w:t>реализациимероприятия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Единица измерения (по ОКЕИ</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Значения результата реализации мероприятия по годам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Ответственный</w:t>
            </w:r>
            <w:proofErr w:type="gramEnd"/>
            <w:r w:rsidRPr="0067403D">
              <w:rPr>
                <w:rFonts w:ascii="Times New Roman" w:eastAsia="Times New Roman" w:hAnsi="Times New Roman" w:cs="Times New Roman"/>
                <w:sz w:val="24"/>
                <w:szCs w:val="24"/>
              </w:rPr>
              <w:t xml:space="preserve"> за достижение результата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Связь с показателями целей муниципальной программы</w:t>
            </w:r>
          </w:p>
        </w:tc>
      </w:tr>
      <w:tr w:rsidR="0067403D" w:rsidRPr="0067403D" w:rsidTr="0067403D">
        <w:trPr>
          <w:trHeight w:val="315"/>
        </w:trPr>
        <w:tc>
          <w:tcPr>
            <w:tcW w:w="55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8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w:t>
            </w:r>
          </w:p>
        </w:tc>
        <w:tc>
          <w:tcPr>
            <w:tcW w:w="3209" w:type="dxa"/>
            <w:gridSpan w:val="4"/>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 разрезе источников финансирования</w:t>
            </w:r>
          </w:p>
        </w:tc>
        <w:tc>
          <w:tcPr>
            <w:tcW w:w="2041" w:type="dxa"/>
            <w:vMerge/>
            <w:tcBorders>
              <w:top w:val="single" w:sz="4" w:space="0" w:color="auto"/>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675"/>
        </w:trPr>
        <w:tc>
          <w:tcPr>
            <w:tcW w:w="55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ФБ</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КБ</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МБ</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ВБИ</w:t>
            </w:r>
          </w:p>
        </w:tc>
        <w:tc>
          <w:tcPr>
            <w:tcW w:w="2041" w:type="dxa"/>
            <w:vMerge/>
            <w:tcBorders>
              <w:top w:val="single" w:sz="4" w:space="0" w:color="auto"/>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51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24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w:t>
            </w:r>
          </w:p>
        </w:tc>
        <w:tc>
          <w:tcPr>
            <w:tcW w:w="204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1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w:t>
            </w:r>
          </w:p>
        </w:tc>
      </w:tr>
      <w:tr w:rsidR="0067403D" w:rsidRPr="0067403D" w:rsidTr="0067403D">
        <w:trPr>
          <w:trHeight w:val="118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муниципальной программы  - осуществление муниципальной политики в области развития культуры, искусства, дополнительного образования детей, библиотечного обслуживания населения и кино, сохранения и использования историко-культурного достояния в интересах всех категорий населения Кавказского района в пределах своей компетенции</w:t>
            </w:r>
          </w:p>
        </w:tc>
      </w:tr>
      <w:tr w:rsidR="0067403D" w:rsidRPr="0067403D" w:rsidTr="0067403D">
        <w:trPr>
          <w:trHeight w:val="540"/>
        </w:trPr>
        <w:tc>
          <w:tcPr>
            <w:tcW w:w="55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4914"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руководство и управление в сфере культуры и искусства</w:t>
            </w:r>
          </w:p>
        </w:tc>
      </w:tr>
      <w:tr w:rsidR="0067403D" w:rsidRPr="0067403D" w:rsidTr="0067403D">
        <w:trPr>
          <w:trHeight w:val="54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Ответственный за реализацию комплекса процессных мероприятий - отдел культуры администрации МО Кавказский район</w:t>
            </w:r>
          </w:p>
        </w:tc>
      </w:tr>
      <w:tr w:rsidR="00C259D9" w:rsidRPr="0067403D" w:rsidTr="0067403D">
        <w:trPr>
          <w:trHeight w:val="855"/>
        </w:trPr>
        <w:tc>
          <w:tcPr>
            <w:tcW w:w="5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функций органов местного самоуправления в сфере культуры и искусства</w:t>
            </w:r>
          </w:p>
        </w:tc>
        <w:tc>
          <w:tcPr>
            <w:tcW w:w="1134"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2025 год</w:t>
            </w:r>
          </w:p>
        </w:tc>
        <w:tc>
          <w:tcPr>
            <w:tcW w:w="987"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pPr>
              <w:jc w:val="center"/>
              <w:rPr>
                <w:sz w:val="20"/>
                <w:szCs w:val="20"/>
              </w:rPr>
            </w:pPr>
            <w:r w:rsidRPr="00C259D9">
              <w:rPr>
                <w:sz w:val="20"/>
                <w:szCs w:val="20"/>
              </w:rPr>
              <w:t>4 609,9</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pPr>
              <w:jc w:val="center"/>
              <w:rPr>
                <w:sz w:val="20"/>
                <w:szCs w:val="20"/>
              </w:rPr>
            </w:pPr>
            <w:r w:rsidRPr="00C259D9">
              <w:rPr>
                <w:sz w:val="20"/>
                <w:szCs w:val="20"/>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pPr>
              <w:jc w:val="center"/>
              <w:rPr>
                <w:sz w:val="20"/>
                <w:szCs w:val="20"/>
              </w:rPr>
            </w:pPr>
            <w:r w:rsidRPr="00C259D9">
              <w:rPr>
                <w:sz w:val="20"/>
                <w:szCs w:val="20"/>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pPr>
              <w:jc w:val="center"/>
              <w:rPr>
                <w:sz w:val="20"/>
                <w:szCs w:val="20"/>
              </w:rPr>
            </w:pPr>
            <w:r w:rsidRPr="00C259D9">
              <w:rPr>
                <w:sz w:val="20"/>
                <w:szCs w:val="20"/>
              </w:rPr>
              <w:t>4 609,9</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выполнены функции отдела культуры администрации МО Кавказский район</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C259D9" w:rsidRPr="0067403D" w:rsidTr="0067403D">
        <w:trPr>
          <w:trHeight w:val="1050"/>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pPr>
              <w:jc w:val="center"/>
              <w:rPr>
                <w:sz w:val="20"/>
                <w:szCs w:val="20"/>
              </w:rPr>
            </w:pPr>
            <w:r w:rsidRPr="00C259D9">
              <w:rPr>
                <w:sz w:val="20"/>
                <w:szCs w:val="20"/>
              </w:rPr>
              <w:t>4 758,3</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pPr>
              <w:jc w:val="center"/>
              <w:rPr>
                <w:sz w:val="20"/>
                <w:szCs w:val="20"/>
              </w:rPr>
            </w:pPr>
            <w:r w:rsidRPr="00C259D9">
              <w:rPr>
                <w:sz w:val="20"/>
                <w:szCs w:val="20"/>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pPr>
              <w:jc w:val="center"/>
              <w:rPr>
                <w:sz w:val="20"/>
                <w:szCs w:val="20"/>
              </w:rPr>
            </w:pPr>
            <w:r w:rsidRPr="00C259D9">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sz w:val="20"/>
                <w:szCs w:val="20"/>
              </w:rPr>
            </w:pPr>
            <w:r w:rsidRPr="00C259D9">
              <w:rPr>
                <w:sz w:val="20"/>
                <w:szCs w:val="20"/>
              </w:rPr>
              <w:t>4 758,3</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42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pPr>
              <w:jc w:val="center"/>
              <w:rPr>
                <w:sz w:val="20"/>
                <w:szCs w:val="20"/>
              </w:rPr>
            </w:pPr>
            <w:r w:rsidRPr="00C259D9">
              <w:rPr>
                <w:sz w:val="20"/>
                <w:szCs w:val="20"/>
              </w:rPr>
              <w:t>4 758,3</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pPr>
              <w:jc w:val="center"/>
              <w:rPr>
                <w:sz w:val="20"/>
                <w:szCs w:val="20"/>
              </w:rPr>
            </w:pPr>
            <w:r w:rsidRPr="00C259D9">
              <w:rPr>
                <w:sz w:val="20"/>
                <w:szCs w:val="20"/>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pPr>
              <w:jc w:val="center"/>
              <w:rPr>
                <w:sz w:val="20"/>
                <w:szCs w:val="20"/>
              </w:rPr>
            </w:pPr>
            <w:r w:rsidRPr="00C259D9">
              <w:rPr>
                <w:sz w:val="20"/>
                <w:szCs w:val="20"/>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pPr>
              <w:jc w:val="center"/>
              <w:rPr>
                <w:sz w:val="20"/>
                <w:szCs w:val="20"/>
              </w:rPr>
            </w:pPr>
            <w:r w:rsidRPr="00C259D9">
              <w:rPr>
                <w:sz w:val="20"/>
                <w:szCs w:val="20"/>
              </w:rPr>
              <w:t>4 758,3</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315"/>
        </w:trPr>
        <w:tc>
          <w:tcPr>
            <w:tcW w:w="299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rsidP="0067403D">
            <w:pPr>
              <w:spacing w:after="0" w:line="240" w:lineRule="auto"/>
              <w:jc w:val="center"/>
              <w:rPr>
                <w:rFonts w:ascii="Times New Roman" w:eastAsia="Times New Roman" w:hAnsi="Times New Roman" w:cs="Times New Roman"/>
                <w:sz w:val="20"/>
                <w:szCs w:val="20"/>
              </w:rPr>
            </w:pPr>
            <w:r w:rsidRPr="00C259D9">
              <w:rPr>
                <w:rFonts w:ascii="Times New Roman" w:eastAsia="Times New Roman" w:hAnsi="Times New Roman" w:cs="Times New Roman"/>
                <w:sz w:val="20"/>
                <w:szCs w:val="20"/>
              </w:rPr>
              <w:t>4 609,9</w:t>
            </w:r>
          </w:p>
        </w:tc>
        <w:tc>
          <w:tcPr>
            <w:tcW w:w="757"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sz w:val="20"/>
                <w:szCs w:val="20"/>
              </w:rPr>
            </w:pPr>
            <w:r w:rsidRPr="00C259D9">
              <w:rPr>
                <w:sz w:val="20"/>
                <w:szCs w:val="20"/>
              </w:rPr>
              <w:t>4 609,9</w:t>
            </w:r>
          </w:p>
        </w:tc>
        <w:tc>
          <w:tcPr>
            <w:tcW w:w="756"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sz w:val="20"/>
                <w:szCs w:val="20"/>
              </w:rPr>
            </w:pPr>
            <w:r w:rsidRPr="00C259D9">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Pr="00C259D9" w:rsidRDefault="00C259D9">
            <w:pPr>
              <w:jc w:val="center"/>
              <w:rPr>
                <w:sz w:val="20"/>
                <w:szCs w:val="20"/>
              </w:rPr>
            </w:pPr>
            <w:r w:rsidRPr="00C259D9">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4 609,9</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p w:rsidR="00C259D9" w:rsidRDefault="00C259D9">
            <w:pPr>
              <w:jc w:val="center"/>
              <w:rPr>
                <w:sz w:val="24"/>
                <w:szCs w:val="24"/>
              </w:rPr>
            </w:pPr>
            <w:r>
              <w:t>0,0</w:t>
            </w:r>
          </w:p>
          <w:p w:rsidR="00C259D9" w:rsidRDefault="00C259D9">
            <w:pPr>
              <w:jc w:val="center"/>
              <w:rPr>
                <w:sz w:val="24"/>
                <w:szCs w:val="24"/>
              </w:rPr>
            </w:pPr>
            <w:r>
              <w:t>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C259D9" w:rsidRPr="0067403D" w:rsidTr="0067403D">
        <w:trPr>
          <w:trHeight w:val="315"/>
        </w:trPr>
        <w:tc>
          <w:tcPr>
            <w:tcW w:w="2992" w:type="dxa"/>
            <w:gridSpan w:val="2"/>
            <w:vMerge/>
            <w:tcBorders>
              <w:top w:val="single" w:sz="4" w:space="0" w:color="auto"/>
              <w:left w:val="single" w:sz="4" w:space="0" w:color="auto"/>
              <w:bottom w:val="single" w:sz="4" w:space="0" w:color="000000"/>
              <w:right w:val="single" w:sz="4" w:space="0" w:color="000000"/>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rsidP="0067403D">
            <w:pPr>
              <w:spacing w:after="0" w:line="240" w:lineRule="auto"/>
              <w:jc w:val="center"/>
              <w:rPr>
                <w:rFonts w:ascii="Times New Roman" w:eastAsia="Times New Roman" w:hAnsi="Times New Roman" w:cs="Times New Roman"/>
                <w:sz w:val="20"/>
                <w:szCs w:val="20"/>
              </w:rPr>
            </w:pPr>
            <w:r w:rsidRPr="00C259D9">
              <w:rPr>
                <w:rFonts w:ascii="Times New Roman" w:eastAsia="Times New Roman" w:hAnsi="Times New Roman" w:cs="Times New Roman"/>
                <w:sz w:val="20"/>
                <w:szCs w:val="20"/>
              </w:rPr>
              <w:t>4 758,3</w:t>
            </w:r>
          </w:p>
        </w:tc>
        <w:tc>
          <w:tcPr>
            <w:tcW w:w="757" w:type="dxa"/>
            <w:tcBorders>
              <w:top w:val="nil"/>
              <w:left w:val="nil"/>
              <w:bottom w:val="single" w:sz="4" w:space="0" w:color="auto"/>
              <w:right w:val="single" w:sz="4" w:space="0" w:color="auto"/>
            </w:tcBorders>
            <w:shd w:val="clear" w:color="000000" w:fill="FFFFFF"/>
            <w:vAlign w:val="center"/>
            <w:hideMark/>
          </w:tcPr>
          <w:p w:rsidR="00C259D9" w:rsidRPr="00C259D9" w:rsidRDefault="00C259D9" w:rsidP="0067403D">
            <w:pPr>
              <w:spacing w:after="0" w:line="240" w:lineRule="auto"/>
              <w:jc w:val="center"/>
              <w:rPr>
                <w:rFonts w:ascii="Times New Roman" w:eastAsia="Times New Roman" w:hAnsi="Times New Roman" w:cs="Times New Roman"/>
                <w:sz w:val="20"/>
                <w:szCs w:val="20"/>
              </w:rPr>
            </w:pPr>
            <w:r w:rsidRPr="00C259D9">
              <w:rPr>
                <w:sz w:val="20"/>
                <w:szCs w:val="20"/>
              </w:rPr>
              <w:t>4 758,3</w:t>
            </w:r>
          </w:p>
        </w:tc>
        <w:tc>
          <w:tcPr>
            <w:tcW w:w="756" w:type="dxa"/>
            <w:tcBorders>
              <w:top w:val="nil"/>
              <w:left w:val="nil"/>
              <w:bottom w:val="single" w:sz="4" w:space="0" w:color="auto"/>
              <w:right w:val="single" w:sz="4" w:space="0" w:color="auto"/>
            </w:tcBorders>
            <w:shd w:val="clear" w:color="000000" w:fill="FFFFFF"/>
            <w:vAlign w:val="center"/>
            <w:hideMark/>
          </w:tcPr>
          <w:p w:rsidR="00C259D9" w:rsidRPr="00C259D9" w:rsidRDefault="00C259D9" w:rsidP="0067403D">
            <w:pPr>
              <w:spacing w:after="0" w:line="240" w:lineRule="auto"/>
              <w:jc w:val="center"/>
              <w:rPr>
                <w:rFonts w:ascii="Times New Roman" w:eastAsia="Times New Roman" w:hAnsi="Times New Roman" w:cs="Times New Roman"/>
                <w:sz w:val="20"/>
                <w:szCs w:val="20"/>
              </w:rPr>
            </w:pPr>
            <w:r w:rsidRPr="00C259D9">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Pr="00C259D9" w:rsidRDefault="00C259D9" w:rsidP="0067403D">
            <w:pPr>
              <w:spacing w:after="0" w:line="240" w:lineRule="auto"/>
              <w:jc w:val="center"/>
              <w:rPr>
                <w:rFonts w:ascii="Times New Roman" w:eastAsia="Times New Roman" w:hAnsi="Times New Roman" w:cs="Times New Roman"/>
                <w:sz w:val="20"/>
                <w:szCs w:val="20"/>
              </w:rPr>
            </w:pPr>
            <w:r w:rsidRPr="00C259D9">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t>4 758,3</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315"/>
        </w:trPr>
        <w:tc>
          <w:tcPr>
            <w:tcW w:w="2992" w:type="dxa"/>
            <w:gridSpan w:val="2"/>
            <w:vMerge/>
            <w:tcBorders>
              <w:top w:val="single" w:sz="4" w:space="0" w:color="auto"/>
              <w:left w:val="single" w:sz="4" w:space="0" w:color="auto"/>
              <w:bottom w:val="single" w:sz="4" w:space="0" w:color="000000"/>
              <w:right w:val="single" w:sz="4" w:space="0" w:color="000000"/>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noWrap/>
            <w:vAlign w:val="center"/>
            <w:hideMark/>
          </w:tcPr>
          <w:p w:rsidR="00C259D9" w:rsidRPr="00C259D9" w:rsidRDefault="00C259D9" w:rsidP="0067403D">
            <w:pPr>
              <w:spacing w:after="0" w:line="240" w:lineRule="auto"/>
              <w:jc w:val="center"/>
              <w:rPr>
                <w:rFonts w:ascii="Times New Roman" w:eastAsia="Times New Roman" w:hAnsi="Times New Roman" w:cs="Times New Roman"/>
                <w:sz w:val="20"/>
                <w:szCs w:val="20"/>
              </w:rPr>
            </w:pPr>
            <w:r w:rsidRPr="00C259D9">
              <w:rPr>
                <w:rFonts w:ascii="Times New Roman" w:eastAsia="Times New Roman" w:hAnsi="Times New Roman" w:cs="Times New Roman"/>
                <w:sz w:val="20"/>
                <w:szCs w:val="20"/>
              </w:rPr>
              <w:t>4 758,3</w:t>
            </w:r>
          </w:p>
        </w:tc>
        <w:tc>
          <w:tcPr>
            <w:tcW w:w="757" w:type="dxa"/>
            <w:tcBorders>
              <w:top w:val="nil"/>
              <w:left w:val="nil"/>
              <w:bottom w:val="single" w:sz="4" w:space="0" w:color="auto"/>
              <w:right w:val="single" w:sz="4" w:space="0" w:color="auto"/>
            </w:tcBorders>
            <w:shd w:val="clear" w:color="000000" w:fill="FFFFFF"/>
            <w:vAlign w:val="center"/>
            <w:hideMark/>
          </w:tcPr>
          <w:p w:rsidR="00C259D9" w:rsidRPr="00C259D9" w:rsidRDefault="00C259D9" w:rsidP="0067403D">
            <w:pPr>
              <w:spacing w:after="0" w:line="240" w:lineRule="auto"/>
              <w:jc w:val="center"/>
              <w:rPr>
                <w:rFonts w:ascii="Times New Roman" w:eastAsia="Times New Roman" w:hAnsi="Times New Roman" w:cs="Times New Roman"/>
                <w:sz w:val="20"/>
                <w:szCs w:val="20"/>
              </w:rPr>
            </w:pPr>
            <w:r w:rsidRPr="00C259D9">
              <w:rPr>
                <w:sz w:val="20"/>
                <w:szCs w:val="20"/>
              </w:rPr>
              <w:t>4 758,3</w:t>
            </w:r>
          </w:p>
        </w:tc>
        <w:tc>
          <w:tcPr>
            <w:tcW w:w="756" w:type="dxa"/>
            <w:tcBorders>
              <w:top w:val="nil"/>
              <w:left w:val="nil"/>
              <w:bottom w:val="single" w:sz="4" w:space="0" w:color="auto"/>
              <w:right w:val="single" w:sz="4" w:space="0" w:color="auto"/>
            </w:tcBorders>
            <w:shd w:val="clear" w:color="000000" w:fill="FFFFFF"/>
            <w:vAlign w:val="center"/>
            <w:hideMark/>
          </w:tcPr>
          <w:p w:rsidR="00C259D9" w:rsidRPr="00C259D9" w:rsidRDefault="00C259D9" w:rsidP="0067403D">
            <w:pPr>
              <w:spacing w:after="0" w:line="240" w:lineRule="auto"/>
              <w:jc w:val="center"/>
              <w:rPr>
                <w:rFonts w:ascii="Times New Roman" w:eastAsia="Times New Roman" w:hAnsi="Times New Roman" w:cs="Times New Roman"/>
                <w:sz w:val="20"/>
                <w:szCs w:val="20"/>
              </w:rPr>
            </w:pPr>
            <w:r w:rsidRPr="00C259D9">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Pr="00C259D9" w:rsidRDefault="00C259D9" w:rsidP="0067403D">
            <w:pPr>
              <w:spacing w:after="0" w:line="240" w:lineRule="auto"/>
              <w:jc w:val="center"/>
              <w:rPr>
                <w:rFonts w:ascii="Times New Roman" w:eastAsia="Times New Roman" w:hAnsi="Times New Roman" w:cs="Times New Roman"/>
                <w:sz w:val="20"/>
                <w:szCs w:val="20"/>
              </w:rPr>
            </w:pPr>
            <w:r w:rsidRPr="00C259D9">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t>4 758,3</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67403D" w:rsidRPr="0067403D" w:rsidTr="0067403D">
        <w:trPr>
          <w:trHeight w:val="67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муниципальной программы - сохранение и развитие художественно-эстетического образования и кадрового потенциала культуры и искусства муниципального образования Кавказский район</w:t>
            </w:r>
          </w:p>
        </w:tc>
      </w:tr>
      <w:tr w:rsidR="0067403D" w:rsidRPr="0067403D" w:rsidTr="0067403D">
        <w:trPr>
          <w:trHeight w:val="33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реализация дополнительных предпрофессиональных и общеразвивающих программ в области искусств</w:t>
            </w:r>
          </w:p>
        </w:tc>
      </w:tr>
      <w:tr w:rsidR="0067403D" w:rsidRPr="0067403D" w:rsidTr="0067403D">
        <w:trPr>
          <w:trHeight w:val="37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Ответственный за реализацию комплекса процессных мероприятий - отдел культуры администрации МО Кавказский район</w:t>
            </w:r>
          </w:p>
        </w:tc>
      </w:tr>
      <w:tr w:rsidR="00C259D9" w:rsidRPr="0067403D" w:rsidTr="0067403D">
        <w:trPr>
          <w:trHeight w:val="136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деятельности (оказание услуг) муниципальных учреждений дополнительного образования сферы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146 670,1</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143 670,1</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3 000,0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rPr>
            </w:pPr>
            <w:proofErr w:type="gramStart"/>
            <w:r w:rsidRPr="0067403D">
              <w:rPr>
                <w:rFonts w:ascii="Times New Roman" w:eastAsia="Times New Roman" w:hAnsi="Times New Roman" w:cs="Times New Roman"/>
              </w:rPr>
              <w:t xml:space="preserve">выполнены функции муниципальных учреждений дополнительного образования (МБУ ДО ДШИ ст. Казанской, МБУ ДО ДШИ ст. Кавказской, МБУ ДО ДМШ 1 им. </w:t>
            </w:r>
            <w:r w:rsidRPr="0067403D">
              <w:rPr>
                <w:rFonts w:ascii="Times New Roman" w:eastAsia="Times New Roman" w:hAnsi="Times New Roman" w:cs="Times New Roman"/>
              </w:rPr>
              <w:lastRenderedPageBreak/>
              <w:t>Г.В. Свиридова, МБУ ДО ДХШ, МБУ ДО ДМШ № 2)</w:t>
            </w:r>
            <w:proofErr w:type="gramEnd"/>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C259D9" w:rsidRPr="0067403D" w:rsidTr="0067403D">
        <w:trPr>
          <w:trHeight w:val="1470"/>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131 565,6</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128 565,6</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3 000,0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373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131 565,6</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128 565,6</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3 000,0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2250"/>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2.2</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Осуществление   отдельных государственных полномочий Краснодарского края  по предоставлению мер социальной поддержки в виде                   компенсации расходов на оплату жилых помещений, отопления и освещения педагогическим </w:t>
            </w:r>
            <w:r w:rsidRPr="0067403D">
              <w:rPr>
                <w:rFonts w:ascii="Times New Roman" w:eastAsia="Times New Roman" w:hAnsi="Times New Roman" w:cs="Times New Roman"/>
                <w:sz w:val="24"/>
                <w:szCs w:val="24"/>
              </w:rPr>
              <w:lastRenderedPageBreak/>
              <w:t>работникам муниципальных учреждений, проживающим и работающим в сельских населенных пунктах на территории Краснодарского края</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186,3</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186,3</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педагогические работники муниципальных учреждений культуры, проживающие и работающие в сельской местности получили</w:t>
            </w:r>
            <w:proofErr w:type="gramEnd"/>
            <w:r w:rsidRPr="0067403D">
              <w:rPr>
                <w:rFonts w:ascii="Times New Roman" w:eastAsia="Times New Roman" w:hAnsi="Times New Roman" w:cs="Times New Roman"/>
                <w:sz w:val="24"/>
                <w:szCs w:val="24"/>
              </w:rPr>
              <w:t xml:space="preserve"> компенсацию</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000000" w:fill="FFFFFF"/>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C259D9" w:rsidRPr="0067403D" w:rsidTr="0067403D">
        <w:trPr>
          <w:trHeight w:val="1755"/>
        </w:trPr>
        <w:tc>
          <w:tcPr>
            <w:tcW w:w="552"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193,8</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193,8</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45</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620"/>
        </w:trPr>
        <w:tc>
          <w:tcPr>
            <w:tcW w:w="552"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201,6</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201,6</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45</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11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2.3</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Премия главы муниципального образования Кавказский район для  учащихся муниципальных бюджетных учреждений дополнительного образования за достижение выдающихся результатов в учебе и исполнительском мастерстве</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150,0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150,0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получена премия главы МО Кавказский район учащимися учреждений дополнительного образования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000000" w:fill="FFFFFF"/>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C259D9" w:rsidRPr="0067403D" w:rsidTr="0067403D">
        <w:trPr>
          <w:trHeight w:val="112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150,0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150,0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290"/>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150,0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150,0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74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2.4</w:t>
            </w:r>
          </w:p>
        </w:tc>
        <w:tc>
          <w:tcPr>
            <w:tcW w:w="24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Наказы избирателей</w:t>
            </w:r>
          </w:p>
        </w:tc>
        <w:tc>
          <w:tcPr>
            <w:tcW w:w="1134" w:type="dxa"/>
            <w:tcBorders>
              <w:top w:val="nil"/>
              <w:left w:val="nil"/>
              <w:bottom w:val="single" w:sz="4" w:space="0" w:color="auto"/>
              <w:right w:val="single" w:sz="4" w:space="0" w:color="auto"/>
            </w:tcBorders>
            <w:shd w:val="clear" w:color="000000" w:fill="FFFFFF"/>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390,0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390,0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количество отремонтированных или технически оснащенных учреждений </w:t>
            </w:r>
            <w:r w:rsidRPr="0067403D">
              <w:rPr>
                <w:rFonts w:ascii="Times New Roman" w:eastAsia="Times New Roman" w:hAnsi="Times New Roman" w:cs="Times New Roman"/>
                <w:sz w:val="24"/>
                <w:szCs w:val="24"/>
              </w:rPr>
              <w:lastRenderedPageBreak/>
              <w:t>дополнительного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единица</w:t>
            </w:r>
          </w:p>
        </w:tc>
        <w:tc>
          <w:tcPr>
            <w:tcW w:w="1276" w:type="dxa"/>
            <w:tcBorders>
              <w:top w:val="nil"/>
              <w:left w:val="nil"/>
              <w:bottom w:val="single" w:sz="4" w:space="0" w:color="auto"/>
              <w:right w:val="single" w:sz="4" w:space="0" w:color="auto"/>
            </w:tcBorders>
            <w:shd w:val="clear" w:color="000000" w:fill="FFFFFF"/>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C259D9" w:rsidRPr="0067403D" w:rsidTr="0067403D">
        <w:trPr>
          <w:trHeight w:val="97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09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A81C53">
        <w:trPr>
          <w:trHeight w:val="315"/>
        </w:trPr>
        <w:tc>
          <w:tcPr>
            <w:tcW w:w="552"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40"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r w:rsidRPr="00A81C53">
              <w:rPr>
                <w:rFonts w:ascii="Times New Roman" w:eastAsia="Times New Roman" w:hAnsi="Times New Roman" w:cs="Times New Roman"/>
                <w:sz w:val="24"/>
                <w:szCs w:val="24"/>
              </w:rPr>
              <w:t>Текущий ремонт зданий (сооружений</w:t>
            </w:r>
            <w:proofErr w:type="gramStart"/>
            <w:r w:rsidRPr="00A81C53">
              <w:rPr>
                <w:rFonts w:ascii="Times New Roman" w:eastAsia="Times New Roman" w:hAnsi="Times New Roman" w:cs="Times New Roman"/>
                <w:sz w:val="24"/>
                <w:szCs w:val="24"/>
              </w:rPr>
              <w:t>)и</w:t>
            </w:r>
            <w:proofErr w:type="gramEnd"/>
            <w:r w:rsidRPr="00A81C53">
              <w:rPr>
                <w:rFonts w:ascii="Times New Roman" w:eastAsia="Times New Roman" w:hAnsi="Times New Roman" w:cs="Times New Roman"/>
                <w:sz w:val="24"/>
                <w:szCs w:val="24"/>
              </w:rPr>
              <w:t xml:space="preserve"> благоустройство территории</w:t>
            </w:r>
          </w:p>
        </w:tc>
        <w:tc>
          <w:tcPr>
            <w:tcW w:w="1134" w:type="dxa"/>
            <w:tcBorders>
              <w:top w:val="nil"/>
              <w:left w:val="nil"/>
              <w:bottom w:val="single" w:sz="4" w:space="0" w:color="auto"/>
              <w:right w:val="single" w:sz="4" w:space="0" w:color="auto"/>
            </w:tcBorders>
            <w:shd w:val="clear" w:color="000000" w:fill="FFFFFF"/>
            <w:vAlign w:val="bottom"/>
            <w:hideMark/>
          </w:tcPr>
          <w:p w:rsidR="00C259D9" w:rsidRPr="0067403D" w:rsidRDefault="00C259D9"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1 122,4</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1 122,4</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A81C53">
              <w:rPr>
                <w:rFonts w:ascii="Times New Roman" w:eastAsia="Times New Roman" w:hAnsi="Times New Roman" w:cs="Times New Roman"/>
                <w:sz w:val="24"/>
                <w:szCs w:val="24"/>
              </w:rPr>
              <w:t>количество отремонтированных и благоустроенных учреждений дополнительного образования</w:t>
            </w:r>
          </w:p>
        </w:tc>
        <w:tc>
          <w:tcPr>
            <w:tcW w:w="992"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C259D9" w:rsidRPr="0067403D" w:rsidTr="00A81C53">
        <w:trPr>
          <w:trHeight w:val="315"/>
        </w:trPr>
        <w:tc>
          <w:tcPr>
            <w:tcW w:w="552"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p>
        </w:tc>
        <w:tc>
          <w:tcPr>
            <w:tcW w:w="2440"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bottom"/>
            <w:hideMark/>
          </w:tcPr>
          <w:p w:rsidR="00C259D9" w:rsidRPr="0067403D" w:rsidRDefault="00C259D9"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r>
      <w:tr w:rsidR="00C259D9" w:rsidRPr="0067403D" w:rsidTr="00A81C53">
        <w:trPr>
          <w:trHeight w:val="315"/>
        </w:trPr>
        <w:tc>
          <w:tcPr>
            <w:tcW w:w="552"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p>
        </w:tc>
        <w:tc>
          <w:tcPr>
            <w:tcW w:w="2440"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bottom"/>
            <w:hideMark/>
          </w:tcPr>
          <w:p w:rsidR="00C259D9" w:rsidRPr="0067403D" w:rsidRDefault="00C259D9"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r>
      <w:tr w:rsidR="00C259D9" w:rsidRPr="0067403D" w:rsidTr="00A81C53">
        <w:trPr>
          <w:trHeight w:val="315"/>
        </w:trPr>
        <w:tc>
          <w:tcPr>
            <w:tcW w:w="552"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40"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r w:rsidRPr="00A81C53">
              <w:rPr>
                <w:rFonts w:ascii="Times New Roman" w:eastAsia="Times New Roman" w:hAnsi="Times New Roman" w:cs="Times New Roman"/>
                <w:sz w:val="24"/>
                <w:szCs w:val="24"/>
              </w:rPr>
              <w:t xml:space="preserve">Укрепление материально-технической базы, техническое оснащение муниципальных учреждений дополнительного образования: в том числе приобретение комплектующих и сопутствующих товаров, работ и услуг, другие мероприятия связанные с укреплением материально-технической базы  </w:t>
            </w:r>
          </w:p>
        </w:tc>
        <w:tc>
          <w:tcPr>
            <w:tcW w:w="1134" w:type="dxa"/>
            <w:tcBorders>
              <w:top w:val="nil"/>
              <w:left w:val="nil"/>
              <w:bottom w:val="single" w:sz="4" w:space="0" w:color="auto"/>
              <w:right w:val="single" w:sz="4" w:space="0" w:color="auto"/>
            </w:tcBorders>
            <w:shd w:val="clear" w:color="000000" w:fill="FFFFFF"/>
            <w:vAlign w:val="bottom"/>
            <w:hideMark/>
          </w:tcPr>
          <w:p w:rsidR="00C259D9" w:rsidRPr="0067403D" w:rsidRDefault="00C259D9"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210,0</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210,0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D5137F">
              <w:rPr>
                <w:rFonts w:ascii="Times New Roman" w:eastAsia="Times New Roman" w:hAnsi="Times New Roman" w:cs="Times New Roman"/>
                <w:sz w:val="24"/>
                <w:szCs w:val="24"/>
              </w:rPr>
              <w:t>количество технически оснащенных учреждений дополнительного образования</w:t>
            </w:r>
          </w:p>
        </w:tc>
        <w:tc>
          <w:tcPr>
            <w:tcW w:w="992"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C259D9" w:rsidRPr="0067403D" w:rsidTr="00A81C53">
        <w:trPr>
          <w:trHeight w:val="315"/>
        </w:trPr>
        <w:tc>
          <w:tcPr>
            <w:tcW w:w="552"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p>
        </w:tc>
        <w:tc>
          <w:tcPr>
            <w:tcW w:w="2440"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bottom"/>
            <w:hideMark/>
          </w:tcPr>
          <w:p w:rsidR="00C259D9" w:rsidRPr="0067403D" w:rsidRDefault="00C259D9"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r>
      <w:tr w:rsidR="00C259D9" w:rsidRPr="0067403D" w:rsidTr="00A81C53">
        <w:trPr>
          <w:trHeight w:val="315"/>
        </w:trPr>
        <w:tc>
          <w:tcPr>
            <w:tcW w:w="552"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p>
        </w:tc>
        <w:tc>
          <w:tcPr>
            <w:tcW w:w="2440"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bottom"/>
            <w:hideMark/>
          </w:tcPr>
          <w:p w:rsidR="00C259D9" w:rsidRPr="0067403D" w:rsidRDefault="00C259D9"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p>
        </w:tc>
      </w:tr>
      <w:tr w:rsidR="00C259D9"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148 728,8</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186,3</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145 542,5</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3 000,0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C259D9"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131 909,4</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193,8</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128 715,6</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3 000,0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43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131 917,2</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201,6</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128 715,6</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3 000,0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20"/>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Задача муниципальной программ</w:t>
            </w:r>
            <w:proofErr w:type="gramStart"/>
            <w:r w:rsidRPr="0067403D">
              <w:rPr>
                <w:rFonts w:ascii="Times New Roman" w:eastAsia="Times New Roman" w:hAnsi="Times New Roman" w:cs="Times New Roman"/>
                <w:sz w:val="24"/>
                <w:szCs w:val="24"/>
              </w:rPr>
              <w:t>ы-</w:t>
            </w:r>
            <w:proofErr w:type="gramEnd"/>
            <w:r w:rsidRPr="0067403D">
              <w:rPr>
                <w:rFonts w:ascii="Times New Roman" w:eastAsia="Times New Roman" w:hAnsi="Times New Roman" w:cs="Times New Roman"/>
                <w:sz w:val="24"/>
                <w:szCs w:val="24"/>
              </w:rPr>
              <w:t xml:space="preserve"> обеспечение прав граждан на участие в культурной жизни и пользование библиотеками, на свободный доступ к культурным ценностям, на поиск и получение информации, на доступность библиотек и библиотечных ресурсов</w:t>
            </w:r>
          </w:p>
        </w:tc>
      </w:tr>
      <w:tr w:rsidR="0067403D" w:rsidRPr="0067403D" w:rsidTr="0067403D">
        <w:trPr>
          <w:trHeight w:val="69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организация библиотечного обслуживания населения муниципального образования Кавказский район</w:t>
            </w:r>
          </w:p>
        </w:tc>
      </w:tr>
      <w:tr w:rsidR="0067403D" w:rsidRPr="0067403D" w:rsidTr="0067403D">
        <w:trPr>
          <w:trHeight w:val="37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w:t>
            </w:r>
            <w:proofErr w:type="gramStart"/>
            <w:r w:rsidRPr="0067403D">
              <w:rPr>
                <w:rFonts w:ascii="Times New Roman" w:eastAsia="Times New Roman" w:hAnsi="Times New Roman" w:cs="Times New Roman"/>
                <w:sz w:val="24"/>
                <w:szCs w:val="24"/>
              </w:rPr>
              <w:t>-о</w:t>
            </w:r>
            <w:proofErr w:type="gramEnd"/>
            <w:r w:rsidRPr="0067403D">
              <w:rPr>
                <w:rFonts w:ascii="Times New Roman" w:eastAsia="Times New Roman" w:hAnsi="Times New Roman" w:cs="Times New Roman"/>
                <w:sz w:val="24"/>
                <w:szCs w:val="24"/>
              </w:rPr>
              <w:t xml:space="preserve">тдел культуры администрации МО Кавказский  район </w:t>
            </w:r>
          </w:p>
        </w:tc>
      </w:tr>
      <w:tr w:rsidR="00C259D9" w:rsidRPr="0067403D" w:rsidTr="0067403D">
        <w:trPr>
          <w:trHeight w:val="82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деятельности (оказание услуг) муниципального казенного учреждения культуры "Центральная межпоселенческая библиотека"</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9 145,1</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9 145,1</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выполнены функции муниципального казенного учреждения культуры «ЦМБ», оказаны услуги по библиотечному обслуживанию населения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п.1.1.2 -п.1.1.3</w:t>
            </w:r>
          </w:p>
        </w:tc>
      </w:tr>
      <w:tr w:rsidR="00C259D9" w:rsidRPr="0067403D" w:rsidTr="0067403D">
        <w:trPr>
          <w:trHeight w:val="1230"/>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2026 год </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8 813,9</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8 813,9</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2940"/>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8 809,4</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8 809,4</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87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3.2</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134" w:type="dxa"/>
            <w:tcBorders>
              <w:top w:val="nil"/>
              <w:left w:val="nil"/>
              <w:bottom w:val="single" w:sz="4" w:space="0" w:color="auto"/>
              <w:right w:val="single" w:sz="4" w:space="0" w:color="auto"/>
            </w:tcBorders>
            <w:shd w:val="clear" w:color="auto" w:fill="auto"/>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auto" w:fill="auto"/>
            <w:vAlign w:val="center"/>
            <w:hideMark/>
          </w:tcPr>
          <w:p w:rsidR="00C259D9" w:rsidRDefault="00C259D9">
            <w:pPr>
              <w:jc w:val="center"/>
              <w:rPr>
                <w:sz w:val="24"/>
                <w:szCs w:val="24"/>
              </w:rPr>
            </w:pPr>
            <w:r>
              <w:t>15,0</w:t>
            </w:r>
          </w:p>
        </w:tc>
        <w:tc>
          <w:tcPr>
            <w:tcW w:w="757" w:type="dxa"/>
            <w:tcBorders>
              <w:top w:val="nil"/>
              <w:left w:val="nil"/>
              <w:bottom w:val="single" w:sz="4" w:space="0" w:color="auto"/>
              <w:right w:val="single" w:sz="4" w:space="0" w:color="auto"/>
            </w:tcBorders>
            <w:shd w:val="clear" w:color="auto" w:fill="auto"/>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auto" w:fill="auto"/>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auto" w:fill="auto"/>
            <w:vAlign w:val="center"/>
            <w:hideMark/>
          </w:tcPr>
          <w:p w:rsidR="00C259D9" w:rsidRDefault="00C259D9">
            <w:pPr>
              <w:jc w:val="center"/>
              <w:rPr>
                <w:sz w:val="24"/>
                <w:szCs w:val="24"/>
              </w:rPr>
            </w:pPr>
            <w:r>
              <w:t>15,0</w:t>
            </w:r>
          </w:p>
        </w:tc>
        <w:tc>
          <w:tcPr>
            <w:tcW w:w="756" w:type="dxa"/>
            <w:tcBorders>
              <w:top w:val="nil"/>
              <w:left w:val="nil"/>
              <w:bottom w:val="single" w:sz="4" w:space="0" w:color="auto"/>
              <w:right w:val="single" w:sz="4" w:space="0" w:color="auto"/>
            </w:tcBorders>
            <w:shd w:val="clear" w:color="auto" w:fill="auto"/>
            <w:noWrap/>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сотрудники библиотек, проживающие и работающие в сельской местности получили</w:t>
            </w:r>
            <w:proofErr w:type="gramEnd"/>
            <w:r w:rsidRPr="0067403D">
              <w:rPr>
                <w:rFonts w:ascii="Times New Roman" w:eastAsia="Times New Roman" w:hAnsi="Times New Roman" w:cs="Times New Roman"/>
                <w:sz w:val="24"/>
                <w:szCs w:val="24"/>
              </w:rPr>
              <w:t xml:space="preserve"> компенсацию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C259D9" w:rsidRPr="0067403D" w:rsidTr="0067403D">
        <w:trPr>
          <w:trHeight w:val="2250"/>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auto" w:fill="auto"/>
            <w:vAlign w:val="center"/>
            <w:hideMark/>
          </w:tcPr>
          <w:p w:rsidR="00C259D9" w:rsidRDefault="00C259D9">
            <w:pPr>
              <w:jc w:val="center"/>
              <w:rPr>
                <w:sz w:val="24"/>
                <w:szCs w:val="24"/>
              </w:rPr>
            </w:pPr>
            <w:r>
              <w:t>15,0</w:t>
            </w:r>
          </w:p>
        </w:tc>
        <w:tc>
          <w:tcPr>
            <w:tcW w:w="757" w:type="dxa"/>
            <w:tcBorders>
              <w:top w:val="nil"/>
              <w:left w:val="nil"/>
              <w:bottom w:val="single" w:sz="4" w:space="0" w:color="auto"/>
              <w:right w:val="single" w:sz="4" w:space="0" w:color="auto"/>
            </w:tcBorders>
            <w:shd w:val="clear" w:color="auto" w:fill="auto"/>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auto" w:fill="auto"/>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auto" w:fill="auto"/>
            <w:vAlign w:val="center"/>
            <w:hideMark/>
          </w:tcPr>
          <w:p w:rsidR="00C259D9" w:rsidRDefault="00C259D9">
            <w:pPr>
              <w:jc w:val="center"/>
              <w:rPr>
                <w:sz w:val="24"/>
                <w:szCs w:val="24"/>
              </w:rPr>
            </w:pPr>
            <w:r>
              <w:t>15,0</w:t>
            </w:r>
          </w:p>
        </w:tc>
        <w:tc>
          <w:tcPr>
            <w:tcW w:w="756" w:type="dxa"/>
            <w:tcBorders>
              <w:top w:val="nil"/>
              <w:left w:val="nil"/>
              <w:bottom w:val="single" w:sz="4" w:space="0" w:color="auto"/>
              <w:right w:val="single" w:sz="4" w:space="0" w:color="auto"/>
            </w:tcBorders>
            <w:shd w:val="clear" w:color="auto" w:fill="auto"/>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244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auto" w:fill="auto"/>
            <w:vAlign w:val="center"/>
            <w:hideMark/>
          </w:tcPr>
          <w:p w:rsidR="00C259D9" w:rsidRDefault="00C259D9">
            <w:pPr>
              <w:jc w:val="center"/>
              <w:rPr>
                <w:sz w:val="24"/>
                <w:szCs w:val="24"/>
              </w:rPr>
            </w:pPr>
            <w:r>
              <w:t>15,0</w:t>
            </w:r>
          </w:p>
        </w:tc>
        <w:tc>
          <w:tcPr>
            <w:tcW w:w="757" w:type="dxa"/>
            <w:tcBorders>
              <w:top w:val="nil"/>
              <w:left w:val="nil"/>
              <w:bottom w:val="single" w:sz="4" w:space="0" w:color="auto"/>
              <w:right w:val="single" w:sz="4" w:space="0" w:color="auto"/>
            </w:tcBorders>
            <w:shd w:val="clear" w:color="auto" w:fill="auto"/>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auto" w:fill="auto"/>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auto" w:fill="auto"/>
            <w:vAlign w:val="center"/>
            <w:hideMark/>
          </w:tcPr>
          <w:p w:rsidR="00C259D9" w:rsidRDefault="00C259D9">
            <w:pPr>
              <w:jc w:val="center"/>
              <w:rPr>
                <w:sz w:val="24"/>
                <w:szCs w:val="24"/>
              </w:rPr>
            </w:pPr>
            <w:r>
              <w:t>15,0</w:t>
            </w:r>
          </w:p>
        </w:tc>
        <w:tc>
          <w:tcPr>
            <w:tcW w:w="756" w:type="dxa"/>
            <w:tcBorders>
              <w:top w:val="nil"/>
              <w:left w:val="nil"/>
              <w:bottom w:val="single" w:sz="4" w:space="0" w:color="auto"/>
              <w:right w:val="single" w:sz="4" w:space="0" w:color="auto"/>
            </w:tcBorders>
            <w:shd w:val="clear" w:color="auto" w:fill="auto"/>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73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3.3</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Комплектование книжных фондов библиотек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приобретена литература для библиотек Кавказского района</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C259D9" w:rsidRPr="0067403D" w:rsidTr="0067403D">
        <w:trPr>
          <w:trHeight w:val="600"/>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06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90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3.4</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Осуществление полномочий по комплектованию книжных фондов библиотек поселений, переданных из поселений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28,6</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28,6</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приобретена (обработана) литература для библиотек поселений Кавказского района</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7000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C259D9" w:rsidRPr="0067403D" w:rsidTr="0067403D">
        <w:trPr>
          <w:trHeight w:val="106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87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79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3.5</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Государственная поддержка отрасли культуры, в том числе за счет средств резервного фонда Правительства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557,0</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369,3</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104,1</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83,6</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приобретение литературы для библиотек Кавказского района</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850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C259D9" w:rsidRPr="0067403D" w:rsidTr="0067403D">
        <w:trPr>
          <w:trHeight w:val="79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572,0</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379,2</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color w:val="000000"/>
                <w:sz w:val="24"/>
                <w:szCs w:val="24"/>
              </w:rPr>
            </w:pPr>
            <w:r>
              <w:rPr>
                <w:color w:val="000000"/>
              </w:rPr>
              <w:t>107,0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85,8</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850</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57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601,7</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398,9</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112,5</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90,3</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850</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66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3.6</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Укрепление материально-технической базы, техническое оснащения </w:t>
            </w:r>
            <w:r w:rsidRPr="0067403D">
              <w:rPr>
                <w:rFonts w:ascii="Times New Roman" w:eastAsia="Times New Roman" w:hAnsi="Times New Roman" w:cs="Times New Roman"/>
                <w:sz w:val="24"/>
                <w:szCs w:val="24"/>
              </w:rPr>
              <w:lastRenderedPageBreak/>
              <w:t>муниципальных учреждений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Укреплена материально-техническая база МКУК "ЦМБ"</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w:t>
            </w:r>
            <w:r w:rsidRPr="0067403D">
              <w:rPr>
                <w:rFonts w:ascii="Times New Roman" w:eastAsia="Times New Roman" w:hAnsi="Times New Roman" w:cs="Times New Roman"/>
                <w:sz w:val="24"/>
                <w:szCs w:val="24"/>
              </w:rPr>
              <w:lastRenderedPageBreak/>
              <w:t>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п.1.1.2</w:t>
            </w:r>
          </w:p>
        </w:tc>
      </w:tr>
      <w:tr w:rsidR="00C259D9" w:rsidRPr="0067403D" w:rsidTr="0067403D">
        <w:trPr>
          <w:trHeight w:val="870"/>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380"/>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9 745,7</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369,3</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104,1</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9 272,3</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C259D9"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9 400,9</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379,2</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107,0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8 914,7</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9 426,1</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398,9</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112,5</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8 914,7</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3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муниципальной программы - организация и проведение учебно-методических, консультационных мероприятий для учреждений культуры района, организационно-методическое и информационно-аналитическое обеспечение учреждений культуры района, организация мероприятий</w:t>
            </w:r>
          </w:p>
        </w:tc>
      </w:tr>
      <w:tr w:rsidR="0067403D" w:rsidRPr="0067403D" w:rsidTr="0067403D">
        <w:trPr>
          <w:trHeight w:val="40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методическое обслуживание учреждений культуры</w:t>
            </w:r>
          </w:p>
        </w:tc>
      </w:tr>
      <w:tr w:rsidR="0067403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w:t>
            </w:r>
            <w:proofErr w:type="gramStart"/>
            <w:r w:rsidRPr="0067403D">
              <w:rPr>
                <w:rFonts w:ascii="Times New Roman" w:eastAsia="Times New Roman" w:hAnsi="Times New Roman" w:cs="Times New Roman"/>
                <w:sz w:val="24"/>
                <w:szCs w:val="24"/>
              </w:rPr>
              <w:t>-о</w:t>
            </w:r>
            <w:proofErr w:type="gramEnd"/>
            <w:r w:rsidRPr="0067403D">
              <w:rPr>
                <w:rFonts w:ascii="Times New Roman" w:eastAsia="Times New Roman" w:hAnsi="Times New Roman" w:cs="Times New Roman"/>
                <w:sz w:val="24"/>
                <w:szCs w:val="24"/>
              </w:rPr>
              <w:t xml:space="preserve">тдел культуры администрации МО Кавказский  район </w:t>
            </w:r>
          </w:p>
        </w:tc>
      </w:tr>
      <w:tr w:rsidR="00C259D9" w:rsidRPr="0067403D" w:rsidTr="0067403D">
        <w:trPr>
          <w:trHeight w:val="1335"/>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деятельности (оказание услуг) муниципального казенного учреждения культуры "Организационно-методический центр"</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10 699,1</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10 699,1</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выполнены функции МКУК «ОМЦ»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Муниципальное казенное учреждение культуры "Организационно-методический центр"</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C259D9" w:rsidRPr="0067403D" w:rsidTr="0067403D">
        <w:trPr>
          <w:trHeight w:val="1335"/>
        </w:trPr>
        <w:tc>
          <w:tcPr>
            <w:tcW w:w="552"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9 635,3</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9 635,3</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335"/>
        </w:trPr>
        <w:tc>
          <w:tcPr>
            <w:tcW w:w="552" w:type="dxa"/>
            <w:vMerge/>
            <w:tcBorders>
              <w:top w:val="nil"/>
              <w:left w:val="single" w:sz="4" w:space="0" w:color="auto"/>
              <w:bottom w:val="single" w:sz="4" w:space="0" w:color="000000"/>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9 635,3</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9 635,3</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06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4.2</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Наказы избирателей</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280,0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280,0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Укрепление материально-технической базы МКУК «ОМЦ»</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Муниципальное казенное учреждение культуры "Организационно-методический центр"</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C259D9"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noWrap/>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10 979,1</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10 979,1</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C259D9"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9 635,3</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9 635,3</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C259D9"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259D9" w:rsidRPr="0067403D" w:rsidRDefault="00C259D9"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9 635,3</w:t>
            </w:r>
          </w:p>
        </w:tc>
        <w:tc>
          <w:tcPr>
            <w:tcW w:w="757"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9 635,3</w:t>
            </w:r>
          </w:p>
        </w:tc>
        <w:tc>
          <w:tcPr>
            <w:tcW w:w="756" w:type="dxa"/>
            <w:tcBorders>
              <w:top w:val="nil"/>
              <w:left w:val="nil"/>
              <w:bottom w:val="single" w:sz="4" w:space="0" w:color="auto"/>
              <w:right w:val="single" w:sz="4" w:space="0" w:color="auto"/>
            </w:tcBorders>
            <w:shd w:val="clear" w:color="000000" w:fill="FFFFFF"/>
            <w:vAlign w:val="center"/>
            <w:hideMark/>
          </w:tcPr>
          <w:p w:rsidR="00C259D9" w:rsidRDefault="00C259D9">
            <w:pPr>
              <w:jc w:val="center"/>
              <w:rPr>
                <w:sz w:val="24"/>
                <w:szCs w:val="24"/>
              </w:rPr>
            </w:pPr>
            <w:r>
              <w:t>0,0</w:t>
            </w:r>
          </w:p>
        </w:tc>
        <w:tc>
          <w:tcPr>
            <w:tcW w:w="2041"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259D9" w:rsidRPr="0067403D" w:rsidRDefault="00C259D9" w:rsidP="0067403D">
            <w:pPr>
              <w:spacing w:after="0" w:line="240" w:lineRule="auto"/>
              <w:rPr>
                <w:rFonts w:ascii="Times New Roman" w:eastAsia="Times New Roman" w:hAnsi="Times New Roman" w:cs="Times New Roman"/>
                <w:sz w:val="24"/>
                <w:szCs w:val="24"/>
              </w:rPr>
            </w:pPr>
          </w:p>
        </w:tc>
      </w:tr>
      <w:tr w:rsidR="0067403D" w:rsidRPr="0067403D" w:rsidTr="0067403D">
        <w:trPr>
          <w:trHeight w:val="94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упорядочение системы сбора, регистрации и обобщение информации об имуществе, обязательствах обслуживаемых учреждений и их движении путём сплошного, непрерывного и документального оформления всех хозяйственных операций, а также ведение учёта и отчетности по поступающим средствам различных уровней бюджета и внебюджетных источников</w:t>
            </w:r>
          </w:p>
        </w:tc>
      </w:tr>
      <w:tr w:rsidR="0067403D" w:rsidRPr="0067403D" w:rsidTr="0067403D">
        <w:trPr>
          <w:trHeight w:val="630"/>
        </w:trPr>
        <w:tc>
          <w:tcPr>
            <w:tcW w:w="552" w:type="dxa"/>
            <w:vMerge w:val="restart"/>
            <w:tcBorders>
              <w:top w:val="nil"/>
              <w:left w:val="nil"/>
              <w:bottom w:val="single" w:sz="4" w:space="0" w:color="000000"/>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Комплекс процессных мероприятий - 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 </w:t>
            </w:r>
          </w:p>
        </w:tc>
      </w:tr>
      <w:tr w:rsidR="0067403D" w:rsidRPr="0067403D" w:rsidTr="0067403D">
        <w:trPr>
          <w:trHeight w:val="450"/>
        </w:trPr>
        <w:tc>
          <w:tcPr>
            <w:tcW w:w="552" w:type="dxa"/>
            <w:vMerge/>
            <w:tcBorders>
              <w:top w:val="nil"/>
              <w:left w:val="nil"/>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 отдел культуры администрации МО Кавказский  район </w:t>
            </w:r>
          </w:p>
        </w:tc>
      </w:tr>
      <w:tr w:rsidR="005A54DD" w:rsidRPr="0067403D" w:rsidTr="0067403D">
        <w:trPr>
          <w:trHeight w:val="133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Расходы на обеспечение деятельности (оказание услуг) </w:t>
            </w:r>
            <w:r w:rsidRPr="0067403D">
              <w:rPr>
                <w:rFonts w:ascii="Times New Roman" w:eastAsia="Times New Roman" w:hAnsi="Times New Roman" w:cs="Times New Roman"/>
                <w:sz w:val="24"/>
                <w:szCs w:val="24"/>
              </w:rPr>
              <w:lastRenderedPageBreak/>
              <w:t>муниципального казенного учреждения "Централизованная бухгалтерия отдела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2025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21 486,7</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21 486,7</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выполнены функции МКУ «ЦБ ОК»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Муниципальное казенное учреждение "Централизо</w:t>
            </w:r>
            <w:r w:rsidRPr="0067403D">
              <w:rPr>
                <w:rFonts w:ascii="Times New Roman" w:eastAsia="Times New Roman" w:hAnsi="Times New Roman" w:cs="Times New Roman"/>
                <w:sz w:val="24"/>
                <w:szCs w:val="24"/>
              </w:rPr>
              <w:lastRenderedPageBreak/>
              <w:t>ванная бухгалтерия отдела культуры"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п.1.1.1</w:t>
            </w:r>
          </w:p>
        </w:tc>
      </w:tr>
      <w:tr w:rsidR="005A54DD"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r>
      <w:tr w:rsidR="005A54DD"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r>
      <w:tr w:rsidR="005A54DD"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21 486,7</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21 486,7</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5A54D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r>
      <w:tr w:rsidR="005A54D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15466"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создание благоприятных условий для устойчивого развития сферы культуры муниципального образования Кавказский район</w:t>
            </w:r>
          </w:p>
        </w:tc>
      </w:tr>
      <w:tr w:rsidR="0067403D" w:rsidRPr="0067403D" w:rsidTr="0067403D">
        <w:trPr>
          <w:trHeight w:val="315"/>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создание условий для организации досуга и культуры</w:t>
            </w:r>
          </w:p>
        </w:tc>
      </w:tr>
      <w:tr w:rsidR="0067403D" w:rsidRPr="0067403D" w:rsidTr="0067403D">
        <w:trPr>
          <w:trHeight w:val="315"/>
        </w:trPr>
        <w:tc>
          <w:tcPr>
            <w:tcW w:w="55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 отдел культуры администрации МО Кавказский  район </w:t>
            </w:r>
          </w:p>
        </w:tc>
      </w:tr>
      <w:tr w:rsidR="005A54DD" w:rsidRPr="0067403D" w:rsidTr="0067403D">
        <w:trPr>
          <w:trHeight w:val="87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организацию и проведение мероприятий в области культуры, популяризации здорового образа жизни, поддержка добровольческой (волонтерской)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21 486,7</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21 486,7</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проведены культурно-массовые мероприятия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11300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 п.1.1.3</w:t>
            </w:r>
          </w:p>
        </w:tc>
      </w:tr>
      <w:tr w:rsidR="005A54DD" w:rsidRPr="0067403D" w:rsidTr="0067403D">
        <w:trPr>
          <w:trHeight w:val="1380"/>
        </w:trPr>
        <w:tc>
          <w:tcPr>
            <w:tcW w:w="55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11350</w:t>
            </w:r>
          </w:p>
        </w:tc>
        <w:tc>
          <w:tcPr>
            <w:tcW w:w="1559"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r>
      <w:tr w:rsidR="005A54DD" w:rsidRPr="0067403D" w:rsidTr="0067403D">
        <w:trPr>
          <w:trHeight w:val="1740"/>
        </w:trPr>
        <w:tc>
          <w:tcPr>
            <w:tcW w:w="55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11360</w:t>
            </w:r>
          </w:p>
        </w:tc>
        <w:tc>
          <w:tcPr>
            <w:tcW w:w="1559"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r>
      <w:tr w:rsidR="005A54DD" w:rsidRPr="0067403D" w:rsidTr="0067403D">
        <w:trPr>
          <w:trHeight w:val="33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 </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21 486,7</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21 486,7</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5A54D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r>
      <w:tr w:rsidR="005A54D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r>
      <w:tr w:rsidR="005A54DD" w:rsidRPr="0067403D" w:rsidTr="0067403D">
        <w:trPr>
          <w:trHeight w:val="30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процессная часть</w:t>
            </w: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217 036,9</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369,3</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290,4</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213 377,2</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3 000,0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5A54D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196 840,5</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379,2</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300,8</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193 160,5</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3 000,0</w:t>
            </w:r>
          </w:p>
        </w:tc>
        <w:tc>
          <w:tcPr>
            <w:tcW w:w="2041"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r>
      <w:tr w:rsidR="005A54D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5A54DD" w:rsidRPr="0067403D" w:rsidRDefault="005A54D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196 873,5</w:t>
            </w:r>
          </w:p>
        </w:tc>
        <w:tc>
          <w:tcPr>
            <w:tcW w:w="757"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398,9</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314,1</w:t>
            </w:r>
          </w:p>
        </w:tc>
        <w:tc>
          <w:tcPr>
            <w:tcW w:w="940"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193 160,5</w:t>
            </w:r>
          </w:p>
        </w:tc>
        <w:tc>
          <w:tcPr>
            <w:tcW w:w="756" w:type="dxa"/>
            <w:tcBorders>
              <w:top w:val="nil"/>
              <w:left w:val="nil"/>
              <w:bottom w:val="single" w:sz="4" w:space="0" w:color="auto"/>
              <w:right w:val="single" w:sz="4" w:space="0" w:color="auto"/>
            </w:tcBorders>
            <w:shd w:val="clear" w:color="000000" w:fill="FFFFFF"/>
            <w:vAlign w:val="center"/>
            <w:hideMark/>
          </w:tcPr>
          <w:p w:rsidR="005A54DD" w:rsidRPr="005A54DD" w:rsidRDefault="005A54DD">
            <w:pPr>
              <w:jc w:val="center"/>
              <w:rPr>
                <w:sz w:val="20"/>
                <w:szCs w:val="20"/>
              </w:rPr>
            </w:pPr>
            <w:r w:rsidRPr="005A54DD">
              <w:rPr>
                <w:sz w:val="20"/>
                <w:szCs w:val="20"/>
              </w:rPr>
              <w:t>3 000,0</w:t>
            </w:r>
          </w:p>
        </w:tc>
        <w:tc>
          <w:tcPr>
            <w:tcW w:w="2041"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A54DD" w:rsidRPr="0067403D" w:rsidRDefault="005A54D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00"/>
        </w:trPr>
        <w:tc>
          <w:tcPr>
            <w:tcW w:w="55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13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8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5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5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40"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5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041"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9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559"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r>
      <w:tr w:rsidR="0067403D" w:rsidRPr="0067403D" w:rsidTr="0067403D">
        <w:trPr>
          <w:trHeight w:val="960"/>
        </w:trPr>
        <w:tc>
          <w:tcPr>
            <w:tcW w:w="15466" w:type="dxa"/>
            <w:gridSpan w:val="13"/>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w:t>
            </w:r>
            <w:r>
              <w:rPr>
                <w:rFonts w:ascii="Times New Roman" w:eastAsia="Times New Roman" w:hAnsi="Times New Roman" w:cs="Times New Roman"/>
                <w:sz w:val="24"/>
                <w:szCs w:val="24"/>
              </w:rPr>
              <w:t xml:space="preserve"> </w:t>
            </w:r>
            <w:r w:rsidRPr="0067403D">
              <w:rPr>
                <w:rFonts w:ascii="Times New Roman" w:eastAsia="Times New Roman" w:hAnsi="Times New Roman" w:cs="Times New Roman"/>
                <w:sz w:val="24"/>
                <w:szCs w:val="24"/>
              </w:rPr>
              <w:t>Филатова</w:t>
            </w:r>
          </w:p>
        </w:tc>
      </w:tr>
    </w:tbl>
    <w:p w:rsidR="0067403D" w:rsidRDefault="0067403D">
      <w:pPr>
        <w:sectPr w:rsidR="0067403D" w:rsidSect="0067403D">
          <w:pgSz w:w="16838" w:h="11906" w:orient="landscape"/>
          <w:pgMar w:top="1701" w:right="1134" w:bottom="851" w:left="1134" w:header="709" w:footer="709" w:gutter="0"/>
          <w:cols w:space="708"/>
          <w:docGrid w:linePitch="360"/>
        </w:sectPr>
      </w:pPr>
    </w:p>
    <w:tbl>
      <w:tblPr>
        <w:tblW w:w="9067" w:type="dxa"/>
        <w:tblInd w:w="93" w:type="dxa"/>
        <w:tblLook w:val="04A0"/>
      </w:tblPr>
      <w:tblGrid>
        <w:gridCol w:w="4020"/>
        <w:gridCol w:w="1561"/>
        <w:gridCol w:w="1188"/>
        <w:gridCol w:w="1158"/>
        <w:gridCol w:w="1140"/>
      </w:tblGrid>
      <w:tr w:rsidR="0067403D" w:rsidRPr="0067403D" w:rsidTr="00801D3C">
        <w:trPr>
          <w:trHeight w:val="525"/>
        </w:trPr>
        <w:tc>
          <w:tcPr>
            <w:tcW w:w="9067" w:type="dxa"/>
            <w:gridSpan w:val="5"/>
            <w:tcBorders>
              <w:top w:val="nil"/>
              <w:left w:val="nil"/>
              <w:bottom w:val="nil"/>
              <w:right w:val="nil"/>
            </w:tcBorders>
            <w:shd w:val="clear" w:color="auto" w:fill="auto"/>
            <w:noWrap/>
            <w:vAlign w:val="center"/>
            <w:hideMark/>
          </w:tcPr>
          <w:p w:rsidR="0067403D" w:rsidRPr="0067403D" w:rsidRDefault="0067403D" w:rsidP="0067403D">
            <w:pPr>
              <w:spacing w:after="0" w:line="240" w:lineRule="auto"/>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lastRenderedPageBreak/>
              <w:t>4. Финансовое обеспечение реализации муниципальной программы</w:t>
            </w:r>
          </w:p>
        </w:tc>
      </w:tr>
      <w:tr w:rsidR="0067403D" w:rsidRPr="0067403D" w:rsidTr="00801D3C">
        <w:trPr>
          <w:trHeight w:val="690"/>
        </w:trPr>
        <w:tc>
          <w:tcPr>
            <w:tcW w:w="9067" w:type="dxa"/>
            <w:gridSpan w:val="5"/>
            <w:tcBorders>
              <w:top w:val="nil"/>
              <w:left w:val="nil"/>
              <w:bottom w:val="nil"/>
              <w:right w:val="nil"/>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4.1. Финансовое обеспечение первого этапа реализации муниципальной программы</w:t>
            </w:r>
          </w:p>
        </w:tc>
      </w:tr>
      <w:tr w:rsidR="0067403D" w:rsidRPr="0067403D" w:rsidTr="00801D3C">
        <w:trPr>
          <w:trHeight w:val="315"/>
        </w:trPr>
        <w:tc>
          <w:tcPr>
            <w:tcW w:w="40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561"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1875"/>
        </w:trPr>
        <w:tc>
          <w:tcPr>
            <w:tcW w:w="4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Наименование источника финансового обеспечения</w:t>
            </w:r>
          </w:p>
        </w:tc>
        <w:tc>
          <w:tcPr>
            <w:tcW w:w="1561" w:type="dxa"/>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Объем финансового обеспечения, тыс. рублей</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bookmarkStart w:id="1" w:name="_GoBack"/>
        <w:bookmarkEnd w:id="1"/>
      </w:tr>
      <w:tr w:rsidR="0067403D" w:rsidRPr="0067403D" w:rsidTr="00801D3C">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в том числе:</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1 055 060,0</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федеральный бюджет</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19 465,8</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краевой бюджет</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52 724,6</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630"/>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местные бюджеты</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950 953,7</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630"/>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31 915,9</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300"/>
        </w:trPr>
        <w:tc>
          <w:tcPr>
            <w:tcW w:w="402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561"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690"/>
        </w:trPr>
        <w:tc>
          <w:tcPr>
            <w:tcW w:w="9067" w:type="dxa"/>
            <w:gridSpan w:val="5"/>
            <w:tcBorders>
              <w:top w:val="nil"/>
              <w:left w:val="nil"/>
              <w:bottom w:val="nil"/>
              <w:right w:val="nil"/>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4.2. Финансовое обеспечение второго этапа реализации муниципальной программы</w:t>
            </w:r>
          </w:p>
        </w:tc>
      </w:tr>
      <w:tr w:rsidR="0067403D" w:rsidRPr="0067403D" w:rsidTr="00801D3C">
        <w:trPr>
          <w:trHeight w:val="315"/>
        </w:trPr>
        <w:tc>
          <w:tcPr>
            <w:tcW w:w="40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561"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r>
      <w:tr w:rsidR="0067403D" w:rsidRPr="0067403D" w:rsidTr="00801D3C">
        <w:trPr>
          <w:trHeight w:val="315"/>
        </w:trPr>
        <w:tc>
          <w:tcPr>
            <w:tcW w:w="4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Наименование источника финансового обеспечения</w:t>
            </w:r>
          </w:p>
        </w:tc>
        <w:tc>
          <w:tcPr>
            <w:tcW w:w="5047" w:type="dxa"/>
            <w:gridSpan w:val="4"/>
            <w:tcBorders>
              <w:top w:val="single" w:sz="4" w:space="0" w:color="auto"/>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Объем финансового обеспечения по годам реализации, тыс</w:t>
            </w:r>
            <w:proofErr w:type="gramStart"/>
            <w:r w:rsidRPr="0067403D">
              <w:rPr>
                <w:rFonts w:ascii="Times New Roman" w:eastAsia="Times New Roman" w:hAnsi="Times New Roman" w:cs="Times New Roman"/>
                <w:sz w:val="24"/>
                <w:szCs w:val="24"/>
              </w:rPr>
              <w:t>.р</w:t>
            </w:r>
            <w:proofErr w:type="gramEnd"/>
            <w:r w:rsidRPr="0067403D">
              <w:rPr>
                <w:rFonts w:ascii="Times New Roman" w:eastAsia="Times New Roman" w:hAnsi="Times New Roman" w:cs="Times New Roman"/>
                <w:sz w:val="24"/>
                <w:szCs w:val="24"/>
              </w:rPr>
              <w:t>ублей</w:t>
            </w:r>
          </w:p>
        </w:tc>
      </w:tr>
      <w:tr w:rsidR="0067403D" w:rsidRPr="0067403D" w:rsidTr="00801D3C">
        <w:trPr>
          <w:trHeight w:val="315"/>
        </w:trPr>
        <w:tc>
          <w:tcPr>
            <w:tcW w:w="402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rPr>
            </w:pPr>
          </w:p>
        </w:tc>
        <w:tc>
          <w:tcPr>
            <w:tcW w:w="1561"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w:t>
            </w:r>
          </w:p>
        </w:tc>
      </w:tr>
      <w:tr w:rsidR="0067403D"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561"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в том числе:</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247466,8</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199717,4</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206843,3</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654027,5</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федеральный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369,3</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379,2</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398,9</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1147,4</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краевой бюджет</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290,4</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2746,1</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8788,4</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905,3</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243807,1</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193592,1</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194656,0</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599698,2</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3000,0</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3000,0</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3000,0</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9000,0</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Проектная часть (всего), в том числе:</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30429,9</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2876,9</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9969,8</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color w:val="000000"/>
                <w:sz w:val="24"/>
                <w:szCs w:val="24"/>
              </w:rPr>
            </w:pPr>
            <w:r w:rsidRPr="008D2E71">
              <w:rPr>
                <w:rFonts w:ascii="Times New Roman" w:hAnsi="Times New Roman" w:cs="Times New Roman"/>
                <w:color w:val="000000"/>
              </w:rPr>
              <w:t>43276,6</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федеральный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0,0</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0,0</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0,0</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0,0</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краевой бюджет </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0,0</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2445,3</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8474,3</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0,0</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30429,9</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431,6</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1495,5</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0,0</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0,0</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0,0</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0,0</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0,0</w:t>
            </w:r>
          </w:p>
        </w:tc>
      </w:tr>
      <w:tr w:rsidR="008D2E71" w:rsidRPr="0067403D" w:rsidTr="00801D3C">
        <w:trPr>
          <w:trHeight w:val="63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Процессная часть (всего), в том числе:</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217036,9</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196840,5</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196873,5</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610750,9</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федеральный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369,3</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379,2</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398,9</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1147,4</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краевой бюджет </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290,4</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300,8</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314,1</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905,3</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213377,2</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193160,5</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193160,5</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599698,2</w:t>
            </w:r>
          </w:p>
        </w:tc>
      </w:tr>
      <w:tr w:rsidR="008D2E71"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D2E71" w:rsidRPr="0067403D" w:rsidRDefault="008D2E71"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561"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3000,0</w:t>
            </w:r>
          </w:p>
        </w:tc>
        <w:tc>
          <w:tcPr>
            <w:tcW w:w="118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3000,0</w:t>
            </w:r>
          </w:p>
        </w:tc>
        <w:tc>
          <w:tcPr>
            <w:tcW w:w="1158"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3000,0</w:t>
            </w:r>
          </w:p>
        </w:tc>
        <w:tc>
          <w:tcPr>
            <w:tcW w:w="1140" w:type="dxa"/>
            <w:tcBorders>
              <w:top w:val="nil"/>
              <w:left w:val="nil"/>
              <w:bottom w:val="single" w:sz="4" w:space="0" w:color="auto"/>
              <w:right w:val="single" w:sz="4" w:space="0" w:color="auto"/>
            </w:tcBorders>
            <w:shd w:val="clear" w:color="auto" w:fill="auto"/>
            <w:vAlign w:val="center"/>
            <w:hideMark/>
          </w:tcPr>
          <w:p w:rsidR="008D2E71" w:rsidRPr="008D2E71" w:rsidRDefault="008D2E71">
            <w:pPr>
              <w:jc w:val="center"/>
              <w:rPr>
                <w:rFonts w:ascii="Times New Roman" w:hAnsi="Times New Roman" w:cs="Times New Roman"/>
                <w:sz w:val="24"/>
                <w:szCs w:val="24"/>
              </w:rPr>
            </w:pPr>
            <w:r w:rsidRPr="008D2E71">
              <w:rPr>
                <w:rFonts w:ascii="Times New Roman" w:hAnsi="Times New Roman" w:cs="Times New Roman"/>
              </w:rPr>
              <w:t>9000,0</w:t>
            </w:r>
          </w:p>
        </w:tc>
      </w:tr>
      <w:tr w:rsidR="0067403D" w:rsidRPr="0067403D" w:rsidTr="00801D3C">
        <w:trPr>
          <w:trHeight w:val="315"/>
        </w:trPr>
        <w:tc>
          <w:tcPr>
            <w:tcW w:w="40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both"/>
              <w:rPr>
                <w:rFonts w:ascii="Times New Roman" w:eastAsia="Times New Roman" w:hAnsi="Times New Roman" w:cs="Times New Roman"/>
                <w:color w:val="000000"/>
                <w:sz w:val="24"/>
                <w:szCs w:val="24"/>
              </w:rPr>
            </w:pPr>
          </w:p>
        </w:tc>
        <w:tc>
          <w:tcPr>
            <w:tcW w:w="1561"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r>
      <w:tr w:rsidR="0067403D" w:rsidRPr="0067403D" w:rsidTr="00801D3C">
        <w:trPr>
          <w:trHeight w:val="675"/>
        </w:trPr>
        <w:tc>
          <w:tcPr>
            <w:tcW w:w="9067" w:type="dxa"/>
            <w:gridSpan w:val="5"/>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w:t>
            </w:r>
            <w:r>
              <w:rPr>
                <w:rFonts w:ascii="Times New Roman" w:eastAsia="Times New Roman" w:hAnsi="Times New Roman" w:cs="Times New Roman"/>
                <w:sz w:val="24"/>
                <w:szCs w:val="24"/>
              </w:rPr>
              <w:t xml:space="preserve"> </w:t>
            </w:r>
            <w:r w:rsidRPr="0067403D">
              <w:rPr>
                <w:rFonts w:ascii="Times New Roman" w:eastAsia="Times New Roman" w:hAnsi="Times New Roman" w:cs="Times New Roman"/>
                <w:sz w:val="24"/>
                <w:szCs w:val="24"/>
              </w:rPr>
              <w:t>Филатова</w:t>
            </w:r>
          </w:p>
        </w:tc>
      </w:tr>
    </w:tbl>
    <w:p w:rsidR="0067403D" w:rsidRDefault="0067403D"/>
    <w:sectPr w:rsidR="0067403D" w:rsidSect="0067403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7403D"/>
    <w:rsid w:val="000C3093"/>
    <w:rsid w:val="001C654D"/>
    <w:rsid w:val="0026409D"/>
    <w:rsid w:val="002A12D1"/>
    <w:rsid w:val="003E4CFD"/>
    <w:rsid w:val="004572EE"/>
    <w:rsid w:val="005A091A"/>
    <w:rsid w:val="005A54DD"/>
    <w:rsid w:val="005D3C56"/>
    <w:rsid w:val="00601D89"/>
    <w:rsid w:val="0067403D"/>
    <w:rsid w:val="007E06D7"/>
    <w:rsid w:val="00801D3C"/>
    <w:rsid w:val="008D2E71"/>
    <w:rsid w:val="00931701"/>
    <w:rsid w:val="00973A66"/>
    <w:rsid w:val="00A81C53"/>
    <w:rsid w:val="00B259A8"/>
    <w:rsid w:val="00B5140D"/>
    <w:rsid w:val="00C259D9"/>
    <w:rsid w:val="00CB21E7"/>
    <w:rsid w:val="00CD03C8"/>
    <w:rsid w:val="00D5137F"/>
    <w:rsid w:val="00E84272"/>
    <w:rsid w:val="00F1633F"/>
    <w:rsid w:val="00FC4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03D"/>
    <w:rPr>
      <w:color w:val="0000FF"/>
      <w:u w:val="single"/>
    </w:rPr>
  </w:style>
  <w:style w:type="character" w:styleId="a4">
    <w:name w:val="FollowedHyperlink"/>
    <w:basedOn w:val="a0"/>
    <w:uiPriority w:val="99"/>
    <w:semiHidden/>
    <w:unhideWhenUsed/>
    <w:rsid w:val="0067403D"/>
    <w:rPr>
      <w:color w:val="800080"/>
      <w:u w:val="single"/>
    </w:rPr>
  </w:style>
  <w:style w:type="paragraph" w:customStyle="1" w:styleId="font5">
    <w:name w:val="font5"/>
    <w:basedOn w:val="a"/>
    <w:rsid w:val="0067403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67403D"/>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65">
    <w:name w:val="xl6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67403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7403D"/>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5">
    <w:name w:val="xl75"/>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7403D"/>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67403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6740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7">
    <w:name w:val="xl97"/>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2">
    <w:name w:val="xl102"/>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67403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7403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7403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67403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67403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67403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67403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03D"/>
    <w:rPr>
      <w:color w:val="0000FF"/>
      <w:u w:val="single"/>
    </w:rPr>
  </w:style>
  <w:style w:type="character" w:styleId="a4">
    <w:name w:val="FollowedHyperlink"/>
    <w:basedOn w:val="a0"/>
    <w:uiPriority w:val="99"/>
    <w:semiHidden/>
    <w:unhideWhenUsed/>
    <w:rsid w:val="0067403D"/>
    <w:rPr>
      <w:color w:val="800080"/>
      <w:u w:val="single"/>
    </w:rPr>
  </w:style>
  <w:style w:type="paragraph" w:customStyle="1" w:styleId="font5">
    <w:name w:val="font5"/>
    <w:basedOn w:val="a"/>
    <w:rsid w:val="0067403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67403D"/>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65">
    <w:name w:val="xl6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67403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7403D"/>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5">
    <w:name w:val="xl75"/>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7403D"/>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67403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6740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7">
    <w:name w:val="xl97"/>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2">
    <w:name w:val="xl102"/>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67403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7403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7403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67403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67403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67403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67403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8911596">
      <w:bodyDiv w:val="1"/>
      <w:marLeft w:val="0"/>
      <w:marRight w:val="0"/>
      <w:marTop w:val="0"/>
      <w:marBottom w:val="0"/>
      <w:divBdr>
        <w:top w:val="none" w:sz="0" w:space="0" w:color="auto"/>
        <w:left w:val="none" w:sz="0" w:space="0" w:color="auto"/>
        <w:bottom w:val="none" w:sz="0" w:space="0" w:color="auto"/>
        <w:right w:val="none" w:sz="0" w:space="0" w:color="auto"/>
      </w:divBdr>
    </w:div>
    <w:div w:id="1121460330">
      <w:bodyDiv w:val="1"/>
      <w:marLeft w:val="0"/>
      <w:marRight w:val="0"/>
      <w:marTop w:val="0"/>
      <w:marBottom w:val="0"/>
      <w:divBdr>
        <w:top w:val="none" w:sz="0" w:space="0" w:color="auto"/>
        <w:left w:val="none" w:sz="0" w:space="0" w:color="auto"/>
        <w:bottom w:val="none" w:sz="0" w:space="0" w:color="auto"/>
        <w:right w:val="none" w:sz="0" w:space="0" w:color="auto"/>
      </w:divBdr>
    </w:div>
    <w:div w:id="1186360468">
      <w:bodyDiv w:val="1"/>
      <w:marLeft w:val="0"/>
      <w:marRight w:val="0"/>
      <w:marTop w:val="0"/>
      <w:marBottom w:val="0"/>
      <w:divBdr>
        <w:top w:val="none" w:sz="0" w:space="0" w:color="auto"/>
        <w:left w:val="none" w:sz="0" w:space="0" w:color="auto"/>
        <w:bottom w:val="none" w:sz="0" w:space="0" w:color="auto"/>
        <w:right w:val="none" w:sz="0" w:space="0" w:color="auto"/>
      </w:divBdr>
    </w:div>
    <w:div w:id="1653680669">
      <w:bodyDiv w:val="1"/>
      <w:marLeft w:val="0"/>
      <w:marRight w:val="0"/>
      <w:marTop w:val="0"/>
      <w:marBottom w:val="0"/>
      <w:divBdr>
        <w:top w:val="none" w:sz="0" w:space="0" w:color="auto"/>
        <w:left w:val="none" w:sz="0" w:space="0" w:color="auto"/>
        <w:bottom w:val="none" w:sz="0" w:space="0" w:color="auto"/>
        <w:right w:val="none" w:sz="0" w:space="0" w:color="auto"/>
      </w:divBdr>
    </w:div>
    <w:div w:id="20130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3A9EE-9364-43DD-9AB1-BA3E1441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36</Pages>
  <Words>5187</Words>
  <Characters>29568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Matyashova</dc:creator>
  <cp:lastModifiedBy>user</cp:lastModifiedBy>
  <cp:revision>20</cp:revision>
  <dcterms:created xsi:type="dcterms:W3CDTF">2025-01-09T12:24:00Z</dcterms:created>
  <dcterms:modified xsi:type="dcterms:W3CDTF">2025-07-11T07:31:00Z</dcterms:modified>
</cp:coreProperties>
</file>