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1E395CAD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B41D79">
        <w:rPr>
          <w:rFonts w:ascii="Times New Roman" w:hAnsi="Times New Roman"/>
          <w:sz w:val="28"/>
          <w:szCs w:val="28"/>
        </w:rPr>
        <w:t>Дети</w:t>
      </w:r>
      <w:r w:rsidRPr="00F83ABC">
        <w:rPr>
          <w:rFonts w:ascii="Times New Roman" w:hAnsi="Times New Roman"/>
          <w:sz w:val="28"/>
          <w:szCs w:val="28"/>
        </w:rPr>
        <w:t xml:space="preserve"> Кавказского района»</w:t>
      </w:r>
    </w:p>
    <w:p w14:paraId="68942626" w14:textId="0889F5B9"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83ABC">
        <w:rPr>
          <w:rFonts w:ascii="Times New Roman" w:hAnsi="Times New Roman"/>
          <w:bCs/>
          <w:sz w:val="28"/>
          <w:szCs w:val="28"/>
        </w:rPr>
        <w:t xml:space="preserve">(утв. </w:t>
      </w:r>
      <w:r w:rsidRPr="00F83ABC">
        <w:rPr>
          <w:rFonts w:ascii="Times New Roman" w:hAnsi="Times New Roman"/>
          <w:sz w:val="28"/>
          <w:szCs w:val="28"/>
        </w:rPr>
        <w:t>постановлением</w:t>
      </w:r>
      <w:r w:rsidRPr="00F83ABC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</w:t>
      </w:r>
      <w:r w:rsidR="00B41D79">
        <w:rPr>
          <w:rFonts w:ascii="Times New Roman" w:hAnsi="Times New Roman"/>
          <w:bCs/>
          <w:sz w:val="28"/>
          <w:szCs w:val="28"/>
        </w:rPr>
        <w:t>йон от 20 декабря 2024г. №2152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984"/>
        <w:gridCol w:w="5812"/>
      </w:tblGrid>
      <w:tr w:rsidR="00D318FD" w:rsidRPr="00D318FD" w14:paraId="4C3F8676" w14:textId="77777777" w:rsidTr="00D318FD">
        <w:trPr>
          <w:trHeight w:val="37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E77" w14:textId="77777777" w:rsid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  <w:p w14:paraId="540483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8FD" w:rsidRPr="00D318FD" w14:paraId="2F3531A5" w14:textId="77777777" w:rsidTr="00D318F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705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CFD10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D318FD" w:rsidRPr="00D318FD" w14:paraId="2B641732" w14:textId="77777777" w:rsidTr="00D318FD">
        <w:trPr>
          <w:trHeight w:val="4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50D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65D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муниципального образования Кавказский район;                                           управление образования администрации муниципального образования Кавказский район;                                           отдел культуры администрации муниципального образования Кавказский район;                                                                 отдел молодежной политики администрации муниципального образования Кавказский район;                                               отдел по физической культуре и спорту администрации муниципального образования Кавказский район</w:t>
            </w:r>
          </w:p>
        </w:tc>
      </w:tr>
      <w:tr w:rsidR="00D318FD" w:rsidRPr="00D318FD" w14:paraId="5D88C316" w14:textId="77777777" w:rsidTr="00D318F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A451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9863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D318FD" w:rsidRPr="00D318FD" w14:paraId="05AB2F46" w14:textId="77777777" w:rsidTr="00D318FD">
        <w:trPr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1AE0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531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комфортной и доброжелательной среды для жизни детей в Кавказском районе;                                совершенствование системы организации отдыха, оздоровления и занятости детей в Кавказском районе                                    </w:t>
            </w:r>
          </w:p>
        </w:tc>
      </w:tr>
      <w:tr w:rsidR="00D318FD" w:rsidRPr="00D318FD" w14:paraId="0AD73FAF" w14:textId="77777777" w:rsidTr="00D318F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51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(подпрограммы)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C68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318FD" w:rsidRPr="00D318FD" w14:paraId="2F3E7363" w14:textId="77777777" w:rsidTr="00D318F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C6F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8840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325 796,5 тыс. рублей</w:t>
            </w:r>
          </w:p>
        </w:tc>
      </w:tr>
      <w:tr w:rsidR="00D318FD" w:rsidRPr="00D318FD" w14:paraId="7A7CCD8F" w14:textId="77777777" w:rsidTr="00D318FD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6B3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028E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населения, укрепление здоровья и повышение благополучия людей, поддержка семьи;  комфортная и безопасная среда для жизни</w:t>
            </w:r>
          </w:p>
        </w:tc>
      </w:tr>
      <w:tr w:rsidR="00D318FD" w:rsidRPr="00D318FD" w14:paraId="76931B6C" w14:textId="77777777" w:rsidTr="00D318FD">
        <w:trPr>
          <w:trHeight w:val="130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E252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089138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опеки и </w:t>
            </w:r>
          </w:p>
          <w:p w14:paraId="3DE9EAA0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попечительства в отношении</w:t>
            </w:r>
          </w:p>
          <w:p w14:paraId="5CB71450" w14:textId="7631EF6F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несовершеннолетних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</w:t>
            </w:r>
          </w:p>
        </w:tc>
      </w:tr>
    </w:tbl>
    <w:p w14:paraId="16886DF4" w14:textId="77777777" w:rsidR="00415CBC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961D20C" w14:textId="77777777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F82B6F" w14:textId="77777777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660"/>
        <w:gridCol w:w="930"/>
        <w:gridCol w:w="1137"/>
        <w:gridCol w:w="816"/>
        <w:gridCol w:w="816"/>
        <w:gridCol w:w="816"/>
        <w:gridCol w:w="3751"/>
        <w:gridCol w:w="1452"/>
        <w:gridCol w:w="2268"/>
      </w:tblGrid>
      <w:tr w:rsidR="00D318FD" w:rsidRPr="00D318FD" w14:paraId="208DE8BE" w14:textId="77777777" w:rsidTr="00D318FD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910475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318FD" w:rsidRPr="00D318FD" w14:paraId="01E87D52" w14:textId="77777777" w:rsidTr="00D318FD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787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8FD" w:rsidRPr="00D318FD" w14:paraId="7FDF55E0" w14:textId="77777777" w:rsidTr="00D318FD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71A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FCB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02A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20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04B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79F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A2A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759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D318FD" w:rsidRPr="00D318FD" w14:paraId="6513E370" w14:textId="77777777" w:rsidTr="00D318FD">
        <w:trPr>
          <w:trHeight w:val="14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6B89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5AC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C53A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0F5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A1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FE2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2D1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0EE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F6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F80D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8FD" w:rsidRPr="00D318FD" w14:paraId="3579589C" w14:textId="77777777" w:rsidTr="00D318F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1BE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D9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7F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39B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62B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17F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3B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8C1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53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ECB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8FD" w:rsidRPr="00D318FD" w14:paraId="23508FB8" w14:textId="77777777" w:rsidTr="00D318F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1A8A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C6A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D318FD" w:rsidRPr="00D318FD" w14:paraId="296E4A39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4F4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0A91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создание комфортной и доброжелательной среды для жизни детей в Кавказском районе</w:t>
            </w:r>
          </w:p>
        </w:tc>
      </w:tr>
      <w:tr w:rsidR="00D318FD" w:rsidRPr="00D318FD" w14:paraId="2E776ABE" w14:textId="77777777" w:rsidTr="00D318FD">
        <w:trPr>
          <w:trHeight w:val="3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359E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97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D1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E8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99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3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90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8244" w14:textId="3058FDF0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4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63A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                 ГП: количество семей отдельных категорий граждан Российской Федерации, обеспеченных жильем</w:t>
            </w:r>
          </w:p>
        </w:tc>
      </w:tr>
      <w:tr w:rsidR="00D318FD" w:rsidRPr="00D318FD" w14:paraId="1FC69F94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C9C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8719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системы организации отдыха, оздоровления и занятости детей в Кавказском районе</w:t>
            </w:r>
          </w:p>
        </w:tc>
      </w:tr>
      <w:tr w:rsidR="00D318FD" w:rsidRPr="00D318FD" w14:paraId="1A8E1FDE" w14:textId="77777777" w:rsidTr="00D318FD">
        <w:trPr>
          <w:trHeight w:val="3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ADE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7F8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социальной поддержки в сфере организации оздоровления и отдыха детей в Кавказском районе, в общей численности детей, имеющих право на их получение и обратившихся за их получением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A37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A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DE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15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63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EB94" w14:textId="6112B455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г.№ 978-р);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25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A9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доля детей, получивших меры государственной поддержки в сфере организации оздоровления и отдыха детей в Кавказском районе, в общей численности детей, имеющих право на их получение и обратившихся за их получением</w:t>
            </w:r>
          </w:p>
        </w:tc>
      </w:tr>
      <w:tr w:rsidR="00D318FD" w:rsidRPr="00D318FD" w14:paraId="68925696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541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413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процессной части муниципальной программы    </w:t>
            </w:r>
          </w:p>
        </w:tc>
      </w:tr>
      <w:tr w:rsidR="00D318FD" w:rsidRPr="00D318FD" w14:paraId="44D5CB77" w14:textId="77777777" w:rsidTr="00D318FD">
        <w:trPr>
          <w:trHeight w:val="4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B6BF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9B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приобретенных (построенных) жилых помещений для детей-сирот и детей, оставшихся без попечения родителей, а также лиц из их числа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397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1C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66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E3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D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201" w14:textId="259CFA0C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5C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2E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НЦ: обеспечение граждан жильем общей площадью не менее 33 кв. метров на человека к 2030 году и не менее 38 кв. метров к 2036 году;          ГП: </w:t>
            </w: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численость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</w:t>
            </w: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жилыхх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помещений  в отчетном финансовом году</w:t>
            </w:r>
          </w:p>
        </w:tc>
      </w:tr>
      <w:tr w:rsidR="00D318FD" w:rsidRPr="00D318FD" w14:paraId="58415422" w14:textId="77777777" w:rsidTr="00D318FD">
        <w:trPr>
          <w:trHeight w:val="3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793C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6F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E4B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36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4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F0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686C" w14:textId="123157AF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DA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C64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                ГП: численность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  <w:proofErr w:type="gramEnd"/>
          </w:p>
        </w:tc>
      </w:tr>
      <w:tr w:rsidR="00D318FD" w:rsidRPr="00D318FD" w14:paraId="0655AF41" w14:textId="77777777" w:rsidTr="00D318FD">
        <w:trPr>
          <w:trHeight w:val="46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63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2BC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число детей, отдохнувших в каникулярное время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оздоровления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0AF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DDF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8CA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4A5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041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1410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BF9" w14:textId="5E170F5E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89F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Управление образования администрации МО Кавказский район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105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46D90F37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F555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71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посещающих лагеря труда и отдыха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417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90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2AD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059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9F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AA6" w14:textId="35B57499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C017" w14:textId="71BA42D2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E5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54AF9B41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891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4EF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124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CD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C8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8E7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5D1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259B" w14:textId="20039E0A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 xml:space="preserve"> 2017 г. N 978-р); государствен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7FF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7D6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5CDEE415" w14:textId="77777777" w:rsidTr="00D318FD">
        <w:trPr>
          <w:trHeight w:val="4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E75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404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доставленных к месту лечения (отдыха) и обратно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18C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DE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0B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41A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7A2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81D0" w14:textId="3EBB1124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>ечения родителей", государствен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D94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AAD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 ГП: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32073045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E6F2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D2A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школьников, охваченных </w:t>
            </w: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малозатратными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формами отдыха и оздоровления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B9D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516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CB6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2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05D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B424" w14:textId="298D6C4B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C68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45C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645162CC" w14:textId="77777777" w:rsidTr="00D318FD">
        <w:trPr>
          <w:trHeight w:val="3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8628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841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801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C7B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AD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FE3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47C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D2E3" w14:textId="0F392B67" w:rsidR="00D318FD" w:rsidRPr="00D318FD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08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803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618EFB2E" w14:textId="77777777" w:rsidTr="00D318FD">
        <w:trPr>
          <w:trHeight w:val="3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69F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49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F7F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C9C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BBF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2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505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29D1" w14:textId="76A5ED4C" w:rsidR="00D318FD" w:rsidRPr="00D318FD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</w:t>
            </w:r>
            <w:proofErr w:type="gramStart"/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EA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C3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0B87BBBE" w14:textId="77777777" w:rsidTr="00D318FD">
        <w:trPr>
          <w:trHeight w:val="40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06CD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C05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охваченных экскурсионными мероприятиями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EB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9BA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7D2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800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BF1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D010" w14:textId="09E38CCD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A3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36B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17F9C45A" w14:textId="77777777" w:rsidTr="00D318FD">
        <w:trPr>
          <w:trHeight w:val="40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1BA5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EE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занятости учащихся в дневных тематических площадках   и вечерних спортивных площадках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78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65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F0F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F05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380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48C0" w14:textId="24E903E7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DB8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5B2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2AFE651E" w14:textId="77777777" w:rsidTr="00D318FD">
        <w:trPr>
          <w:trHeight w:val="3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6F7C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CA2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4E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DF1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D36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587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51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489C" w14:textId="458A422B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46E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3CD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охват детей </w:t>
            </w: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поростков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(от 14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2918C24B" w14:textId="77777777" w:rsidTr="00D318FD">
        <w:trPr>
          <w:trHeight w:val="3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F547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CA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подростков, охваченных организацией досуга на дворовых площадках по месту жительства, в клубах по месту жительства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CF3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6CE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EB0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59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C9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FF2E" w14:textId="641937F9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</w:t>
            </w:r>
            <w:bookmarkStart w:id="1" w:name="_GoBack"/>
            <w:bookmarkEnd w:id="1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программа Краснодарского края "Дети Кубани"(постановление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509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D1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25477C1C" w14:textId="77777777" w:rsidTr="00D318FD">
        <w:trPr>
          <w:trHeight w:val="82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A6FA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71085A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опеки и попечительства  </w:t>
            </w:r>
          </w:p>
          <w:p w14:paraId="2975BFB0" w14:textId="49B01F13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несовершеннолетних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</w:t>
            </w:r>
          </w:p>
        </w:tc>
      </w:tr>
    </w:tbl>
    <w:p w14:paraId="3B17B7D3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216820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5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077"/>
        <w:gridCol w:w="1340"/>
        <w:gridCol w:w="1140"/>
        <w:gridCol w:w="1180"/>
        <w:gridCol w:w="1124"/>
        <w:gridCol w:w="801"/>
        <w:gridCol w:w="1843"/>
        <w:gridCol w:w="936"/>
        <w:gridCol w:w="835"/>
        <w:gridCol w:w="1275"/>
        <w:gridCol w:w="1150"/>
      </w:tblGrid>
      <w:tr w:rsidR="00216820" w:rsidRPr="00216820" w14:paraId="2F52B0D3" w14:textId="77777777" w:rsidTr="00216820">
        <w:trPr>
          <w:trHeight w:val="375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1F0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RANGE!A1:M72"/>
            <w:r w:rsidRPr="0021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Структура муниципальной программы</w:t>
            </w:r>
            <w:bookmarkEnd w:id="2"/>
          </w:p>
        </w:tc>
      </w:tr>
      <w:tr w:rsidR="00216820" w:rsidRPr="00216820" w14:paraId="153BDABF" w14:textId="77777777" w:rsidTr="00216820">
        <w:trPr>
          <w:trHeight w:val="450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565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216820" w:rsidRPr="00216820" w14:paraId="32CD8174" w14:textId="77777777" w:rsidTr="0021682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44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4F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B8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A4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72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A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09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62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56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52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08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41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A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6820" w:rsidRPr="00216820" w14:paraId="6D0BE664" w14:textId="77777777" w:rsidTr="00216820">
        <w:trPr>
          <w:trHeight w:val="10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17E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E8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AE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6D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E99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806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BA6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DA7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5FD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216820" w:rsidRPr="00216820" w14:paraId="6E2EEA78" w14:textId="77777777" w:rsidTr="00216820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D0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81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0A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0A2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62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43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C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61E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64B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98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1C895AE5" w14:textId="77777777" w:rsidTr="00216820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EF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45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6CE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9D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E6C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CFB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33A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EED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0E5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2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9F5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A3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41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1497BA5" w14:textId="77777777" w:rsidTr="0021682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B4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93E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B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5E7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51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484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CA0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50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34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7EF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67C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10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AFC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6820" w:rsidRPr="00216820" w14:paraId="5282CB92" w14:textId="77777777" w:rsidTr="00216820">
        <w:trPr>
          <w:trHeight w:val="315"/>
        </w:trPr>
        <w:tc>
          <w:tcPr>
            <w:tcW w:w="1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3E9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предоставление мер социальной поддержки детям-сиротам и детям, оставшимся без попечения родителей </w:t>
            </w:r>
          </w:p>
        </w:tc>
      </w:tr>
      <w:tr w:rsidR="00216820" w:rsidRPr="00216820" w14:paraId="13A32F51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7A0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3E2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 обеспечение жильем детей-сирот и детей, оставшихся без попечения родителей</w:t>
            </w:r>
          </w:p>
        </w:tc>
      </w:tr>
      <w:tr w:rsidR="00216820" w:rsidRPr="00216820" w14:paraId="6D76F628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57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E500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муниципального образования Кавказский район</w:t>
            </w:r>
          </w:p>
        </w:tc>
      </w:tr>
      <w:tr w:rsidR="00216820" w:rsidRPr="00216820" w14:paraId="58ECA2ED" w14:textId="77777777" w:rsidTr="00216820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4F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A10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B19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B2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115 651,9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05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B3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102 814,1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AF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DF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05C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>уровень обеспеченности жилыми помещениями лиц из числа имеющих право на обеспечение жильем в текущем году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A9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AB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4B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9CF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п.1.1.1</w:t>
            </w:r>
          </w:p>
        </w:tc>
      </w:tr>
      <w:tr w:rsidR="00216820" w:rsidRPr="00216820" w14:paraId="709068B9" w14:textId="77777777" w:rsidTr="00216820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321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8D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4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37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93 164,0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AD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B7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80 009,5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2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41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56E4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979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1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7CB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2EE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F4D4E85" w14:textId="77777777" w:rsidTr="00216820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775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3C3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1F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93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>96376,6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31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15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83222,1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11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16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5FE3A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680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53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41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391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5A54A331" w14:textId="77777777" w:rsidTr="00216820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27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262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0CB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115 651,9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B8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71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102 814,1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86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D4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C12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CA8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D92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BE0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0A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6820" w:rsidRPr="00216820" w14:paraId="244C5D47" w14:textId="77777777" w:rsidTr="0021682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637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6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F4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93 164,0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8C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5E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80 009,5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66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D4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BD4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07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6D3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4EC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A95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FE220A2" w14:textId="77777777" w:rsidTr="0021682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2B2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95F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CE3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96 376,6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25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68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83 222,1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65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56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0FE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708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DF4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701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7B3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3E484044" w14:textId="77777777" w:rsidTr="00216820">
        <w:trPr>
          <w:trHeight w:val="1350"/>
        </w:trPr>
        <w:tc>
          <w:tcPr>
            <w:tcW w:w="1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96CE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обеспечение благоприятных условий для организации отдыха, оздоровления и занятости детей, детей-сирот и детей, оставшихся без попечения родителей с целью формирования и сохранения здоровья и благополучия детей</w:t>
            </w:r>
          </w:p>
        </w:tc>
      </w:tr>
      <w:tr w:rsidR="00216820" w:rsidRPr="00216820" w14:paraId="3952F8F9" w14:textId="77777777" w:rsidTr="00216820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4C0A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0594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 организация отдыха, оздоровления и занятости детей и подростков</w:t>
            </w:r>
          </w:p>
        </w:tc>
      </w:tr>
      <w:tr w:rsidR="00216820" w:rsidRPr="00216820" w14:paraId="0A8CE63A" w14:textId="77777777" w:rsidTr="0021682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4C1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E57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216820" w:rsidRPr="00216820" w14:paraId="2762850B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F1A5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381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профильных лагерей, организованных муниципальными образовательными  организациями, осуществляющими организацию отдыха 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621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95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8E9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2DB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761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2BD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A8E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охваченных отдыхом, оздоровлением и занятостью  в лагерях дневного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пребывания на базе муниципальных образовательных организаций в каникулярное время из числа лиц обучающихся в образовательных организациях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4D5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7E5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759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9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5CE9A8BF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CE8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76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B04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C9A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4 698,0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92B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2CC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A8D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F6F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C6F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6AF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7E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0F9F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1A4B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5E394B96" w14:textId="77777777" w:rsidTr="00216820">
        <w:trPr>
          <w:trHeight w:val="43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892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20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DD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474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4 804,8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20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4DA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A77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E6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637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286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4B1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3905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625E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310031B2" w14:textId="77777777" w:rsidTr="00216820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A19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1CF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92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0AD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4 449,9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21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D8D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691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AD2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F56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Выполнены функции лагерей дневного пребывания детей, организованных на базе муниципальных образовательных организаций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3FA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23C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BDDB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58D7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6B186E7C" w14:textId="77777777" w:rsidTr="00216820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46F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432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467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32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8B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767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C6B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39C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AFE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F90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6AE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B958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3463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C9C5332" w14:textId="77777777" w:rsidTr="00216820">
        <w:trPr>
          <w:trHeight w:val="49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7D1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08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B48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14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DB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089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93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E99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316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22D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77F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899A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C2BE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3BE4D0F3" w14:textId="77777777" w:rsidTr="00216820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73B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0E9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учреждений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8C2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302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1C8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A1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886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96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766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оснащены оборудованием для обработки помещений, дезинфицирующими средствами и средствами личной гигиены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D4A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2F2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462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07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4F0301D8" w14:textId="77777777" w:rsidTr="00216820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C23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537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628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EF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3BB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B9E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5A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13F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776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520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068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F67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ADB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3EAAC26B" w14:textId="77777777" w:rsidTr="00216820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8B3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BAD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3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2C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6A6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EAC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781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D4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246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501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956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B31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9F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1F97460D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63FB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573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«Лагерей труда и отдыха дневного пребывания»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D52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9ED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D42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AB4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2EE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C81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8CA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охваченных отдыхом, оздоровлением и занятостью  в лагерях труда и отдыха на базе муниципальных образовательных организаций в каникулярное время из числа лиц обучающихся в образовательных организациях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720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59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61A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09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0DD229B1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85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76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548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BF2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9F9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6A0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5AC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46E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81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57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836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A1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00D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3FDB4A8" w14:textId="77777777" w:rsidTr="00216820">
        <w:trPr>
          <w:trHeight w:val="45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150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AC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DC5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932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23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9D6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259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4CB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5D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E0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9CA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CFD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A54A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62C06119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306D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A38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краевых и муниципальных профильных сменах в оздоровительных учреждениях Краснодарского края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63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2BC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13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CE8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0F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2C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7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 xml:space="preserve">доля детей-сирот получивших меры государственной поддержки в сфере организации отдыха и оздоровления  (подлежащих  оздоровлению), от общей численности детей-сирот проживающих в Кавказском районе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05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B6C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222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 Кавказский район, 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41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2507A0A1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C8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50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258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5B0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F0D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504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B9E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160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E4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F2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D38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9C8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4EEB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758F9DD6" w14:textId="77777777" w:rsidTr="00216820">
        <w:trPr>
          <w:trHeight w:val="3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D6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4C1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930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70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DCD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22E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1ED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85F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B54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02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9EE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11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F933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E545CB8" w14:textId="77777777" w:rsidTr="00216820">
        <w:trPr>
          <w:trHeight w:val="10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1A6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687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79A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A0E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C8C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AA9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89B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1F4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71D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приобретена туристическая услуга для проведения муниципальной тематической смены для подростков в возрасте от 14 до 17 лет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6A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57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7E4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4A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353B300C" w14:textId="77777777" w:rsidTr="00216820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A56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5BB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F41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E45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2E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4F0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F7D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AD1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88B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51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E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12D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0048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648FECF" w14:textId="77777777" w:rsidTr="00216820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173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B2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6C6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E5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BA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9EE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256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318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253A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23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C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942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3E3D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512D323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1228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62E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(отдыха) и обратно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C7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D1B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90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BAE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7F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7EA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5A9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произведена оплата проезда детей-сирот и детей, оставшихся без попечения родителей к месту лечения (отдыха) и обратно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BDE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3FB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AEB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40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195EDB3F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8E7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0F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DAF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B49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C8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63C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77F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456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172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19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EB0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E1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16DD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A49DFD6" w14:textId="77777777" w:rsidTr="00216820">
        <w:trPr>
          <w:trHeight w:val="4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BE2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B5D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9A2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819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4DC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F0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329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DBF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CC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58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33D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94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BFB7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5195AFC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0104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BBF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мало-затратных форм отдыха:  туристических слётов, палаточных лагерей,  многодневных и однодневных походов, многодневных и однодневных экспедиций,  участие в соревнованиях, конкурсах и мероприятиях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A1F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5E6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FE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4BA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DE9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861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092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государственной поддержки в сфере организации оздоровления и отдыха детей в Кавказском районе, от общей численности детей школьного возраста  (от 7 до 17 включительно),  обратившихся за их получением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E3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9CC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0BC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образования, отдел культуры, отдел по физической культуре и спорту администрации    МО  Кавказский район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5C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50B98E5F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5A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AB7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32D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66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958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2DE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84B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D76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D82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E19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E38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A9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82E6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45A96A5" w14:textId="77777777" w:rsidTr="00216820">
        <w:trPr>
          <w:trHeight w:val="4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A1A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BCD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2B4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FC3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564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8CE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7E5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C1B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C1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19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97A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A7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C2DE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7AAB60B9" w14:textId="77777777" w:rsidTr="00216820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FE9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186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доставки детей  к местам отдыха и обратно, к местам проведения  массовых мероприятий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6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A0A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CC6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CD0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6D6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45D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29F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доставка детей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E9A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831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A20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D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0497D7B7" w14:textId="77777777" w:rsidTr="00216820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8FE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133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FD3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790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B44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B9E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A04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0F8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5C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A4E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13F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EED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A1DD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DAAEA14" w14:textId="77777777" w:rsidTr="00216820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3EB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543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66C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48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14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872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61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64A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726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861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6A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9A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161A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52A6962E" w14:textId="77777777" w:rsidTr="00216820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88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8C8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услуги досуговых и зрелищных заведений, культурно-массовых учреждений и обеспечение доставки детей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EF5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A89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3D0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70B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C64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C64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F4F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услуга, обеспечена доставка детей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C46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764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49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37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285282BE" w14:textId="77777777" w:rsidTr="00216820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366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098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458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E1B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7C8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213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F55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44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35D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DE4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48F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4F1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1E9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667E3555" w14:textId="77777777" w:rsidTr="00216820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89B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116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EFF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86E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20C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2DC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EA7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B2E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3E0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906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38F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90D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6163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20D7BB54" w14:textId="77777777" w:rsidTr="00216820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EE6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785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грамот, кубков, призов победителей  спортивных соревнований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3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1F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5CB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FB0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081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331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15C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награждены победители спортивных соревнований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DC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B48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87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 администрации    МО  Кавказский район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EF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58E536B6" w14:textId="77777777" w:rsidTr="00216820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4E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740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044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93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874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B39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503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26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928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8C2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52F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C06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8F8F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2FCBDEC8" w14:textId="77777777" w:rsidTr="00216820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C96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FDE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DC9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28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181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09B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54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F9A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0AB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6EF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B1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D86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75D8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1E0AE10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7739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940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экскурсий по краю, за пределами края, за пределами РФ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E37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7A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859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91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484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A75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6CE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proofErr w:type="spell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экскурий</w:t>
            </w:r>
            <w:proofErr w:type="spell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краю, за пределами края, за пределами РФ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70C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4D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845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D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2C277ECB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3C8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BE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1E5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BDA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7A4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C2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862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E1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180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8C4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05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2DC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7DDD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6C5F52CC" w14:textId="77777777" w:rsidTr="00216820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EFD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B0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581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D18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4FE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1FE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EF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C3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B8D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F46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8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CE9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7B9C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612823E5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42D7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E6C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дневных тематических площадок   и  вечерних спортивных площадок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54B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6E1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22C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263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1A7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864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CC6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 спортивно-игровой и творческой направленности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3B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E0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740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5F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19FCCA45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E6C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66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FC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28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0F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8F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B0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077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7B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C1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C0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B0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DD40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773E31B" w14:textId="77777777" w:rsidTr="00216820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0E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EF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E7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297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D8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9C3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BBD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B4E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8D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DD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28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8AB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F470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29E67480" w14:textId="77777777" w:rsidTr="0021682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524F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4E6FD2" w14:textId="77777777" w:rsidR="00216820" w:rsidRPr="00216820" w:rsidRDefault="00216820" w:rsidP="0021682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 (приобретение транспортной услуги для доставки подростков)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C44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7E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83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FB7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AF5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A10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7BB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получивших меры государственной поддержки, в общей численности детей,  имеющих право на их получение и обратившихся за их получением из числа лиц, проявивших выдающиеся способности 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882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F90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C94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28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7DFDC6A4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0DD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EBE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3EA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8EC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1B8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86A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8D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BD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76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DA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8E1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18A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02BD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9F025EA" w14:textId="77777777" w:rsidTr="00216820">
        <w:trPr>
          <w:trHeight w:val="4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79F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B4D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F62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94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8CC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A44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67B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EAD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F3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57A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ACD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209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2B18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7C60AFB1" w14:textId="77777777" w:rsidTr="0021682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2E24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F46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подростков на дворовых площадках по месту жительства и клубах по месту жительства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8DF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732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6AC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EB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723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A21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0F3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направленных на организацию отдыха и занятости детей в каникулярный период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BB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BF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CB1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14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216820" w:rsidRPr="00216820" w14:paraId="13017D8C" w14:textId="77777777" w:rsidTr="00216820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67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1C7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9FC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598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A89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A2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5B6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91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2A3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A89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D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DD5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E1D2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7E718605" w14:textId="77777777" w:rsidTr="00216820">
        <w:trPr>
          <w:trHeight w:val="20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1A8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AA5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26B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590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22C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F49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76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AD2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9AE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01F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C4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EDA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9F38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17934736" w14:textId="77777777" w:rsidTr="00216820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5C2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665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0DB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35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3A2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2 832,8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1F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74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BB4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36A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B1A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A0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188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16820" w:rsidRPr="00216820" w14:paraId="2E3E5722" w14:textId="77777777" w:rsidTr="0021682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B27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576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E2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6 867,6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A6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592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96C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AB2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E73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EF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67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1E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04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0C52F8A1" w14:textId="77777777" w:rsidTr="0021682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728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108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44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BD5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CB5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9CC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4AF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B29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24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2BE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0B0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CA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56106074" w14:textId="77777777" w:rsidTr="00216820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FC4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D83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8F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122 413,9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BA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BAC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105 646,9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C64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650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02F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228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BDC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A3A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699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216820" w:rsidRPr="00216820" w14:paraId="20CE4080" w14:textId="77777777" w:rsidTr="0021682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E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3D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FEF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419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EFC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82 947,9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BE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19E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C60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DD6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2F8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03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553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6BB1C926" w14:textId="77777777" w:rsidTr="00216820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01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68B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74E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103 351,0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606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13 154,5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999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86 267,3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78C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B5E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9C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EB7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DF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FEC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9F4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D18DA25" w14:textId="77777777" w:rsidTr="00216820">
        <w:trPr>
          <w:trHeight w:val="1125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9B32" w14:textId="77777777" w:rsid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29758" w14:textId="77777777" w:rsid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опеки и попечительства  </w:t>
            </w:r>
          </w:p>
          <w:p w14:paraId="127928A4" w14:textId="1DF8CC3E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несовершеннолетних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</w:t>
            </w:r>
          </w:p>
        </w:tc>
      </w:tr>
    </w:tbl>
    <w:p w14:paraId="5B4CEA55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216820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520"/>
        <w:gridCol w:w="1400"/>
        <w:gridCol w:w="1200"/>
        <w:gridCol w:w="1220"/>
        <w:gridCol w:w="1280"/>
      </w:tblGrid>
      <w:tr w:rsidR="00216820" w:rsidRPr="00216820" w14:paraId="079F6C14" w14:textId="77777777" w:rsidTr="00216820">
        <w:trPr>
          <w:trHeight w:val="570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296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RANGE!A1:E20"/>
            <w:r w:rsidRPr="002168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Финансовое обеспечение реализации муниципальной программы</w:t>
            </w:r>
            <w:bookmarkEnd w:id="3"/>
          </w:p>
        </w:tc>
      </w:tr>
      <w:tr w:rsidR="00216820" w:rsidRPr="00216820" w14:paraId="061D6C1F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E0F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D8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2A2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00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DDE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16820" w:rsidRPr="00216820" w14:paraId="59FB0F1D" w14:textId="77777777" w:rsidTr="00216820">
        <w:trPr>
          <w:trHeight w:val="66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9C62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B25" w14:textId="70C9D38F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 w:rsidR="002331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216820" w:rsidRPr="00216820" w14:paraId="210C368A" w14:textId="77777777" w:rsidTr="00216820">
        <w:trPr>
          <w:trHeight w:val="31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BFF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7A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C6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E7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A2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16820" w:rsidRPr="00216820" w14:paraId="0AEE0AC8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F5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A3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76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43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C8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6820" w:rsidRPr="00216820" w14:paraId="003BCD88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EEA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30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122413,9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71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FB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103351,0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91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325796,5</w:t>
            </w:r>
          </w:p>
        </w:tc>
      </w:tr>
      <w:tr w:rsidR="00216820" w:rsidRPr="00216820" w14:paraId="6CAC555E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7A2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F3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22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40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E1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39146,8</w:t>
            </w:r>
          </w:p>
        </w:tc>
      </w:tr>
      <w:tr w:rsidR="00216820" w:rsidRPr="00216820" w14:paraId="1754BCA3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A80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40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105646,9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3D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82947,9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2C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86267,3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AF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274862,1</w:t>
            </w:r>
          </w:p>
        </w:tc>
      </w:tr>
      <w:tr w:rsidR="00216820" w:rsidRPr="00216820" w14:paraId="20B47E9E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352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CE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7BD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04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3A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11787,6</w:t>
            </w:r>
          </w:p>
        </w:tc>
      </w:tr>
      <w:tr w:rsidR="00216820" w:rsidRPr="00216820" w14:paraId="0D0D09C0" w14:textId="77777777" w:rsidTr="00216820">
        <w:trPr>
          <w:trHeight w:val="3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42D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5B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EB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6A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24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820" w:rsidRPr="00216820" w14:paraId="00A99D59" w14:textId="77777777" w:rsidTr="00216820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E90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80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122413,9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2B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D3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103351,0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AAC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325796,5</w:t>
            </w:r>
          </w:p>
        </w:tc>
      </w:tr>
      <w:tr w:rsidR="00216820" w:rsidRPr="00216820" w14:paraId="0515D567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00A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5A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1F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84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F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39146,8</w:t>
            </w:r>
          </w:p>
        </w:tc>
      </w:tr>
      <w:tr w:rsidR="00216820" w:rsidRPr="00216820" w14:paraId="21824AB8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F53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1C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105646,9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15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82947,9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AB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86267,3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E2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274862,1</w:t>
            </w:r>
          </w:p>
        </w:tc>
      </w:tr>
      <w:tr w:rsidR="00216820" w:rsidRPr="00216820" w14:paraId="78CFF218" w14:textId="77777777" w:rsidTr="00216820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030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5E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DC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A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D6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11787,6</w:t>
            </w:r>
          </w:p>
        </w:tc>
      </w:tr>
      <w:tr w:rsidR="00216820" w:rsidRPr="00216820" w14:paraId="2B9CE641" w14:textId="77777777" w:rsidTr="00216820">
        <w:trPr>
          <w:trHeight w:val="3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878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73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08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66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C8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820" w:rsidRPr="00216820" w14:paraId="6CD5F7B3" w14:textId="77777777" w:rsidTr="00216820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9CD" w14:textId="77777777" w:rsid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F3E647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опеки и </w:t>
            </w:r>
          </w:p>
        </w:tc>
      </w:tr>
      <w:tr w:rsidR="00216820" w:rsidRPr="00216820" w14:paraId="132E4228" w14:textId="77777777" w:rsidTr="00216820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9EC" w14:textId="563885A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попечительства в отношении </w:t>
            </w:r>
          </w:p>
        </w:tc>
      </w:tr>
      <w:tr w:rsidR="00216820" w:rsidRPr="00216820" w14:paraId="2BE233CE" w14:textId="77777777" w:rsidTr="00216820">
        <w:trPr>
          <w:trHeight w:val="315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AFD3" w14:textId="516C388D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В.В. Елисеева</w:t>
            </w:r>
          </w:p>
        </w:tc>
      </w:tr>
    </w:tbl>
    <w:p w14:paraId="775F44B1" w14:textId="4CF7D901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sectPr w:rsidR="00D318FD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D318FD" w:rsidRDefault="00D318FD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D318FD" w:rsidRDefault="00D318FD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D318FD" w:rsidRDefault="00D318FD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D318FD" w:rsidRDefault="00D318FD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BEBB-162A-43E2-84B2-96B6D2E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25973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23</cp:revision>
  <cp:lastPrinted>2014-11-20T14:43:00Z</cp:lastPrinted>
  <dcterms:created xsi:type="dcterms:W3CDTF">2023-12-28T07:26:00Z</dcterms:created>
  <dcterms:modified xsi:type="dcterms:W3CDTF">2024-12-25T11:45:00Z</dcterms:modified>
</cp:coreProperties>
</file>