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04B38" w:rsidRPr="008157E5" w:rsidRDefault="00404B38" w:rsidP="00404B38">
      <w:pPr>
        <w:jc w:val="center"/>
        <w:outlineLvl w:val="0"/>
        <w:rPr>
          <w:b/>
          <w:sz w:val="28"/>
          <w:szCs w:val="28"/>
        </w:rPr>
      </w:pPr>
      <w:r w:rsidRPr="008157E5">
        <w:rPr>
          <w:b/>
          <w:sz w:val="28"/>
          <w:szCs w:val="28"/>
        </w:rPr>
        <w:t>ПОЯСНИТЕЛЬНАЯ ЗАПИСКА</w:t>
      </w:r>
    </w:p>
    <w:p w:rsidR="00404B38" w:rsidRPr="008157E5" w:rsidRDefault="00404B38" w:rsidP="00404B38">
      <w:pPr>
        <w:jc w:val="center"/>
        <w:outlineLvl w:val="0"/>
        <w:rPr>
          <w:b/>
          <w:sz w:val="28"/>
          <w:szCs w:val="28"/>
        </w:rPr>
      </w:pPr>
      <w:r w:rsidRPr="008157E5">
        <w:rPr>
          <w:b/>
          <w:sz w:val="28"/>
          <w:szCs w:val="28"/>
        </w:rPr>
        <w:t>к отчету об исполнении</w:t>
      </w:r>
    </w:p>
    <w:p w:rsidR="00306516" w:rsidRDefault="00404B38" w:rsidP="00404B38">
      <w:pPr>
        <w:jc w:val="center"/>
        <w:outlineLvl w:val="0"/>
        <w:rPr>
          <w:b/>
          <w:sz w:val="28"/>
          <w:szCs w:val="28"/>
        </w:rPr>
      </w:pPr>
      <w:r w:rsidRPr="008157E5">
        <w:rPr>
          <w:b/>
          <w:sz w:val="28"/>
          <w:szCs w:val="28"/>
        </w:rPr>
        <w:t>бюджета</w:t>
      </w:r>
      <w:r w:rsidR="00306516">
        <w:rPr>
          <w:b/>
          <w:sz w:val="28"/>
          <w:szCs w:val="28"/>
        </w:rPr>
        <w:t xml:space="preserve"> муниципального образования Кавказский район</w:t>
      </w:r>
      <w:r w:rsidRPr="008157E5">
        <w:rPr>
          <w:b/>
          <w:sz w:val="28"/>
          <w:szCs w:val="28"/>
        </w:rPr>
        <w:t xml:space="preserve"> </w:t>
      </w:r>
    </w:p>
    <w:p w:rsidR="00404B38" w:rsidRPr="008157E5" w:rsidRDefault="00404B38" w:rsidP="00404B38">
      <w:pPr>
        <w:jc w:val="center"/>
        <w:outlineLvl w:val="0"/>
        <w:rPr>
          <w:b/>
          <w:sz w:val="28"/>
          <w:szCs w:val="28"/>
        </w:rPr>
      </w:pPr>
      <w:r w:rsidRPr="008157E5">
        <w:rPr>
          <w:b/>
          <w:sz w:val="28"/>
          <w:szCs w:val="28"/>
        </w:rPr>
        <w:t>за 20</w:t>
      </w:r>
      <w:r w:rsidR="00C34D84">
        <w:rPr>
          <w:b/>
          <w:sz w:val="28"/>
          <w:szCs w:val="28"/>
        </w:rPr>
        <w:t>2</w:t>
      </w:r>
      <w:r w:rsidR="00BA4470">
        <w:rPr>
          <w:b/>
          <w:sz w:val="28"/>
          <w:szCs w:val="28"/>
        </w:rPr>
        <w:t>2</w:t>
      </w:r>
      <w:r w:rsidRPr="008157E5">
        <w:rPr>
          <w:b/>
          <w:sz w:val="28"/>
          <w:szCs w:val="28"/>
        </w:rPr>
        <w:t> год</w:t>
      </w:r>
      <w:r w:rsidR="00F10635" w:rsidRPr="008157E5">
        <w:rPr>
          <w:b/>
          <w:sz w:val="28"/>
          <w:szCs w:val="28"/>
        </w:rPr>
        <w:t xml:space="preserve"> </w:t>
      </w:r>
      <w:r w:rsidR="00DA31B1" w:rsidRPr="008157E5">
        <w:rPr>
          <w:b/>
          <w:sz w:val="28"/>
          <w:szCs w:val="28"/>
        </w:rPr>
        <w:t xml:space="preserve"> </w:t>
      </w:r>
    </w:p>
    <w:p w:rsidR="00DB42E3" w:rsidRPr="000844C1" w:rsidRDefault="00DB42E3" w:rsidP="004607E8">
      <w:pPr>
        <w:autoSpaceDE w:val="0"/>
        <w:autoSpaceDN w:val="0"/>
        <w:adjustRightInd w:val="0"/>
        <w:spacing w:line="360" w:lineRule="auto"/>
        <w:ind w:firstLine="709"/>
        <w:jc w:val="both"/>
        <w:rPr>
          <w:color w:val="000099"/>
          <w:sz w:val="28"/>
          <w:szCs w:val="28"/>
        </w:rPr>
      </w:pPr>
    </w:p>
    <w:p w:rsidR="00757EAF" w:rsidRPr="00490FE4" w:rsidRDefault="00A90F10" w:rsidP="00C21465">
      <w:pPr>
        <w:autoSpaceDE w:val="0"/>
        <w:autoSpaceDN w:val="0"/>
        <w:adjustRightInd w:val="0"/>
        <w:ind w:firstLine="709"/>
        <w:jc w:val="both"/>
        <w:rPr>
          <w:color w:val="000000" w:themeColor="text1"/>
          <w:sz w:val="28"/>
          <w:szCs w:val="28"/>
        </w:rPr>
      </w:pPr>
      <w:r>
        <w:rPr>
          <w:color w:val="000000" w:themeColor="text1"/>
          <w:sz w:val="28"/>
          <w:szCs w:val="28"/>
        </w:rPr>
        <w:t>П</w:t>
      </w:r>
      <w:r w:rsidR="00757EAF" w:rsidRPr="00490FE4">
        <w:rPr>
          <w:color w:val="000000" w:themeColor="text1"/>
          <w:sz w:val="28"/>
          <w:szCs w:val="28"/>
        </w:rPr>
        <w:t xml:space="preserve">ояснительная записка подготовлена во исполнение требований </w:t>
      </w:r>
      <w:r w:rsidR="00306516">
        <w:rPr>
          <w:color w:val="000000" w:themeColor="text1"/>
          <w:sz w:val="28"/>
          <w:szCs w:val="28"/>
        </w:rPr>
        <w:t xml:space="preserve">статьи 264.5 Бюджетного кодекса Российской Федерации, </w:t>
      </w:r>
      <w:r w:rsidR="00757EAF" w:rsidRPr="00490FE4">
        <w:rPr>
          <w:color w:val="000000" w:themeColor="text1"/>
          <w:sz w:val="28"/>
          <w:szCs w:val="28"/>
        </w:rPr>
        <w:t xml:space="preserve">статьи </w:t>
      </w:r>
      <w:r w:rsidR="00306516">
        <w:rPr>
          <w:color w:val="000000" w:themeColor="text1"/>
          <w:sz w:val="28"/>
          <w:szCs w:val="28"/>
        </w:rPr>
        <w:t>25</w:t>
      </w:r>
      <w:r w:rsidR="00757EAF" w:rsidRPr="00490FE4">
        <w:rPr>
          <w:color w:val="000000" w:themeColor="text1"/>
          <w:sz w:val="28"/>
          <w:szCs w:val="28"/>
        </w:rPr>
        <w:t xml:space="preserve"> </w:t>
      </w:r>
      <w:r w:rsidR="00306516" w:rsidRPr="00306516">
        <w:rPr>
          <w:color w:val="000000" w:themeColor="text1"/>
          <w:sz w:val="28"/>
          <w:szCs w:val="28"/>
        </w:rPr>
        <w:t>решения Совета муниципального образования Кавказский район от 28 февраля 2013 г. № 661 "Об утверждении Положения о бюджетном процессе в муниципальном образовании Кавказский район"</w:t>
      </w:r>
      <w:r w:rsidR="00757EAF" w:rsidRPr="00490FE4">
        <w:rPr>
          <w:color w:val="000000" w:themeColor="text1"/>
          <w:sz w:val="28"/>
          <w:szCs w:val="28"/>
        </w:rPr>
        <w:t xml:space="preserve">. </w:t>
      </w:r>
    </w:p>
    <w:p w:rsidR="00757EAF" w:rsidRPr="00490FE4" w:rsidRDefault="00757EAF" w:rsidP="00C21465">
      <w:pPr>
        <w:autoSpaceDE w:val="0"/>
        <w:autoSpaceDN w:val="0"/>
        <w:adjustRightInd w:val="0"/>
        <w:ind w:firstLine="709"/>
        <w:jc w:val="both"/>
        <w:rPr>
          <w:color w:val="000000" w:themeColor="text1"/>
          <w:sz w:val="28"/>
          <w:szCs w:val="28"/>
        </w:rPr>
      </w:pPr>
      <w:r w:rsidRPr="00490FE4">
        <w:rPr>
          <w:color w:val="000000" w:themeColor="text1"/>
          <w:sz w:val="28"/>
          <w:szCs w:val="28"/>
        </w:rPr>
        <w:t xml:space="preserve">По своему содержанию </w:t>
      </w:r>
      <w:r>
        <w:rPr>
          <w:color w:val="000000" w:themeColor="text1"/>
          <w:sz w:val="28"/>
          <w:szCs w:val="28"/>
        </w:rPr>
        <w:t xml:space="preserve">отчет об </w:t>
      </w:r>
      <w:r w:rsidRPr="00490FE4">
        <w:rPr>
          <w:color w:val="000000" w:themeColor="text1"/>
          <w:sz w:val="28"/>
          <w:szCs w:val="28"/>
        </w:rPr>
        <w:t xml:space="preserve">исполнении бюджета </w:t>
      </w:r>
      <w:r w:rsidR="00306516">
        <w:rPr>
          <w:color w:val="000000" w:themeColor="text1"/>
          <w:sz w:val="28"/>
          <w:szCs w:val="28"/>
        </w:rPr>
        <w:t xml:space="preserve">муниципального образования Кавказский район (далее – районный бюджет) </w:t>
      </w:r>
      <w:r w:rsidRPr="00490FE4">
        <w:rPr>
          <w:color w:val="000000" w:themeColor="text1"/>
          <w:sz w:val="28"/>
          <w:szCs w:val="28"/>
        </w:rPr>
        <w:t>за 20</w:t>
      </w:r>
      <w:r w:rsidR="00C34D84">
        <w:rPr>
          <w:color w:val="000000" w:themeColor="text1"/>
          <w:sz w:val="28"/>
          <w:szCs w:val="28"/>
        </w:rPr>
        <w:t>2</w:t>
      </w:r>
      <w:r w:rsidR="00BA4470">
        <w:rPr>
          <w:color w:val="000000" w:themeColor="text1"/>
          <w:sz w:val="28"/>
          <w:szCs w:val="28"/>
        </w:rPr>
        <w:t>2</w:t>
      </w:r>
      <w:r>
        <w:rPr>
          <w:color w:val="000000" w:themeColor="text1"/>
          <w:sz w:val="28"/>
          <w:szCs w:val="28"/>
        </w:rPr>
        <w:t> </w:t>
      </w:r>
      <w:r w:rsidRPr="00490FE4">
        <w:rPr>
          <w:color w:val="000000" w:themeColor="text1"/>
          <w:sz w:val="28"/>
          <w:szCs w:val="28"/>
        </w:rPr>
        <w:t>год</w:t>
      </w:r>
      <w:r>
        <w:rPr>
          <w:color w:val="000000" w:themeColor="text1"/>
          <w:sz w:val="28"/>
          <w:szCs w:val="28"/>
        </w:rPr>
        <w:t xml:space="preserve"> </w:t>
      </w:r>
      <w:r w:rsidRPr="00490FE4">
        <w:rPr>
          <w:color w:val="000000" w:themeColor="text1"/>
          <w:sz w:val="28"/>
          <w:szCs w:val="28"/>
        </w:rPr>
        <w:t>включает следующие данные:</w:t>
      </w:r>
    </w:p>
    <w:p w:rsidR="002B6D21" w:rsidRDefault="002B6D21" w:rsidP="00C21465">
      <w:pPr>
        <w:autoSpaceDE w:val="0"/>
        <w:autoSpaceDN w:val="0"/>
        <w:adjustRightInd w:val="0"/>
        <w:ind w:firstLine="709"/>
        <w:jc w:val="both"/>
        <w:rPr>
          <w:color w:val="000000" w:themeColor="text1"/>
          <w:sz w:val="28"/>
          <w:szCs w:val="28"/>
        </w:rPr>
      </w:pPr>
      <w:r w:rsidRPr="00490FE4">
        <w:rPr>
          <w:color w:val="000000" w:themeColor="text1"/>
          <w:sz w:val="28"/>
          <w:szCs w:val="28"/>
        </w:rPr>
        <w:t xml:space="preserve">доходы </w:t>
      </w:r>
      <w:r w:rsidR="00306516">
        <w:rPr>
          <w:color w:val="000000" w:themeColor="text1"/>
          <w:sz w:val="28"/>
          <w:szCs w:val="28"/>
        </w:rPr>
        <w:t>районного</w:t>
      </w:r>
      <w:r w:rsidRPr="00490FE4">
        <w:rPr>
          <w:color w:val="000000" w:themeColor="text1"/>
          <w:sz w:val="28"/>
          <w:szCs w:val="28"/>
        </w:rPr>
        <w:t xml:space="preserve"> бюджета </w:t>
      </w:r>
      <w:r>
        <w:rPr>
          <w:color w:val="000000" w:themeColor="text1"/>
          <w:sz w:val="28"/>
          <w:szCs w:val="28"/>
        </w:rPr>
        <w:t xml:space="preserve">в разрезе главных администраторов доходов </w:t>
      </w:r>
      <w:r w:rsidR="00306516">
        <w:rPr>
          <w:color w:val="000000" w:themeColor="text1"/>
          <w:sz w:val="28"/>
          <w:szCs w:val="28"/>
        </w:rPr>
        <w:t>районного</w:t>
      </w:r>
      <w:r>
        <w:rPr>
          <w:color w:val="000000" w:themeColor="text1"/>
          <w:sz w:val="28"/>
          <w:szCs w:val="28"/>
        </w:rPr>
        <w:t xml:space="preserve"> бюджета</w:t>
      </w:r>
      <w:r w:rsidRPr="00490FE4">
        <w:rPr>
          <w:color w:val="000000" w:themeColor="text1"/>
          <w:sz w:val="28"/>
          <w:szCs w:val="28"/>
        </w:rPr>
        <w:t xml:space="preserve"> </w:t>
      </w:r>
      <w:r>
        <w:rPr>
          <w:color w:val="000000" w:themeColor="text1"/>
          <w:sz w:val="28"/>
          <w:szCs w:val="28"/>
        </w:rPr>
        <w:t xml:space="preserve">и </w:t>
      </w:r>
      <w:r w:rsidRPr="00490FE4">
        <w:rPr>
          <w:color w:val="000000" w:themeColor="text1"/>
          <w:sz w:val="28"/>
          <w:szCs w:val="28"/>
        </w:rPr>
        <w:t>код</w:t>
      </w:r>
      <w:r>
        <w:rPr>
          <w:color w:val="000000" w:themeColor="text1"/>
          <w:sz w:val="28"/>
          <w:szCs w:val="28"/>
        </w:rPr>
        <w:t>ов</w:t>
      </w:r>
      <w:r w:rsidRPr="00490FE4">
        <w:rPr>
          <w:color w:val="000000" w:themeColor="text1"/>
          <w:sz w:val="28"/>
          <w:szCs w:val="28"/>
        </w:rPr>
        <w:t xml:space="preserve"> классификации доходов бюджетов;</w:t>
      </w:r>
    </w:p>
    <w:p w:rsidR="002B6D21" w:rsidRDefault="002B6D21" w:rsidP="00C21465">
      <w:pPr>
        <w:autoSpaceDE w:val="0"/>
        <w:autoSpaceDN w:val="0"/>
        <w:adjustRightInd w:val="0"/>
        <w:ind w:firstLine="709"/>
        <w:jc w:val="both"/>
        <w:rPr>
          <w:rFonts w:eastAsiaTheme="minorHAnsi"/>
          <w:sz w:val="28"/>
          <w:szCs w:val="28"/>
          <w:lang w:eastAsia="en-US"/>
        </w:rPr>
      </w:pPr>
      <w:r w:rsidRPr="00490FE4">
        <w:rPr>
          <w:color w:val="000000" w:themeColor="text1"/>
          <w:sz w:val="28"/>
          <w:szCs w:val="28"/>
        </w:rPr>
        <w:t xml:space="preserve">расходы </w:t>
      </w:r>
      <w:r w:rsidR="00306516">
        <w:rPr>
          <w:color w:val="000000" w:themeColor="text1"/>
          <w:sz w:val="28"/>
          <w:szCs w:val="28"/>
        </w:rPr>
        <w:t>районного</w:t>
      </w:r>
      <w:r w:rsidRPr="00490FE4">
        <w:rPr>
          <w:color w:val="000000" w:themeColor="text1"/>
          <w:sz w:val="28"/>
          <w:szCs w:val="28"/>
        </w:rPr>
        <w:t xml:space="preserve"> бюджета </w:t>
      </w:r>
      <w:r>
        <w:rPr>
          <w:color w:val="000000" w:themeColor="text1"/>
          <w:sz w:val="28"/>
          <w:szCs w:val="28"/>
        </w:rPr>
        <w:t xml:space="preserve">в разрезе </w:t>
      </w:r>
      <w:r>
        <w:rPr>
          <w:rFonts w:eastAsiaTheme="minorHAnsi"/>
          <w:sz w:val="28"/>
          <w:szCs w:val="28"/>
          <w:lang w:eastAsia="en-US"/>
        </w:rPr>
        <w:t xml:space="preserve">главных распорядителей средств </w:t>
      </w:r>
      <w:r w:rsidR="00306516">
        <w:rPr>
          <w:rFonts w:eastAsiaTheme="minorHAnsi"/>
          <w:sz w:val="28"/>
          <w:szCs w:val="28"/>
          <w:lang w:eastAsia="en-US"/>
        </w:rPr>
        <w:t>районного</w:t>
      </w:r>
      <w:r>
        <w:rPr>
          <w:rFonts w:eastAsiaTheme="minorHAnsi"/>
          <w:sz w:val="28"/>
          <w:szCs w:val="28"/>
          <w:lang w:eastAsia="en-US"/>
        </w:rPr>
        <w:t xml:space="preserve"> бюджета и </w:t>
      </w:r>
      <w:r w:rsidRPr="00490FE4">
        <w:rPr>
          <w:color w:val="000000" w:themeColor="text1"/>
          <w:sz w:val="28"/>
          <w:szCs w:val="28"/>
        </w:rPr>
        <w:t>код</w:t>
      </w:r>
      <w:r>
        <w:rPr>
          <w:color w:val="000000" w:themeColor="text1"/>
          <w:sz w:val="28"/>
          <w:szCs w:val="28"/>
        </w:rPr>
        <w:t>ов</w:t>
      </w:r>
      <w:r w:rsidRPr="00490FE4">
        <w:rPr>
          <w:color w:val="000000" w:themeColor="text1"/>
          <w:sz w:val="28"/>
          <w:szCs w:val="28"/>
        </w:rPr>
        <w:t xml:space="preserve"> классификации </w:t>
      </w:r>
      <w:r>
        <w:rPr>
          <w:color w:val="000000" w:themeColor="text1"/>
          <w:sz w:val="28"/>
          <w:szCs w:val="28"/>
        </w:rPr>
        <w:t>расходов</w:t>
      </w:r>
      <w:r w:rsidRPr="00490FE4">
        <w:rPr>
          <w:color w:val="000000" w:themeColor="text1"/>
          <w:sz w:val="28"/>
          <w:szCs w:val="28"/>
        </w:rPr>
        <w:t xml:space="preserve"> бюджетов</w:t>
      </w:r>
      <w:r>
        <w:rPr>
          <w:color w:val="000000" w:themeColor="text1"/>
          <w:sz w:val="28"/>
          <w:szCs w:val="28"/>
        </w:rPr>
        <w:t>;</w:t>
      </w:r>
    </w:p>
    <w:p w:rsidR="00E613E1" w:rsidRDefault="002B6D21" w:rsidP="00C21465">
      <w:pPr>
        <w:autoSpaceDE w:val="0"/>
        <w:autoSpaceDN w:val="0"/>
        <w:adjustRightInd w:val="0"/>
        <w:ind w:firstLine="709"/>
        <w:jc w:val="both"/>
        <w:rPr>
          <w:color w:val="000000" w:themeColor="text1"/>
          <w:sz w:val="28"/>
          <w:szCs w:val="28"/>
        </w:rPr>
      </w:pPr>
      <w:r w:rsidRPr="00490FE4">
        <w:rPr>
          <w:color w:val="000000" w:themeColor="text1"/>
          <w:sz w:val="28"/>
          <w:szCs w:val="28"/>
        </w:rPr>
        <w:t xml:space="preserve">источники финансирования дефицита </w:t>
      </w:r>
      <w:r w:rsidR="00306516">
        <w:rPr>
          <w:color w:val="000000" w:themeColor="text1"/>
          <w:sz w:val="28"/>
          <w:szCs w:val="28"/>
        </w:rPr>
        <w:t>районного</w:t>
      </w:r>
      <w:r w:rsidRPr="00490FE4">
        <w:rPr>
          <w:color w:val="000000" w:themeColor="text1"/>
          <w:sz w:val="28"/>
          <w:szCs w:val="28"/>
        </w:rPr>
        <w:t xml:space="preserve"> бюджета </w:t>
      </w:r>
      <w:r>
        <w:rPr>
          <w:color w:val="000000" w:themeColor="text1"/>
          <w:sz w:val="28"/>
          <w:szCs w:val="28"/>
        </w:rPr>
        <w:t xml:space="preserve">в разрезе </w:t>
      </w:r>
      <w:r w:rsidRPr="000866BB">
        <w:rPr>
          <w:color w:val="000000" w:themeColor="text1"/>
          <w:sz w:val="28"/>
          <w:szCs w:val="28"/>
        </w:rPr>
        <w:t>кодов классификации источников финансирования дефицитов бюджетов.</w:t>
      </w:r>
    </w:p>
    <w:p w:rsidR="00C21465" w:rsidRDefault="00C21465" w:rsidP="00FD3AF4">
      <w:pPr>
        <w:pStyle w:val="a5"/>
        <w:widowControl w:val="0"/>
        <w:ind w:left="0"/>
        <w:jc w:val="center"/>
        <w:rPr>
          <w:rFonts w:eastAsia="Calibri"/>
          <w:sz w:val="28"/>
          <w:szCs w:val="28"/>
        </w:rPr>
      </w:pPr>
    </w:p>
    <w:p w:rsidR="00692AC4" w:rsidRPr="00996097" w:rsidRDefault="00306FEE" w:rsidP="00FD3AF4">
      <w:pPr>
        <w:pStyle w:val="a5"/>
        <w:widowControl w:val="0"/>
        <w:ind w:left="0"/>
        <w:jc w:val="center"/>
        <w:rPr>
          <w:rFonts w:eastAsia="Calibri"/>
          <w:sz w:val="28"/>
          <w:szCs w:val="28"/>
        </w:rPr>
      </w:pPr>
      <w:r w:rsidRPr="00996097">
        <w:rPr>
          <w:rFonts w:eastAsia="Calibri"/>
          <w:sz w:val="28"/>
          <w:szCs w:val="28"/>
        </w:rPr>
        <w:t>1. </w:t>
      </w:r>
      <w:r w:rsidR="00692AC4" w:rsidRPr="00996097">
        <w:rPr>
          <w:rFonts w:eastAsia="Calibri"/>
          <w:sz w:val="28"/>
          <w:szCs w:val="28"/>
        </w:rPr>
        <w:t xml:space="preserve">Итоги реализации основных направлений </w:t>
      </w:r>
      <w:r w:rsidRPr="00996097">
        <w:rPr>
          <w:rFonts w:eastAsia="Calibri"/>
          <w:sz w:val="28"/>
          <w:szCs w:val="28"/>
        </w:rPr>
        <w:br/>
      </w:r>
      <w:r w:rsidR="00692AC4" w:rsidRPr="00996097">
        <w:rPr>
          <w:rFonts w:eastAsia="Calibri"/>
          <w:sz w:val="28"/>
          <w:szCs w:val="28"/>
        </w:rPr>
        <w:t>бюджетной политики</w:t>
      </w:r>
    </w:p>
    <w:p w:rsidR="00FD3AF4" w:rsidRPr="000844C1" w:rsidRDefault="00FD3AF4" w:rsidP="00FD3AF4">
      <w:pPr>
        <w:pStyle w:val="a5"/>
        <w:widowControl w:val="0"/>
        <w:ind w:left="0"/>
        <w:jc w:val="center"/>
        <w:rPr>
          <w:rFonts w:eastAsia="Calibri"/>
          <w:color w:val="000099"/>
          <w:sz w:val="28"/>
          <w:szCs w:val="28"/>
        </w:rPr>
      </w:pPr>
    </w:p>
    <w:p w:rsidR="00757EAF" w:rsidRDefault="00757EAF" w:rsidP="00C21465">
      <w:pPr>
        <w:tabs>
          <w:tab w:val="left" w:pos="720"/>
        </w:tabs>
        <w:ind w:firstLine="709"/>
        <w:jc w:val="both"/>
        <w:rPr>
          <w:color w:val="000000" w:themeColor="text1"/>
          <w:sz w:val="28"/>
          <w:szCs w:val="28"/>
        </w:rPr>
      </w:pPr>
      <w:r w:rsidRPr="00490FE4">
        <w:rPr>
          <w:rFonts w:eastAsia="Calibri"/>
          <w:color w:val="000000" w:themeColor="text1"/>
          <w:sz w:val="28"/>
          <w:szCs w:val="28"/>
        </w:rPr>
        <w:t xml:space="preserve">Основные направления реализации бюджетной политики </w:t>
      </w:r>
      <w:r w:rsidR="00306516">
        <w:rPr>
          <w:rFonts w:eastAsia="Calibri"/>
          <w:color w:val="000000" w:themeColor="text1"/>
          <w:sz w:val="28"/>
          <w:szCs w:val="28"/>
        </w:rPr>
        <w:t>муниципального образования Кавказский район</w:t>
      </w:r>
      <w:r w:rsidRPr="00490FE4">
        <w:rPr>
          <w:rFonts w:eastAsia="Calibri"/>
          <w:color w:val="000000" w:themeColor="text1"/>
          <w:sz w:val="28"/>
          <w:szCs w:val="28"/>
        </w:rPr>
        <w:t xml:space="preserve"> в 20</w:t>
      </w:r>
      <w:r w:rsidR="00C34D84">
        <w:rPr>
          <w:rFonts w:eastAsia="Calibri"/>
          <w:color w:val="000000" w:themeColor="text1"/>
          <w:sz w:val="28"/>
          <w:szCs w:val="28"/>
        </w:rPr>
        <w:t>2</w:t>
      </w:r>
      <w:r w:rsidR="00BA4470">
        <w:rPr>
          <w:rFonts w:eastAsia="Calibri"/>
          <w:color w:val="000000" w:themeColor="text1"/>
          <w:sz w:val="28"/>
          <w:szCs w:val="28"/>
        </w:rPr>
        <w:t>2</w:t>
      </w:r>
      <w:r w:rsidRPr="00490FE4">
        <w:rPr>
          <w:rFonts w:eastAsia="Calibri"/>
          <w:color w:val="000000" w:themeColor="text1"/>
          <w:sz w:val="28"/>
          <w:szCs w:val="28"/>
        </w:rPr>
        <w:t xml:space="preserve"> году определялись долгосрочными </w:t>
      </w:r>
      <w:r w:rsidRPr="00490FE4">
        <w:rPr>
          <w:color w:val="000000" w:themeColor="text1"/>
          <w:sz w:val="28"/>
          <w:szCs w:val="28"/>
        </w:rPr>
        <w:t>государственными общественно-политически</w:t>
      </w:r>
      <w:r>
        <w:rPr>
          <w:color w:val="000000" w:themeColor="text1"/>
          <w:sz w:val="28"/>
          <w:szCs w:val="28"/>
        </w:rPr>
        <w:t>ми</w:t>
      </w:r>
      <w:r w:rsidRPr="00490FE4">
        <w:rPr>
          <w:color w:val="000000" w:themeColor="text1"/>
          <w:sz w:val="28"/>
          <w:szCs w:val="28"/>
        </w:rPr>
        <w:t xml:space="preserve"> приоритетами, направленными на устойчивое социально-экономическое развитие </w:t>
      </w:r>
      <w:r w:rsidR="00306516">
        <w:rPr>
          <w:color w:val="000000" w:themeColor="text1"/>
          <w:sz w:val="28"/>
          <w:szCs w:val="28"/>
        </w:rPr>
        <w:t>муниципального образования Кавказский район</w:t>
      </w:r>
      <w:r>
        <w:rPr>
          <w:color w:val="000000" w:themeColor="text1"/>
          <w:sz w:val="28"/>
          <w:szCs w:val="28"/>
        </w:rPr>
        <w:t>,</w:t>
      </w:r>
      <w:r w:rsidRPr="00490FE4">
        <w:rPr>
          <w:color w:val="000000" w:themeColor="text1"/>
          <w:sz w:val="28"/>
          <w:szCs w:val="28"/>
        </w:rPr>
        <w:t xml:space="preserve"> прежде всего</w:t>
      </w:r>
      <w:r>
        <w:rPr>
          <w:color w:val="000000" w:themeColor="text1"/>
          <w:sz w:val="28"/>
          <w:szCs w:val="28"/>
        </w:rPr>
        <w:t>,</w:t>
      </w:r>
      <w:r w:rsidRPr="00490FE4">
        <w:rPr>
          <w:color w:val="000000" w:themeColor="text1"/>
          <w:sz w:val="28"/>
          <w:szCs w:val="28"/>
        </w:rPr>
        <w:t xml:space="preserve"> по обеспечению населения доступными и качественными муниципальными услугами, социальными гарантиями, адресному решению социальных вопросов, созданию благоприятных и комфортных условий для проживания.</w:t>
      </w:r>
    </w:p>
    <w:p w:rsidR="001072FA" w:rsidRDefault="001072FA" w:rsidP="00C34D84">
      <w:pPr>
        <w:tabs>
          <w:tab w:val="left" w:pos="720"/>
        </w:tabs>
        <w:ind w:firstLine="709"/>
        <w:jc w:val="both"/>
        <w:rPr>
          <w:sz w:val="28"/>
          <w:szCs w:val="28"/>
        </w:rPr>
      </w:pPr>
      <w:r w:rsidRPr="001072FA">
        <w:rPr>
          <w:sz w:val="28"/>
          <w:szCs w:val="28"/>
        </w:rPr>
        <w:t>В 202</w:t>
      </w:r>
      <w:r w:rsidR="00BA4470">
        <w:rPr>
          <w:sz w:val="28"/>
          <w:szCs w:val="28"/>
        </w:rPr>
        <w:t>2</w:t>
      </w:r>
      <w:r w:rsidRPr="001072FA">
        <w:rPr>
          <w:sz w:val="28"/>
          <w:szCs w:val="28"/>
        </w:rPr>
        <w:t xml:space="preserve"> году отмечен устойчивый прирост собственных доходов бюджетов всех уровней, что связано с восстановлением экономических связей после ограничений 2020 года. </w:t>
      </w:r>
    </w:p>
    <w:p w:rsidR="00BA4470" w:rsidRPr="00EA2F94" w:rsidRDefault="00BA4470" w:rsidP="00BA4470">
      <w:pPr>
        <w:tabs>
          <w:tab w:val="left" w:pos="1134"/>
        </w:tabs>
        <w:autoSpaceDE w:val="0"/>
        <w:autoSpaceDN w:val="0"/>
        <w:adjustRightInd w:val="0"/>
        <w:ind w:firstLine="709"/>
        <w:jc w:val="both"/>
        <w:rPr>
          <w:sz w:val="28"/>
          <w:szCs w:val="28"/>
        </w:rPr>
      </w:pPr>
      <w:r w:rsidRPr="00EA2F94">
        <w:rPr>
          <w:sz w:val="28"/>
          <w:szCs w:val="28"/>
        </w:rPr>
        <w:t>Исполнены планы по доходам во все уровни бюджета.</w:t>
      </w:r>
    </w:p>
    <w:p w:rsidR="00BA4470" w:rsidRPr="00AA22F0" w:rsidRDefault="00BA4470" w:rsidP="00BA4470">
      <w:pPr>
        <w:ind w:firstLine="709"/>
        <w:jc w:val="both"/>
        <w:rPr>
          <w:sz w:val="28"/>
          <w:szCs w:val="28"/>
        </w:rPr>
      </w:pPr>
      <w:r w:rsidRPr="00AA22F0">
        <w:rPr>
          <w:sz w:val="28"/>
          <w:szCs w:val="28"/>
        </w:rPr>
        <w:t xml:space="preserve">Район занял седьмое  место в крае среди муниципальных образований  по уровню исполнения плана, обеспечен прирост поступления собственных доходов на 22 процента.  </w:t>
      </w:r>
    </w:p>
    <w:p w:rsidR="00232AEA" w:rsidRPr="00757EAF" w:rsidRDefault="00232AEA" w:rsidP="00C34D84">
      <w:pPr>
        <w:tabs>
          <w:tab w:val="left" w:pos="720"/>
        </w:tabs>
        <w:ind w:firstLine="709"/>
        <w:jc w:val="both"/>
        <w:rPr>
          <w:sz w:val="28"/>
          <w:szCs w:val="28"/>
        </w:rPr>
      </w:pPr>
      <w:r w:rsidRPr="00757EAF">
        <w:rPr>
          <w:sz w:val="28"/>
          <w:szCs w:val="28"/>
        </w:rPr>
        <w:t xml:space="preserve">В ходе исполнения </w:t>
      </w:r>
      <w:r w:rsidR="00306516" w:rsidRPr="00306516">
        <w:rPr>
          <w:sz w:val="28"/>
          <w:szCs w:val="28"/>
        </w:rPr>
        <w:t>решени</w:t>
      </w:r>
      <w:r w:rsidR="00306516">
        <w:rPr>
          <w:sz w:val="28"/>
          <w:szCs w:val="28"/>
        </w:rPr>
        <w:t>я</w:t>
      </w:r>
      <w:r w:rsidR="00306516" w:rsidRPr="00306516">
        <w:rPr>
          <w:sz w:val="28"/>
          <w:szCs w:val="28"/>
        </w:rPr>
        <w:t xml:space="preserve"> Совета муниципального образования Кавказский район </w:t>
      </w:r>
      <w:r w:rsidR="00C34D84" w:rsidRPr="00C34D84">
        <w:rPr>
          <w:sz w:val="28"/>
          <w:szCs w:val="28"/>
        </w:rPr>
        <w:t xml:space="preserve">от </w:t>
      </w:r>
      <w:r w:rsidR="001072FA">
        <w:rPr>
          <w:sz w:val="28"/>
          <w:szCs w:val="28"/>
        </w:rPr>
        <w:t>23</w:t>
      </w:r>
      <w:r w:rsidR="00C34D84" w:rsidRPr="00C34D84">
        <w:rPr>
          <w:sz w:val="28"/>
          <w:szCs w:val="28"/>
        </w:rPr>
        <w:t xml:space="preserve"> декабря </w:t>
      </w:r>
      <w:r w:rsidR="00BA4470" w:rsidRPr="00314E58">
        <w:rPr>
          <w:sz w:val="28"/>
          <w:szCs w:val="28"/>
        </w:rPr>
        <w:t>2021 года № 364 «О бюджете муниципального образования Кавказский район на 2022 год и плановый период 2023 и 2024 годов»</w:t>
      </w:r>
      <w:r w:rsidR="00BA4470" w:rsidRPr="00314E58">
        <w:rPr>
          <w:spacing w:val="-4"/>
          <w:sz w:val="28"/>
          <w:szCs w:val="28"/>
        </w:rPr>
        <w:t xml:space="preserve"> (с изменениями) (далее – решение №364)</w:t>
      </w:r>
      <w:r w:rsidR="00683D62" w:rsidRPr="00757EAF">
        <w:rPr>
          <w:sz w:val="28"/>
          <w:szCs w:val="28"/>
        </w:rPr>
        <w:t xml:space="preserve"> </w:t>
      </w:r>
      <w:r w:rsidRPr="00757EAF">
        <w:rPr>
          <w:sz w:val="28"/>
          <w:szCs w:val="28"/>
        </w:rPr>
        <w:t xml:space="preserve">в рамках основных направлений бюджетной политики </w:t>
      </w:r>
      <w:r w:rsidR="00306516">
        <w:rPr>
          <w:sz w:val="28"/>
          <w:szCs w:val="28"/>
        </w:rPr>
        <w:t>муниципального образования Кавказский район</w:t>
      </w:r>
      <w:r w:rsidRPr="00757EAF">
        <w:rPr>
          <w:sz w:val="28"/>
          <w:szCs w:val="28"/>
        </w:rPr>
        <w:t xml:space="preserve"> обеспечена преемственность в реализации мер, направленных</w:t>
      </w:r>
      <w:r w:rsidR="00757EAF" w:rsidRPr="00757EAF">
        <w:rPr>
          <w:sz w:val="28"/>
          <w:szCs w:val="28"/>
        </w:rPr>
        <w:t xml:space="preserve"> на</w:t>
      </w:r>
      <w:r w:rsidRPr="00757EAF">
        <w:rPr>
          <w:sz w:val="28"/>
          <w:szCs w:val="28"/>
        </w:rPr>
        <w:t>:</w:t>
      </w:r>
    </w:p>
    <w:p w:rsidR="00521B81" w:rsidRPr="00757EAF" w:rsidRDefault="00521B81" w:rsidP="00C21465">
      <w:pPr>
        <w:tabs>
          <w:tab w:val="left" w:pos="720"/>
        </w:tabs>
        <w:ind w:firstLine="709"/>
        <w:jc w:val="both"/>
        <w:rPr>
          <w:sz w:val="28"/>
          <w:szCs w:val="28"/>
        </w:rPr>
      </w:pPr>
      <w:r w:rsidRPr="00757EAF">
        <w:rPr>
          <w:sz w:val="28"/>
          <w:szCs w:val="28"/>
        </w:rPr>
        <w:t xml:space="preserve">увеличение наполняемости доходной части </w:t>
      </w:r>
      <w:r w:rsidR="00306516">
        <w:rPr>
          <w:sz w:val="28"/>
          <w:szCs w:val="28"/>
        </w:rPr>
        <w:t>районного</w:t>
      </w:r>
      <w:r w:rsidRPr="00757EAF">
        <w:rPr>
          <w:sz w:val="28"/>
          <w:szCs w:val="28"/>
        </w:rPr>
        <w:t xml:space="preserve"> бюджета;</w:t>
      </w:r>
    </w:p>
    <w:p w:rsidR="00521B81" w:rsidRPr="00757EAF" w:rsidRDefault="00521B81" w:rsidP="00C21465">
      <w:pPr>
        <w:tabs>
          <w:tab w:val="left" w:pos="720"/>
        </w:tabs>
        <w:ind w:firstLine="709"/>
        <w:jc w:val="both"/>
        <w:rPr>
          <w:sz w:val="28"/>
          <w:szCs w:val="28"/>
        </w:rPr>
      </w:pPr>
      <w:r w:rsidRPr="00757EAF">
        <w:rPr>
          <w:sz w:val="28"/>
          <w:szCs w:val="28"/>
        </w:rPr>
        <w:t>повышение эффективности бюджетных расходов;</w:t>
      </w:r>
    </w:p>
    <w:p w:rsidR="00232AEA" w:rsidRPr="00757EAF" w:rsidRDefault="00232AEA" w:rsidP="00C21465">
      <w:pPr>
        <w:tabs>
          <w:tab w:val="left" w:pos="720"/>
        </w:tabs>
        <w:ind w:firstLine="709"/>
        <w:jc w:val="both"/>
        <w:rPr>
          <w:sz w:val="28"/>
          <w:szCs w:val="28"/>
        </w:rPr>
      </w:pPr>
      <w:r w:rsidRPr="00757EAF">
        <w:rPr>
          <w:sz w:val="28"/>
          <w:szCs w:val="28"/>
        </w:rPr>
        <w:lastRenderedPageBreak/>
        <w:t xml:space="preserve">обеспечение сбалансированности </w:t>
      </w:r>
      <w:r w:rsidR="00306516">
        <w:rPr>
          <w:sz w:val="28"/>
          <w:szCs w:val="28"/>
        </w:rPr>
        <w:t>районного</w:t>
      </w:r>
      <w:r w:rsidRPr="00757EAF">
        <w:rPr>
          <w:sz w:val="28"/>
          <w:szCs w:val="28"/>
        </w:rPr>
        <w:t xml:space="preserve"> бюджета; </w:t>
      </w:r>
    </w:p>
    <w:p w:rsidR="00232AEA" w:rsidRPr="00757EAF" w:rsidRDefault="00232AEA" w:rsidP="00C21465">
      <w:pPr>
        <w:tabs>
          <w:tab w:val="left" w:pos="720"/>
        </w:tabs>
        <w:ind w:firstLine="709"/>
        <w:jc w:val="both"/>
        <w:rPr>
          <w:sz w:val="28"/>
          <w:szCs w:val="28"/>
        </w:rPr>
      </w:pPr>
      <w:r w:rsidRPr="00757EAF">
        <w:rPr>
          <w:sz w:val="28"/>
          <w:szCs w:val="28"/>
        </w:rPr>
        <w:t xml:space="preserve">повышение эффективности управления </w:t>
      </w:r>
      <w:r w:rsidR="00306516">
        <w:rPr>
          <w:sz w:val="28"/>
          <w:szCs w:val="28"/>
        </w:rPr>
        <w:t xml:space="preserve">муниципальными </w:t>
      </w:r>
      <w:r w:rsidRPr="00757EAF">
        <w:rPr>
          <w:sz w:val="28"/>
          <w:szCs w:val="28"/>
        </w:rPr>
        <w:t>финансами</w:t>
      </w:r>
      <w:r w:rsidR="002B6D21">
        <w:rPr>
          <w:sz w:val="28"/>
          <w:szCs w:val="28"/>
        </w:rPr>
        <w:t xml:space="preserve"> </w:t>
      </w:r>
      <w:r w:rsidR="00306516">
        <w:rPr>
          <w:sz w:val="28"/>
          <w:szCs w:val="28"/>
        </w:rPr>
        <w:t>муниципального образования Кавказский район</w:t>
      </w:r>
      <w:r w:rsidRPr="00757EAF">
        <w:rPr>
          <w:sz w:val="28"/>
          <w:szCs w:val="28"/>
        </w:rPr>
        <w:t>;</w:t>
      </w:r>
    </w:p>
    <w:p w:rsidR="00232AEA" w:rsidRPr="00757EAF" w:rsidRDefault="00232AEA" w:rsidP="00C21465">
      <w:pPr>
        <w:tabs>
          <w:tab w:val="left" w:pos="720"/>
        </w:tabs>
        <w:ind w:firstLine="709"/>
        <w:jc w:val="both"/>
        <w:rPr>
          <w:sz w:val="28"/>
          <w:szCs w:val="28"/>
        </w:rPr>
      </w:pPr>
      <w:r w:rsidRPr="00757EAF">
        <w:rPr>
          <w:sz w:val="28"/>
          <w:szCs w:val="28"/>
        </w:rPr>
        <w:t>совершенствование межбюджетных отношений</w:t>
      </w:r>
      <w:r w:rsidR="00521B81" w:rsidRPr="00757EAF">
        <w:rPr>
          <w:sz w:val="28"/>
          <w:szCs w:val="28"/>
        </w:rPr>
        <w:t>;</w:t>
      </w:r>
    </w:p>
    <w:p w:rsidR="000305DE" w:rsidRPr="00757EAF" w:rsidRDefault="00C34D84" w:rsidP="00C21465">
      <w:pPr>
        <w:tabs>
          <w:tab w:val="left" w:pos="720"/>
        </w:tabs>
        <w:ind w:firstLine="709"/>
        <w:jc w:val="both"/>
        <w:rPr>
          <w:sz w:val="28"/>
          <w:szCs w:val="28"/>
        </w:rPr>
      </w:pPr>
      <w:r>
        <w:rPr>
          <w:sz w:val="28"/>
          <w:szCs w:val="28"/>
        </w:rPr>
        <w:t xml:space="preserve">не увеличение </w:t>
      </w:r>
      <w:r w:rsidR="000305DE" w:rsidRPr="00757EAF">
        <w:rPr>
          <w:sz w:val="28"/>
          <w:szCs w:val="28"/>
        </w:rPr>
        <w:t xml:space="preserve">объема </w:t>
      </w:r>
      <w:r w:rsidR="00306516">
        <w:rPr>
          <w:sz w:val="28"/>
          <w:szCs w:val="28"/>
        </w:rPr>
        <w:t>муниципального</w:t>
      </w:r>
      <w:r w:rsidR="000305DE" w:rsidRPr="00757EAF">
        <w:rPr>
          <w:sz w:val="28"/>
          <w:szCs w:val="28"/>
        </w:rPr>
        <w:t xml:space="preserve"> долга </w:t>
      </w:r>
      <w:r w:rsidR="00306516">
        <w:rPr>
          <w:sz w:val="28"/>
          <w:szCs w:val="28"/>
        </w:rPr>
        <w:t>муниципального образования Кавказский район</w:t>
      </w:r>
      <w:r w:rsidR="000305DE" w:rsidRPr="00757EAF">
        <w:rPr>
          <w:sz w:val="28"/>
          <w:szCs w:val="28"/>
        </w:rPr>
        <w:t>.</w:t>
      </w:r>
    </w:p>
    <w:p w:rsidR="00FF4E7F" w:rsidRPr="00757EAF" w:rsidRDefault="00FF4E7F" w:rsidP="00C21465">
      <w:pPr>
        <w:tabs>
          <w:tab w:val="left" w:pos="720"/>
        </w:tabs>
        <w:ind w:firstLine="709"/>
        <w:jc w:val="both"/>
        <w:rPr>
          <w:sz w:val="28"/>
          <w:szCs w:val="28"/>
        </w:rPr>
      </w:pPr>
      <w:r w:rsidRPr="00757EAF">
        <w:rPr>
          <w:sz w:val="28"/>
          <w:szCs w:val="28"/>
        </w:rPr>
        <w:t xml:space="preserve">В </w:t>
      </w:r>
      <w:r w:rsidR="00757EAF" w:rsidRPr="00757EAF">
        <w:rPr>
          <w:sz w:val="28"/>
          <w:szCs w:val="28"/>
        </w:rPr>
        <w:t xml:space="preserve">этих </w:t>
      </w:r>
      <w:r w:rsidRPr="00757EAF">
        <w:rPr>
          <w:sz w:val="28"/>
          <w:szCs w:val="28"/>
        </w:rPr>
        <w:t xml:space="preserve">целях </w:t>
      </w:r>
      <w:r w:rsidR="00705409" w:rsidRPr="00757EAF">
        <w:rPr>
          <w:sz w:val="28"/>
          <w:szCs w:val="28"/>
        </w:rPr>
        <w:t>реализовывались</w:t>
      </w:r>
      <w:r w:rsidRPr="00757EAF">
        <w:rPr>
          <w:sz w:val="28"/>
          <w:szCs w:val="28"/>
        </w:rPr>
        <w:t>:</w:t>
      </w:r>
    </w:p>
    <w:p w:rsidR="00812507" w:rsidRPr="00812507" w:rsidRDefault="00757EAF" w:rsidP="00812507">
      <w:pPr>
        <w:widowControl w:val="0"/>
        <w:adjustRightInd w:val="0"/>
        <w:ind w:firstLine="709"/>
        <w:jc w:val="both"/>
        <w:rPr>
          <w:color w:val="000000" w:themeColor="text1"/>
          <w:sz w:val="28"/>
          <w:szCs w:val="28"/>
        </w:rPr>
      </w:pPr>
      <w:r w:rsidRPr="00812507">
        <w:rPr>
          <w:color w:val="000000" w:themeColor="text1"/>
          <w:sz w:val="28"/>
          <w:szCs w:val="28"/>
        </w:rPr>
        <w:t>план мероприятий, направленных на увеличение наполняемости доходной части консолидированного бюджета Краснодарского края</w:t>
      </w:r>
      <w:r w:rsidR="000866BB" w:rsidRPr="00812507">
        <w:rPr>
          <w:color w:val="000000" w:themeColor="text1"/>
          <w:sz w:val="28"/>
          <w:szCs w:val="28"/>
        </w:rPr>
        <w:t xml:space="preserve"> </w:t>
      </w:r>
      <w:r w:rsidR="00812507" w:rsidRPr="00812507">
        <w:rPr>
          <w:color w:val="000000" w:themeColor="text1"/>
          <w:sz w:val="28"/>
          <w:szCs w:val="28"/>
        </w:rPr>
        <w:t xml:space="preserve">в муниципальном образовании </w:t>
      </w:r>
      <w:r w:rsidR="000866BB" w:rsidRPr="00812507">
        <w:rPr>
          <w:color w:val="000000" w:themeColor="text1"/>
          <w:sz w:val="28"/>
          <w:szCs w:val="28"/>
        </w:rPr>
        <w:t>Кавказск</w:t>
      </w:r>
      <w:r w:rsidR="00812507" w:rsidRPr="00812507">
        <w:rPr>
          <w:color w:val="000000" w:themeColor="text1"/>
          <w:sz w:val="28"/>
          <w:szCs w:val="28"/>
        </w:rPr>
        <w:t xml:space="preserve">ий </w:t>
      </w:r>
      <w:r w:rsidR="000866BB" w:rsidRPr="00812507">
        <w:rPr>
          <w:color w:val="000000" w:themeColor="text1"/>
          <w:sz w:val="28"/>
          <w:szCs w:val="28"/>
        </w:rPr>
        <w:t>район</w:t>
      </w:r>
      <w:r w:rsidRPr="00812507">
        <w:rPr>
          <w:color w:val="000000" w:themeColor="text1"/>
          <w:sz w:val="28"/>
          <w:szCs w:val="28"/>
        </w:rPr>
        <w:t xml:space="preserve"> в 20</w:t>
      </w:r>
      <w:r w:rsidR="00C34D84">
        <w:rPr>
          <w:color w:val="000000" w:themeColor="text1"/>
          <w:sz w:val="28"/>
          <w:szCs w:val="28"/>
        </w:rPr>
        <w:t>2</w:t>
      </w:r>
      <w:r w:rsidR="00BA4470">
        <w:rPr>
          <w:color w:val="000000" w:themeColor="text1"/>
          <w:sz w:val="28"/>
          <w:szCs w:val="28"/>
        </w:rPr>
        <w:t>2</w:t>
      </w:r>
      <w:r w:rsidRPr="00812507">
        <w:rPr>
          <w:color w:val="000000" w:themeColor="text1"/>
          <w:sz w:val="28"/>
          <w:szCs w:val="28"/>
        </w:rPr>
        <w:t xml:space="preserve"> году </w:t>
      </w:r>
    </w:p>
    <w:p w:rsidR="00757EAF" w:rsidRPr="00490FE4" w:rsidRDefault="00757EAF" w:rsidP="00C21465">
      <w:pPr>
        <w:widowControl w:val="0"/>
        <w:adjustRightInd w:val="0"/>
        <w:ind w:firstLine="709"/>
        <w:jc w:val="both"/>
        <w:rPr>
          <w:color w:val="000000" w:themeColor="text1"/>
          <w:sz w:val="28"/>
          <w:szCs w:val="28"/>
        </w:rPr>
      </w:pPr>
      <w:r w:rsidRPr="00490FE4">
        <w:rPr>
          <w:color w:val="000000" w:themeColor="text1"/>
          <w:sz w:val="28"/>
          <w:szCs w:val="28"/>
        </w:rPr>
        <w:t xml:space="preserve">мероприятия, направленные на повышение качества финансового менеджмента главных распорядителей средств </w:t>
      </w:r>
      <w:r w:rsidR="00065CAC">
        <w:rPr>
          <w:color w:val="000000" w:themeColor="text1"/>
          <w:sz w:val="28"/>
          <w:szCs w:val="28"/>
        </w:rPr>
        <w:t>районного</w:t>
      </w:r>
      <w:r w:rsidRPr="00490FE4">
        <w:rPr>
          <w:color w:val="000000" w:themeColor="text1"/>
          <w:sz w:val="28"/>
          <w:szCs w:val="28"/>
        </w:rPr>
        <w:t xml:space="preserve"> бюджета, главных администраторов доходов (источников финансирования дефицита) </w:t>
      </w:r>
      <w:r w:rsidR="00065CAC">
        <w:rPr>
          <w:color w:val="000000" w:themeColor="text1"/>
          <w:sz w:val="28"/>
          <w:szCs w:val="28"/>
        </w:rPr>
        <w:t>районного</w:t>
      </w:r>
      <w:r w:rsidRPr="00490FE4">
        <w:rPr>
          <w:color w:val="000000" w:themeColor="text1"/>
          <w:sz w:val="28"/>
          <w:szCs w:val="28"/>
        </w:rPr>
        <w:t xml:space="preserve"> бюджета (проведен мониторинг по итогам 20</w:t>
      </w:r>
      <w:r w:rsidR="001072FA">
        <w:rPr>
          <w:color w:val="000000" w:themeColor="text1"/>
          <w:sz w:val="28"/>
          <w:szCs w:val="28"/>
        </w:rPr>
        <w:t>2</w:t>
      </w:r>
      <w:r w:rsidR="00BA4470">
        <w:rPr>
          <w:color w:val="000000" w:themeColor="text1"/>
          <w:sz w:val="28"/>
          <w:szCs w:val="28"/>
        </w:rPr>
        <w:t>1</w:t>
      </w:r>
      <w:r w:rsidRPr="00490FE4">
        <w:rPr>
          <w:color w:val="000000" w:themeColor="text1"/>
          <w:sz w:val="28"/>
          <w:szCs w:val="28"/>
        </w:rPr>
        <w:t> года</w:t>
      </w:r>
      <w:r>
        <w:rPr>
          <w:color w:val="000000" w:themeColor="text1"/>
          <w:sz w:val="28"/>
          <w:szCs w:val="28"/>
        </w:rPr>
        <w:t>);</w:t>
      </w:r>
      <w:r w:rsidRPr="00490FE4">
        <w:rPr>
          <w:color w:val="000000" w:themeColor="text1"/>
          <w:sz w:val="28"/>
          <w:szCs w:val="28"/>
        </w:rPr>
        <w:t xml:space="preserve"> </w:t>
      </w:r>
    </w:p>
    <w:p w:rsidR="00757EAF" w:rsidRDefault="00757EAF" w:rsidP="00C21465">
      <w:pPr>
        <w:widowControl w:val="0"/>
        <w:adjustRightInd w:val="0"/>
        <w:ind w:firstLine="709"/>
        <w:jc w:val="both"/>
        <w:rPr>
          <w:color w:val="000000" w:themeColor="text1"/>
          <w:sz w:val="28"/>
          <w:szCs w:val="28"/>
        </w:rPr>
      </w:pPr>
      <w:r w:rsidRPr="00490FE4">
        <w:rPr>
          <w:color w:val="000000" w:themeColor="text1"/>
          <w:sz w:val="28"/>
          <w:szCs w:val="28"/>
        </w:rPr>
        <w:t xml:space="preserve">мониторинг соблюдения </w:t>
      </w:r>
      <w:r w:rsidR="00065CAC">
        <w:rPr>
          <w:color w:val="000000" w:themeColor="text1"/>
          <w:sz w:val="28"/>
          <w:szCs w:val="28"/>
        </w:rPr>
        <w:t>поселениями муниципального образования Кавказский район</w:t>
      </w:r>
      <w:r w:rsidRPr="00490FE4">
        <w:rPr>
          <w:color w:val="000000" w:themeColor="text1"/>
          <w:sz w:val="28"/>
          <w:szCs w:val="28"/>
        </w:rPr>
        <w:t xml:space="preserve"> нормативов формирования расходов на содержание органов местного самоуправления, а также уровня дефицита бюджета, состояния кредиторской задолженности.</w:t>
      </w:r>
    </w:p>
    <w:p w:rsidR="00300001" w:rsidRPr="003B1A4A" w:rsidRDefault="00300001" w:rsidP="00C21465">
      <w:pPr>
        <w:widowControl w:val="0"/>
        <w:adjustRightInd w:val="0"/>
        <w:ind w:firstLine="709"/>
        <w:jc w:val="both"/>
        <w:rPr>
          <w:spacing w:val="-2"/>
          <w:sz w:val="28"/>
          <w:szCs w:val="28"/>
        </w:rPr>
      </w:pPr>
      <w:r w:rsidRPr="003B1A4A">
        <w:rPr>
          <w:spacing w:val="-2"/>
          <w:sz w:val="28"/>
          <w:szCs w:val="28"/>
        </w:rPr>
        <w:t xml:space="preserve">В части повышения эффективности предоставления межбюджетных трансфертов из </w:t>
      </w:r>
      <w:r w:rsidR="00065CAC">
        <w:rPr>
          <w:spacing w:val="-2"/>
          <w:sz w:val="28"/>
          <w:szCs w:val="28"/>
        </w:rPr>
        <w:t>районного</w:t>
      </w:r>
      <w:r w:rsidRPr="003B1A4A">
        <w:rPr>
          <w:spacing w:val="-2"/>
          <w:sz w:val="28"/>
          <w:szCs w:val="28"/>
        </w:rPr>
        <w:t xml:space="preserve"> бюджета в 20</w:t>
      </w:r>
      <w:r w:rsidR="00C34D84">
        <w:rPr>
          <w:spacing w:val="-2"/>
          <w:sz w:val="28"/>
          <w:szCs w:val="28"/>
        </w:rPr>
        <w:t>2</w:t>
      </w:r>
      <w:r w:rsidR="00BA4470">
        <w:rPr>
          <w:spacing w:val="-2"/>
          <w:sz w:val="28"/>
          <w:szCs w:val="28"/>
        </w:rPr>
        <w:t>2</w:t>
      </w:r>
      <w:r w:rsidR="003B5902" w:rsidRPr="003B1A4A">
        <w:rPr>
          <w:spacing w:val="-2"/>
          <w:sz w:val="28"/>
          <w:szCs w:val="28"/>
        </w:rPr>
        <w:t xml:space="preserve"> </w:t>
      </w:r>
      <w:r w:rsidRPr="003B1A4A">
        <w:rPr>
          <w:spacing w:val="-2"/>
          <w:sz w:val="28"/>
          <w:szCs w:val="28"/>
        </w:rPr>
        <w:t xml:space="preserve">году: </w:t>
      </w:r>
    </w:p>
    <w:p w:rsidR="00CB1E4E" w:rsidRPr="003B1A4A" w:rsidRDefault="00CB1E4E" w:rsidP="00C21465">
      <w:pPr>
        <w:widowControl w:val="0"/>
        <w:adjustRightInd w:val="0"/>
        <w:ind w:firstLine="709"/>
        <w:jc w:val="both"/>
        <w:rPr>
          <w:sz w:val="28"/>
          <w:szCs w:val="28"/>
        </w:rPr>
      </w:pPr>
      <w:r w:rsidRPr="006B68A8">
        <w:rPr>
          <w:spacing w:val="-4"/>
          <w:sz w:val="28"/>
          <w:szCs w:val="28"/>
        </w:rPr>
        <w:t>1) </w:t>
      </w:r>
      <w:r w:rsidR="00065CAC" w:rsidRPr="003B1A4A">
        <w:rPr>
          <w:sz w:val="28"/>
          <w:szCs w:val="28"/>
        </w:rPr>
        <w:t xml:space="preserve"> </w:t>
      </w:r>
      <w:r w:rsidR="00FE5F60">
        <w:rPr>
          <w:sz w:val="28"/>
          <w:szCs w:val="28"/>
        </w:rPr>
        <w:t>с главами поселений</w:t>
      </w:r>
      <w:r w:rsidR="00FE5F60" w:rsidRPr="00FE5F60">
        <w:rPr>
          <w:spacing w:val="-2"/>
          <w:sz w:val="28"/>
          <w:szCs w:val="28"/>
        </w:rPr>
        <w:t xml:space="preserve"> </w:t>
      </w:r>
      <w:r w:rsidR="00FE5F60" w:rsidRPr="00065CAC">
        <w:rPr>
          <w:spacing w:val="-2"/>
          <w:sz w:val="28"/>
          <w:szCs w:val="28"/>
        </w:rPr>
        <w:t>муниципального образования Кавказский район</w:t>
      </w:r>
      <w:r w:rsidR="00FE5F60">
        <w:rPr>
          <w:sz w:val="28"/>
          <w:szCs w:val="28"/>
        </w:rPr>
        <w:t xml:space="preserve">, являющихся получателями </w:t>
      </w:r>
      <w:r w:rsidR="00A453ED">
        <w:rPr>
          <w:sz w:val="28"/>
          <w:szCs w:val="28"/>
        </w:rPr>
        <w:t>дотации</w:t>
      </w:r>
      <w:r w:rsidRPr="003B1A4A">
        <w:rPr>
          <w:sz w:val="28"/>
          <w:szCs w:val="28"/>
        </w:rPr>
        <w:t xml:space="preserve"> на выравнивание</w:t>
      </w:r>
      <w:r w:rsidR="00D92C9D" w:rsidRPr="003B1A4A">
        <w:rPr>
          <w:spacing w:val="-2"/>
          <w:sz w:val="28"/>
          <w:szCs w:val="28"/>
        </w:rPr>
        <w:t xml:space="preserve"> бюджетной обеспеченности </w:t>
      </w:r>
      <w:r w:rsidR="00065CAC" w:rsidRPr="00065CAC">
        <w:rPr>
          <w:spacing w:val="-2"/>
          <w:sz w:val="28"/>
          <w:szCs w:val="28"/>
        </w:rPr>
        <w:t>поселени</w:t>
      </w:r>
      <w:r w:rsidR="00065CAC">
        <w:rPr>
          <w:spacing w:val="-2"/>
          <w:sz w:val="28"/>
          <w:szCs w:val="28"/>
        </w:rPr>
        <w:t xml:space="preserve">й </w:t>
      </w:r>
      <w:r w:rsidR="00FE5F60">
        <w:rPr>
          <w:spacing w:val="-2"/>
          <w:sz w:val="28"/>
          <w:szCs w:val="28"/>
        </w:rPr>
        <w:t>из районного бюджета, были заключены соглашения о мерах по социально-экономическому развитию и оздоровлению муниципальных финансов поселений</w:t>
      </w:r>
      <w:r w:rsidRPr="003B1A4A">
        <w:rPr>
          <w:sz w:val="28"/>
          <w:szCs w:val="28"/>
        </w:rPr>
        <w:t xml:space="preserve">; </w:t>
      </w:r>
    </w:p>
    <w:p w:rsidR="003B1A4A" w:rsidRPr="00065CAC" w:rsidRDefault="00065CAC" w:rsidP="00C21465">
      <w:pPr>
        <w:widowControl w:val="0"/>
        <w:adjustRightInd w:val="0"/>
        <w:ind w:firstLine="709"/>
        <w:jc w:val="both"/>
        <w:rPr>
          <w:sz w:val="28"/>
          <w:szCs w:val="28"/>
        </w:rPr>
      </w:pPr>
      <w:r>
        <w:rPr>
          <w:sz w:val="28"/>
          <w:szCs w:val="28"/>
        </w:rPr>
        <w:t>2</w:t>
      </w:r>
      <w:r w:rsidR="00CB1E4E" w:rsidRPr="003B1A4A">
        <w:rPr>
          <w:sz w:val="28"/>
          <w:szCs w:val="28"/>
        </w:rPr>
        <w:t xml:space="preserve">) осуществлялся мониторинг состояния просроченной кредиторской задолженности </w:t>
      </w:r>
      <w:r w:rsidRPr="00065CAC">
        <w:rPr>
          <w:sz w:val="28"/>
          <w:szCs w:val="28"/>
        </w:rPr>
        <w:t>поселений муниципального образования Кавказский район</w:t>
      </w:r>
      <w:r w:rsidR="003B1A4A">
        <w:rPr>
          <w:spacing w:val="-2"/>
          <w:sz w:val="28"/>
          <w:szCs w:val="28"/>
        </w:rPr>
        <w:t>.</w:t>
      </w:r>
    </w:p>
    <w:p w:rsidR="001E06C5" w:rsidRPr="001E06C5" w:rsidRDefault="00BA4470" w:rsidP="00C21465">
      <w:pPr>
        <w:autoSpaceDE w:val="0"/>
        <w:autoSpaceDN w:val="0"/>
        <w:adjustRightInd w:val="0"/>
        <w:ind w:firstLine="709"/>
        <w:jc w:val="both"/>
        <w:rPr>
          <w:sz w:val="28"/>
          <w:szCs w:val="28"/>
        </w:rPr>
      </w:pPr>
      <w:r w:rsidRPr="00BA4470">
        <w:rPr>
          <w:sz w:val="28"/>
          <w:szCs w:val="28"/>
        </w:rPr>
        <w:t xml:space="preserve">В течение 2022 года </w:t>
      </w:r>
      <w:r>
        <w:rPr>
          <w:sz w:val="28"/>
          <w:szCs w:val="28"/>
        </w:rPr>
        <w:t xml:space="preserve">были </w:t>
      </w:r>
      <w:r w:rsidRPr="00BA4470">
        <w:rPr>
          <w:sz w:val="28"/>
          <w:szCs w:val="28"/>
        </w:rPr>
        <w:t>досрочно полностью погашены кредиты от кредитных организаций в сумме 47 000,0 тыс. рублей.</w:t>
      </w:r>
      <w:r>
        <w:rPr>
          <w:sz w:val="28"/>
          <w:szCs w:val="28"/>
        </w:rPr>
        <w:t xml:space="preserve"> </w:t>
      </w:r>
      <w:r w:rsidR="001E06C5" w:rsidRPr="001B48A6">
        <w:rPr>
          <w:sz w:val="28"/>
          <w:szCs w:val="28"/>
        </w:rPr>
        <w:t xml:space="preserve">Объем </w:t>
      </w:r>
      <w:r w:rsidR="00065CAC" w:rsidRPr="001B48A6">
        <w:rPr>
          <w:sz w:val="28"/>
          <w:szCs w:val="28"/>
        </w:rPr>
        <w:t>муниципального</w:t>
      </w:r>
      <w:r w:rsidR="001E06C5" w:rsidRPr="001B48A6">
        <w:rPr>
          <w:sz w:val="28"/>
          <w:szCs w:val="28"/>
        </w:rPr>
        <w:t xml:space="preserve"> долга </w:t>
      </w:r>
      <w:r w:rsidR="00065CAC" w:rsidRPr="001B48A6">
        <w:rPr>
          <w:sz w:val="28"/>
          <w:szCs w:val="28"/>
        </w:rPr>
        <w:t>муниципального образования Кавказский район</w:t>
      </w:r>
      <w:r w:rsidR="001E06C5" w:rsidRPr="001B48A6">
        <w:rPr>
          <w:sz w:val="28"/>
          <w:szCs w:val="28"/>
        </w:rPr>
        <w:t xml:space="preserve"> </w:t>
      </w:r>
      <w:r>
        <w:rPr>
          <w:sz w:val="28"/>
          <w:szCs w:val="28"/>
        </w:rPr>
        <w:t xml:space="preserve">по состоянию на 01.01.2023 г. </w:t>
      </w:r>
      <w:r w:rsidR="00FE5F60" w:rsidRPr="001B48A6">
        <w:rPr>
          <w:sz w:val="28"/>
          <w:szCs w:val="28"/>
        </w:rPr>
        <w:t xml:space="preserve">составил </w:t>
      </w:r>
      <w:r>
        <w:rPr>
          <w:sz w:val="28"/>
          <w:szCs w:val="28"/>
        </w:rPr>
        <w:t>0</w:t>
      </w:r>
      <w:r w:rsidR="001B48A6" w:rsidRPr="001B48A6">
        <w:rPr>
          <w:sz w:val="28"/>
          <w:szCs w:val="28"/>
        </w:rPr>
        <w:t xml:space="preserve">,0 </w:t>
      </w:r>
      <w:r w:rsidR="001E06C5" w:rsidRPr="001B48A6">
        <w:rPr>
          <w:sz w:val="28"/>
          <w:szCs w:val="28"/>
        </w:rPr>
        <w:t>рублей.</w:t>
      </w:r>
      <w:r w:rsidR="001E06C5">
        <w:rPr>
          <w:sz w:val="28"/>
          <w:szCs w:val="28"/>
        </w:rPr>
        <w:t xml:space="preserve"> </w:t>
      </w:r>
    </w:p>
    <w:p w:rsidR="00300001" w:rsidRPr="00D037CE" w:rsidRDefault="00300001" w:rsidP="00C21465">
      <w:pPr>
        <w:autoSpaceDE w:val="0"/>
        <w:autoSpaceDN w:val="0"/>
        <w:adjustRightInd w:val="0"/>
        <w:ind w:firstLine="709"/>
        <w:jc w:val="both"/>
        <w:rPr>
          <w:sz w:val="28"/>
          <w:szCs w:val="28"/>
        </w:rPr>
      </w:pPr>
      <w:r w:rsidRPr="00D037CE">
        <w:rPr>
          <w:sz w:val="28"/>
          <w:szCs w:val="28"/>
        </w:rPr>
        <w:t>Были решены главные бюджетные задачи, в том числе обеспечено:</w:t>
      </w:r>
    </w:p>
    <w:p w:rsidR="00300001" w:rsidRPr="00D037CE" w:rsidRDefault="00300001" w:rsidP="00C21465">
      <w:pPr>
        <w:widowControl w:val="0"/>
        <w:adjustRightInd w:val="0"/>
        <w:ind w:firstLine="709"/>
        <w:jc w:val="both"/>
        <w:rPr>
          <w:sz w:val="28"/>
          <w:szCs w:val="28"/>
        </w:rPr>
      </w:pPr>
      <w:r w:rsidRPr="00D037CE">
        <w:rPr>
          <w:sz w:val="28"/>
          <w:szCs w:val="28"/>
        </w:rPr>
        <w:t>выполнение всех действующих социальных обязательств;</w:t>
      </w:r>
    </w:p>
    <w:p w:rsidR="00300001" w:rsidRPr="00D037CE" w:rsidRDefault="00300001" w:rsidP="00C21465">
      <w:pPr>
        <w:widowControl w:val="0"/>
        <w:adjustRightInd w:val="0"/>
        <w:ind w:firstLine="709"/>
        <w:jc w:val="both"/>
        <w:rPr>
          <w:spacing w:val="-4"/>
          <w:sz w:val="28"/>
          <w:szCs w:val="28"/>
        </w:rPr>
      </w:pPr>
      <w:r w:rsidRPr="00D037CE">
        <w:rPr>
          <w:spacing w:val="-4"/>
          <w:sz w:val="28"/>
          <w:szCs w:val="28"/>
        </w:rPr>
        <w:t xml:space="preserve">оказание населению </w:t>
      </w:r>
      <w:r w:rsidR="00065CAC">
        <w:rPr>
          <w:spacing w:val="-4"/>
          <w:sz w:val="28"/>
          <w:szCs w:val="28"/>
        </w:rPr>
        <w:t>муниципальных</w:t>
      </w:r>
      <w:r w:rsidRPr="00D037CE">
        <w:rPr>
          <w:spacing w:val="-4"/>
          <w:sz w:val="28"/>
          <w:szCs w:val="28"/>
        </w:rPr>
        <w:t xml:space="preserve"> услуг в отраслях социальной сферы;</w:t>
      </w:r>
    </w:p>
    <w:p w:rsidR="00FE5F60" w:rsidRDefault="00FE5F60" w:rsidP="00C21465">
      <w:pPr>
        <w:tabs>
          <w:tab w:val="left" w:pos="720"/>
        </w:tabs>
        <w:ind w:firstLine="709"/>
        <w:jc w:val="both"/>
        <w:rPr>
          <w:rFonts w:eastAsia="Calibri"/>
          <w:sz w:val="28"/>
          <w:szCs w:val="28"/>
        </w:rPr>
      </w:pPr>
      <w:r w:rsidRPr="00FE5F60">
        <w:rPr>
          <w:rFonts w:eastAsia="Calibri"/>
          <w:sz w:val="28"/>
          <w:szCs w:val="28"/>
        </w:rPr>
        <w:t>повышение оплаты труда отдельных категорий работников социальной сферы с учетом сохранения достигнутого соотношения между уровнем оплаты труда отдельных категорий работников бюджетной сферы и уровнем средней заработной платы в Краснодарском крае</w:t>
      </w:r>
      <w:r>
        <w:rPr>
          <w:rFonts w:eastAsia="Calibri"/>
          <w:sz w:val="28"/>
          <w:szCs w:val="28"/>
        </w:rPr>
        <w:t>;</w:t>
      </w:r>
    </w:p>
    <w:p w:rsidR="00300001" w:rsidRPr="00D037CE" w:rsidRDefault="00FE5F60" w:rsidP="00C21465">
      <w:pPr>
        <w:tabs>
          <w:tab w:val="left" w:pos="720"/>
        </w:tabs>
        <w:ind w:firstLine="709"/>
        <w:jc w:val="both"/>
        <w:rPr>
          <w:rFonts w:eastAsia="Calibri"/>
          <w:sz w:val="28"/>
          <w:szCs w:val="28"/>
        </w:rPr>
      </w:pPr>
      <w:r w:rsidRPr="00FE5F60">
        <w:rPr>
          <w:rFonts w:eastAsia="Calibri"/>
          <w:sz w:val="28"/>
          <w:szCs w:val="28"/>
        </w:rPr>
        <w:t xml:space="preserve">приоритетное бюджетное финансирование мероприятий, направленных на </w:t>
      </w:r>
      <w:proofErr w:type="spellStart"/>
      <w:r w:rsidR="001072FA">
        <w:rPr>
          <w:rFonts w:eastAsia="Calibri"/>
          <w:sz w:val="28"/>
          <w:szCs w:val="28"/>
        </w:rPr>
        <w:t>софинансирование</w:t>
      </w:r>
      <w:proofErr w:type="spellEnd"/>
      <w:r w:rsidR="001072FA">
        <w:rPr>
          <w:rFonts w:eastAsia="Calibri"/>
          <w:sz w:val="28"/>
          <w:szCs w:val="28"/>
        </w:rPr>
        <w:t xml:space="preserve"> государственных программ Краснодарского края</w:t>
      </w:r>
      <w:r w:rsidR="00300001" w:rsidRPr="00D037CE">
        <w:rPr>
          <w:rFonts w:eastAsia="Calibri"/>
          <w:sz w:val="28"/>
          <w:szCs w:val="28"/>
        </w:rPr>
        <w:t>.</w:t>
      </w:r>
    </w:p>
    <w:p w:rsidR="00065CAC" w:rsidRDefault="00300001" w:rsidP="00C21465">
      <w:pPr>
        <w:tabs>
          <w:tab w:val="left" w:pos="720"/>
        </w:tabs>
        <w:ind w:firstLine="709"/>
        <w:jc w:val="both"/>
        <w:rPr>
          <w:rFonts w:eastAsia="Calibri"/>
          <w:spacing w:val="-7"/>
          <w:sz w:val="28"/>
          <w:szCs w:val="28"/>
        </w:rPr>
      </w:pPr>
      <w:r w:rsidRPr="00705ED5">
        <w:rPr>
          <w:rFonts w:eastAsia="Calibri"/>
          <w:spacing w:val="-7"/>
          <w:sz w:val="28"/>
          <w:szCs w:val="28"/>
        </w:rPr>
        <w:t>Была продолжена работа по повышению открытости (прозрачности) бюджетног</w:t>
      </w:r>
      <w:r w:rsidR="001E06C5" w:rsidRPr="00705ED5">
        <w:rPr>
          <w:rFonts w:eastAsia="Calibri"/>
          <w:spacing w:val="-7"/>
          <w:sz w:val="28"/>
          <w:szCs w:val="28"/>
        </w:rPr>
        <w:t xml:space="preserve">о процесса в </w:t>
      </w:r>
      <w:r w:rsidR="00065CAC">
        <w:rPr>
          <w:rFonts w:eastAsia="Calibri"/>
          <w:spacing w:val="-7"/>
          <w:sz w:val="28"/>
          <w:szCs w:val="28"/>
        </w:rPr>
        <w:t>муниципальном образовании Кавказский район</w:t>
      </w:r>
      <w:r w:rsidR="001E06C5" w:rsidRPr="00705ED5">
        <w:rPr>
          <w:rFonts w:eastAsia="Calibri"/>
          <w:spacing w:val="-7"/>
          <w:sz w:val="28"/>
          <w:szCs w:val="28"/>
        </w:rPr>
        <w:t>.</w:t>
      </w:r>
    </w:p>
    <w:p w:rsidR="00065CAC" w:rsidRPr="003365F5" w:rsidRDefault="00065CAC" w:rsidP="00C21465">
      <w:pPr>
        <w:widowControl w:val="0"/>
        <w:adjustRightInd w:val="0"/>
        <w:ind w:firstLine="709"/>
        <w:jc w:val="both"/>
        <w:rPr>
          <w:sz w:val="28"/>
          <w:szCs w:val="28"/>
        </w:rPr>
      </w:pPr>
      <w:r>
        <w:rPr>
          <w:sz w:val="28"/>
          <w:szCs w:val="28"/>
        </w:rPr>
        <w:t>П</w:t>
      </w:r>
      <w:r w:rsidRPr="003365F5">
        <w:rPr>
          <w:sz w:val="28"/>
          <w:szCs w:val="28"/>
        </w:rPr>
        <w:t xml:space="preserve">роведены публичные слушания по годовому отчету об исполнении </w:t>
      </w:r>
      <w:r>
        <w:rPr>
          <w:sz w:val="28"/>
          <w:szCs w:val="28"/>
        </w:rPr>
        <w:t>районного</w:t>
      </w:r>
      <w:r w:rsidRPr="003365F5">
        <w:rPr>
          <w:sz w:val="28"/>
          <w:szCs w:val="28"/>
        </w:rPr>
        <w:t xml:space="preserve"> бюджета за 20</w:t>
      </w:r>
      <w:r w:rsidR="001072FA">
        <w:rPr>
          <w:sz w:val="28"/>
          <w:szCs w:val="28"/>
        </w:rPr>
        <w:t>2</w:t>
      </w:r>
      <w:r w:rsidR="009427CF">
        <w:rPr>
          <w:sz w:val="28"/>
          <w:szCs w:val="28"/>
        </w:rPr>
        <w:t>1</w:t>
      </w:r>
      <w:r w:rsidRPr="003365F5">
        <w:rPr>
          <w:sz w:val="28"/>
          <w:szCs w:val="28"/>
        </w:rPr>
        <w:t xml:space="preserve"> год</w:t>
      </w:r>
      <w:r>
        <w:rPr>
          <w:sz w:val="28"/>
          <w:szCs w:val="28"/>
        </w:rPr>
        <w:t xml:space="preserve">, </w:t>
      </w:r>
      <w:r w:rsidRPr="003365F5">
        <w:rPr>
          <w:sz w:val="28"/>
          <w:szCs w:val="28"/>
        </w:rPr>
        <w:t xml:space="preserve"> </w:t>
      </w:r>
      <w:r>
        <w:rPr>
          <w:sz w:val="28"/>
          <w:szCs w:val="28"/>
        </w:rPr>
        <w:t xml:space="preserve"> </w:t>
      </w:r>
      <w:r w:rsidRPr="003365F5">
        <w:rPr>
          <w:sz w:val="28"/>
          <w:szCs w:val="28"/>
        </w:rPr>
        <w:t xml:space="preserve">по проекту </w:t>
      </w:r>
      <w:r>
        <w:rPr>
          <w:sz w:val="28"/>
          <w:szCs w:val="28"/>
        </w:rPr>
        <w:t>районного</w:t>
      </w:r>
      <w:r w:rsidRPr="003365F5">
        <w:rPr>
          <w:sz w:val="28"/>
          <w:szCs w:val="28"/>
        </w:rPr>
        <w:t xml:space="preserve"> бюджета на 20</w:t>
      </w:r>
      <w:r>
        <w:rPr>
          <w:sz w:val="28"/>
          <w:szCs w:val="28"/>
        </w:rPr>
        <w:t>2</w:t>
      </w:r>
      <w:r w:rsidR="009427CF">
        <w:rPr>
          <w:sz w:val="28"/>
          <w:szCs w:val="28"/>
        </w:rPr>
        <w:t>3</w:t>
      </w:r>
      <w:r w:rsidRPr="003365F5">
        <w:rPr>
          <w:sz w:val="28"/>
          <w:szCs w:val="28"/>
        </w:rPr>
        <w:t xml:space="preserve"> год </w:t>
      </w:r>
      <w:r>
        <w:rPr>
          <w:sz w:val="28"/>
          <w:szCs w:val="28"/>
        </w:rPr>
        <w:t>и плановый период 202</w:t>
      </w:r>
      <w:r w:rsidR="009427CF">
        <w:rPr>
          <w:sz w:val="28"/>
          <w:szCs w:val="28"/>
        </w:rPr>
        <w:t>4</w:t>
      </w:r>
      <w:r>
        <w:rPr>
          <w:sz w:val="28"/>
          <w:szCs w:val="28"/>
        </w:rPr>
        <w:t xml:space="preserve"> и 202</w:t>
      </w:r>
      <w:r w:rsidR="009427CF">
        <w:rPr>
          <w:sz w:val="28"/>
          <w:szCs w:val="28"/>
        </w:rPr>
        <w:t>5</w:t>
      </w:r>
      <w:r>
        <w:rPr>
          <w:sz w:val="28"/>
          <w:szCs w:val="28"/>
        </w:rPr>
        <w:t xml:space="preserve"> годов</w:t>
      </w:r>
      <w:r w:rsidRPr="003365F5">
        <w:rPr>
          <w:sz w:val="28"/>
          <w:szCs w:val="28"/>
        </w:rPr>
        <w:t>;</w:t>
      </w:r>
    </w:p>
    <w:p w:rsidR="00A030A0" w:rsidRPr="00705ED5" w:rsidRDefault="00065CAC" w:rsidP="00C21465">
      <w:pPr>
        <w:tabs>
          <w:tab w:val="left" w:pos="720"/>
        </w:tabs>
        <w:ind w:firstLine="709"/>
        <w:jc w:val="both"/>
        <w:rPr>
          <w:rFonts w:eastAsia="Calibri"/>
          <w:spacing w:val="-7"/>
          <w:sz w:val="28"/>
          <w:szCs w:val="28"/>
        </w:rPr>
      </w:pPr>
      <w:r w:rsidRPr="003365F5">
        <w:rPr>
          <w:sz w:val="28"/>
          <w:szCs w:val="28"/>
        </w:rPr>
        <w:lastRenderedPageBreak/>
        <w:t xml:space="preserve">опубликованы (размещены) брошюры (информационные ресурсы) в формате "бюджет для граждан" по проекту </w:t>
      </w:r>
      <w:r>
        <w:rPr>
          <w:sz w:val="28"/>
          <w:szCs w:val="28"/>
        </w:rPr>
        <w:t>районного</w:t>
      </w:r>
      <w:r w:rsidRPr="003365F5">
        <w:rPr>
          <w:sz w:val="28"/>
          <w:szCs w:val="28"/>
        </w:rPr>
        <w:t xml:space="preserve"> бюджета, по годовому отчету об исполнении </w:t>
      </w:r>
      <w:r>
        <w:rPr>
          <w:sz w:val="28"/>
          <w:szCs w:val="28"/>
        </w:rPr>
        <w:t>районного</w:t>
      </w:r>
      <w:r w:rsidRPr="003365F5">
        <w:rPr>
          <w:sz w:val="28"/>
          <w:szCs w:val="28"/>
        </w:rPr>
        <w:t xml:space="preserve"> бюджета</w:t>
      </w:r>
      <w:r>
        <w:rPr>
          <w:sz w:val="28"/>
          <w:szCs w:val="28"/>
        </w:rPr>
        <w:t>.</w:t>
      </w:r>
      <w:r w:rsidR="00D82111" w:rsidRPr="00705ED5">
        <w:rPr>
          <w:rFonts w:eastAsia="Calibri"/>
          <w:spacing w:val="-7"/>
          <w:sz w:val="28"/>
          <w:szCs w:val="28"/>
        </w:rPr>
        <w:t xml:space="preserve"> </w:t>
      </w:r>
    </w:p>
    <w:p w:rsidR="00005493" w:rsidRPr="001E06C5" w:rsidRDefault="00005493" w:rsidP="00DC1F2C">
      <w:pPr>
        <w:tabs>
          <w:tab w:val="left" w:pos="720"/>
        </w:tabs>
        <w:ind w:firstLine="709"/>
        <w:jc w:val="both"/>
        <w:rPr>
          <w:rFonts w:eastAsia="Calibri"/>
          <w:sz w:val="28"/>
          <w:szCs w:val="28"/>
        </w:rPr>
      </w:pPr>
    </w:p>
    <w:p w:rsidR="00300001" w:rsidRPr="00856B1C" w:rsidRDefault="00300001" w:rsidP="00DC1F2C">
      <w:pPr>
        <w:autoSpaceDE w:val="0"/>
        <w:autoSpaceDN w:val="0"/>
        <w:adjustRightInd w:val="0"/>
        <w:ind w:left="360"/>
        <w:jc w:val="center"/>
        <w:rPr>
          <w:sz w:val="28"/>
          <w:szCs w:val="28"/>
        </w:rPr>
      </w:pPr>
      <w:r w:rsidRPr="00856B1C">
        <w:rPr>
          <w:sz w:val="28"/>
          <w:szCs w:val="28"/>
        </w:rPr>
        <w:t xml:space="preserve">2. Основные показатели исполнения </w:t>
      </w:r>
      <w:r w:rsidR="00065CAC">
        <w:rPr>
          <w:sz w:val="28"/>
          <w:szCs w:val="28"/>
        </w:rPr>
        <w:t>районного</w:t>
      </w:r>
      <w:r w:rsidRPr="00856B1C">
        <w:rPr>
          <w:sz w:val="28"/>
          <w:szCs w:val="28"/>
        </w:rPr>
        <w:t xml:space="preserve"> бюджета в 20</w:t>
      </w:r>
      <w:r w:rsidR="00FE5F60">
        <w:rPr>
          <w:sz w:val="28"/>
          <w:szCs w:val="28"/>
        </w:rPr>
        <w:t>2</w:t>
      </w:r>
      <w:r w:rsidR="009427CF">
        <w:rPr>
          <w:sz w:val="28"/>
          <w:szCs w:val="28"/>
        </w:rPr>
        <w:t>2</w:t>
      </w:r>
      <w:r w:rsidRPr="00856B1C">
        <w:rPr>
          <w:sz w:val="28"/>
          <w:szCs w:val="28"/>
        </w:rPr>
        <w:t xml:space="preserve"> году</w:t>
      </w:r>
    </w:p>
    <w:p w:rsidR="00300001" w:rsidRPr="00856B1C" w:rsidRDefault="00300001" w:rsidP="00300001">
      <w:pPr>
        <w:widowControl w:val="0"/>
        <w:spacing w:line="336" w:lineRule="auto"/>
        <w:jc w:val="both"/>
        <w:rPr>
          <w:sz w:val="4"/>
          <w:szCs w:val="24"/>
        </w:rPr>
      </w:pPr>
    </w:p>
    <w:p w:rsidR="00300001" w:rsidRPr="00856B1C" w:rsidRDefault="00300001" w:rsidP="00300001">
      <w:pPr>
        <w:widowControl w:val="0"/>
        <w:spacing w:line="336" w:lineRule="auto"/>
        <w:jc w:val="both"/>
        <w:rPr>
          <w:sz w:val="4"/>
          <w:szCs w:val="24"/>
        </w:rPr>
      </w:pPr>
    </w:p>
    <w:p w:rsidR="00300001" w:rsidRPr="00856B1C" w:rsidRDefault="00300001" w:rsidP="00300001">
      <w:pPr>
        <w:widowControl w:val="0"/>
        <w:spacing w:line="336" w:lineRule="auto"/>
        <w:jc w:val="both"/>
        <w:rPr>
          <w:sz w:val="4"/>
          <w:szCs w:val="24"/>
        </w:rPr>
      </w:pPr>
    </w:p>
    <w:p w:rsidR="00C43BE1" w:rsidRPr="00856B1C" w:rsidRDefault="00C43BE1" w:rsidP="00C43BE1">
      <w:pPr>
        <w:autoSpaceDE w:val="0"/>
        <w:autoSpaceDN w:val="0"/>
        <w:adjustRightInd w:val="0"/>
        <w:spacing w:line="360" w:lineRule="auto"/>
        <w:ind w:firstLine="709"/>
        <w:jc w:val="right"/>
        <w:rPr>
          <w:sz w:val="24"/>
          <w:szCs w:val="24"/>
        </w:rPr>
      </w:pPr>
      <w:r w:rsidRPr="00856B1C">
        <w:rPr>
          <w:sz w:val="24"/>
          <w:szCs w:val="24"/>
        </w:rPr>
        <w:t>(тыс. рублей)</w:t>
      </w: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836"/>
        <w:gridCol w:w="1560"/>
        <w:gridCol w:w="1417"/>
        <w:gridCol w:w="1418"/>
        <w:gridCol w:w="1134"/>
        <w:gridCol w:w="1274"/>
      </w:tblGrid>
      <w:tr w:rsidR="00777A4C" w:rsidRPr="00856B1C" w:rsidTr="0076728B">
        <w:trPr>
          <w:jc w:val="center"/>
        </w:trPr>
        <w:tc>
          <w:tcPr>
            <w:tcW w:w="2836" w:type="dxa"/>
            <w:vMerge w:val="restart"/>
            <w:tcBorders>
              <w:bottom w:val="nil"/>
            </w:tcBorders>
            <w:shd w:val="clear" w:color="auto" w:fill="auto"/>
            <w:hideMark/>
          </w:tcPr>
          <w:p w:rsidR="00C43BE1" w:rsidRPr="00856B1C" w:rsidRDefault="00C43BE1" w:rsidP="0076728B">
            <w:pPr>
              <w:jc w:val="center"/>
              <w:rPr>
                <w:sz w:val="22"/>
                <w:szCs w:val="22"/>
              </w:rPr>
            </w:pPr>
            <w:r w:rsidRPr="00856B1C">
              <w:rPr>
                <w:sz w:val="22"/>
                <w:szCs w:val="22"/>
              </w:rPr>
              <w:t>Наименование показателя</w:t>
            </w:r>
          </w:p>
        </w:tc>
        <w:tc>
          <w:tcPr>
            <w:tcW w:w="1560" w:type="dxa"/>
            <w:vMerge w:val="restart"/>
            <w:tcBorders>
              <w:bottom w:val="nil"/>
            </w:tcBorders>
            <w:shd w:val="clear" w:color="auto" w:fill="auto"/>
            <w:hideMark/>
          </w:tcPr>
          <w:p w:rsidR="00C43BE1" w:rsidRPr="00856B1C" w:rsidRDefault="0059631B" w:rsidP="0076728B">
            <w:pPr>
              <w:jc w:val="center"/>
              <w:rPr>
                <w:sz w:val="22"/>
                <w:szCs w:val="22"/>
              </w:rPr>
            </w:pPr>
            <w:r>
              <w:rPr>
                <w:sz w:val="22"/>
                <w:szCs w:val="22"/>
              </w:rPr>
              <w:t>Решение</w:t>
            </w:r>
            <w:r w:rsidR="00C43BE1" w:rsidRPr="00856B1C">
              <w:rPr>
                <w:sz w:val="22"/>
                <w:szCs w:val="22"/>
              </w:rPr>
              <w:t xml:space="preserve"> </w:t>
            </w:r>
          </w:p>
          <w:p w:rsidR="00C43BE1" w:rsidRPr="00856B1C" w:rsidRDefault="00C43BE1" w:rsidP="009427CF">
            <w:pPr>
              <w:jc w:val="center"/>
              <w:rPr>
                <w:sz w:val="22"/>
                <w:szCs w:val="22"/>
              </w:rPr>
            </w:pPr>
            <w:r w:rsidRPr="00856B1C">
              <w:rPr>
                <w:sz w:val="22"/>
                <w:szCs w:val="22"/>
              </w:rPr>
              <w:t xml:space="preserve">№ </w:t>
            </w:r>
            <w:r w:rsidR="009427CF">
              <w:rPr>
                <w:sz w:val="22"/>
                <w:szCs w:val="22"/>
              </w:rPr>
              <w:t>364</w:t>
            </w:r>
            <w:r w:rsidRPr="00856B1C">
              <w:rPr>
                <w:sz w:val="22"/>
                <w:szCs w:val="22"/>
              </w:rPr>
              <w:t xml:space="preserve"> </w:t>
            </w:r>
          </w:p>
        </w:tc>
        <w:tc>
          <w:tcPr>
            <w:tcW w:w="1417" w:type="dxa"/>
            <w:vMerge w:val="restart"/>
            <w:tcBorders>
              <w:bottom w:val="nil"/>
            </w:tcBorders>
            <w:shd w:val="clear" w:color="auto" w:fill="auto"/>
            <w:hideMark/>
          </w:tcPr>
          <w:p w:rsidR="00C43BE1" w:rsidRPr="00856B1C" w:rsidRDefault="00C43BE1" w:rsidP="0076728B">
            <w:pPr>
              <w:jc w:val="center"/>
              <w:rPr>
                <w:sz w:val="22"/>
                <w:szCs w:val="22"/>
              </w:rPr>
            </w:pPr>
            <w:r w:rsidRPr="00856B1C">
              <w:rPr>
                <w:sz w:val="22"/>
                <w:szCs w:val="22"/>
              </w:rPr>
              <w:t xml:space="preserve">Уточненная </w:t>
            </w:r>
          </w:p>
          <w:p w:rsidR="00C43BE1" w:rsidRPr="00856B1C" w:rsidRDefault="00C43BE1" w:rsidP="0076728B">
            <w:pPr>
              <w:jc w:val="center"/>
              <w:rPr>
                <w:sz w:val="22"/>
                <w:szCs w:val="22"/>
              </w:rPr>
            </w:pPr>
            <w:r w:rsidRPr="00856B1C">
              <w:rPr>
                <w:sz w:val="22"/>
                <w:szCs w:val="22"/>
              </w:rPr>
              <w:t xml:space="preserve">сводная </w:t>
            </w:r>
          </w:p>
          <w:p w:rsidR="00C43BE1" w:rsidRPr="00856B1C" w:rsidRDefault="00C43BE1" w:rsidP="0059631B">
            <w:pPr>
              <w:jc w:val="center"/>
              <w:rPr>
                <w:sz w:val="22"/>
                <w:szCs w:val="22"/>
              </w:rPr>
            </w:pPr>
            <w:r w:rsidRPr="00856B1C">
              <w:rPr>
                <w:sz w:val="22"/>
                <w:szCs w:val="22"/>
              </w:rPr>
              <w:t>бюджетная</w:t>
            </w:r>
            <w:r w:rsidRPr="00856B1C">
              <w:rPr>
                <w:sz w:val="22"/>
                <w:szCs w:val="22"/>
              </w:rPr>
              <w:br/>
              <w:t xml:space="preserve">роспись </w:t>
            </w:r>
            <w:r w:rsidR="0059631B">
              <w:rPr>
                <w:sz w:val="22"/>
                <w:szCs w:val="22"/>
              </w:rPr>
              <w:t>районного</w:t>
            </w:r>
            <w:r w:rsidRPr="00856B1C">
              <w:rPr>
                <w:sz w:val="22"/>
                <w:szCs w:val="22"/>
              </w:rPr>
              <w:t xml:space="preserve"> бюджета</w:t>
            </w:r>
          </w:p>
        </w:tc>
        <w:tc>
          <w:tcPr>
            <w:tcW w:w="1418" w:type="dxa"/>
            <w:vMerge w:val="restart"/>
            <w:tcBorders>
              <w:bottom w:val="nil"/>
            </w:tcBorders>
            <w:shd w:val="clear" w:color="auto" w:fill="auto"/>
            <w:hideMark/>
          </w:tcPr>
          <w:p w:rsidR="00C43BE1" w:rsidRPr="00856B1C" w:rsidRDefault="00C43BE1" w:rsidP="009427CF">
            <w:pPr>
              <w:ind w:right="-28"/>
              <w:jc w:val="center"/>
              <w:rPr>
                <w:sz w:val="22"/>
                <w:szCs w:val="22"/>
              </w:rPr>
            </w:pPr>
            <w:r w:rsidRPr="00856B1C">
              <w:rPr>
                <w:sz w:val="22"/>
                <w:szCs w:val="22"/>
              </w:rPr>
              <w:t>Исполнено                      за 20</w:t>
            </w:r>
            <w:r w:rsidR="00FE5F60">
              <w:rPr>
                <w:sz w:val="22"/>
                <w:szCs w:val="22"/>
              </w:rPr>
              <w:t>2</w:t>
            </w:r>
            <w:r w:rsidR="009427CF">
              <w:rPr>
                <w:sz w:val="22"/>
                <w:szCs w:val="22"/>
              </w:rPr>
              <w:t>2</w:t>
            </w:r>
            <w:r w:rsidRPr="00856B1C">
              <w:rPr>
                <w:sz w:val="22"/>
                <w:szCs w:val="22"/>
              </w:rPr>
              <w:t xml:space="preserve"> год</w:t>
            </w:r>
          </w:p>
        </w:tc>
        <w:tc>
          <w:tcPr>
            <w:tcW w:w="2408" w:type="dxa"/>
            <w:gridSpan w:val="2"/>
            <w:tcBorders>
              <w:bottom w:val="single" w:sz="4" w:space="0" w:color="auto"/>
            </w:tcBorders>
            <w:shd w:val="clear" w:color="auto" w:fill="auto"/>
            <w:hideMark/>
          </w:tcPr>
          <w:p w:rsidR="00C43BE1" w:rsidRPr="00856B1C" w:rsidRDefault="00C43BE1" w:rsidP="0076728B">
            <w:pPr>
              <w:jc w:val="center"/>
              <w:rPr>
                <w:sz w:val="22"/>
                <w:szCs w:val="22"/>
              </w:rPr>
            </w:pPr>
            <w:r w:rsidRPr="00856B1C">
              <w:rPr>
                <w:sz w:val="22"/>
                <w:szCs w:val="22"/>
              </w:rPr>
              <w:t>% исполнения к</w:t>
            </w:r>
          </w:p>
        </w:tc>
      </w:tr>
      <w:tr w:rsidR="00777A4C" w:rsidRPr="00856B1C" w:rsidTr="0076728B">
        <w:trPr>
          <w:jc w:val="center"/>
        </w:trPr>
        <w:tc>
          <w:tcPr>
            <w:tcW w:w="2836" w:type="dxa"/>
            <w:vMerge/>
            <w:tcBorders>
              <w:top w:val="single" w:sz="4" w:space="0" w:color="auto"/>
              <w:bottom w:val="nil"/>
            </w:tcBorders>
            <w:shd w:val="clear" w:color="auto" w:fill="auto"/>
          </w:tcPr>
          <w:p w:rsidR="00C43BE1" w:rsidRPr="00856B1C" w:rsidRDefault="00C43BE1" w:rsidP="0076728B">
            <w:pPr>
              <w:jc w:val="center"/>
              <w:rPr>
                <w:sz w:val="22"/>
                <w:szCs w:val="22"/>
              </w:rPr>
            </w:pPr>
          </w:p>
        </w:tc>
        <w:tc>
          <w:tcPr>
            <w:tcW w:w="1560" w:type="dxa"/>
            <w:vMerge/>
            <w:tcBorders>
              <w:top w:val="single" w:sz="4" w:space="0" w:color="auto"/>
              <w:bottom w:val="nil"/>
            </w:tcBorders>
            <w:shd w:val="clear" w:color="auto" w:fill="auto"/>
          </w:tcPr>
          <w:p w:rsidR="00C43BE1" w:rsidRPr="00856B1C" w:rsidRDefault="00C43BE1" w:rsidP="0076728B">
            <w:pPr>
              <w:jc w:val="center"/>
              <w:rPr>
                <w:sz w:val="22"/>
                <w:szCs w:val="22"/>
              </w:rPr>
            </w:pPr>
          </w:p>
        </w:tc>
        <w:tc>
          <w:tcPr>
            <w:tcW w:w="1417" w:type="dxa"/>
            <w:vMerge/>
            <w:tcBorders>
              <w:top w:val="single" w:sz="4" w:space="0" w:color="auto"/>
              <w:bottom w:val="nil"/>
            </w:tcBorders>
            <w:shd w:val="clear" w:color="auto" w:fill="auto"/>
          </w:tcPr>
          <w:p w:rsidR="00C43BE1" w:rsidRPr="00856B1C" w:rsidRDefault="00C43BE1" w:rsidP="0076728B">
            <w:pPr>
              <w:jc w:val="center"/>
              <w:rPr>
                <w:sz w:val="22"/>
                <w:szCs w:val="22"/>
              </w:rPr>
            </w:pPr>
          </w:p>
        </w:tc>
        <w:tc>
          <w:tcPr>
            <w:tcW w:w="1418" w:type="dxa"/>
            <w:vMerge/>
            <w:tcBorders>
              <w:top w:val="single" w:sz="4" w:space="0" w:color="auto"/>
              <w:bottom w:val="nil"/>
            </w:tcBorders>
            <w:shd w:val="clear" w:color="auto" w:fill="auto"/>
          </w:tcPr>
          <w:p w:rsidR="00C43BE1" w:rsidRPr="00856B1C" w:rsidRDefault="00C43BE1" w:rsidP="0076728B">
            <w:pPr>
              <w:ind w:right="-28"/>
              <w:jc w:val="center"/>
              <w:rPr>
                <w:sz w:val="22"/>
                <w:szCs w:val="22"/>
              </w:rPr>
            </w:pPr>
          </w:p>
        </w:tc>
        <w:tc>
          <w:tcPr>
            <w:tcW w:w="1134" w:type="dxa"/>
            <w:tcBorders>
              <w:top w:val="single" w:sz="4" w:space="0" w:color="auto"/>
              <w:bottom w:val="nil"/>
            </w:tcBorders>
            <w:shd w:val="clear" w:color="auto" w:fill="auto"/>
          </w:tcPr>
          <w:p w:rsidR="00C43BE1" w:rsidRPr="00856B1C" w:rsidRDefault="0059631B" w:rsidP="0076728B">
            <w:pPr>
              <w:tabs>
                <w:tab w:val="center" w:pos="432"/>
              </w:tabs>
              <w:ind w:left="-28" w:right="-28"/>
              <w:jc w:val="center"/>
              <w:rPr>
                <w:sz w:val="22"/>
                <w:szCs w:val="22"/>
              </w:rPr>
            </w:pPr>
            <w:r>
              <w:rPr>
                <w:sz w:val="22"/>
                <w:szCs w:val="22"/>
              </w:rPr>
              <w:t>Решению</w:t>
            </w:r>
            <w:r w:rsidR="00C43BE1" w:rsidRPr="00856B1C">
              <w:rPr>
                <w:sz w:val="22"/>
                <w:szCs w:val="22"/>
              </w:rPr>
              <w:t xml:space="preserve"> </w:t>
            </w:r>
          </w:p>
          <w:p w:rsidR="00C43BE1" w:rsidRPr="00856B1C" w:rsidRDefault="00C43BE1" w:rsidP="0076728B">
            <w:pPr>
              <w:tabs>
                <w:tab w:val="center" w:pos="432"/>
              </w:tabs>
              <w:ind w:left="-28" w:right="-28"/>
              <w:jc w:val="center"/>
              <w:rPr>
                <w:sz w:val="22"/>
                <w:szCs w:val="22"/>
              </w:rPr>
            </w:pPr>
            <w:r w:rsidRPr="00856B1C">
              <w:rPr>
                <w:sz w:val="22"/>
                <w:szCs w:val="22"/>
              </w:rPr>
              <w:t xml:space="preserve">№ </w:t>
            </w:r>
            <w:r w:rsidR="009427CF">
              <w:rPr>
                <w:sz w:val="22"/>
                <w:szCs w:val="22"/>
              </w:rPr>
              <w:t>364</w:t>
            </w:r>
            <w:r w:rsidRPr="00856B1C">
              <w:rPr>
                <w:sz w:val="22"/>
                <w:szCs w:val="22"/>
              </w:rPr>
              <w:t xml:space="preserve"> </w:t>
            </w:r>
          </w:p>
          <w:p w:rsidR="00C43BE1" w:rsidRPr="00856B1C" w:rsidRDefault="00C43BE1" w:rsidP="0076728B">
            <w:pPr>
              <w:tabs>
                <w:tab w:val="center" w:pos="432"/>
              </w:tabs>
              <w:ind w:left="-28" w:right="-28"/>
              <w:jc w:val="center"/>
              <w:rPr>
                <w:sz w:val="22"/>
                <w:szCs w:val="22"/>
              </w:rPr>
            </w:pPr>
          </w:p>
        </w:tc>
        <w:tc>
          <w:tcPr>
            <w:tcW w:w="1274" w:type="dxa"/>
            <w:tcBorders>
              <w:top w:val="single" w:sz="4" w:space="0" w:color="auto"/>
              <w:bottom w:val="nil"/>
            </w:tcBorders>
            <w:shd w:val="clear" w:color="auto" w:fill="auto"/>
          </w:tcPr>
          <w:p w:rsidR="00C43BE1" w:rsidRPr="00856B1C" w:rsidRDefault="00C43BE1" w:rsidP="0076728B">
            <w:pPr>
              <w:jc w:val="center"/>
              <w:rPr>
                <w:sz w:val="22"/>
                <w:szCs w:val="22"/>
              </w:rPr>
            </w:pPr>
            <w:r w:rsidRPr="00856B1C">
              <w:rPr>
                <w:sz w:val="22"/>
                <w:szCs w:val="22"/>
              </w:rPr>
              <w:t xml:space="preserve">уточненной </w:t>
            </w:r>
          </w:p>
          <w:p w:rsidR="00C43BE1" w:rsidRPr="00856B1C" w:rsidRDefault="00C43BE1" w:rsidP="0076728B">
            <w:pPr>
              <w:jc w:val="center"/>
              <w:rPr>
                <w:sz w:val="22"/>
                <w:szCs w:val="22"/>
              </w:rPr>
            </w:pPr>
            <w:r w:rsidRPr="00856B1C">
              <w:rPr>
                <w:sz w:val="22"/>
                <w:szCs w:val="22"/>
              </w:rPr>
              <w:t xml:space="preserve">сводной </w:t>
            </w:r>
          </w:p>
          <w:p w:rsidR="00C43BE1" w:rsidRPr="00856B1C" w:rsidRDefault="00C43BE1" w:rsidP="0059631B">
            <w:pPr>
              <w:jc w:val="center"/>
              <w:rPr>
                <w:sz w:val="22"/>
                <w:szCs w:val="22"/>
              </w:rPr>
            </w:pPr>
            <w:r w:rsidRPr="00856B1C">
              <w:rPr>
                <w:sz w:val="22"/>
                <w:szCs w:val="22"/>
              </w:rPr>
              <w:t>бюджетной</w:t>
            </w:r>
            <w:r w:rsidRPr="00856B1C">
              <w:rPr>
                <w:sz w:val="22"/>
                <w:szCs w:val="22"/>
              </w:rPr>
              <w:br/>
              <w:t xml:space="preserve">росписи </w:t>
            </w:r>
            <w:r w:rsidR="0059631B">
              <w:rPr>
                <w:sz w:val="22"/>
                <w:szCs w:val="22"/>
              </w:rPr>
              <w:t>районного</w:t>
            </w:r>
            <w:r w:rsidRPr="00856B1C">
              <w:rPr>
                <w:sz w:val="22"/>
                <w:szCs w:val="22"/>
              </w:rPr>
              <w:t xml:space="preserve"> бюджета</w:t>
            </w:r>
          </w:p>
        </w:tc>
      </w:tr>
    </w:tbl>
    <w:p w:rsidR="00C43BE1" w:rsidRPr="00856B1C" w:rsidRDefault="00C43BE1" w:rsidP="00C43BE1">
      <w:pPr>
        <w:rPr>
          <w:sz w:val="2"/>
          <w:szCs w:val="2"/>
        </w:rPr>
      </w:pP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836"/>
        <w:gridCol w:w="1560"/>
        <w:gridCol w:w="1417"/>
        <w:gridCol w:w="1418"/>
        <w:gridCol w:w="1134"/>
        <w:gridCol w:w="1274"/>
      </w:tblGrid>
      <w:tr w:rsidR="00777A4C" w:rsidRPr="00856B1C" w:rsidTr="0076728B">
        <w:trPr>
          <w:tblHeader/>
          <w:jc w:val="center"/>
        </w:trPr>
        <w:tc>
          <w:tcPr>
            <w:tcW w:w="2836" w:type="dxa"/>
            <w:shd w:val="clear" w:color="auto" w:fill="auto"/>
            <w:vAlign w:val="bottom"/>
          </w:tcPr>
          <w:p w:rsidR="00C43BE1" w:rsidRPr="00856B1C" w:rsidRDefault="00C43BE1" w:rsidP="0076728B">
            <w:pPr>
              <w:jc w:val="center"/>
              <w:rPr>
                <w:sz w:val="22"/>
                <w:szCs w:val="22"/>
              </w:rPr>
            </w:pPr>
            <w:r w:rsidRPr="00856B1C">
              <w:rPr>
                <w:sz w:val="22"/>
                <w:szCs w:val="22"/>
              </w:rPr>
              <w:t>1</w:t>
            </w:r>
          </w:p>
        </w:tc>
        <w:tc>
          <w:tcPr>
            <w:tcW w:w="1560" w:type="dxa"/>
            <w:shd w:val="clear" w:color="auto" w:fill="auto"/>
            <w:vAlign w:val="bottom"/>
          </w:tcPr>
          <w:p w:rsidR="00C43BE1" w:rsidRPr="00856B1C" w:rsidRDefault="00C43BE1" w:rsidP="0076728B">
            <w:pPr>
              <w:jc w:val="center"/>
              <w:rPr>
                <w:sz w:val="22"/>
                <w:szCs w:val="22"/>
              </w:rPr>
            </w:pPr>
            <w:r w:rsidRPr="00856B1C">
              <w:rPr>
                <w:sz w:val="22"/>
                <w:szCs w:val="22"/>
              </w:rPr>
              <w:t>2</w:t>
            </w:r>
          </w:p>
        </w:tc>
        <w:tc>
          <w:tcPr>
            <w:tcW w:w="1417" w:type="dxa"/>
            <w:shd w:val="clear" w:color="auto" w:fill="auto"/>
            <w:vAlign w:val="bottom"/>
          </w:tcPr>
          <w:p w:rsidR="00C43BE1" w:rsidRPr="00856B1C" w:rsidRDefault="00C43BE1" w:rsidP="0076728B">
            <w:pPr>
              <w:jc w:val="center"/>
              <w:rPr>
                <w:sz w:val="22"/>
                <w:szCs w:val="22"/>
              </w:rPr>
            </w:pPr>
            <w:r w:rsidRPr="00856B1C">
              <w:rPr>
                <w:sz w:val="22"/>
                <w:szCs w:val="22"/>
              </w:rPr>
              <w:t>3</w:t>
            </w:r>
          </w:p>
        </w:tc>
        <w:tc>
          <w:tcPr>
            <w:tcW w:w="1418" w:type="dxa"/>
            <w:shd w:val="clear" w:color="auto" w:fill="auto"/>
            <w:vAlign w:val="bottom"/>
          </w:tcPr>
          <w:p w:rsidR="00C43BE1" w:rsidRPr="00856B1C" w:rsidRDefault="00C43BE1" w:rsidP="0076728B">
            <w:pPr>
              <w:jc w:val="center"/>
              <w:rPr>
                <w:sz w:val="22"/>
                <w:szCs w:val="22"/>
              </w:rPr>
            </w:pPr>
            <w:r w:rsidRPr="00856B1C">
              <w:rPr>
                <w:sz w:val="22"/>
                <w:szCs w:val="22"/>
              </w:rPr>
              <w:t>4</w:t>
            </w:r>
          </w:p>
        </w:tc>
        <w:tc>
          <w:tcPr>
            <w:tcW w:w="1134" w:type="dxa"/>
            <w:shd w:val="clear" w:color="auto" w:fill="auto"/>
            <w:vAlign w:val="bottom"/>
          </w:tcPr>
          <w:p w:rsidR="00C43BE1" w:rsidRPr="00856B1C" w:rsidRDefault="00C43BE1" w:rsidP="0076728B">
            <w:pPr>
              <w:jc w:val="center"/>
              <w:rPr>
                <w:iCs/>
                <w:sz w:val="22"/>
                <w:szCs w:val="22"/>
              </w:rPr>
            </w:pPr>
            <w:r w:rsidRPr="00856B1C">
              <w:rPr>
                <w:iCs/>
                <w:sz w:val="22"/>
                <w:szCs w:val="22"/>
              </w:rPr>
              <w:t>5</w:t>
            </w:r>
          </w:p>
        </w:tc>
        <w:tc>
          <w:tcPr>
            <w:tcW w:w="1274" w:type="dxa"/>
            <w:shd w:val="clear" w:color="auto" w:fill="auto"/>
            <w:vAlign w:val="bottom"/>
          </w:tcPr>
          <w:p w:rsidR="00C43BE1" w:rsidRPr="00856B1C" w:rsidRDefault="00C43BE1" w:rsidP="0076728B">
            <w:pPr>
              <w:jc w:val="center"/>
              <w:rPr>
                <w:iCs/>
                <w:sz w:val="22"/>
                <w:szCs w:val="22"/>
              </w:rPr>
            </w:pPr>
            <w:r w:rsidRPr="00856B1C">
              <w:rPr>
                <w:iCs/>
                <w:sz w:val="22"/>
                <w:szCs w:val="22"/>
              </w:rPr>
              <w:t>6</w:t>
            </w:r>
          </w:p>
        </w:tc>
      </w:tr>
      <w:tr w:rsidR="00777A4C" w:rsidRPr="00856B1C" w:rsidTr="0076728B">
        <w:trPr>
          <w:jc w:val="center"/>
        </w:trPr>
        <w:tc>
          <w:tcPr>
            <w:tcW w:w="2836" w:type="dxa"/>
            <w:shd w:val="clear" w:color="auto" w:fill="auto"/>
            <w:vAlign w:val="bottom"/>
          </w:tcPr>
          <w:p w:rsidR="00C43BE1" w:rsidRPr="002E5371" w:rsidRDefault="00C43BE1" w:rsidP="0076728B">
            <w:pPr>
              <w:rPr>
                <w:sz w:val="22"/>
                <w:szCs w:val="22"/>
              </w:rPr>
            </w:pPr>
            <w:r w:rsidRPr="002E5371">
              <w:rPr>
                <w:sz w:val="22"/>
                <w:szCs w:val="22"/>
              </w:rPr>
              <w:t>Доходы</w:t>
            </w:r>
          </w:p>
        </w:tc>
        <w:tc>
          <w:tcPr>
            <w:tcW w:w="1560" w:type="dxa"/>
            <w:shd w:val="clear" w:color="auto" w:fill="auto"/>
            <w:vAlign w:val="center"/>
          </w:tcPr>
          <w:p w:rsidR="00C43BE1" w:rsidRPr="002E5371" w:rsidRDefault="009427CF" w:rsidP="0076728B">
            <w:pPr>
              <w:jc w:val="right"/>
              <w:rPr>
                <w:sz w:val="22"/>
                <w:szCs w:val="22"/>
              </w:rPr>
            </w:pPr>
            <w:r w:rsidRPr="002E5371">
              <w:rPr>
                <w:sz w:val="22"/>
                <w:szCs w:val="22"/>
              </w:rPr>
              <w:t>2 698 213,8</w:t>
            </w:r>
          </w:p>
        </w:tc>
        <w:tc>
          <w:tcPr>
            <w:tcW w:w="1417" w:type="dxa"/>
            <w:shd w:val="clear" w:color="auto" w:fill="auto"/>
            <w:vAlign w:val="center"/>
          </w:tcPr>
          <w:p w:rsidR="00C43BE1" w:rsidRPr="002E5371" w:rsidRDefault="00C43BE1" w:rsidP="0076728B">
            <w:pPr>
              <w:jc w:val="right"/>
              <w:rPr>
                <w:sz w:val="22"/>
                <w:szCs w:val="22"/>
              </w:rPr>
            </w:pPr>
            <w:r w:rsidRPr="002E5371">
              <w:rPr>
                <w:sz w:val="22"/>
                <w:szCs w:val="22"/>
              </w:rPr>
              <w:t>х</w:t>
            </w:r>
          </w:p>
        </w:tc>
        <w:tc>
          <w:tcPr>
            <w:tcW w:w="1418" w:type="dxa"/>
            <w:shd w:val="clear" w:color="auto" w:fill="auto"/>
            <w:vAlign w:val="center"/>
          </w:tcPr>
          <w:p w:rsidR="00C43BE1" w:rsidRPr="002E5371" w:rsidRDefault="009427CF" w:rsidP="0076728B">
            <w:pPr>
              <w:jc w:val="right"/>
              <w:rPr>
                <w:sz w:val="22"/>
                <w:szCs w:val="22"/>
              </w:rPr>
            </w:pPr>
            <w:r w:rsidRPr="002E5371">
              <w:rPr>
                <w:sz w:val="22"/>
                <w:szCs w:val="22"/>
              </w:rPr>
              <w:t>2 886 883,7</w:t>
            </w:r>
          </w:p>
        </w:tc>
        <w:tc>
          <w:tcPr>
            <w:tcW w:w="1134" w:type="dxa"/>
            <w:shd w:val="clear" w:color="auto" w:fill="auto"/>
            <w:vAlign w:val="center"/>
          </w:tcPr>
          <w:p w:rsidR="00C43BE1" w:rsidRPr="002E5371" w:rsidRDefault="00F563C4" w:rsidP="001072FA">
            <w:pPr>
              <w:jc w:val="right"/>
              <w:rPr>
                <w:sz w:val="22"/>
                <w:szCs w:val="22"/>
              </w:rPr>
            </w:pPr>
            <w:r w:rsidRPr="002E5371">
              <w:rPr>
                <w:sz w:val="22"/>
                <w:szCs w:val="22"/>
              </w:rPr>
              <w:t>107,0</w:t>
            </w:r>
          </w:p>
        </w:tc>
        <w:tc>
          <w:tcPr>
            <w:tcW w:w="1274" w:type="dxa"/>
            <w:shd w:val="clear" w:color="auto" w:fill="auto"/>
            <w:vAlign w:val="center"/>
          </w:tcPr>
          <w:p w:rsidR="00C43BE1" w:rsidRPr="002E5371" w:rsidRDefault="00C43BE1" w:rsidP="0076728B">
            <w:pPr>
              <w:jc w:val="right"/>
              <w:rPr>
                <w:sz w:val="22"/>
                <w:szCs w:val="22"/>
              </w:rPr>
            </w:pPr>
            <w:r w:rsidRPr="002E5371">
              <w:rPr>
                <w:sz w:val="22"/>
                <w:szCs w:val="22"/>
              </w:rPr>
              <w:t>х</w:t>
            </w:r>
          </w:p>
        </w:tc>
      </w:tr>
      <w:tr w:rsidR="00777A4C" w:rsidRPr="00856B1C" w:rsidTr="0076728B">
        <w:trPr>
          <w:jc w:val="center"/>
        </w:trPr>
        <w:tc>
          <w:tcPr>
            <w:tcW w:w="2836" w:type="dxa"/>
            <w:shd w:val="clear" w:color="auto" w:fill="auto"/>
            <w:vAlign w:val="bottom"/>
          </w:tcPr>
          <w:p w:rsidR="00C43BE1" w:rsidRPr="002E5371" w:rsidRDefault="00C43BE1" w:rsidP="0076728B">
            <w:pPr>
              <w:rPr>
                <w:sz w:val="22"/>
                <w:szCs w:val="22"/>
              </w:rPr>
            </w:pPr>
            <w:r w:rsidRPr="002E5371">
              <w:rPr>
                <w:sz w:val="22"/>
                <w:szCs w:val="22"/>
              </w:rPr>
              <w:t>Расходы</w:t>
            </w:r>
          </w:p>
        </w:tc>
        <w:tc>
          <w:tcPr>
            <w:tcW w:w="1560" w:type="dxa"/>
            <w:shd w:val="clear" w:color="auto" w:fill="auto"/>
            <w:vAlign w:val="center"/>
          </w:tcPr>
          <w:p w:rsidR="00C43BE1" w:rsidRPr="002E5371" w:rsidRDefault="009427CF" w:rsidP="00F563C4">
            <w:pPr>
              <w:jc w:val="right"/>
              <w:rPr>
                <w:sz w:val="22"/>
                <w:szCs w:val="22"/>
              </w:rPr>
            </w:pPr>
            <w:r w:rsidRPr="002E5371">
              <w:rPr>
                <w:sz w:val="22"/>
                <w:szCs w:val="22"/>
              </w:rPr>
              <w:t>2 817 775,</w:t>
            </w:r>
            <w:r w:rsidR="00F563C4" w:rsidRPr="002E5371">
              <w:rPr>
                <w:sz w:val="22"/>
                <w:szCs w:val="22"/>
              </w:rPr>
              <w:t>2</w:t>
            </w:r>
          </w:p>
        </w:tc>
        <w:tc>
          <w:tcPr>
            <w:tcW w:w="1417" w:type="dxa"/>
            <w:shd w:val="clear" w:color="auto" w:fill="auto"/>
            <w:vAlign w:val="center"/>
          </w:tcPr>
          <w:p w:rsidR="00C43BE1" w:rsidRPr="002E5371" w:rsidRDefault="009427CF" w:rsidP="0076728B">
            <w:pPr>
              <w:jc w:val="right"/>
              <w:rPr>
                <w:bCs/>
                <w:sz w:val="22"/>
                <w:szCs w:val="22"/>
              </w:rPr>
            </w:pPr>
            <w:r w:rsidRPr="002E5371">
              <w:rPr>
                <w:bCs/>
                <w:sz w:val="22"/>
                <w:szCs w:val="22"/>
              </w:rPr>
              <w:t>2 828 254,4</w:t>
            </w:r>
          </w:p>
        </w:tc>
        <w:tc>
          <w:tcPr>
            <w:tcW w:w="1418" w:type="dxa"/>
            <w:shd w:val="clear" w:color="auto" w:fill="auto"/>
            <w:vAlign w:val="center"/>
          </w:tcPr>
          <w:p w:rsidR="00C43BE1" w:rsidRPr="002E5371" w:rsidRDefault="009427CF" w:rsidP="0076728B">
            <w:pPr>
              <w:jc w:val="right"/>
              <w:rPr>
                <w:bCs/>
                <w:sz w:val="22"/>
                <w:szCs w:val="22"/>
              </w:rPr>
            </w:pPr>
            <w:r w:rsidRPr="002E5371">
              <w:rPr>
                <w:bCs/>
                <w:sz w:val="22"/>
                <w:szCs w:val="22"/>
              </w:rPr>
              <w:t>2 775 240,8</w:t>
            </w:r>
          </w:p>
        </w:tc>
        <w:tc>
          <w:tcPr>
            <w:tcW w:w="1134" w:type="dxa"/>
            <w:shd w:val="clear" w:color="auto" w:fill="auto"/>
            <w:vAlign w:val="center"/>
          </w:tcPr>
          <w:p w:rsidR="00C43BE1" w:rsidRPr="002E5371" w:rsidRDefault="00F563C4" w:rsidP="001072FA">
            <w:pPr>
              <w:jc w:val="right"/>
              <w:rPr>
                <w:bCs/>
                <w:sz w:val="22"/>
                <w:szCs w:val="22"/>
              </w:rPr>
            </w:pPr>
            <w:r w:rsidRPr="002E5371">
              <w:rPr>
                <w:bCs/>
                <w:sz w:val="22"/>
                <w:szCs w:val="22"/>
              </w:rPr>
              <w:t>98,5</w:t>
            </w:r>
          </w:p>
        </w:tc>
        <w:tc>
          <w:tcPr>
            <w:tcW w:w="1274" w:type="dxa"/>
            <w:shd w:val="clear" w:color="auto" w:fill="auto"/>
            <w:vAlign w:val="center"/>
          </w:tcPr>
          <w:p w:rsidR="00C43BE1" w:rsidRPr="002E5371" w:rsidRDefault="00A936E1" w:rsidP="009427CF">
            <w:pPr>
              <w:jc w:val="right"/>
              <w:rPr>
                <w:bCs/>
                <w:sz w:val="22"/>
                <w:szCs w:val="22"/>
              </w:rPr>
            </w:pPr>
            <w:r w:rsidRPr="002E5371">
              <w:rPr>
                <w:bCs/>
                <w:sz w:val="22"/>
                <w:szCs w:val="22"/>
              </w:rPr>
              <w:t>98,</w:t>
            </w:r>
            <w:r w:rsidR="009427CF" w:rsidRPr="002E5371">
              <w:rPr>
                <w:bCs/>
                <w:sz w:val="22"/>
                <w:szCs w:val="22"/>
              </w:rPr>
              <w:t>1</w:t>
            </w:r>
          </w:p>
        </w:tc>
      </w:tr>
      <w:tr w:rsidR="00777A4C" w:rsidRPr="00856B1C" w:rsidTr="0076728B">
        <w:trPr>
          <w:jc w:val="center"/>
        </w:trPr>
        <w:tc>
          <w:tcPr>
            <w:tcW w:w="2836" w:type="dxa"/>
            <w:shd w:val="clear" w:color="auto" w:fill="auto"/>
          </w:tcPr>
          <w:p w:rsidR="00C43BE1" w:rsidRPr="002E5371" w:rsidRDefault="00C43BE1" w:rsidP="0076728B">
            <w:pPr>
              <w:rPr>
                <w:sz w:val="22"/>
                <w:szCs w:val="22"/>
              </w:rPr>
            </w:pPr>
            <w:r w:rsidRPr="002E5371">
              <w:rPr>
                <w:sz w:val="22"/>
                <w:szCs w:val="22"/>
              </w:rPr>
              <w:t>Дефицит (–) / профицит (+)</w:t>
            </w:r>
          </w:p>
        </w:tc>
        <w:tc>
          <w:tcPr>
            <w:tcW w:w="1560" w:type="dxa"/>
            <w:shd w:val="clear" w:color="auto" w:fill="auto"/>
            <w:vAlign w:val="center"/>
          </w:tcPr>
          <w:p w:rsidR="00C43BE1" w:rsidRPr="002E5371" w:rsidRDefault="00F563C4" w:rsidP="0076728B">
            <w:pPr>
              <w:jc w:val="right"/>
              <w:rPr>
                <w:sz w:val="22"/>
                <w:szCs w:val="22"/>
              </w:rPr>
            </w:pPr>
            <w:r w:rsidRPr="002E5371">
              <w:rPr>
                <w:sz w:val="22"/>
                <w:szCs w:val="22"/>
              </w:rPr>
              <w:t>-119</w:t>
            </w:r>
            <w:r w:rsidR="00313C4F">
              <w:rPr>
                <w:sz w:val="22"/>
                <w:szCs w:val="22"/>
              </w:rPr>
              <w:t xml:space="preserve"> </w:t>
            </w:r>
            <w:r w:rsidRPr="002E5371">
              <w:rPr>
                <w:sz w:val="22"/>
                <w:szCs w:val="22"/>
              </w:rPr>
              <w:t>561,4</w:t>
            </w:r>
          </w:p>
        </w:tc>
        <w:tc>
          <w:tcPr>
            <w:tcW w:w="1417" w:type="dxa"/>
            <w:shd w:val="clear" w:color="auto" w:fill="auto"/>
            <w:vAlign w:val="center"/>
          </w:tcPr>
          <w:p w:rsidR="00C43BE1" w:rsidRPr="002E5371" w:rsidRDefault="00C43BE1" w:rsidP="0076728B">
            <w:pPr>
              <w:jc w:val="right"/>
              <w:rPr>
                <w:sz w:val="22"/>
                <w:szCs w:val="22"/>
              </w:rPr>
            </w:pPr>
            <w:r w:rsidRPr="002E5371">
              <w:rPr>
                <w:sz w:val="22"/>
                <w:szCs w:val="22"/>
              </w:rPr>
              <w:t>х</w:t>
            </w:r>
          </w:p>
        </w:tc>
        <w:tc>
          <w:tcPr>
            <w:tcW w:w="1418" w:type="dxa"/>
            <w:shd w:val="clear" w:color="auto" w:fill="auto"/>
            <w:vAlign w:val="center"/>
          </w:tcPr>
          <w:p w:rsidR="00C43BE1" w:rsidRPr="002E5371" w:rsidRDefault="00F563C4" w:rsidP="0076728B">
            <w:pPr>
              <w:jc w:val="right"/>
              <w:rPr>
                <w:sz w:val="22"/>
                <w:szCs w:val="22"/>
              </w:rPr>
            </w:pPr>
            <w:r w:rsidRPr="002E5371">
              <w:rPr>
                <w:sz w:val="22"/>
                <w:szCs w:val="22"/>
              </w:rPr>
              <w:t>111</w:t>
            </w:r>
            <w:r w:rsidR="00313C4F">
              <w:rPr>
                <w:sz w:val="22"/>
                <w:szCs w:val="22"/>
              </w:rPr>
              <w:t xml:space="preserve"> </w:t>
            </w:r>
            <w:r w:rsidRPr="002E5371">
              <w:rPr>
                <w:sz w:val="22"/>
                <w:szCs w:val="22"/>
              </w:rPr>
              <w:t>642,9</w:t>
            </w:r>
          </w:p>
        </w:tc>
        <w:tc>
          <w:tcPr>
            <w:tcW w:w="1134" w:type="dxa"/>
            <w:shd w:val="clear" w:color="auto" w:fill="auto"/>
            <w:vAlign w:val="center"/>
          </w:tcPr>
          <w:p w:rsidR="00C43BE1" w:rsidRPr="002E5371" w:rsidRDefault="00C43BE1" w:rsidP="0076728B">
            <w:pPr>
              <w:jc w:val="right"/>
              <w:rPr>
                <w:sz w:val="22"/>
                <w:szCs w:val="22"/>
              </w:rPr>
            </w:pPr>
            <w:r w:rsidRPr="002E5371">
              <w:rPr>
                <w:sz w:val="22"/>
                <w:szCs w:val="22"/>
              </w:rPr>
              <w:t>х</w:t>
            </w:r>
          </w:p>
        </w:tc>
        <w:tc>
          <w:tcPr>
            <w:tcW w:w="1274" w:type="dxa"/>
            <w:shd w:val="clear" w:color="auto" w:fill="auto"/>
            <w:vAlign w:val="center"/>
          </w:tcPr>
          <w:p w:rsidR="00C43BE1" w:rsidRPr="002E5371" w:rsidRDefault="00C43BE1" w:rsidP="0076728B">
            <w:pPr>
              <w:jc w:val="right"/>
              <w:rPr>
                <w:sz w:val="22"/>
                <w:szCs w:val="22"/>
              </w:rPr>
            </w:pPr>
            <w:r w:rsidRPr="002E5371">
              <w:rPr>
                <w:sz w:val="22"/>
                <w:szCs w:val="22"/>
              </w:rPr>
              <w:t>х</w:t>
            </w:r>
          </w:p>
        </w:tc>
      </w:tr>
      <w:tr w:rsidR="00777A4C" w:rsidRPr="00856B1C" w:rsidTr="0076728B">
        <w:trPr>
          <w:jc w:val="center"/>
        </w:trPr>
        <w:tc>
          <w:tcPr>
            <w:tcW w:w="2836" w:type="dxa"/>
            <w:shd w:val="clear" w:color="auto" w:fill="auto"/>
          </w:tcPr>
          <w:p w:rsidR="00C43BE1" w:rsidRPr="002E5371" w:rsidRDefault="00C43BE1" w:rsidP="0076728B">
            <w:pPr>
              <w:rPr>
                <w:sz w:val="22"/>
                <w:szCs w:val="22"/>
              </w:rPr>
            </w:pPr>
            <w:r w:rsidRPr="002E5371">
              <w:rPr>
                <w:sz w:val="22"/>
                <w:szCs w:val="22"/>
              </w:rPr>
              <w:t>Источники финансирования</w:t>
            </w:r>
            <w:r w:rsidRPr="002E5371">
              <w:rPr>
                <w:sz w:val="22"/>
                <w:szCs w:val="22"/>
              </w:rPr>
              <w:br/>
              <w:t>дефицита краевого бюджета</w:t>
            </w:r>
          </w:p>
        </w:tc>
        <w:tc>
          <w:tcPr>
            <w:tcW w:w="1560" w:type="dxa"/>
            <w:shd w:val="clear" w:color="auto" w:fill="auto"/>
            <w:vAlign w:val="center"/>
          </w:tcPr>
          <w:p w:rsidR="00C43BE1" w:rsidRPr="002E5371" w:rsidRDefault="00F563C4" w:rsidP="0059631B">
            <w:pPr>
              <w:jc w:val="right"/>
              <w:rPr>
                <w:sz w:val="22"/>
                <w:szCs w:val="22"/>
              </w:rPr>
            </w:pPr>
            <w:r w:rsidRPr="002E5371">
              <w:rPr>
                <w:sz w:val="22"/>
                <w:szCs w:val="22"/>
              </w:rPr>
              <w:t>119</w:t>
            </w:r>
            <w:r w:rsidR="00313C4F">
              <w:rPr>
                <w:sz w:val="22"/>
                <w:szCs w:val="22"/>
              </w:rPr>
              <w:t xml:space="preserve"> </w:t>
            </w:r>
            <w:r w:rsidRPr="002E5371">
              <w:rPr>
                <w:sz w:val="22"/>
                <w:szCs w:val="22"/>
              </w:rPr>
              <w:t>561,4</w:t>
            </w:r>
          </w:p>
        </w:tc>
        <w:tc>
          <w:tcPr>
            <w:tcW w:w="1417" w:type="dxa"/>
            <w:shd w:val="clear" w:color="auto" w:fill="auto"/>
            <w:vAlign w:val="center"/>
          </w:tcPr>
          <w:p w:rsidR="00C43BE1" w:rsidRPr="002E5371" w:rsidRDefault="00C43BE1" w:rsidP="0076728B">
            <w:pPr>
              <w:jc w:val="right"/>
              <w:rPr>
                <w:sz w:val="22"/>
                <w:szCs w:val="22"/>
              </w:rPr>
            </w:pPr>
            <w:r w:rsidRPr="002E5371">
              <w:rPr>
                <w:sz w:val="22"/>
                <w:szCs w:val="22"/>
              </w:rPr>
              <w:t>х</w:t>
            </w:r>
          </w:p>
        </w:tc>
        <w:tc>
          <w:tcPr>
            <w:tcW w:w="1418" w:type="dxa"/>
            <w:shd w:val="clear" w:color="auto" w:fill="auto"/>
            <w:vAlign w:val="center"/>
          </w:tcPr>
          <w:p w:rsidR="00C43BE1" w:rsidRPr="002E5371" w:rsidRDefault="00F563C4" w:rsidP="0059631B">
            <w:pPr>
              <w:jc w:val="right"/>
              <w:rPr>
                <w:sz w:val="22"/>
                <w:szCs w:val="22"/>
              </w:rPr>
            </w:pPr>
            <w:r w:rsidRPr="002E5371">
              <w:rPr>
                <w:sz w:val="22"/>
                <w:szCs w:val="22"/>
              </w:rPr>
              <w:t>-111</w:t>
            </w:r>
            <w:r w:rsidR="00313C4F">
              <w:rPr>
                <w:sz w:val="22"/>
                <w:szCs w:val="22"/>
              </w:rPr>
              <w:t xml:space="preserve"> </w:t>
            </w:r>
            <w:r w:rsidRPr="002E5371">
              <w:rPr>
                <w:sz w:val="22"/>
                <w:szCs w:val="22"/>
              </w:rPr>
              <w:t>642,9</w:t>
            </w:r>
          </w:p>
        </w:tc>
        <w:tc>
          <w:tcPr>
            <w:tcW w:w="1134" w:type="dxa"/>
            <w:shd w:val="clear" w:color="auto" w:fill="auto"/>
            <w:vAlign w:val="center"/>
          </w:tcPr>
          <w:p w:rsidR="00C43BE1" w:rsidRPr="002E5371" w:rsidRDefault="00C43BE1" w:rsidP="0076728B">
            <w:pPr>
              <w:jc w:val="right"/>
              <w:rPr>
                <w:sz w:val="22"/>
                <w:szCs w:val="22"/>
              </w:rPr>
            </w:pPr>
            <w:r w:rsidRPr="002E5371">
              <w:rPr>
                <w:sz w:val="22"/>
                <w:szCs w:val="22"/>
              </w:rPr>
              <w:t>х</w:t>
            </w:r>
          </w:p>
        </w:tc>
        <w:tc>
          <w:tcPr>
            <w:tcW w:w="1274" w:type="dxa"/>
            <w:shd w:val="clear" w:color="auto" w:fill="auto"/>
            <w:vAlign w:val="center"/>
          </w:tcPr>
          <w:p w:rsidR="00C43BE1" w:rsidRPr="002E5371" w:rsidRDefault="00C43BE1" w:rsidP="0076728B">
            <w:pPr>
              <w:jc w:val="right"/>
              <w:rPr>
                <w:sz w:val="22"/>
                <w:szCs w:val="22"/>
              </w:rPr>
            </w:pPr>
            <w:r w:rsidRPr="002E5371">
              <w:rPr>
                <w:sz w:val="22"/>
                <w:szCs w:val="22"/>
              </w:rPr>
              <w:t>х</w:t>
            </w:r>
          </w:p>
        </w:tc>
      </w:tr>
    </w:tbl>
    <w:p w:rsidR="00B92974" w:rsidRDefault="00B92974" w:rsidP="00300001">
      <w:pPr>
        <w:widowControl w:val="0"/>
        <w:spacing w:line="336" w:lineRule="auto"/>
        <w:jc w:val="both"/>
        <w:rPr>
          <w:sz w:val="6"/>
          <w:szCs w:val="24"/>
        </w:rPr>
      </w:pPr>
    </w:p>
    <w:p w:rsidR="0057022C" w:rsidRDefault="0057022C" w:rsidP="00DC1F2C">
      <w:pPr>
        <w:widowControl w:val="0"/>
        <w:jc w:val="both"/>
        <w:rPr>
          <w:sz w:val="6"/>
          <w:szCs w:val="24"/>
        </w:rPr>
      </w:pPr>
    </w:p>
    <w:p w:rsidR="00A453ED" w:rsidRDefault="00A453ED" w:rsidP="00DC1F2C">
      <w:pPr>
        <w:widowControl w:val="0"/>
        <w:jc w:val="both"/>
        <w:rPr>
          <w:sz w:val="6"/>
          <w:szCs w:val="24"/>
        </w:rPr>
      </w:pPr>
    </w:p>
    <w:p w:rsidR="00A453ED" w:rsidRDefault="00A453ED" w:rsidP="00DC1F2C">
      <w:pPr>
        <w:widowControl w:val="0"/>
        <w:jc w:val="both"/>
        <w:rPr>
          <w:sz w:val="6"/>
          <w:szCs w:val="24"/>
        </w:rPr>
      </w:pPr>
    </w:p>
    <w:p w:rsidR="00A453ED" w:rsidRDefault="00A453ED" w:rsidP="00DC1F2C">
      <w:pPr>
        <w:widowControl w:val="0"/>
        <w:jc w:val="both"/>
        <w:rPr>
          <w:sz w:val="6"/>
          <w:szCs w:val="24"/>
        </w:rPr>
      </w:pPr>
    </w:p>
    <w:p w:rsidR="0057022C" w:rsidRPr="00E304AD" w:rsidRDefault="0057022C" w:rsidP="00005493">
      <w:pPr>
        <w:widowControl w:val="0"/>
        <w:jc w:val="center"/>
        <w:rPr>
          <w:sz w:val="28"/>
          <w:szCs w:val="28"/>
        </w:rPr>
      </w:pPr>
      <w:r w:rsidRPr="00E304AD">
        <w:rPr>
          <w:sz w:val="28"/>
          <w:szCs w:val="28"/>
        </w:rPr>
        <w:t>3. Доходы районного бюджета</w:t>
      </w:r>
    </w:p>
    <w:p w:rsidR="00A453ED" w:rsidRPr="001072FA" w:rsidRDefault="00A453ED" w:rsidP="00DC1F2C">
      <w:pPr>
        <w:widowControl w:val="0"/>
        <w:jc w:val="both"/>
        <w:rPr>
          <w:sz w:val="6"/>
          <w:szCs w:val="24"/>
          <w:highlight w:val="yellow"/>
        </w:rPr>
      </w:pPr>
    </w:p>
    <w:p w:rsidR="00A453ED" w:rsidRPr="001072FA" w:rsidRDefault="00A453ED" w:rsidP="00DC1F2C">
      <w:pPr>
        <w:widowControl w:val="0"/>
        <w:jc w:val="both"/>
        <w:rPr>
          <w:sz w:val="6"/>
          <w:szCs w:val="24"/>
          <w:highlight w:val="yellow"/>
        </w:rPr>
      </w:pPr>
    </w:p>
    <w:p w:rsidR="00A453ED" w:rsidRPr="001072FA" w:rsidRDefault="00A453ED" w:rsidP="00DC1F2C">
      <w:pPr>
        <w:widowControl w:val="0"/>
        <w:jc w:val="both"/>
        <w:rPr>
          <w:sz w:val="6"/>
          <w:szCs w:val="24"/>
          <w:highlight w:val="yellow"/>
        </w:rPr>
      </w:pPr>
    </w:p>
    <w:p w:rsidR="008A52E9" w:rsidRPr="00EB5D23" w:rsidRDefault="008A52E9" w:rsidP="008A52E9">
      <w:pPr>
        <w:ind w:firstLine="709"/>
        <w:jc w:val="both"/>
        <w:rPr>
          <w:sz w:val="28"/>
          <w:szCs w:val="28"/>
        </w:rPr>
      </w:pPr>
      <w:r w:rsidRPr="00EB5D23">
        <w:rPr>
          <w:sz w:val="28"/>
          <w:szCs w:val="28"/>
        </w:rPr>
        <w:t>За 2022 год доходы бюджета муниципального района составили  2 886 883,7 тыс. рублей. Годовой план исполнен на 107 %. Темпы роста доходов к уровню 2021 года составили 1</w:t>
      </w:r>
      <w:r>
        <w:rPr>
          <w:sz w:val="28"/>
          <w:szCs w:val="28"/>
        </w:rPr>
        <w:t xml:space="preserve">27,5 </w:t>
      </w:r>
      <w:r w:rsidRPr="00EB5D23">
        <w:rPr>
          <w:sz w:val="28"/>
          <w:szCs w:val="28"/>
        </w:rPr>
        <w:t>%.</w:t>
      </w:r>
    </w:p>
    <w:p w:rsidR="008A52E9" w:rsidRPr="00EB5D23" w:rsidRDefault="008A52E9" w:rsidP="008A52E9">
      <w:pPr>
        <w:tabs>
          <w:tab w:val="left" w:pos="0"/>
          <w:tab w:val="left" w:pos="540"/>
        </w:tabs>
        <w:jc w:val="both"/>
        <w:rPr>
          <w:sz w:val="28"/>
          <w:szCs w:val="28"/>
        </w:rPr>
      </w:pPr>
      <w:r>
        <w:rPr>
          <w:sz w:val="28"/>
          <w:szCs w:val="28"/>
        </w:rPr>
        <w:tab/>
      </w:r>
      <w:r w:rsidRPr="00EB5D23">
        <w:rPr>
          <w:sz w:val="28"/>
          <w:szCs w:val="28"/>
        </w:rPr>
        <w:t xml:space="preserve"> Структура доходов бюджета </w:t>
      </w:r>
      <w:r>
        <w:rPr>
          <w:sz w:val="28"/>
          <w:szCs w:val="28"/>
        </w:rPr>
        <w:t xml:space="preserve">муниципального </w:t>
      </w:r>
      <w:r w:rsidRPr="00EB5D23">
        <w:rPr>
          <w:sz w:val="28"/>
          <w:szCs w:val="28"/>
        </w:rPr>
        <w:t>района за 2022 год  представлена в таблице:</w:t>
      </w:r>
    </w:p>
    <w:p w:rsidR="008A52E9" w:rsidRPr="001A1359" w:rsidRDefault="001A1359" w:rsidP="008A52E9">
      <w:pPr>
        <w:tabs>
          <w:tab w:val="left" w:pos="0"/>
          <w:tab w:val="left" w:pos="540"/>
        </w:tabs>
        <w:jc w:val="right"/>
        <w:rPr>
          <w:sz w:val="24"/>
          <w:szCs w:val="24"/>
        </w:rPr>
      </w:pPr>
      <w:r w:rsidRPr="001A1359">
        <w:rPr>
          <w:sz w:val="24"/>
          <w:szCs w:val="24"/>
        </w:rPr>
        <w:t>(</w:t>
      </w:r>
      <w:r w:rsidR="008A52E9" w:rsidRPr="001A1359">
        <w:rPr>
          <w:sz w:val="24"/>
          <w:szCs w:val="24"/>
        </w:rPr>
        <w:t>тыс. рублей</w:t>
      </w:r>
      <w:r w:rsidRPr="001A1359">
        <w:rPr>
          <w:sz w:val="24"/>
          <w:szCs w:val="24"/>
        </w:rPr>
        <w:t>)</w:t>
      </w:r>
      <w:r w:rsidR="008A52E9" w:rsidRPr="001A1359">
        <w:rPr>
          <w:sz w:val="24"/>
          <w:szCs w:val="24"/>
        </w:rPr>
        <w:t xml:space="preserve"> </w:t>
      </w:r>
    </w:p>
    <w:tbl>
      <w:tblPr>
        <w:tblW w:w="9657" w:type="dxa"/>
        <w:tblInd w:w="108"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87"/>
        <w:gridCol w:w="1843"/>
        <w:gridCol w:w="1418"/>
        <w:gridCol w:w="1009"/>
      </w:tblGrid>
      <w:tr w:rsidR="008A52E9" w:rsidRPr="003C1558" w:rsidTr="001A1359">
        <w:tc>
          <w:tcPr>
            <w:tcW w:w="5387" w:type="dxa"/>
            <w:vAlign w:val="center"/>
          </w:tcPr>
          <w:p w:rsidR="008A52E9" w:rsidRPr="008A52E9" w:rsidRDefault="008A52E9" w:rsidP="008A52E9">
            <w:pPr>
              <w:rPr>
                <w:snapToGrid w:val="0"/>
                <w:sz w:val="22"/>
                <w:szCs w:val="22"/>
              </w:rPr>
            </w:pPr>
          </w:p>
        </w:tc>
        <w:tc>
          <w:tcPr>
            <w:tcW w:w="1843" w:type="dxa"/>
          </w:tcPr>
          <w:p w:rsidR="008A52E9" w:rsidRPr="008A52E9" w:rsidRDefault="008A52E9" w:rsidP="001A1359">
            <w:pPr>
              <w:autoSpaceDE w:val="0"/>
              <w:autoSpaceDN w:val="0"/>
              <w:adjustRightInd w:val="0"/>
              <w:ind w:left="34"/>
              <w:jc w:val="center"/>
              <w:rPr>
                <w:sz w:val="22"/>
                <w:szCs w:val="22"/>
              </w:rPr>
            </w:pPr>
            <w:proofErr w:type="spellStart"/>
            <w:r w:rsidRPr="008A52E9">
              <w:rPr>
                <w:sz w:val="22"/>
                <w:szCs w:val="22"/>
              </w:rPr>
              <w:t>Предусмот</w:t>
            </w:r>
            <w:proofErr w:type="spellEnd"/>
            <w:r w:rsidRPr="008A52E9">
              <w:rPr>
                <w:sz w:val="22"/>
                <w:szCs w:val="22"/>
              </w:rPr>
              <w:t>-</w:t>
            </w:r>
          </w:p>
          <w:p w:rsidR="008A52E9" w:rsidRPr="008A52E9" w:rsidRDefault="008A52E9" w:rsidP="001A1359">
            <w:pPr>
              <w:autoSpaceDE w:val="0"/>
              <w:autoSpaceDN w:val="0"/>
              <w:adjustRightInd w:val="0"/>
              <w:ind w:left="34"/>
              <w:jc w:val="center"/>
              <w:rPr>
                <w:sz w:val="22"/>
                <w:szCs w:val="22"/>
              </w:rPr>
            </w:pPr>
            <w:proofErr w:type="spellStart"/>
            <w:r w:rsidRPr="008A52E9">
              <w:rPr>
                <w:sz w:val="22"/>
                <w:szCs w:val="22"/>
              </w:rPr>
              <w:t>рено</w:t>
            </w:r>
            <w:proofErr w:type="spellEnd"/>
            <w:r w:rsidRPr="008A52E9">
              <w:rPr>
                <w:sz w:val="22"/>
                <w:szCs w:val="22"/>
              </w:rPr>
              <w:t xml:space="preserve"> решением о бюджете на 2022 год</w:t>
            </w:r>
          </w:p>
        </w:tc>
        <w:tc>
          <w:tcPr>
            <w:tcW w:w="1418" w:type="dxa"/>
          </w:tcPr>
          <w:p w:rsidR="008A52E9" w:rsidRPr="008A52E9" w:rsidRDefault="008A52E9" w:rsidP="001A1359">
            <w:pPr>
              <w:autoSpaceDE w:val="0"/>
              <w:autoSpaceDN w:val="0"/>
              <w:adjustRightInd w:val="0"/>
              <w:ind w:left="34"/>
              <w:jc w:val="center"/>
              <w:rPr>
                <w:sz w:val="22"/>
                <w:szCs w:val="22"/>
              </w:rPr>
            </w:pPr>
            <w:r w:rsidRPr="008A52E9">
              <w:rPr>
                <w:sz w:val="22"/>
                <w:szCs w:val="22"/>
              </w:rPr>
              <w:t>Фактически поступило за 2022 год</w:t>
            </w:r>
          </w:p>
        </w:tc>
        <w:tc>
          <w:tcPr>
            <w:tcW w:w="1009" w:type="dxa"/>
          </w:tcPr>
          <w:p w:rsidR="008A52E9" w:rsidRPr="008A52E9" w:rsidRDefault="008A52E9" w:rsidP="008A52E9">
            <w:pPr>
              <w:autoSpaceDE w:val="0"/>
              <w:autoSpaceDN w:val="0"/>
              <w:adjustRightInd w:val="0"/>
              <w:ind w:left="-108"/>
              <w:jc w:val="center"/>
              <w:rPr>
                <w:sz w:val="22"/>
                <w:szCs w:val="22"/>
              </w:rPr>
            </w:pPr>
            <w:r w:rsidRPr="008A52E9">
              <w:rPr>
                <w:sz w:val="22"/>
                <w:szCs w:val="22"/>
              </w:rPr>
              <w:t xml:space="preserve">% </w:t>
            </w:r>
            <w:proofErr w:type="spellStart"/>
            <w:r w:rsidRPr="008A52E9">
              <w:rPr>
                <w:sz w:val="22"/>
                <w:szCs w:val="22"/>
              </w:rPr>
              <w:t>испол</w:t>
            </w:r>
            <w:proofErr w:type="spellEnd"/>
            <w:r w:rsidRPr="008A52E9">
              <w:rPr>
                <w:sz w:val="22"/>
                <w:szCs w:val="22"/>
              </w:rPr>
              <w:t>-нения</w:t>
            </w:r>
          </w:p>
        </w:tc>
      </w:tr>
      <w:tr w:rsidR="008A52E9" w:rsidRPr="003C1558" w:rsidTr="001A1359">
        <w:tblPrEx>
          <w:tblBorders>
            <w:bottom w:val="single" w:sz="4" w:space="0" w:color="auto"/>
          </w:tblBorders>
        </w:tblPrEx>
        <w:trPr>
          <w:tblHeader/>
        </w:trPr>
        <w:tc>
          <w:tcPr>
            <w:tcW w:w="5387" w:type="dxa"/>
            <w:vAlign w:val="center"/>
          </w:tcPr>
          <w:p w:rsidR="008A52E9" w:rsidRPr="008A52E9" w:rsidRDefault="008A52E9" w:rsidP="008A52E9">
            <w:pPr>
              <w:jc w:val="center"/>
              <w:rPr>
                <w:snapToGrid w:val="0"/>
                <w:sz w:val="22"/>
                <w:szCs w:val="22"/>
              </w:rPr>
            </w:pPr>
            <w:r w:rsidRPr="008A52E9">
              <w:rPr>
                <w:snapToGrid w:val="0"/>
                <w:sz w:val="22"/>
                <w:szCs w:val="22"/>
              </w:rPr>
              <w:t>1</w:t>
            </w:r>
          </w:p>
        </w:tc>
        <w:tc>
          <w:tcPr>
            <w:tcW w:w="1843" w:type="dxa"/>
          </w:tcPr>
          <w:p w:rsidR="008A52E9" w:rsidRPr="008A52E9" w:rsidRDefault="008A52E9" w:rsidP="008A52E9">
            <w:pPr>
              <w:autoSpaceDE w:val="0"/>
              <w:autoSpaceDN w:val="0"/>
              <w:adjustRightInd w:val="0"/>
              <w:ind w:left="-107"/>
              <w:jc w:val="center"/>
              <w:rPr>
                <w:sz w:val="22"/>
                <w:szCs w:val="22"/>
              </w:rPr>
            </w:pPr>
            <w:r w:rsidRPr="008A52E9">
              <w:rPr>
                <w:sz w:val="22"/>
                <w:szCs w:val="22"/>
              </w:rPr>
              <w:t>2</w:t>
            </w:r>
          </w:p>
        </w:tc>
        <w:tc>
          <w:tcPr>
            <w:tcW w:w="1418" w:type="dxa"/>
          </w:tcPr>
          <w:p w:rsidR="008A52E9" w:rsidRPr="008A52E9" w:rsidRDefault="008A52E9" w:rsidP="008A52E9">
            <w:pPr>
              <w:autoSpaceDE w:val="0"/>
              <w:autoSpaceDN w:val="0"/>
              <w:adjustRightInd w:val="0"/>
              <w:ind w:left="-108"/>
              <w:jc w:val="center"/>
              <w:rPr>
                <w:sz w:val="22"/>
                <w:szCs w:val="22"/>
              </w:rPr>
            </w:pPr>
            <w:r w:rsidRPr="008A52E9">
              <w:rPr>
                <w:sz w:val="22"/>
                <w:szCs w:val="22"/>
              </w:rPr>
              <w:t>3</w:t>
            </w:r>
          </w:p>
        </w:tc>
        <w:tc>
          <w:tcPr>
            <w:tcW w:w="1009" w:type="dxa"/>
          </w:tcPr>
          <w:p w:rsidR="008A52E9" w:rsidRPr="008A52E9" w:rsidRDefault="008A52E9" w:rsidP="008A52E9">
            <w:pPr>
              <w:autoSpaceDE w:val="0"/>
              <w:autoSpaceDN w:val="0"/>
              <w:adjustRightInd w:val="0"/>
              <w:ind w:left="-108"/>
              <w:jc w:val="center"/>
              <w:rPr>
                <w:sz w:val="22"/>
                <w:szCs w:val="22"/>
              </w:rPr>
            </w:pPr>
            <w:r w:rsidRPr="008A52E9">
              <w:rPr>
                <w:sz w:val="22"/>
                <w:szCs w:val="22"/>
              </w:rPr>
              <w:t>4</w:t>
            </w:r>
          </w:p>
        </w:tc>
      </w:tr>
      <w:tr w:rsidR="008A52E9" w:rsidRPr="003C1558" w:rsidTr="001A1359">
        <w:tblPrEx>
          <w:tblBorders>
            <w:bottom w:val="single" w:sz="4" w:space="0" w:color="auto"/>
          </w:tblBorders>
        </w:tblPrEx>
        <w:trPr>
          <w:trHeight w:val="345"/>
        </w:trPr>
        <w:tc>
          <w:tcPr>
            <w:tcW w:w="5387" w:type="dxa"/>
            <w:vAlign w:val="center"/>
          </w:tcPr>
          <w:p w:rsidR="008A52E9" w:rsidRPr="008A52E9" w:rsidRDefault="008A52E9" w:rsidP="008A52E9">
            <w:pPr>
              <w:tabs>
                <w:tab w:val="left" w:pos="349"/>
              </w:tabs>
              <w:jc w:val="both"/>
              <w:rPr>
                <w:snapToGrid w:val="0"/>
                <w:sz w:val="22"/>
                <w:szCs w:val="22"/>
              </w:rPr>
            </w:pPr>
            <w:r w:rsidRPr="008A52E9">
              <w:rPr>
                <w:snapToGrid w:val="0"/>
                <w:sz w:val="22"/>
                <w:szCs w:val="22"/>
              </w:rPr>
              <w:t>1. Налоговые и неналоговые доходы</w:t>
            </w:r>
          </w:p>
        </w:tc>
        <w:tc>
          <w:tcPr>
            <w:tcW w:w="1843" w:type="dxa"/>
            <w:vAlign w:val="center"/>
          </w:tcPr>
          <w:p w:rsidR="008A52E9" w:rsidRPr="008A52E9" w:rsidRDefault="008A52E9" w:rsidP="008A52E9">
            <w:pPr>
              <w:jc w:val="center"/>
              <w:rPr>
                <w:sz w:val="22"/>
                <w:szCs w:val="22"/>
              </w:rPr>
            </w:pPr>
            <w:r w:rsidRPr="008A52E9">
              <w:rPr>
                <w:sz w:val="22"/>
                <w:szCs w:val="22"/>
              </w:rPr>
              <w:t>851 949,3</w:t>
            </w:r>
          </w:p>
        </w:tc>
        <w:tc>
          <w:tcPr>
            <w:tcW w:w="1418" w:type="dxa"/>
            <w:vAlign w:val="center"/>
          </w:tcPr>
          <w:p w:rsidR="008A52E9" w:rsidRPr="008A52E9" w:rsidRDefault="008A52E9" w:rsidP="008A52E9">
            <w:pPr>
              <w:jc w:val="center"/>
              <w:rPr>
                <w:sz w:val="22"/>
                <w:szCs w:val="22"/>
              </w:rPr>
            </w:pPr>
            <w:r w:rsidRPr="008A52E9">
              <w:rPr>
                <w:sz w:val="22"/>
                <w:szCs w:val="22"/>
              </w:rPr>
              <w:t>1 039 437,6</w:t>
            </w:r>
          </w:p>
        </w:tc>
        <w:tc>
          <w:tcPr>
            <w:tcW w:w="1009" w:type="dxa"/>
            <w:vAlign w:val="center"/>
          </w:tcPr>
          <w:p w:rsidR="008A52E9" w:rsidRPr="008A52E9" w:rsidRDefault="008A52E9" w:rsidP="008A52E9">
            <w:pPr>
              <w:jc w:val="center"/>
              <w:rPr>
                <w:sz w:val="22"/>
                <w:szCs w:val="22"/>
              </w:rPr>
            </w:pPr>
            <w:r w:rsidRPr="008A52E9">
              <w:rPr>
                <w:sz w:val="22"/>
                <w:szCs w:val="22"/>
              </w:rPr>
              <w:t>122,0</w:t>
            </w:r>
          </w:p>
        </w:tc>
      </w:tr>
      <w:tr w:rsidR="008A52E9" w:rsidRPr="003C1558" w:rsidTr="001A1359">
        <w:tblPrEx>
          <w:tblBorders>
            <w:bottom w:val="single" w:sz="4" w:space="0" w:color="auto"/>
          </w:tblBorders>
        </w:tblPrEx>
        <w:trPr>
          <w:trHeight w:val="79"/>
        </w:trPr>
        <w:tc>
          <w:tcPr>
            <w:tcW w:w="5387" w:type="dxa"/>
            <w:vAlign w:val="center"/>
          </w:tcPr>
          <w:p w:rsidR="008A52E9" w:rsidRPr="008A52E9" w:rsidRDefault="008A52E9" w:rsidP="008A52E9">
            <w:pPr>
              <w:jc w:val="both"/>
              <w:rPr>
                <w:snapToGrid w:val="0"/>
                <w:sz w:val="22"/>
                <w:szCs w:val="22"/>
              </w:rPr>
            </w:pPr>
            <w:r w:rsidRPr="008A52E9">
              <w:rPr>
                <w:sz w:val="22"/>
                <w:szCs w:val="22"/>
              </w:rPr>
              <w:t>2. Безвозмездные поступления из других уровней бюджета</w:t>
            </w:r>
          </w:p>
        </w:tc>
        <w:tc>
          <w:tcPr>
            <w:tcW w:w="1843" w:type="dxa"/>
            <w:vAlign w:val="center"/>
          </w:tcPr>
          <w:p w:rsidR="008A52E9" w:rsidRPr="008A52E9" w:rsidRDefault="008A52E9" w:rsidP="008A52E9">
            <w:pPr>
              <w:jc w:val="center"/>
              <w:rPr>
                <w:color w:val="000000"/>
                <w:sz w:val="22"/>
                <w:szCs w:val="22"/>
              </w:rPr>
            </w:pPr>
            <w:r w:rsidRPr="008A52E9">
              <w:rPr>
                <w:color w:val="000000"/>
                <w:sz w:val="22"/>
                <w:szCs w:val="22"/>
              </w:rPr>
              <w:t>1 833 368,5</w:t>
            </w:r>
          </w:p>
        </w:tc>
        <w:tc>
          <w:tcPr>
            <w:tcW w:w="1418" w:type="dxa"/>
            <w:vAlign w:val="center"/>
          </w:tcPr>
          <w:p w:rsidR="008A52E9" w:rsidRPr="008A52E9" w:rsidRDefault="008A52E9" w:rsidP="001A1359">
            <w:pPr>
              <w:jc w:val="center"/>
              <w:rPr>
                <w:color w:val="000000"/>
                <w:sz w:val="22"/>
                <w:szCs w:val="22"/>
              </w:rPr>
            </w:pPr>
            <w:r w:rsidRPr="008A52E9">
              <w:rPr>
                <w:color w:val="000000"/>
                <w:sz w:val="22"/>
                <w:szCs w:val="22"/>
              </w:rPr>
              <w:t>1 833 841,</w:t>
            </w:r>
            <w:r w:rsidR="001A1359">
              <w:rPr>
                <w:color w:val="000000"/>
                <w:sz w:val="22"/>
                <w:szCs w:val="22"/>
              </w:rPr>
              <w:t>2</w:t>
            </w:r>
          </w:p>
        </w:tc>
        <w:tc>
          <w:tcPr>
            <w:tcW w:w="1009" w:type="dxa"/>
            <w:vAlign w:val="center"/>
          </w:tcPr>
          <w:p w:rsidR="008A52E9" w:rsidRPr="008A52E9" w:rsidRDefault="008A52E9" w:rsidP="008A52E9">
            <w:pPr>
              <w:jc w:val="center"/>
              <w:rPr>
                <w:sz w:val="22"/>
                <w:szCs w:val="22"/>
              </w:rPr>
            </w:pPr>
            <w:r w:rsidRPr="008A52E9">
              <w:rPr>
                <w:sz w:val="22"/>
                <w:szCs w:val="22"/>
              </w:rPr>
              <w:t>100,0</w:t>
            </w:r>
          </w:p>
        </w:tc>
      </w:tr>
      <w:tr w:rsidR="008A52E9" w:rsidRPr="003C1558" w:rsidTr="001A1359">
        <w:tblPrEx>
          <w:tblBorders>
            <w:bottom w:val="single" w:sz="4" w:space="0" w:color="auto"/>
          </w:tblBorders>
        </w:tblPrEx>
        <w:trPr>
          <w:trHeight w:val="79"/>
        </w:trPr>
        <w:tc>
          <w:tcPr>
            <w:tcW w:w="5387" w:type="dxa"/>
            <w:vAlign w:val="center"/>
          </w:tcPr>
          <w:p w:rsidR="008A52E9" w:rsidRPr="008A52E9" w:rsidRDefault="008A52E9" w:rsidP="008A52E9">
            <w:pPr>
              <w:jc w:val="both"/>
              <w:rPr>
                <w:sz w:val="22"/>
                <w:szCs w:val="22"/>
              </w:rPr>
            </w:pPr>
            <w:r w:rsidRPr="008A52E9">
              <w:rPr>
                <w:sz w:val="22"/>
                <w:szCs w:val="22"/>
              </w:rPr>
              <w:t xml:space="preserve">3. Безвозмездные поступления от муниципальных организаций </w:t>
            </w:r>
          </w:p>
        </w:tc>
        <w:tc>
          <w:tcPr>
            <w:tcW w:w="1843" w:type="dxa"/>
            <w:vAlign w:val="center"/>
          </w:tcPr>
          <w:p w:rsidR="008A52E9" w:rsidRPr="008A52E9" w:rsidRDefault="008A52E9" w:rsidP="008A52E9">
            <w:pPr>
              <w:jc w:val="center"/>
              <w:rPr>
                <w:color w:val="000000"/>
                <w:sz w:val="22"/>
                <w:szCs w:val="22"/>
              </w:rPr>
            </w:pPr>
            <w:r w:rsidRPr="008A52E9">
              <w:rPr>
                <w:color w:val="000000"/>
                <w:sz w:val="22"/>
                <w:szCs w:val="22"/>
              </w:rPr>
              <w:t>11 503,2</w:t>
            </w:r>
          </w:p>
        </w:tc>
        <w:tc>
          <w:tcPr>
            <w:tcW w:w="1418" w:type="dxa"/>
            <w:vAlign w:val="center"/>
          </w:tcPr>
          <w:p w:rsidR="008A52E9" w:rsidRPr="008A52E9" w:rsidRDefault="008A52E9" w:rsidP="008A52E9">
            <w:pPr>
              <w:jc w:val="center"/>
              <w:rPr>
                <w:color w:val="000000"/>
                <w:sz w:val="22"/>
                <w:szCs w:val="22"/>
              </w:rPr>
            </w:pPr>
            <w:r w:rsidRPr="008A52E9">
              <w:rPr>
                <w:color w:val="000000"/>
                <w:sz w:val="22"/>
                <w:szCs w:val="22"/>
              </w:rPr>
              <w:t>11 621,3</w:t>
            </w:r>
          </w:p>
        </w:tc>
        <w:tc>
          <w:tcPr>
            <w:tcW w:w="1009" w:type="dxa"/>
            <w:vAlign w:val="center"/>
          </w:tcPr>
          <w:p w:rsidR="008A52E9" w:rsidRPr="008A52E9" w:rsidRDefault="008A52E9" w:rsidP="008A52E9">
            <w:pPr>
              <w:jc w:val="center"/>
              <w:rPr>
                <w:sz w:val="22"/>
                <w:szCs w:val="22"/>
              </w:rPr>
            </w:pPr>
            <w:r w:rsidRPr="008A52E9">
              <w:rPr>
                <w:sz w:val="22"/>
                <w:szCs w:val="22"/>
              </w:rPr>
              <w:t>101,0</w:t>
            </w:r>
          </w:p>
        </w:tc>
      </w:tr>
      <w:tr w:rsidR="008A52E9" w:rsidRPr="003C1558" w:rsidTr="001A1359">
        <w:tblPrEx>
          <w:tblBorders>
            <w:bottom w:val="single" w:sz="4" w:space="0" w:color="auto"/>
          </w:tblBorders>
        </w:tblPrEx>
        <w:trPr>
          <w:trHeight w:val="79"/>
        </w:trPr>
        <w:tc>
          <w:tcPr>
            <w:tcW w:w="5387" w:type="dxa"/>
            <w:vAlign w:val="center"/>
          </w:tcPr>
          <w:p w:rsidR="008A52E9" w:rsidRPr="008A52E9" w:rsidRDefault="008A52E9" w:rsidP="008A52E9">
            <w:pPr>
              <w:jc w:val="both"/>
              <w:rPr>
                <w:sz w:val="22"/>
                <w:szCs w:val="22"/>
              </w:rPr>
            </w:pPr>
            <w:r w:rsidRPr="008A52E9">
              <w:rPr>
                <w:sz w:val="22"/>
                <w:szCs w:val="22"/>
              </w:rPr>
              <w:t>4. Прочие безвозмездные поступления</w:t>
            </w:r>
          </w:p>
        </w:tc>
        <w:tc>
          <w:tcPr>
            <w:tcW w:w="1843" w:type="dxa"/>
            <w:vAlign w:val="center"/>
          </w:tcPr>
          <w:p w:rsidR="008A52E9" w:rsidRPr="008A52E9" w:rsidRDefault="008A52E9" w:rsidP="008A52E9">
            <w:pPr>
              <w:jc w:val="center"/>
              <w:rPr>
                <w:sz w:val="22"/>
                <w:szCs w:val="22"/>
              </w:rPr>
            </w:pPr>
            <w:r w:rsidRPr="008A52E9">
              <w:rPr>
                <w:sz w:val="22"/>
                <w:szCs w:val="22"/>
              </w:rPr>
              <w:t>0</w:t>
            </w:r>
            <w:r>
              <w:rPr>
                <w:sz w:val="22"/>
                <w:szCs w:val="22"/>
              </w:rPr>
              <w:t>,0</w:t>
            </w:r>
          </w:p>
        </w:tc>
        <w:tc>
          <w:tcPr>
            <w:tcW w:w="1418" w:type="dxa"/>
            <w:vAlign w:val="center"/>
          </w:tcPr>
          <w:p w:rsidR="008A52E9" w:rsidRPr="008A52E9" w:rsidRDefault="008A52E9" w:rsidP="008A52E9">
            <w:pPr>
              <w:jc w:val="center"/>
              <w:rPr>
                <w:sz w:val="22"/>
                <w:szCs w:val="22"/>
              </w:rPr>
            </w:pPr>
            <w:r>
              <w:rPr>
                <w:sz w:val="22"/>
                <w:szCs w:val="22"/>
              </w:rPr>
              <w:t>0,</w:t>
            </w:r>
            <w:r w:rsidRPr="008A52E9">
              <w:rPr>
                <w:sz w:val="22"/>
                <w:szCs w:val="22"/>
              </w:rPr>
              <w:t>0</w:t>
            </w:r>
          </w:p>
        </w:tc>
        <w:tc>
          <w:tcPr>
            <w:tcW w:w="1009" w:type="dxa"/>
            <w:vAlign w:val="center"/>
          </w:tcPr>
          <w:p w:rsidR="008A52E9" w:rsidRPr="008A52E9" w:rsidRDefault="008A52E9" w:rsidP="008A52E9">
            <w:pPr>
              <w:jc w:val="center"/>
              <w:rPr>
                <w:sz w:val="22"/>
                <w:szCs w:val="22"/>
              </w:rPr>
            </w:pPr>
            <w:r>
              <w:rPr>
                <w:sz w:val="22"/>
                <w:szCs w:val="22"/>
              </w:rPr>
              <w:t>-</w:t>
            </w:r>
          </w:p>
        </w:tc>
      </w:tr>
      <w:tr w:rsidR="008A52E9" w:rsidRPr="003C1558" w:rsidTr="001A1359">
        <w:tblPrEx>
          <w:tblBorders>
            <w:bottom w:val="single" w:sz="4" w:space="0" w:color="auto"/>
          </w:tblBorders>
        </w:tblPrEx>
        <w:trPr>
          <w:trHeight w:val="79"/>
        </w:trPr>
        <w:tc>
          <w:tcPr>
            <w:tcW w:w="5387" w:type="dxa"/>
            <w:vAlign w:val="center"/>
          </w:tcPr>
          <w:p w:rsidR="008A52E9" w:rsidRPr="008A52E9" w:rsidRDefault="008A52E9" w:rsidP="008A52E9">
            <w:pPr>
              <w:jc w:val="both"/>
              <w:rPr>
                <w:snapToGrid w:val="0"/>
                <w:sz w:val="22"/>
                <w:szCs w:val="22"/>
              </w:rPr>
            </w:pPr>
            <w:r w:rsidRPr="008A52E9">
              <w:rPr>
                <w:snapToGrid w:val="0"/>
                <w:sz w:val="22"/>
                <w:szCs w:val="22"/>
              </w:rPr>
              <w:t>5. Доходы бюджетов муниципальных районов от возврата автономными и бюджетными учреждениями  остатков субсидий прошлых лет</w:t>
            </w:r>
          </w:p>
        </w:tc>
        <w:tc>
          <w:tcPr>
            <w:tcW w:w="1843" w:type="dxa"/>
            <w:vAlign w:val="center"/>
          </w:tcPr>
          <w:p w:rsidR="008A52E9" w:rsidRPr="008A52E9" w:rsidRDefault="008A52E9" w:rsidP="008A52E9">
            <w:pPr>
              <w:jc w:val="center"/>
              <w:rPr>
                <w:color w:val="000000"/>
                <w:sz w:val="22"/>
                <w:szCs w:val="22"/>
              </w:rPr>
            </w:pPr>
            <w:r w:rsidRPr="008A52E9">
              <w:rPr>
                <w:color w:val="000000"/>
                <w:sz w:val="22"/>
                <w:szCs w:val="22"/>
              </w:rPr>
              <w:t>26 560,5</w:t>
            </w:r>
          </w:p>
        </w:tc>
        <w:tc>
          <w:tcPr>
            <w:tcW w:w="1418" w:type="dxa"/>
            <w:vAlign w:val="center"/>
          </w:tcPr>
          <w:p w:rsidR="008A52E9" w:rsidRPr="008A52E9" w:rsidRDefault="008A52E9" w:rsidP="008A52E9">
            <w:pPr>
              <w:jc w:val="center"/>
              <w:rPr>
                <w:color w:val="000000"/>
                <w:sz w:val="22"/>
                <w:szCs w:val="22"/>
              </w:rPr>
            </w:pPr>
            <w:r w:rsidRPr="008A52E9">
              <w:rPr>
                <w:color w:val="000000"/>
                <w:sz w:val="22"/>
                <w:szCs w:val="22"/>
              </w:rPr>
              <w:t>27 151,3</w:t>
            </w:r>
          </w:p>
        </w:tc>
        <w:tc>
          <w:tcPr>
            <w:tcW w:w="1009" w:type="dxa"/>
            <w:vAlign w:val="center"/>
          </w:tcPr>
          <w:p w:rsidR="008A52E9" w:rsidRPr="008A52E9" w:rsidRDefault="008A52E9" w:rsidP="008A52E9">
            <w:pPr>
              <w:jc w:val="center"/>
              <w:rPr>
                <w:sz w:val="22"/>
                <w:szCs w:val="22"/>
              </w:rPr>
            </w:pPr>
            <w:r w:rsidRPr="008A52E9">
              <w:rPr>
                <w:sz w:val="22"/>
                <w:szCs w:val="22"/>
              </w:rPr>
              <w:t>102,2</w:t>
            </w:r>
          </w:p>
        </w:tc>
      </w:tr>
      <w:tr w:rsidR="008A52E9" w:rsidRPr="003C1558" w:rsidTr="001A1359">
        <w:tblPrEx>
          <w:tblBorders>
            <w:bottom w:val="single" w:sz="4" w:space="0" w:color="auto"/>
          </w:tblBorders>
        </w:tblPrEx>
        <w:trPr>
          <w:trHeight w:val="79"/>
        </w:trPr>
        <w:tc>
          <w:tcPr>
            <w:tcW w:w="5387" w:type="dxa"/>
            <w:vAlign w:val="center"/>
          </w:tcPr>
          <w:p w:rsidR="008A52E9" w:rsidRPr="008A52E9" w:rsidRDefault="008A52E9" w:rsidP="008A52E9">
            <w:pPr>
              <w:jc w:val="both"/>
              <w:rPr>
                <w:snapToGrid w:val="0"/>
                <w:sz w:val="22"/>
                <w:szCs w:val="22"/>
              </w:rPr>
            </w:pPr>
            <w:r w:rsidRPr="008A52E9">
              <w:rPr>
                <w:snapToGrid w:val="0"/>
                <w:sz w:val="22"/>
                <w:szCs w:val="22"/>
              </w:rPr>
              <w:t xml:space="preserve">6. Возврат остатков субсидий, субвенций и иных межбюджетных трансфертов, имеющих целевое назначение, прошлых лет из бюджетов муниципальных районов </w:t>
            </w:r>
          </w:p>
        </w:tc>
        <w:tc>
          <w:tcPr>
            <w:tcW w:w="1843" w:type="dxa"/>
            <w:vAlign w:val="center"/>
          </w:tcPr>
          <w:p w:rsidR="008A52E9" w:rsidRPr="008A52E9" w:rsidRDefault="008A52E9" w:rsidP="008A52E9">
            <w:pPr>
              <w:jc w:val="center"/>
              <w:rPr>
                <w:sz w:val="22"/>
                <w:szCs w:val="22"/>
              </w:rPr>
            </w:pPr>
            <w:r w:rsidRPr="008A52E9">
              <w:rPr>
                <w:color w:val="000000"/>
                <w:sz w:val="22"/>
                <w:szCs w:val="22"/>
              </w:rPr>
              <w:t>-25 167,7</w:t>
            </w:r>
          </w:p>
        </w:tc>
        <w:tc>
          <w:tcPr>
            <w:tcW w:w="1418" w:type="dxa"/>
            <w:vAlign w:val="center"/>
          </w:tcPr>
          <w:p w:rsidR="008A52E9" w:rsidRPr="008A52E9" w:rsidRDefault="008A52E9" w:rsidP="008A52E9">
            <w:pPr>
              <w:jc w:val="center"/>
              <w:rPr>
                <w:color w:val="000000"/>
                <w:sz w:val="22"/>
                <w:szCs w:val="22"/>
              </w:rPr>
            </w:pPr>
            <w:r w:rsidRPr="008A52E9">
              <w:rPr>
                <w:color w:val="000000"/>
                <w:sz w:val="22"/>
                <w:szCs w:val="22"/>
              </w:rPr>
              <w:t>-25 167,7</w:t>
            </w:r>
          </w:p>
        </w:tc>
        <w:tc>
          <w:tcPr>
            <w:tcW w:w="1009" w:type="dxa"/>
            <w:vAlign w:val="center"/>
          </w:tcPr>
          <w:p w:rsidR="008A52E9" w:rsidRPr="008A52E9" w:rsidRDefault="008A52E9" w:rsidP="008A52E9">
            <w:pPr>
              <w:jc w:val="center"/>
              <w:rPr>
                <w:sz w:val="22"/>
                <w:szCs w:val="22"/>
              </w:rPr>
            </w:pPr>
            <w:r w:rsidRPr="008A52E9">
              <w:rPr>
                <w:sz w:val="22"/>
                <w:szCs w:val="22"/>
              </w:rPr>
              <w:t>100,0</w:t>
            </w:r>
          </w:p>
        </w:tc>
      </w:tr>
      <w:tr w:rsidR="008A52E9" w:rsidRPr="00EB5D23" w:rsidTr="001A1359">
        <w:tblPrEx>
          <w:tblBorders>
            <w:bottom w:val="single" w:sz="4" w:space="0" w:color="auto"/>
          </w:tblBorders>
        </w:tblPrEx>
        <w:trPr>
          <w:trHeight w:val="349"/>
        </w:trPr>
        <w:tc>
          <w:tcPr>
            <w:tcW w:w="5387" w:type="dxa"/>
            <w:vAlign w:val="center"/>
          </w:tcPr>
          <w:p w:rsidR="008A52E9" w:rsidRPr="008A52E9" w:rsidRDefault="008A52E9" w:rsidP="008A52E9">
            <w:pPr>
              <w:jc w:val="both"/>
              <w:rPr>
                <w:snapToGrid w:val="0"/>
                <w:sz w:val="22"/>
                <w:szCs w:val="22"/>
              </w:rPr>
            </w:pPr>
            <w:r w:rsidRPr="008A52E9">
              <w:rPr>
                <w:snapToGrid w:val="0"/>
                <w:sz w:val="22"/>
                <w:szCs w:val="22"/>
              </w:rPr>
              <w:t>Всего доходов</w:t>
            </w:r>
          </w:p>
        </w:tc>
        <w:tc>
          <w:tcPr>
            <w:tcW w:w="1843" w:type="dxa"/>
            <w:vAlign w:val="center"/>
          </w:tcPr>
          <w:p w:rsidR="008A52E9" w:rsidRPr="008A52E9" w:rsidRDefault="008A52E9" w:rsidP="008A52E9">
            <w:pPr>
              <w:jc w:val="center"/>
              <w:rPr>
                <w:sz w:val="22"/>
                <w:szCs w:val="22"/>
              </w:rPr>
            </w:pPr>
            <w:r w:rsidRPr="008A52E9">
              <w:rPr>
                <w:sz w:val="22"/>
                <w:szCs w:val="22"/>
              </w:rPr>
              <w:t>2 698 213,8</w:t>
            </w:r>
          </w:p>
        </w:tc>
        <w:tc>
          <w:tcPr>
            <w:tcW w:w="1418" w:type="dxa"/>
            <w:vAlign w:val="center"/>
          </w:tcPr>
          <w:p w:rsidR="008A52E9" w:rsidRPr="008A52E9" w:rsidRDefault="008A52E9" w:rsidP="008A52E9">
            <w:pPr>
              <w:jc w:val="center"/>
              <w:rPr>
                <w:sz w:val="22"/>
                <w:szCs w:val="22"/>
              </w:rPr>
            </w:pPr>
            <w:r w:rsidRPr="008A52E9">
              <w:rPr>
                <w:sz w:val="22"/>
                <w:szCs w:val="22"/>
              </w:rPr>
              <w:t>2 886 883,7</w:t>
            </w:r>
          </w:p>
        </w:tc>
        <w:tc>
          <w:tcPr>
            <w:tcW w:w="1009" w:type="dxa"/>
            <w:vAlign w:val="center"/>
          </w:tcPr>
          <w:p w:rsidR="008A52E9" w:rsidRPr="008A52E9" w:rsidRDefault="008A52E9" w:rsidP="008A52E9">
            <w:pPr>
              <w:autoSpaceDE w:val="0"/>
              <w:autoSpaceDN w:val="0"/>
              <w:adjustRightInd w:val="0"/>
              <w:jc w:val="center"/>
              <w:rPr>
                <w:sz w:val="22"/>
                <w:szCs w:val="22"/>
              </w:rPr>
            </w:pPr>
            <w:r w:rsidRPr="008A52E9">
              <w:rPr>
                <w:sz w:val="22"/>
                <w:szCs w:val="22"/>
              </w:rPr>
              <w:t>107,0</w:t>
            </w:r>
          </w:p>
        </w:tc>
      </w:tr>
    </w:tbl>
    <w:p w:rsidR="008A52E9" w:rsidRPr="00C67E58" w:rsidRDefault="008A52E9" w:rsidP="008A52E9">
      <w:pPr>
        <w:ind w:firstLine="540"/>
        <w:jc w:val="both"/>
        <w:rPr>
          <w:i/>
          <w:color w:val="3333FF"/>
          <w:sz w:val="28"/>
          <w:szCs w:val="28"/>
        </w:rPr>
      </w:pPr>
    </w:p>
    <w:p w:rsidR="008A52E9" w:rsidRDefault="008A52E9" w:rsidP="008A52E9">
      <w:pPr>
        <w:ind w:firstLine="540"/>
        <w:jc w:val="both"/>
        <w:rPr>
          <w:sz w:val="28"/>
          <w:szCs w:val="28"/>
        </w:rPr>
      </w:pPr>
      <w:r w:rsidRPr="00240FD8">
        <w:rPr>
          <w:sz w:val="28"/>
          <w:szCs w:val="28"/>
        </w:rPr>
        <w:t xml:space="preserve">Доля налоговых и неналоговых доходов в общем объёме бюджета района составляет 36,0 %. За 2022 год их поступление составило 1 039 437,6 тыс. </w:t>
      </w:r>
      <w:r w:rsidRPr="00240FD8">
        <w:rPr>
          <w:sz w:val="28"/>
          <w:szCs w:val="28"/>
        </w:rPr>
        <w:lastRenderedPageBreak/>
        <w:t>рублей. Плановое назначение по собственным доходам исполнено на 122 %, темп роста к уровню прошлого года 122,4 %.</w:t>
      </w:r>
    </w:p>
    <w:p w:rsidR="001A1359" w:rsidRPr="001A1359" w:rsidRDefault="001A1359" w:rsidP="001A1359">
      <w:pPr>
        <w:tabs>
          <w:tab w:val="left" w:pos="0"/>
          <w:tab w:val="left" w:pos="540"/>
        </w:tabs>
        <w:jc w:val="right"/>
        <w:rPr>
          <w:sz w:val="24"/>
          <w:szCs w:val="24"/>
        </w:rPr>
      </w:pPr>
      <w:r w:rsidRPr="001A1359">
        <w:rPr>
          <w:sz w:val="24"/>
          <w:szCs w:val="24"/>
        </w:rPr>
        <w:t xml:space="preserve">(тыс. рублей) </w:t>
      </w:r>
    </w:p>
    <w:tbl>
      <w:tblPr>
        <w:tblW w:w="9664" w:type="dxa"/>
        <w:jc w:val="center"/>
        <w:tblInd w:w="646" w:type="dxa"/>
        <w:tblBorders>
          <w:top w:val="single" w:sz="4" w:space="0" w:color="auto"/>
          <w:left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3274"/>
        <w:gridCol w:w="1417"/>
        <w:gridCol w:w="1418"/>
        <w:gridCol w:w="1429"/>
        <w:gridCol w:w="992"/>
        <w:gridCol w:w="1134"/>
      </w:tblGrid>
      <w:tr w:rsidR="008A52E9" w:rsidRPr="000A6419" w:rsidTr="008A52E9">
        <w:trPr>
          <w:trHeight w:val="786"/>
          <w:jc w:val="center"/>
        </w:trPr>
        <w:tc>
          <w:tcPr>
            <w:tcW w:w="3274" w:type="dxa"/>
            <w:tcBorders>
              <w:top w:val="single" w:sz="4" w:space="0" w:color="auto"/>
              <w:left w:val="single" w:sz="4" w:space="0" w:color="auto"/>
              <w:bottom w:val="nil"/>
              <w:right w:val="single" w:sz="4" w:space="0" w:color="auto"/>
            </w:tcBorders>
            <w:hideMark/>
          </w:tcPr>
          <w:p w:rsidR="008A52E9" w:rsidRPr="000A6419" w:rsidRDefault="008A52E9" w:rsidP="008A52E9">
            <w:pPr>
              <w:spacing w:line="276" w:lineRule="auto"/>
              <w:jc w:val="center"/>
              <w:rPr>
                <w:sz w:val="22"/>
                <w:szCs w:val="22"/>
                <w:lang w:eastAsia="en-US"/>
              </w:rPr>
            </w:pPr>
            <w:r w:rsidRPr="000A6419">
              <w:rPr>
                <w:sz w:val="22"/>
                <w:szCs w:val="22"/>
                <w:lang w:eastAsia="en-US"/>
              </w:rPr>
              <w:t>Наименование показателя</w:t>
            </w:r>
          </w:p>
          <w:p w:rsidR="008A52E9" w:rsidRPr="000A6419" w:rsidRDefault="008A52E9" w:rsidP="008A52E9">
            <w:pPr>
              <w:spacing w:line="276" w:lineRule="auto"/>
              <w:jc w:val="center"/>
              <w:rPr>
                <w:sz w:val="22"/>
                <w:szCs w:val="22"/>
                <w:lang w:eastAsia="en-US"/>
              </w:rPr>
            </w:pPr>
          </w:p>
          <w:p w:rsidR="008A52E9" w:rsidRPr="000A6419" w:rsidRDefault="008A52E9" w:rsidP="008A52E9">
            <w:pPr>
              <w:spacing w:line="276" w:lineRule="auto"/>
              <w:jc w:val="center"/>
              <w:rPr>
                <w:b/>
                <w:sz w:val="22"/>
                <w:szCs w:val="22"/>
                <w:lang w:eastAsia="en-US"/>
              </w:rPr>
            </w:pPr>
          </w:p>
        </w:tc>
        <w:tc>
          <w:tcPr>
            <w:tcW w:w="1417" w:type="dxa"/>
            <w:tcBorders>
              <w:top w:val="single" w:sz="4" w:space="0" w:color="auto"/>
              <w:left w:val="single" w:sz="4" w:space="0" w:color="auto"/>
              <w:bottom w:val="nil"/>
              <w:right w:val="single" w:sz="4" w:space="0" w:color="auto"/>
            </w:tcBorders>
            <w:hideMark/>
          </w:tcPr>
          <w:p w:rsidR="008A52E9" w:rsidRPr="000A6419" w:rsidRDefault="008A52E9" w:rsidP="008A52E9">
            <w:pPr>
              <w:spacing w:line="276" w:lineRule="auto"/>
              <w:jc w:val="center"/>
              <w:rPr>
                <w:sz w:val="22"/>
                <w:szCs w:val="22"/>
                <w:lang w:eastAsia="en-US"/>
              </w:rPr>
            </w:pPr>
            <w:r w:rsidRPr="000A6419">
              <w:rPr>
                <w:sz w:val="22"/>
                <w:szCs w:val="22"/>
                <w:lang w:eastAsia="en-US"/>
              </w:rPr>
              <w:t>Исполнено</w:t>
            </w:r>
            <w:r w:rsidRPr="000A6419">
              <w:rPr>
                <w:sz w:val="22"/>
                <w:szCs w:val="22"/>
                <w:lang w:eastAsia="en-US"/>
              </w:rPr>
              <w:br/>
              <w:t>за 202</w:t>
            </w:r>
            <w:r>
              <w:rPr>
                <w:sz w:val="22"/>
                <w:szCs w:val="22"/>
                <w:lang w:eastAsia="en-US"/>
              </w:rPr>
              <w:t>1</w:t>
            </w:r>
            <w:r w:rsidRPr="000A6419">
              <w:rPr>
                <w:sz w:val="22"/>
                <w:szCs w:val="22"/>
                <w:lang w:eastAsia="en-US"/>
              </w:rPr>
              <w:t xml:space="preserve"> год</w:t>
            </w:r>
          </w:p>
        </w:tc>
        <w:tc>
          <w:tcPr>
            <w:tcW w:w="1418" w:type="dxa"/>
            <w:tcBorders>
              <w:top w:val="single" w:sz="4" w:space="0" w:color="auto"/>
              <w:left w:val="single" w:sz="4" w:space="0" w:color="auto"/>
              <w:bottom w:val="nil"/>
              <w:right w:val="single" w:sz="4" w:space="0" w:color="auto"/>
            </w:tcBorders>
            <w:hideMark/>
          </w:tcPr>
          <w:p w:rsidR="008A52E9" w:rsidRPr="000A6419" w:rsidRDefault="008A52E9" w:rsidP="008A52E9">
            <w:pPr>
              <w:spacing w:line="276" w:lineRule="auto"/>
              <w:jc w:val="center"/>
              <w:rPr>
                <w:sz w:val="22"/>
                <w:szCs w:val="22"/>
                <w:lang w:eastAsia="en-US"/>
              </w:rPr>
            </w:pPr>
            <w:r w:rsidRPr="000A6419">
              <w:rPr>
                <w:sz w:val="22"/>
                <w:szCs w:val="22"/>
                <w:lang w:eastAsia="en-US"/>
              </w:rPr>
              <w:t>Бюджетные назначения</w:t>
            </w:r>
            <w:r>
              <w:rPr>
                <w:sz w:val="22"/>
                <w:szCs w:val="22"/>
                <w:lang w:eastAsia="en-US"/>
              </w:rPr>
              <w:t xml:space="preserve"> на 2022 год</w:t>
            </w:r>
            <w:r w:rsidRPr="000A6419">
              <w:rPr>
                <w:sz w:val="22"/>
                <w:szCs w:val="22"/>
                <w:lang w:eastAsia="en-US"/>
              </w:rPr>
              <w:t xml:space="preserve"> </w:t>
            </w:r>
          </w:p>
        </w:tc>
        <w:tc>
          <w:tcPr>
            <w:tcW w:w="1429" w:type="dxa"/>
            <w:tcBorders>
              <w:top w:val="single" w:sz="4" w:space="0" w:color="auto"/>
              <w:left w:val="single" w:sz="4" w:space="0" w:color="auto"/>
              <w:bottom w:val="nil"/>
              <w:right w:val="single" w:sz="4" w:space="0" w:color="auto"/>
            </w:tcBorders>
            <w:hideMark/>
          </w:tcPr>
          <w:p w:rsidR="008A52E9" w:rsidRPr="000A6419" w:rsidRDefault="008A52E9" w:rsidP="008A52E9">
            <w:pPr>
              <w:spacing w:line="276" w:lineRule="auto"/>
              <w:jc w:val="center"/>
              <w:rPr>
                <w:sz w:val="22"/>
                <w:szCs w:val="22"/>
                <w:lang w:eastAsia="en-US"/>
              </w:rPr>
            </w:pPr>
            <w:r w:rsidRPr="000A6419">
              <w:rPr>
                <w:sz w:val="22"/>
                <w:szCs w:val="22"/>
                <w:lang w:eastAsia="en-US"/>
              </w:rPr>
              <w:t xml:space="preserve">Исполнено </w:t>
            </w:r>
          </w:p>
          <w:p w:rsidR="008A52E9" w:rsidRPr="000A6419" w:rsidRDefault="008A52E9" w:rsidP="008A52E9">
            <w:pPr>
              <w:spacing w:line="276" w:lineRule="auto"/>
              <w:jc w:val="center"/>
              <w:rPr>
                <w:sz w:val="22"/>
                <w:szCs w:val="22"/>
                <w:lang w:eastAsia="en-US"/>
              </w:rPr>
            </w:pPr>
            <w:r w:rsidRPr="000A6419">
              <w:rPr>
                <w:sz w:val="22"/>
                <w:szCs w:val="22"/>
                <w:lang w:eastAsia="en-US"/>
              </w:rPr>
              <w:t>за 202</w:t>
            </w:r>
            <w:r>
              <w:rPr>
                <w:sz w:val="22"/>
                <w:szCs w:val="22"/>
                <w:lang w:eastAsia="en-US"/>
              </w:rPr>
              <w:t>2</w:t>
            </w:r>
            <w:r w:rsidRPr="000A6419">
              <w:rPr>
                <w:sz w:val="22"/>
                <w:szCs w:val="22"/>
                <w:lang w:eastAsia="en-US"/>
              </w:rPr>
              <w:t xml:space="preserve"> год</w:t>
            </w:r>
          </w:p>
        </w:tc>
        <w:tc>
          <w:tcPr>
            <w:tcW w:w="992" w:type="dxa"/>
            <w:tcBorders>
              <w:top w:val="single" w:sz="4" w:space="0" w:color="auto"/>
              <w:left w:val="single" w:sz="4" w:space="0" w:color="auto"/>
              <w:bottom w:val="nil"/>
              <w:right w:val="single" w:sz="4" w:space="0" w:color="auto"/>
            </w:tcBorders>
          </w:tcPr>
          <w:p w:rsidR="008A52E9" w:rsidRDefault="008A52E9" w:rsidP="008A52E9">
            <w:pPr>
              <w:spacing w:line="276" w:lineRule="auto"/>
              <w:jc w:val="center"/>
              <w:rPr>
                <w:sz w:val="22"/>
                <w:szCs w:val="22"/>
                <w:lang w:eastAsia="en-US"/>
              </w:rPr>
            </w:pPr>
            <w:proofErr w:type="spellStart"/>
            <w:r w:rsidRPr="000A6419">
              <w:rPr>
                <w:sz w:val="22"/>
                <w:szCs w:val="22"/>
                <w:lang w:eastAsia="en-US"/>
              </w:rPr>
              <w:t>Исполне</w:t>
            </w:r>
            <w:r w:rsidR="005C2FD8">
              <w:rPr>
                <w:sz w:val="22"/>
                <w:szCs w:val="22"/>
                <w:lang w:eastAsia="en-US"/>
              </w:rPr>
              <w:t>-</w:t>
            </w:r>
            <w:r w:rsidRPr="000A6419">
              <w:rPr>
                <w:sz w:val="22"/>
                <w:szCs w:val="22"/>
                <w:lang w:eastAsia="en-US"/>
              </w:rPr>
              <w:t>ние</w:t>
            </w:r>
            <w:proofErr w:type="spellEnd"/>
            <w:r w:rsidRPr="000A6419">
              <w:rPr>
                <w:sz w:val="22"/>
                <w:szCs w:val="22"/>
                <w:lang w:eastAsia="en-US"/>
              </w:rPr>
              <w:t>, %</w:t>
            </w:r>
          </w:p>
        </w:tc>
        <w:tc>
          <w:tcPr>
            <w:tcW w:w="1134" w:type="dxa"/>
            <w:tcBorders>
              <w:top w:val="single" w:sz="4" w:space="0" w:color="auto"/>
              <w:left w:val="single" w:sz="4" w:space="0" w:color="auto"/>
              <w:bottom w:val="nil"/>
              <w:right w:val="single" w:sz="4" w:space="0" w:color="auto"/>
            </w:tcBorders>
            <w:hideMark/>
          </w:tcPr>
          <w:p w:rsidR="008A52E9" w:rsidRPr="000A6419" w:rsidRDefault="008A52E9" w:rsidP="008A52E9">
            <w:pPr>
              <w:spacing w:line="276" w:lineRule="auto"/>
              <w:jc w:val="center"/>
              <w:rPr>
                <w:sz w:val="22"/>
                <w:szCs w:val="22"/>
                <w:lang w:eastAsia="en-US"/>
              </w:rPr>
            </w:pPr>
            <w:r>
              <w:rPr>
                <w:sz w:val="22"/>
                <w:szCs w:val="22"/>
                <w:lang w:eastAsia="en-US"/>
              </w:rPr>
              <w:t>Дина</w:t>
            </w:r>
            <w:r w:rsidRPr="000A6419">
              <w:rPr>
                <w:sz w:val="22"/>
                <w:szCs w:val="22"/>
                <w:lang w:eastAsia="en-US"/>
              </w:rPr>
              <w:t>мика 202</w:t>
            </w:r>
            <w:r>
              <w:rPr>
                <w:sz w:val="22"/>
                <w:szCs w:val="22"/>
                <w:lang w:eastAsia="en-US"/>
              </w:rPr>
              <w:t>2</w:t>
            </w:r>
            <w:r w:rsidRPr="000A6419">
              <w:rPr>
                <w:sz w:val="22"/>
                <w:szCs w:val="22"/>
                <w:lang w:eastAsia="en-US"/>
              </w:rPr>
              <w:t> год/</w:t>
            </w:r>
          </w:p>
          <w:p w:rsidR="008A52E9" w:rsidRPr="000A6419" w:rsidRDefault="008A52E9" w:rsidP="008A52E9">
            <w:pPr>
              <w:spacing w:line="276" w:lineRule="auto"/>
              <w:jc w:val="center"/>
              <w:rPr>
                <w:sz w:val="22"/>
                <w:szCs w:val="22"/>
                <w:lang w:eastAsia="en-US"/>
              </w:rPr>
            </w:pPr>
            <w:r w:rsidRPr="000A6419">
              <w:rPr>
                <w:sz w:val="22"/>
                <w:szCs w:val="22"/>
                <w:lang w:eastAsia="en-US"/>
              </w:rPr>
              <w:t>202</w:t>
            </w:r>
            <w:r>
              <w:rPr>
                <w:sz w:val="22"/>
                <w:szCs w:val="22"/>
                <w:lang w:eastAsia="en-US"/>
              </w:rPr>
              <w:t>1</w:t>
            </w:r>
            <w:r w:rsidRPr="000A6419">
              <w:rPr>
                <w:sz w:val="22"/>
                <w:szCs w:val="22"/>
                <w:lang w:eastAsia="en-US"/>
              </w:rPr>
              <w:t xml:space="preserve"> год</w:t>
            </w:r>
            <w:r>
              <w:rPr>
                <w:sz w:val="22"/>
                <w:szCs w:val="22"/>
                <w:lang w:eastAsia="en-US"/>
              </w:rPr>
              <w:t>,</w:t>
            </w:r>
            <w:r w:rsidRPr="000A6419">
              <w:rPr>
                <w:sz w:val="22"/>
                <w:szCs w:val="22"/>
                <w:lang w:eastAsia="en-US"/>
              </w:rPr>
              <w:t xml:space="preserve"> %</w:t>
            </w:r>
          </w:p>
        </w:tc>
      </w:tr>
    </w:tbl>
    <w:p w:rsidR="008A52E9" w:rsidRPr="000A6419" w:rsidRDefault="008A52E9" w:rsidP="008A52E9">
      <w:pPr>
        <w:autoSpaceDE w:val="0"/>
        <w:autoSpaceDN w:val="0"/>
        <w:adjustRightInd w:val="0"/>
        <w:ind w:firstLine="709"/>
        <w:jc w:val="both"/>
        <w:rPr>
          <w:sz w:val="2"/>
          <w:szCs w:val="2"/>
        </w:rPr>
      </w:pPr>
    </w:p>
    <w:tbl>
      <w:tblPr>
        <w:tblW w:w="9639" w:type="dxa"/>
        <w:tblInd w:w="28" w:type="dxa"/>
        <w:tblLayout w:type="fixed"/>
        <w:tblCellMar>
          <w:left w:w="28" w:type="dxa"/>
          <w:right w:w="28" w:type="dxa"/>
        </w:tblCellMar>
        <w:tblLook w:val="04A0" w:firstRow="1" w:lastRow="0" w:firstColumn="1" w:lastColumn="0" w:noHBand="0" w:noVBand="1"/>
      </w:tblPr>
      <w:tblGrid>
        <w:gridCol w:w="3261"/>
        <w:gridCol w:w="1417"/>
        <w:gridCol w:w="1418"/>
        <w:gridCol w:w="1417"/>
        <w:gridCol w:w="992"/>
        <w:gridCol w:w="1134"/>
      </w:tblGrid>
      <w:tr w:rsidR="008A52E9" w:rsidRPr="000A6419" w:rsidTr="008A52E9">
        <w:trPr>
          <w:tblHeader/>
        </w:trPr>
        <w:tc>
          <w:tcPr>
            <w:tcW w:w="3261" w:type="dxa"/>
            <w:tcBorders>
              <w:top w:val="single" w:sz="4" w:space="0" w:color="auto"/>
              <w:left w:val="single" w:sz="4" w:space="0" w:color="auto"/>
              <w:bottom w:val="single" w:sz="4" w:space="0" w:color="auto"/>
              <w:right w:val="single" w:sz="4" w:space="0" w:color="auto"/>
            </w:tcBorders>
            <w:vAlign w:val="bottom"/>
            <w:hideMark/>
          </w:tcPr>
          <w:p w:rsidR="008A52E9" w:rsidRPr="000A6419" w:rsidRDefault="008A52E9" w:rsidP="008A52E9">
            <w:pPr>
              <w:spacing w:line="276" w:lineRule="auto"/>
              <w:jc w:val="center"/>
              <w:rPr>
                <w:sz w:val="22"/>
                <w:szCs w:val="22"/>
                <w:lang w:eastAsia="en-US"/>
              </w:rPr>
            </w:pPr>
            <w:r w:rsidRPr="000A6419">
              <w:rPr>
                <w:sz w:val="22"/>
                <w:szCs w:val="22"/>
              </w:rPr>
              <w:t>1</w:t>
            </w:r>
          </w:p>
        </w:tc>
        <w:tc>
          <w:tcPr>
            <w:tcW w:w="1417" w:type="dxa"/>
            <w:tcBorders>
              <w:top w:val="single" w:sz="4" w:space="0" w:color="auto"/>
              <w:left w:val="nil"/>
              <w:bottom w:val="single" w:sz="4" w:space="0" w:color="auto"/>
              <w:right w:val="single" w:sz="4" w:space="0" w:color="auto"/>
            </w:tcBorders>
            <w:noWrap/>
            <w:vAlign w:val="bottom"/>
            <w:hideMark/>
          </w:tcPr>
          <w:p w:rsidR="008A52E9" w:rsidRPr="000A6419" w:rsidRDefault="008A52E9" w:rsidP="008A52E9">
            <w:pPr>
              <w:spacing w:line="276" w:lineRule="auto"/>
              <w:jc w:val="center"/>
              <w:rPr>
                <w:sz w:val="22"/>
                <w:szCs w:val="22"/>
                <w:lang w:eastAsia="en-US"/>
              </w:rPr>
            </w:pPr>
            <w:r w:rsidRPr="000A6419">
              <w:rPr>
                <w:sz w:val="22"/>
                <w:szCs w:val="22"/>
              </w:rPr>
              <w:t>2</w:t>
            </w:r>
          </w:p>
        </w:tc>
        <w:tc>
          <w:tcPr>
            <w:tcW w:w="1418" w:type="dxa"/>
            <w:tcBorders>
              <w:top w:val="single" w:sz="4" w:space="0" w:color="auto"/>
              <w:left w:val="nil"/>
              <w:bottom w:val="single" w:sz="4" w:space="0" w:color="auto"/>
              <w:right w:val="single" w:sz="4" w:space="0" w:color="auto"/>
            </w:tcBorders>
            <w:noWrap/>
            <w:vAlign w:val="bottom"/>
            <w:hideMark/>
          </w:tcPr>
          <w:p w:rsidR="008A52E9" w:rsidRPr="000A6419" w:rsidRDefault="008A52E9" w:rsidP="008A52E9">
            <w:pPr>
              <w:spacing w:line="276" w:lineRule="auto"/>
              <w:jc w:val="center"/>
              <w:rPr>
                <w:sz w:val="22"/>
                <w:szCs w:val="22"/>
                <w:lang w:eastAsia="en-US"/>
              </w:rPr>
            </w:pPr>
            <w:r w:rsidRPr="000A6419">
              <w:rPr>
                <w:sz w:val="22"/>
                <w:szCs w:val="22"/>
              </w:rPr>
              <w:t>3</w:t>
            </w:r>
          </w:p>
        </w:tc>
        <w:tc>
          <w:tcPr>
            <w:tcW w:w="1417" w:type="dxa"/>
            <w:tcBorders>
              <w:top w:val="single" w:sz="4" w:space="0" w:color="auto"/>
              <w:left w:val="nil"/>
              <w:bottom w:val="single" w:sz="4" w:space="0" w:color="auto"/>
              <w:right w:val="single" w:sz="4" w:space="0" w:color="auto"/>
            </w:tcBorders>
            <w:noWrap/>
            <w:vAlign w:val="bottom"/>
            <w:hideMark/>
          </w:tcPr>
          <w:p w:rsidR="008A52E9" w:rsidRPr="000A6419" w:rsidRDefault="008A52E9" w:rsidP="008A52E9">
            <w:pPr>
              <w:spacing w:line="276" w:lineRule="auto"/>
              <w:jc w:val="center"/>
              <w:rPr>
                <w:sz w:val="22"/>
                <w:szCs w:val="22"/>
                <w:lang w:eastAsia="en-US"/>
              </w:rPr>
            </w:pPr>
            <w:r w:rsidRPr="000A6419">
              <w:rPr>
                <w:sz w:val="22"/>
                <w:szCs w:val="22"/>
              </w:rPr>
              <w:t>4</w:t>
            </w:r>
          </w:p>
        </w:tc>
        <w:tc>
          <w:tcPr>
            <w:tcW w:w="992" w:type="dxa"/>
            <w:tcBorders>
              <w:top w:val="single" w:sz="4" w:space="0" w:color="auto"/>
              <w:left w:val="nil"/>
              <w:bottom w:val="single" w:sz="4" w:space="0" w:color="auto"/>
              <w:right w:val="single" w:sz="4" w:space="0" w:color="auto"/>
            </w:tcBorders>
          </w:tcPr>
          <w:p w:rsidR="008A52E9" w:rsidRPr="000A6419" w:rsidRDefault="008A52E9" w:rsidP="008A52E9">
            <w:pPr>
              <w:spacing w:line="276" w:lineRule="auto"/>
              <w:jc w:val="center"/>
              <w:rPr>
                <w:iCs/>
                <w:sz w:val="22"/>
                <w:szCs w:val="22"/>
              </w:rPr>
            </w:pPr>
            <w:r>
              <w:rPr>
                <w:iCs/>
                <w:sz w:val="22"/>
                <w:szCs w:val="22"/>
              </w:rPr>
              <w:t>5</w:t>
            </w:r>
          </w:p>
        </w:tc>
        <w:tc>
          <w:tcPr>
            <w:tcW w:w="1134" w:type="dxa"/>
            <w:tcBorders>
              <w:top w:val="single" w:sz="4" w:space="0" w:color="auto"/>
              <w:left w:val="single" w:sz="4" w:space="0" w:color="auto"/>
              <w:bottom w:val="single" w:sz="4" w:space="0" w:color="auto"/>
              <w:right w:val="single" w:sz="4" w:space="0" w:color="auto"/>
            </w:tcBorders>
            <w:noWrap/>
            <w:vAlign w:val="bottom"/>
            <w:hideMark/>
          </w:tcPr>
          <w:p w:rsidR="008A52E9" w:rsidRPr="000A6419" w:rsidRDefault="008A52E9" w:rsidP="008A52E9">
            <w:pPr>
              <w:spacing w:line="276" w:lineRule="auto"/>
              <w:jc w:val="center"/>
              <w:rPr>
                <w:iCs/>
                <w:sz w:val="22"/>
                <w:szCs w:val="22"/>
                <w:lang w:eastAsia="en-US"/>
              </w:rPr>
            </w:pPr>
            <w:r>
              <w:rPr>
                <w:iCs/>
                <w:sz w:val="22"/>
                <w:szCs w:val="22"/>
              </w:rPr>
              <w:t>6</w:t>
            </w:r>
          </w:p>
        </w:tc>
      </w:tr>
      <w:tr w:rsidR="008A52E9" w:rsidRPr="000A6419" w:rsidTr="008A52E9">
        <w:trPr>
          <w:trHeight w:val="407"/>
        </w:trPr>
        <w:tc>
          <w:tcPr>
            <w:tcW w:w="3261" w:type="dxa"/>
            <w:tcBorders>
              <w:top w:val="nil"/>
              <w:left w:val="single" w:sz="4" w:space="0" w:color="auto"/>
              <w:bottom w:val="single" w:sz="4" w:space="0" w:color="auto"/>
              <w:right w:val="single" w:sz="4" w:space="0" w:color="auto"/>
            </w:tcBorders>
            <w:hideMark/>
          </w:tcPr>
          <w:p w:rsidR="008A52E9" w:rsidRPr="000A6419" w:rsidRDefault="008A52E9" w:rsidP="008A52E9">
            <w:pPr>
              <w:jc w:val="both"/>
              <w:rPr>
                <w:sz w:val="22"/>
                <w:szCs w:val="22"/>
              </w:rPr>
            </w:pPr>
            <w:r w:rsidRPr="000A6419">
              <w:rPr>
                <w:sz w:val="22"/>
                <w:szCs w:val="22"/>
              </w:rPr>
              <w:t xml:space="preserve">Всего налоговых и неналоговых </w:t>
            </w:r>
          </w:p>
          <w:p w:rsidR="008A52E9" w:rsidRPr="000A6419" w:rsidRDefault="008A52E9" w:rsidP="008A52E9">
            <w:pPr>
              <w:spacing w:line="276" w:lineRule="auto"/>
              <w:jc w:val="both"/>
              <w:rPr>
                <w:sz w:val="22"/>
                <w:szCs w:val="22"/>
                <w:lang w:eastAsia="en-US"/>
              </w:rPr>
            </w:pPr>
            <w:r w:rsidRPr="000A6419">
              <w:rPr>
                <w:sz w:val="22"/>
                <w:szCs w:val="22"/>
              </w:rPr>
              <w:t>доходов, в том числе:</w:t>
            </w:r>
          </w:p>
        </w:tc>
        <w:tc>
          <w:tcPr>
            <w:tcW w:w="1417" w:type="dxa"/>
            <w:tcBorders>
              <w:top w:val="nil"/>
              <w:left w:val="nil"/>
              <w:bottom w:val="single" w:sz="4" w:space="0" w:color="auto"/>
              <w:right w:val="single" w:sz="4" w:space="0" w:color="auto"/>
            </w:tcBorders>
            <w:noWrap/>
            <w:vAlign w:val="center"/>
          </w:tcPr>
          <w:p w:rsidR="008A52E9" w:rsidRPr="000A6419" w:rsidRDefault="008A52E9" w:rsidP="008A52E9">
            <w:pPr>
              <w:jc w:val="center"/>
              <w:rPr>
                <w:sz w:val="22"/>
                <w:szCs w:val="22"/>
              </w:rPr>
            </w:pPr>
            <w:r>
              <w:rPr>
                <w:sz w:val="22"/>
                <w:szCs w:val="22"/>
              </w:rPr>
              <w:t>849 163,4</w:t>
            </w:r>
          </w:p>
        </w:tc>
        <w:tc>
          <w:tcPr>
            <w:tcW w:w="1418" w:type="dxa"/>
            <w:tcBorders>
              <w:top w:val="nil"/>
              <w:left w:val="nil"/>
              <w:bottom w:val="single" w:sz="4" w:space="0" w:color="auto"/>
              <w:right w:val="single" w:sz="4" w:space="0" w:color="auto"/>
            </w:tcBorders>
            <w:noWrap/>
            <w:vAlign w:val="center"/>
          </w:tcPr>
          <w:p w:rsidR="008A52E9" w:rsidRPr="000A6419" w:rsidRDefault="008A52E9" w:rsidP="008A52E9">
            <w:pPr>
              <w:jc w:val="center"/>
              <w:rPr>
                <w:sz w:val="22"/>
                <w:szCs w:val="22"/>
              </w:rPr>
            </w:pPr>
            <w:r>
              <w:rPr>
                <w:sz w:val="22"/>
                <w:szCs w:val="22"/>
              </w:rPr>
              <w:t>851 949,3</w:t>
            </w:r>
          </w:p>
        </w:tc>
        <w:tc>
          <w:tcPr>
            <w:tcW w:w="1417" w:type="dxa"/>
            <w:tcBorders>
              <w:top w:val="nil"/>
              <w:left w:val="nil"/>
              <w:bottom w:val="single" w:sz="4" w:space="0" w:color="auto"/>
              <w:right w:val="single" w:sz="4" w:space="0" w:color="auto"/>
            </w:tcBorders>
            <w:noWrap/>
            <w:vAlign w:val="center"/>
          </w:tcPr>
          <w:p w:rsidR="008A52E9" w:rsidRPr="000A6419" w:rsidRDefault="008A52E9" w:rsidP="001A1359">
            <w:pPr>
              <w:jc w:val="center"/>
              <w:rPr>
                <w:sz w:val="22"/>
                <w:szCs w:val="22"/>
              </w:rPr>
            </w:pPr>
            <w:r>
              <w:rPr>
                <w:sz w:val="22"/>
                <w:szCs w:val="22"/>
              </w:rPr>
              <w:t>1</w:t>
            </w:r>
            <w:r w:rsidR="001A1359">
              <w:rPr>
                <w:sz w:val="22"/>
                <w:szCs w:val="22"/>
              </w:rPr>
              <w:t xml:space="preserve"> </w:t>
            </w:r>
            <w:r>
              <w:rPr>
                <w:sz w:val="22"/>
                <w:szCs w:val="22"/>
              </w:rPr>
              <w:t>039</w:t>
            </w:r>
            <w:r w:rsidR="001A1359">
              <w:rPr>
                <w:sz w:val="22"/>
                <w:szCs w:val="22"/>
              </w:rPr>
              <w:t xml:space="preserve"> </w:t>
            </w:r>
            <w:r>
              <w:rPr>
                <w:sz w:val="22"/>
                <w:szCs w:val="22"/>
              </w:rPr>
              <w:t>437,6</w:t>
            </w:r>
          </w:p>
        </w:tc>
        <w:tc>
          <w:tcPr>
            <w:tcW w:w="992" w:type="dxa"/>
            <w:tcBorders>
              <w:top w:val="nil"/>
              <w:left w:val="nil"/>
              <w:bottom w:val="single" w:sz="4" w:space="0" w:color="auto"/>
              <w:right w:val="single" w:sz="4" w:space="0" w:color="auto"/>
            </w:tcBorders>
            <w:vAlign w:val="center"/>
          </w:tcPr>
          <w:p w:rsidR="008A52E9" w:rsidRPr="000A6419" w:rsidRDefault="008A52E9" w:rsidP="008A52E9">
            <w:pPr>
              <w:jc w:val="center"/>
              <w:rPr>
                <w:iCs/>
                <w:sz w:val="22"/>
                <w:szCs w:val="22"/>
              </w:rPr>
            </w:pPr>
            <w:r>
              <w:rPr>
                <w:iCs/>
                <w:sz w:val="22"/>
                <w:szCs w:val="22"/>
              </w:rPr>
              <w:t>122,0</w:t>
            </w:r>
          </w:p>
        </w:tc>
        <w:tc>
          <w:tcPr>
            <w:tcW w:w="1134" w:type="dxa"/>
            <w:tcBorders>
              <w:top w:val="single" w:sz="4" w:space="0" w:color="auto"/>
              <w:left w:val="single" w:sz="4" w:space="0" w:color="auto"/>
              <w:bottom w:val="single" w:sz="4" w:space="0" w:color="auto"/>
              <w:right w:val="single" w:sz="4" w:space="0" w:color="auto"/>
            </w:tcBorders>
            <w:noWrap/>
            <w:vAlign w:val="center"/>
          </w:tcPr>
          <w:p w:rsidR="008A52E9" w:rsidRPr="000A6419" w:rsidRDefault="008A52E9" w:rsidP="008A52E9">
            <w:pPr>
              <w:jc w:val="center"/>
              <w:rPr>
                <w:iCs/>
                <w:sz w:val="22"/>
                <w:szCs w:val="22"/>
              </w:rPr>
            </w:pPr>
            <w:r>
              <w:rPr>
                <w:iCs/>
                <w:sz w:val="22"/>
                <w:szCs w:val="22"/>
              </w:rPr>
              <w:t>122,4</w:t>
            </w:r>
          </w:p>
        </w:tc>
      </w:tr>
      <w:tr w:rsidR="008A52E9" w:rsidRPr="000A6419" w:rsidTr="008A52E9">
        <w:tc>
          <w:tcPr>
            <w:tcW w:w="3261" w:type="dxa"/>
            <w:tcBorders>
              <w:top w:val="nil"/>
              <w:left w:val="single" w:sz="4" w:space="0" w:color="auto"/>
              <w:bottom w:val="single" w:sz="4" w:space="0" w:color="auto"/>
              <w:right w:val="single" w:sz="4" w:space="0" w:color="auto"/>
            </w:tcBorders>
            <w:vAlign w:val="bottom"/>
            <w:hideMark/>
          </w:tcPr>
          <w:p w:rsidR="008A52E9" w:rsidRPr="000A6419" w:rsidRDefault="008A52E9" w:rsidP="008A52E9">
            <w:pPr>
              <w:spacing w:line="276" w:lineRule="auto"/>
              <w:jc w:val="both"/>
              <w:rPr>
                <w:sz w:val="22"/>
                <w:szCs w:val="22"/>
                <w:lang w:eastAsia="en-US"/>
              </w:rPr>
            </w:pPr>
            <w:r w:rsidRPr="000A6419">
              <w:rPr>
                <w:sz w:val="22"/>
                <w:szCs w:val="22"/>
              </w:rPr>
              <w:t>Налог на прибыль организаций</w:t>
            </w:r>
          </w:p>
        </w:tc>
        <w:tc>
          <w:tcPr>
            <w:tcW w:w="1417" w:type="dxa"/>
            <w:tcBorders>
              <w:top w:val="nil"/>
              <w:left w:val="nil"/>
              <w:bottom w:val="single" w:sz="4" w:space="0" w:color="auto"/>
              <w:right w:val="single" w:sz="4" w:space="0" w:color="auto"/>
            </w:tcBorders>
            <w:noWrap/>
            <w:vAlign w:val="center"/>
          </w:tcPr>
          <w:p w:rsidR="008A52E9" w:rsidRPr="000A6419" w:rsidRDefault="008A52E9" w:rsidP="008A52E9">
            <w:pPr>
              <w:jc w:val="center"/>
              <w:rPr>
                <w:sz w:val="22"/>
                <w:szCs w:val="22"/>
              </w:rPr>
            </w:pPr>
            <w:r>
              <w:rPr>
                <w:sz w:val="22"/>
                <w:szCs w:val="22"/>
              </w:rPr>
              <w:t>21 334,9</w:t>
            </w:r>
          </w:p>
        </w:tc>
        <w:tc>
          <w:tcPr>
            <w:tcW w:w="1418" w:type="dxa"/>
            <w:tcBorders>
              <w:top w:val="nil"/>
              <w:left w:val="nil"/>
              <w:bottom w:val="single" w:sz="4" w:space="0" w:color="auto"/>
              <w:right w:val="single" w:sz="4" w:space="0" w:color="auto"/>
            </w:tcBorders>
            <w:noWrap/>
            <w:vAlign w:val="center"/>
          </w:tcPr>
          <w:p w:rsidR="008A52E9" w:rsidRPr="000A6419" w:rsidRDefault="008A52E9" w:rsidP="008A52E9">
            <w:pPr>
              <w:jc w:val="center"/>
              <w:rPr>
                <w:sz w:val="22"/>
                <w:szCs w:val="22"/>
              </w:rPr>
            </w:pPr>
            <w:r>
              <w:rPr>
                <w:sz w:val="22"/>
                <w:szCs w:val="22"/>
              </w:rPr>
              <w:t>27 830,0</w:t>
            </w:r>
          </w:p>
        </w:tc>
        <w:tc>
          <w:tcPr>
            <w:tcW w:w="1417" w:type="dxa"/>
            <w:tcBorders>
              <w:top w:val="nil"/>
              <w:left w:val="nil"/>
              <w:bottom w:val="single" w:sz="4" w:space="0" w:color="auto"/>
              <w:right w:val="single" w:sz="4" w:space="0" w:color="auto"/>
            </w:tcBorders>
            <w:noWrap/>
            <w:vAlign w:val="center"/>
          </w:tcPr>
          <w:p w:rsidR="008A52E9" w:rsidRPr="000A6419" w:rsidRDefault="008A52E9" w:rsidP="008A52E9">
            <w:pPr>
              <w:jc w:val="center"/>
              <w:rPr>
                <w:sz w:val="22"/>
                <w:szCs w:val="22"/>
              </w:rPr>
            </w:pPr>
            <w:r>
              <w:rPr>
                <w:sz w:val="22"/>
                <w:szCs w:val="22"/>
              </w:rPr>
              <w:t>40 633,7</w:t>
            </w:r>
          </w:p>
        </w:tc>
        <w:tc>
          <w:tcPr>
            <w:tcW w:w="992" w:type="dxa"/>
            <w:tcBorders>
              <w:top w:val="nil"/>
              <w:left w:val="nil"/>
              <w:bottom w:val="single" w:sz="4" w:space="0" w:color="auto"/>
              <w:right w:val="single" w:sz="4" w:space="0" w:color="auto"/>
            </w:tcBorders>
            <w:vAlign w:val="center"/>
          </w:tcPr>
          <w:p w:rsidR="008A52E9" w:rsidRPr="000A6419" w:rsidRDefault="008A52E9" w:rsidP="008A52E9">
            <w:pPr>
              <w:jc w:val="center"/>
              <w:rPr>
                <w:iCs/>
                <w:sz w:val="22"/>
                <w:szCs w:val="22"/>
              </w:rPr>
            </w:pPr>
            <w:r>
              <w:rPr>
                <w:iCs/>
                <w:sz w:val="22"/>
                <w:szCs w:val="22"/>
              </w:rPr>
              <w:t>146,0</w:t>
            </w:r>
          </w:p>
        </w:tc>
        <w:tc>
          <w:tcPr>
            <w:tcW w:w="1134" w:type="dxa"/>
            <w:tcBorders>
              <w:top w:val="single" w:sz="4" w:space="0" w:color="auto"/>
              <w:left w:val="single" w:sz="4" w:space="0" w:color="auto"/>
              <w:bottom w:val="single" w:sz="4" w:space="0" w:color="auto"/>
              <w:right w:val="single" w:sz="4" w:space="0" w:color="auto"/>
            </w:tcBorders>
            <w:noWrap/>
            <w:vAlign w:val="center"/>
          </w:tcPr>
          <w:p w:rsidR="008A52E9" w:rsidRPr="000A6419" w:rsidRDefault="008A52E9" w:rsidP="008A52E9">
            <w:pPr>
              <w:jc w:val="center"/>
              <w:rPr>
                <w:iCs/>
                <w:sz w:val="22"/>
                <w:szCs w:val="22"/>
              </w:rPr>
            </w:pPr>
            <w:r>
              <w:rPr>
                <w:iCs/>
                <w:sz w:val="22"/>
                <w:szCs w:val="22"/>
              </w:rPr>
              <w:t>190,5</w:t>
            </w:r>
          </w:p>
        </w:tc>
      </w:tr>
      <w:tr w:rsidR="008A52E9" w:rsidRPr="000A6419" w:rsidTr="008A52E9">
        <w:tc>
          <w:tcPr>
            <w:tcW w:w="3261" w:type="dxa"/>
            <w:tcBorders>
              <w:top w:val="nil"/>
              <w:left w:val="single" w:sz="4" w:space="0" w:color="auto"/>
              <w:bottom w:val="single" w:sz="4" w:space="0" w:color="auto"/>
              <w:right w:val="single" w:sz="4" w:space="0" w:color="auto"/>
            </w:tcBorders>
            <w:vAlign w:val="bottom"/>
            <w:hideMark/>
          </w:tcPr>
          <w:p w:rsidR="008A52E9" w:rsidRPr="000A6419" w:rsidRDefault="008A52E9" w:rsidP="008A52E9">
            <w:pPr>
              <w:spacing w:line="276" w:lineRule="auto"/>
              <w:jc w:val="both"/>
              <w:rPr>
                <w:sz w:val="22"/>
                <w:szCs w:val="22"/>
                <w:lang w:eastAsia="en-US"/>
              </w:rPr>
            </w:pPr>
            <w:r w:rsidRPr="000A6419">
              <w:rPr>
                <w:sz w:val="22"/>
                <w:szCs w:val="22"/>
              </w:rPr>
              <w:t>Налог на доходы физических лиц</w:t>
            </w:r>
          </w:p>
        </w:tc>
        <w:tc>
          <w:tcPr>
            <w:tcW w:w="1417" w:type="dxa"/>
            <w:tcBorders>
              <w:top w:val="nil"/>
              <w:left w:val="nil"/>
              <w:bottom w:val="single" w:sz="4" w:space="0" w:color="auto"/>
              <w:right w:val="single" w:sz="4" w:space="0" w:color="auto"/>
            </w:tcBorders>
            <w:noWrap/>
            <w:vAlign w:val="center"/>
          </w:tcPr>
          <w:p w:rsidR="008A52E9" w:rsidRPr="000A6419" w:rsidRDefault="008A52E9" w:rsidP="008A52E9">
            <w:pPr>
              <w:jc w:val="center"/>
              <w:rPr>
                <w:sz w:val="22"/>
                <w:szCs w:val="22"/>
              </w:rPr>
            </w:pPr>
            <w:r>
              <w:rPr>
                <w:sz w:val="22"/>
                <w:szCs w:val="22"/>
              </w:rPr>
              <w:t>507 527,9</w:t>
            </w:r>
          </w:p>
        </w:tc>
        <w:tc>
          <w:tcPr>
            <w:tcW w:w="1418" w:type="dxa"/>
            <w:tcBorders>
              <w:top w:val="nil"/>
              <w:left w:val="nil"/>
              <w:bottom w:val="single" w:sz="4" w:space="0" w:color="auto"/>
              <w:right w:val="single" w:sz="4" w:space="0" w:color="auto"/>
            </w:tcBorders>
            <w:noWrap/>
            <w:vAlign w:val="center"/>
          </w:tcPr>
          <w:p w:rsidR="008A52E9" w:rsidRPr="000A6419" w:rsidRDefault="008A52E9" w:rsidP="008A52E9">
            <w:pPr>
              <w:jc w:val="center"/>
              <w:rPr>
                <w:sz w:val="22"/>
                <w:szCs w:val="22"/>
              </w:rPr>
            </w:pPr>
            <w:r>
              <w:rPr>
                <w:sz w:val="22"/>
                <w:szCs w:val="22"/>
              </w:rPr>
              <w:t>480 833,1</w:t>
            </w:r>
          </w:p>
        </w:tc>
        <w:tc>
          <w:tcPr>
            <w:tcW w:w="1417" w:type="dxa"/>
            <w:tcBorders>
              <w:top w:val="nil"/>
              <w:left w:val="nil"/>
              <w:bottom w:val="single" w:sz="4" w:space="0" w:color="auto"/>
              <w:right w:val="single" w:sz="4" w:space="0" w:color="auto"/>
            </w:tcBorders>
            <w:noWrap/>
            <w:vAlign w:val="center"/>
          </w:tcPr>
          <w:p w:rsidR="008A52E9" w:rsidRPr="000A6419" w:rsidRDefault="008A52E9" w:rsidP="008A52E9">
            <w:pPr>
              <w:jc w:val="center"/>
              <w:rPr>
                <w:sz w:val="22"/>
                <w:szCs w:val="22"/>
              </w:rPr>
            </w:pPr>
            <w:r>
              <w:rPr>
                <w:sz w:val="22"/>
                <w:szCs w:val="22"/>
              </w:rPr>
              <w:t>577 337,0</w:t>
            </w:r>
          </w:p>
        </w:tc>
        <w:tc>
          <w:tcPr>
            <w:tcW w:w="992" w:type="dxa"/>
            <w:tcBorders>
              <w:top w:val="nil"/>
              <w:left w:val="nil"/>
              <w:bottom w:val="single" w:sz="4" w:space="0" w:color="auto"/>
              <w:right w:val="single" w:sz="4" w:space="0" w:color="auto"/>
            </w:tcBorders>
            <w:vAlign w:val="center"/>
          </w:tcPr>
          <w:p w:rsidR="008A52E9" w:rsidRPr="000A6419" w:rsidRDefault="008A52E9" w:rsidP="008A52E9">
            <w:pPr>
              <w:jc w:val="center"/>
              <w:rPr>
                <w:iCs/>
                <w:sz w:val="22"/>
                <w:szCs w:val="22"/>
              </w:rPr>
            </w:pPr>
            <w:r>
              <w:rPr>
                <w:iCs/>
                <w:sz w:val="22"/>
                <w:szCs w:val="22"/>
              </w:rPr>
              <w:t>120,1</w:t>
            </w:r>
          </w:p>
        </w:tc>
        <w:tc>
          <w:tcPr>
            <w:tcW w:w="1134" w:type="dxa"/>
            <w:tcBorders>
              <w:top w:val="single" w:sz="4" w:space="0" w:color="auto"/>
              <w:left w:val="single" w:sz="4" w:space="0" w:color="auto"/>
              <w:bottom w:val="single" w:sz="4" w:space="0" w:color="auto"/>
              <w:right w:val="single" w:sz="4" w:space="0" w:color="auto"/>
            </w:tcBorders>
            <w:noWrap/>
            <w:vAlign w:val="center"/>
          </w:tcPr>
          <w:p w:rsidR="008A52E9" w:rsidRPr="000A6419" w:rsidRDefault="008A52E9" w:rsidP="008A52E9">
            <w:pPr>
              <w:jc w:val="center"/>
              <w:rPr>
                <w:iCs/>
                <w:sz w:val="22"/>
                <w:szCs w:val="22"/>
              </w:rPr>
            </w:pPr>
            <w:r>
              <w:rPr>
                <w:iCs/>
                <w:sz w:val="22"/>
                <w:szCs w:val="22"/>
              </w:rPr>
              <w:t>113,8</w:t>
            </w:r>
          </w:p>
        </w:tc>
      </w:tr>
      <w:tr w:rsidR="008A52E9" w:rsidRPr="000A6419" w:rsidTr="008A52E9">
        <w:tc>
          <w:tcPr>
            <w:tcW w:w="3261" w:type="dxa"/>
            <w:tcBorders>
              <w:top w:val="nil"/>
              <w:left w:val="single" w:sz="4" w:space="0" w:color="auto"/>
              <w:bottom w:val="single" w:sz="4" w:space="0" w:color="auto"/>
              <w:right w:val="single" w:sz="4" w:space="0" w:color="auto"/>
            </w:tcBorders>
            <w:vAlign w:val="bottom"/>
            <w:hideMark/>
          </w:tcPr>
          <w:p w:rsidR="008A52E9" w:rsidRPr="000A6419" w:rsidRDefault="008A52E9" w:rsidP="008A52E9">
            <w:pPr>
              <w:jc w:val="both"/>
              <w:rPr>
                <w:sz w:val="22"/>
                <w:szCs w:val="22"/>
                <w:lang w:eastAsia="en-US"/>
              </w:rPr>
            </w:pPr>
            <w:r>
              <w:rPr>
                <w:sz w:val="22"/>
                <w:szCs w:val="22"/>
              </w:rPr>
              <w:t>Доходы от уплаты акцизов на нефтепродукты 2411,1</w:t>
            </w:r>
          </w:p>
        </w:tc>
        <w:tc>
          <w:tcPr>
            <w:tcW w:w="1417" w:type="dxa"/>
            <w:tcBorders>
              <w:top w:val="nil"/>
              <w:left w:val="nil"/>
              <w:bottom w:val="single" w:sz="4" w:space="0" w:color="auto"/>
              <w:right w:val="single" w:sz="4" w:space="0" w:color="auto"/>
            </w:tcBorders>
            <w:noWrap/>
            <w:vAlign w:val="center"/>
          </w:tcPr>
          <w:p w:rsidR="008A52E9" w:rsidRPr="000A6419" w:rsidRDefault="008A52E9" w:rsidP="008A52E9">
            <w:pPr>
              <w:jc w:val="center"/>
              <w:rPr>
                <w:sz w:val="22"/>
                <w:szCs w:val="22"/>
              </w:rPr>
            </w:pPr>
            <w:r>
              <w:rPr>
                <w:sz w:val="22"/>
                <w:szCs w:val="22"/>
              </w:rPr>
              <w:t>2 411,1</w:t>
            </w:r>
          </w:p>
        </w:tc>
        <w:tc>
          <w:tcPr>
            <w:tcW w:w="1418" w:type="dxa"/>
            <w:tcBorders>
              <w:top w:val="nil"/>
              <w:left w:val="nil"/>
              <w:bottom w:val="single" w:sz="4" w:space="0" w:color="auto"/>
              <w:right w:val="single" w:sz="4" w:space="0" w:color="auto"/>
            </w:tcBorders>
            <w:noWrap/>
            <w:vAlign w:val="center"/>
          </w:tcPr>
          <w:p w:rsidR="008A52E9" w:rsidRPr="000A6419" w:rsidRDefault="008A52E9" w:rsidP="008A52E9">
            <w:pPr>
              <w:jc w:val="center"/>
              <w:rPr>
                <w:sz w:val="22"/>
                <w:szCs w:val="22"/>
              </w:rPr>
            </w:pPr>
            <w:r>
              <w:rPr>
                <w:sz w:val="22"/>
                <w:szCs w:val="22"/>
              </w:rPr>
              <w:t>2 525,5</w:t>
            </w:r>
          </w:p>
        </w:tc>
        <w:tc>
          <w:tcPr>
            <w:tcW w:w="1417" w:type="dxa"/>
            <w:tcBorders>
              <w:top w:val="nil"/>
              <w:left w:val="nil"/>
              <w:bottom w:val="single" w:sz="4" w:space="0" w:color="auto"/>
              <w:right w:val="single" w:sz="4" w:space="0" w:color="auto"/>
            </w:tcBorders>
            <w:noWrap/>
            <w:vAlign w:val="center"/>
          </w:tcPr>
          <w:p w:rsidR="008A52E9" w:rsidRPr="000A6419" w:rsidRDefault="008A52E9" w:rsidP="008A52E9">
            <w:pPr>
              <w:jc w:val="center"/>
              <w:rPr>
                <w:sz w:val="22"/>
                <w:szCs w:val="22"/>
              </w:rPr>
            </w:pPr>
            <w:r>
              <w:rPr>
                <w:sz w:val="22"/>
                <w:szCs w:val="22"/>
              </w:rPr>
              <w:t>2 794,8</w:t>
            </w:r>
          </w:p>
        </w:tc>
        <w:tc>
          <w:tcPr>
            <w:tcW w:w="992" w:type="dxa"/>
            <w:tcBorders>
              <w:top w:val="nil"/>
              <w:left w:val="nil"/>
              <w:bottom w:val="single" w:sz="4" w:space="0" w:color="auto"/>
              <w:right w:val="single" w:sz="4" w:space="0" w:color="auto"/>
            </w:tcBorders>
            <w:vAlign w:val="center"/>
          </w:tcPr>
          <w:p w:rsidR="008A52E9" w:rsidRPr="000A6419" w:rsidRDefault="008A52E9" w:rsidP="008A52E9">
            <w:pPr>
              <w:jc w:val="center"/>
              <w:rPr>
                <w:iCs/>
                <w:sz w:val="22"/>
                <w:szCs w:val="22"/>
              </w:rPr>
            </w:pPr>
            <w:r>
              <w:rPr>
                <w:iCs/>
                <w:sz w:val="22"/>
                <w:szCs w:val="22"/>
              </w:rPr>
              <w:t>110,7</w:t>
            </w:r>
          </w:p>
        </w:tc>
        <w:tc>
          <w:tcPr>
            <w:tcW w:w="1134" w:type="dxa"/>
            <w:tcBorders>
              <w:top w:val="single" w:sz="4" w:space="0" w:color="auto"/>
              <w:left w:val="single" w:sz="4" w:space="0" w:color="auto"/>
              <w:bottom w:val="single" w:sz="4" w:space="0" w:color="auto"/>
              <w:right w:val="single" w:sz="4" w:space="0" w:color="auto"/>
            </w:tcBorders>
            <w:noWrap/>
            <w:vAlign w:val="center"/>
          </w:tcPr>
          <w:p w:rsidR="008A52E9" w:rsidRPr="000A6419" w:rsidRDefault="008A52E9" w:rsidP="008A52E9">
            <w:pPr>
              <w:jc w:val="center"/>
              <w:rPr>
                <w:iCs/>
                <w:sz w:val="22"/>
                <w:szCs w:val="22"/>
              </w:rPr>
            </w:pPr>
            <w:r>
              <w:rPr>
                <w:iCs/>
                <w:sz w:val="22"/>
                <w:szCs w:val="22"/>
              </w:rPr>
              <w:t>115,9</w:t>
            </w:r>
          </w:p>
        </w:tc>
      </w:tr>
      <w:tr w:rsidR="008A52E9" w:rsidRPr="000A6419" w:rsidTr="008A52E9">
        <w:tc>
          <w:tcPr>
            <w:tcW w:w="3261" w:type="dxa"/>
            <w:tcBorders>
              <w:top w:val="nil"/>
              <w:left w:val="single" w:sz="4" w:space="0" w:color="auto"/>
              <w:bottom w:val="single" w:sz="4" w:space="0" w:color="auto"/>
              <w:right w:val="single" w:sz="4" w:space="0" w:color="auto"/>
            </w:tcBorders>
            <w:vAlign w:val="bottom"/>
            <w:hideMark/>
          </w:tcPr>
          <w:p w:rsidR="008A52E9" w:rsidRPr="000A6419" w:rsidRDefault="008A52E9" w:rsidP="008A52E9">
            <w:pPr>
              <w:jc w:val="both"/>
              <w:rPr>
                <w:sz w:val="22"/>
                <w:szCs w:val="22"/>
                <w:lang w:eastAsia="en-US"/>
              </w:rPr>
            </w:pPr>
            <w:r w:rsidRPr="000A6419">
              <w:rPr>
                <w:sz w:val="22"/>
                <w:szCs w:val="22"/>
              </w:rPr>
              <w:t>Налог, взимаемый в связи с применением упрощенной системы налогообложения</w:t>
            </w:r>
          </w:p>
        </w:tc>
        <w:tc>
          <w:tcPr>
            <w:tcW w:w="1417" w:type="dxa"/>
            <w:tcBorders>
              <w:top w:val="nil"/>
              <w:left w:val="nil"/>
              <w:bottom w:val="single" w:sz="4" w:space="0" w:color="auto"/>
              <w:right w:val="single" w:sz="4" w:space="0" w:color="auto"/>
            </w:tcBorders>
            <w:noWrap/>
            <w:vAlign w:val="center"/>
          </w:tcPr>
          <w:p w:rsidR="008A52E9" w:rsidRPr="000A6419" w:rsidRDefault="008A52E9" w:rsidP="008A52E9">
            <w:pPr>
              <w:jc w:val="center"/>
              <w:rPr>
                <w:sz w:val="22"/>
                <w:szCs w:val="22"/>
              </w:rPr>
            </w:pPr>
            <w:r>
              <w:rPr>
                <w:sz w:val="22"/>
                <w:szCs w:val="22"/>
              </w:rPr>
              <w:t>126 571,1</w:t>
            </w:r>
          </w:p>
        </w:tc>
        <w:tc>
          <w:tcPr>
            <w:tcW w:w="1418" w:type="dxa"/>
            <w:tcBorders>
              <w:top w:val="nil"/>
              <w:left w:val="nil"/>
              <w:bottom w:val="single" w:sz="4" w:space="0" w:color="auto"/>
              <w:right w:val="single" w:sz="4" w:space="0" w:color="auto"/>
            </w:tcBorders>
            <w:noWrap/>
            <w:vAlign w:val="center"/>
          </w:tcPr>
          <w:p w:rsidR="008A52E9" w:rsidRPr="000A6419" w:rsidRDefault="008A52E9" w:rsidP="008A52E9">
            <w:pPr>
              <w:jc w:val="center"/>
              <w:rPr>
                <w:sz w:val="22"/>
                <w:szCs w:val="22"/>
              </w:rPr>
            </w:pPr>
            <w:r>
              <w:rPr>
                <w:sz w:val="22"/>
                <w:szCs w:val="22"/>
              </w:rPr>
              <w:t>174 800,0</w:t>
            </w:r>
          </w:p>
        </w:tc>
        <w:tc>
          <w:tcPr>
            <w:tcW w:w="1417" w:type="dxa"/>
            <w:tcBorders>
              <w:top w:val="nil"/>
              <w:left w:val="nil"/>
              <w:bottom w:val="single" w:sz="4" w:space="0" w:color="auto"/>
              <w:right w:val="single" w:sz="4" w:space="0" w:color="auto"/>
            </w:tcBorders>
            <w:noWrap/>
            <w:vAlign w:val="center"/>
          </w:tcPr>
          <w:p w:rsidR="008A52E9" w:rsidRPr="000A6419" w:rsidRDefault="008A52E9" w:rsidP="008A52E9">
            <w:pPr>
              <w:jc w:val="center"/>
              <w:rPr>
                <w:sz w:val="22"/>
                <w:szCs w:val="22"/>
              </w:rPr>
            </w:pPr>
            <w:r>
              <w:rPr>
                <w:sz w:val="22"/>
                <w:szCs w:val="22"/>
              </w:rPr>
              <w:t>220 924,7</w:t>
            </w:r>
          </w:p>
        </w:tc>
        <w:tc>
          <w:tcPr>
            <w:tcW w:w="992" w:type="dxa"/>
            <w:tcBorders>
              <w:top w:val="nil"/>
              <w:left w:val="nil"/>
              <w:bottom w:val="single" w:sz="4" w:space="0" w:color="auto"/>
              <w:right w:val="single" w:sz="4" w:space="0" w:color="auto"/>
            </w:tcBorders>
            <w:vAlign w:val="center"/>
          </w:tcPr>
          <w:p w:rsidR="008A52E9" w:rsidRPr="000A6419" w:rsidRDefault="008A52E9" w:rsidP="008A52E9">
            <w:pPr>
              <w:jc w:val="center"/>
              <w:rPr>
                <w:iCs/>
                <w:sz w:val="22"/>
                <w:szCs w:val="22"/>
              </w:rPr>
            </w:pPr>
            <w:r>
              <w:rPr>
                <w:iCs/>
                <w:sz w:val="22"/>
                <w:szCs w:val="22"/>
              </w:rPr>
              <w:t>126,4</w:t>
            </w:r>
          </w:p>
        </w:tc>
        <w:tc>
          <w:tcPr>
            <w:tcW w:w="1134" w:type="dxa"/>
            <w:tcBorders>
              <w:top w:val="single" w:sz="4" w:space="0" w:color="auto"/>
              <w:left w:val="single" w:sz="4" w:space="0" w:color="auto"/>
              <w:bottom w:val="single" w:sz="4" w:space="0" w:color="auto"/>
              <w:right w:val="single" w:sz="4" w:space="0" w:color="auto"/>
            </w:tcBorders>
            <w:noWrap/>
            <w:vAlign w:val="center"/>
          </w:tcPr>
          <w:p w:rsidR="008A52E9" w:rsidRPr="000A6419" w:rsidRDefault="008A52E9" w:rsidP="008A52E9">
            <w:pPr>
              <w:jc w:val="center"/>
              <w:rPr>
                <w:iCs/>
                <w:sz w:val="22"/>
                <w:szCs w:val="22"/>
              </w:rPr>
            </w:pPr>
            <w:r>
              <w:rPr>
                <w:iCs/>
                <w:sz w:val="22"/>
                <w:szCs w:val="22"/>
              </w:rPr>
              <w:t>174,5</w:t>
            </w:r>
          </w:p>
        </w:tc>
      </w:tr>
      <w:tr w:rsidR="008A52E9" w:rsidRPr="000A6419" w:rsidTr="008A52E9">
        <w:tc>
          <w:tcPr>
            <w:tcW w:w="3261" w:type="dxa"/>
            <w:tcBorders>
              <w:top w:val="nil"/>
              <w:left w:val="single" w:sz="4" w:space="0" w:color="auto"/>
              <w:bottom w:val="single" w:sz="4" w:space="0" w:color="auto"/>
              <w:right w:val="single" w:sz="4" w:space="0" w:color="auto"/>
            </w:tcBorders>
            <w:vAlign w:val="bottom"/>
            <w:hideMark/>
          </w:tcPr>
          <w:p w:rsidR="008A52E9" w:rsidRPr="000A6419" w:rsidRDefault="008A52E9" w:rsidP="008A52E9">
            <w:pPr>
              <w:spacing w:line="276" w:lineRule="auto"/>
              <w:jc w:val="both"/>
              <w:rPr>
                <w:sz w:val="22"/>
                <w:szCs w:val="22"/>
                <w:lang w:eastAsia="en-US"/>
              </w:rPr>
            </w:pPr>
            <w:r>
              <w:rPr>
                <w:sz w:val="22"/>
                <w:szCs w:val="22"/>
              </w:rPr>
              <w:t>Единый налог на вменённый доход</w:t>
            </w:r>
          </w:p>
        </w:tc>
        <w:tc>
          <w:tcPr>
            <w:tcW w:w="1417" w:type="dxa"/>
            <w:tcBorders>
              <w:top w:val="nil"/>
              <w:left w:val="nil"/>
              <w:bottom w:val="single" w:sz="4" w:space="0" w:color="auto"/>
              <w:right w:val="single" w:sz="4" w:space="0" w:color="auto"/>
            </w:tcBorders>
            <w:noWrap/>
            <w:vAlign w:val="center"/>
          </w:tcPr>
          <w:p w:rsidR="008A52E9" w:rsidRPr="000A6419" w:rsidRDefault="008A52E9" w:rsidP="008A52E9">
            <w:pPr>
              <w:jc w:val="center"/>
              <w:rPr>
                <w:sz w:val="22"/>
                <w:szCs w:val="22"/>
              </w:rPr>
            </w:pPr>
            <w:r>
              <w:rPr>
                <w:sz w:val="22"/>
                <w:szCs w:val="22"/>
              </w:rPr>
              <w:t>11 039,4</w:t>
            </w:r>
          </w:p>
        </w:tc>
        <w:tc>
          <w:tcPr>
            <w:tcW w:w="1418" w:type="dxa"/>
            <w:tcBorders>
              <w:top w:val="nil"/>
              <w:left w:val="nil"/>
              <w:bottom w:val="single" w:sz="4" w:space="0" w:color="auto"/>
              <w:right w:val="single" w:sz="4" w:space="0" w:color="auto"/>
            </w:tcBorders>
            <w:noWrap/>
            <w:vAlign w:val="center"/>
          </w:tcPr>
          <w:p w:rsidR="008A52E9" w:rsidRPr="000A6419" w:rsidRDefault="008A52E9" w:rsidP="008A52E9">
            <w:pPr>
              <w:jc w:val="center"/>
              <w:rPr>
                <w:sz w:val="22"/>
                <w:szCs w:val="22"/>
              </w:rPr>
            </w:pPr>
            <w:r>
              <w:rPr>
                <w:sz w:val="22"/>
                <w:szCs w:val="22"/>
              </w:rPr>
              <w:t>350,0</w:t>
            </w:r>
          </w:p>
        </w:tc>
        <w:tc>
          <w:tcPr>
            <w:tcW w:w="1417" w:type="dxa"/>
            <w:tcBorders>
              <w:top w:val="nil"/>
              <w:left w:val="nil"/>
              <w:bottom w:val="single" w:sz="4" w:space="0" w:color="auto"/>
              <w:right w:val="single" w:sz="4" w:space="0" w:color="auto"/>
            </w:tcBorders>
            <w:noWrap/>
            <w:vAlign w:val="center"/>
          </w:tcPr>
          <w:p w:rsidR="008A52E9" w:rsidRPr="000A6419" w:rsidRDefault="008A52E9" w:rsidP="008A52E9">
            <w:pPr>
              <w:jc w:val="center"/>
              <w:rPr>
                <w:sz w:val="22"/>
                <w:szCs w:val="22"/>
              </w:rPr>
            </w:pPr>
            <w:r>
              <w:rPr>
                <w:sz w:val="22"/>
                <w:szCs w:val="22"/>
              </w:rPr>
              <w:t>524,5</w:t>
            </w:r>
          </w:p>
        </w:tc>
        <w:tc>
          <w:tcPr>
            <w:tcW w:w="992" w:type="dxa"/>
            <w:tcBorders>
              <w:top w:val="nil"/>
              <w:left w:val="nil"/>
              <w:bottom w:val="single" w:sz="4" w:space="0" w:color="auto"/>
              <w:right w:val="single" w:sz="4" w:space="0" w:color="auto"/>
            </w:tcBorders>
            <w:vAlign w:val="center"/>
          </w:tcPr>
          <w:p w:rsidR="008A52E9" w:rsidRPr="000A6419" w:rsidRDefault="008A52E9" w:rsidP="008A52E9">
            <w:pPr>
              <w:jc w:val="center"/>
              <w:rPr>
                <w:iCs/>
                <w:sz w:val="22"/>
                <w:szCs w:val="22"/>
              </w:rPr>
            </w:pPr>
            <w:r>
              <w:rPr>
                <w:iCs/>
                <w:sz w:val="22"/>
                <w:szCs w:val="22"/>
              </w:rPr>
              <w:t>149,9</w:t>
            </w:r>
          </w:p>
        </w:tc>
        <w:tc>
          <w:tcPr>
            <w:tcW w:w="1134" w:type="dxa"/>
            <w:tcBorders>
              <w:top w:val="single" w:sz="4" w:space="0" w:color="auto"/>
              <w:left w:val="single" w:sz="4" w:space="0" w:color="auto"/>
              <w:bottom w:val="single" w:sz="4" w:space="0" w:color="auto"/>
              <w:right w:val="single" w:sz="4" w:space="0" w:color="auto"/>
            </w:tcBorders>
            <w:noWrap/>
            <w:vAlign w:val="center"/>
          </w:tcPr>
          <w:p w:rsidR="008A52E9" w:rsidRPr="000A6419" w:rsidRDefault="008A52E9" w:rsidP="008A52E9">
            <w:pPr>
              <w:jc w:val="center"/>
              <w:rPr>
                <w:iCs/>
                <w:sz w:val="22"/>
                <w:szCs w:val="22"/>
              </w:rPr>
            </w:pPr>
            <w:r>
              <w:rPr>
                <w:iCs/>
                <w:sz w:val="22"/>
                <w:szCs w:val="22"/>
              </w:rPr>
              <w:t>4,8</w:t>
            </w:r>
          </w:p>
        </w:tc>
      </w:tr>
      <w:tr w:rsidR="008A52E9" w:rsidRPr="000A6419" w:rsidTr="008A52E9">
        <w:tc>
          <w:tcPr>
            <w:tcW w:w="3261" w:type="dxa"/>
            <w:tcBorders>
              <w:top w:val="nil"/>
              <w:left w:val="single" w:sz="4" w:space="0" w:color="auto"/>
              <w:bottom w:val="single" w:sz="4" w:space="0" w:color="auto"/>
              <w:right w:val="single" w:sz="4" w:space="0" w:color="auto"/>
            </w:tcBorders>
            <w:vAlign w:val="bottom"/>
          </w:tcPr>
          <w:p w:rsidR="008A52E9" w:rsidRDefault="008A52E9" w:rsidP="008A52E9">
            <w:pPr>
              <w:spacing w:line="276" w:lineRule="auto"/>
              <w:jc w:val="both"/>
              <w:rPr>
                <w:sz w:val="22"/>
                <w:szCs w:val="22"/>
              </w:rPr>
            </w:pPr>
            <w:r>
              <w:rPr>
                <w:sz w:val="22"/>
                <w:szCs w:val="22"/>
              </w:rPr>
              <w:t>Единый сельскохозяйственный налог</w:t>
            </w:r>
          </w:p>
        </w:tc>
        <w:tc>
          <w:tcPr>
            <w:tcW w:w="1417" w:type="dxa"/>
            <w:tcBorders>
              <w:top w:val="nil"/>
              <w:left w:val="nil"/>
              <w:bottom w:val="single" w:sz="4" w:space="0" w:color="auto"/>
              <w:right w:val="single" w:sz="4" w:space="0" w:color="auto"/>
            </w:tcBorders>
            <w:noWrap/>
            <w:vAlign w:val="center"/>
          </w:tcPr>
          <w:p w:rsidR="008A52E9" w:rsidRDefault="008A52E9" w:rsidP="008A52E9">
            <w:pPr>
              <w:jc w:val="center"/>
              <w:rPr>
                <w:sz w:val="22"/>
                <w:szCs w:val="22"/>
              </w:rPr>
            </w:pPr>
            <w:r>
              <w:rPr>
                <w:sz w:val="22"/>
                <w:szCs w:val="22"/>
              </w:rPr>
              <w:t>44</w:t>
            </w:r>
            <w:r w:rsidR="000479E1">
              <w:rPr>
                <w:sz w:val="22"/>
                <w:szCs w:val="22"/>
              </w:rPr>
              <w:t xml:space="preserve"> </w:t>
            </w:r>
            <w:r>
              <w:rPr>
                <w:sz w:val="22"/>
                <w:szCs w:val="22"/>
              </w:rPr>
              <w:t>941,9</w:t>
            </w:r>
          </w:p>
        </w:tc>
        <w:tc>
          <w:tcPr>
            <w:tcW w:w="1418" w:type="dxa"/>
            <w:tcBorders>
              <w:top w:val="nil"/>
              <w:left w:val="nil"/>
              <w:bottom w:val="single" w:sz="4" w:space="0" w:color="auto"/>
              <w:right w:val="single" w:sz="4" w:space="0" w:color="auto"/>
            </w:tcBorders>
            <w:noWrap/>
            <w:vAlign w:val="center"/>
          </w:tcPr>
          <w:p w:rsidR="008A52E9" w:rsidRDefault="008A52E9" w:rsidP="008A52E9">
            <w:pPr>
              <w:jc w:val="center"/>
              <w:rPr>
                <w:sz w:val="22"/>
                <w:szCs w:val="22"/>
              </w:rPr>
            </w:pPr>
            <w:r>
              <w:rPr>
                <w:sz w:val="22"/>
                <w:szCs w:val="22"/>
              </w:rPr>
              <w:t>56</w:t>
            </w:r>
            <w:r w:rsidR="000479E1">
              <w:rPr>
                <w:sz w:val="22"/>
                <w:szCs w:val="22"/>
              </w:rPr>
              <w:t xml:space="preserve"> </w:t>
            </w:r>
            <w:r>
              <w:rPr>
                <w:sz w:val="22"/>
                <w:szCs w:val="22"/>
              </w:rPr>
              <w:t>000,0</w:t>
            </w:r>
          </w:p>
        </w:tc>
        <w:tc>
          <w:tcPr>
            <w:tcW w:w="1417" w:type="dxa"/>
            <w:tcBorders>
              <w:top w:val="nil"/>
              <w:left w:val="nil"/>
              <w:bottom w:val="single" w:sz="4" w:space="0" w:color="auto"/>
              <w:right w:val="single" w:sz="4" w:space="0" w:color="auto"/>
            </w:tcBorders>
            <w:noWrap/>
            <w:vAlign w:val="center"/>
          </w:tcPr>
          <w:p w:rsidR="008A52E9" w:rsidRDefault="008A52E9" w:rsidP="008A52E9">
            <w:pPr>
              <w:jc w:val="center"/>
              <w:rPr>
                <w:sz w:val="22"/>
                <w:szCs w:val="22"/>
              </w:rPr>
            </w:pPr>
            <w:r>
              <w:rPr>
                <w:sz w:val="22"/>
                <w:szCs w:val="22"/>
              </w:rPr>
              <w:t>59</w:t>
            </w:r>
            <w:r w:rsidR="000479E1">
              <w:rPr>
                <w:sz w:val="22"/>
                <w:szCs w:val="22"/>
              </w:rPr>
              <w:t xml:space="preserve"> </w:t>
            </w:r>
            <w:r>
              <w:rPr>
                <w:sz w:val="22"/>
                <w:szCs w:val="22"/>
              </w:rPr>
              <w:t>332,8</w:t>
            </w:r>
          </w:p>
        </w:tc>
        <w:tc>
          <w:tcPr>
            <w:tcW w:w="992" w:type="dxa"/>
            <w:tcBorders>
              <w:top w:val="nil"/>
              <w:left w:val="nil"/>
              <w:bottom w:val="single" w:sz="4" w:space="0" w:color="auto"/>
              <w:right w:val="single" w:sz="4" w:space="0" w:color="auto"/>
            </w:tcBorders>
            <w:vAlign w:val="center"/>
          </w:tcPr>
          <w:p w:rsidR="008A52E9" w:rsidRDefault="008A52E9" w:rsidP="008A52E9">
            <w:pPr>
              <w:jc w:val="center"/>
              <w:rPr>
                <w:iCs/>
                <w:sz w:val="22"/>
                <w:szCs w:val="22"/>
              </w:rPr>
            </w:pPr>
            <w:r>
              <w:rPr>
                <w:iCs/>
                <w:sz w:val="22"/>
                <w:szCs w:val="22"/>
              </w:rPr>
              <w:t>106,0</w:t>
            </w:r>
          </w:p>
        </w:tc>
        <w:tc>
          <w:tcPr>
            <w:tcW w:w="1134" w:type="dxa"/>
            <w:tcBorders>
              <w:top w:val="single" w:sz="4" w:space="0" w:color="auto"/>
              <w:left w:val="single" w:sz="4" w:space="0" w:color="auto"/>
              <w:bottom w:val="single" w:sz="4" w:space="0" w:color="auto"/>
              <w:right w:val="single" w:sz="4" w:space="0" w:color="auto"/>
            </w:tcBorders>
            <w:noWrap/>
            <w:vAlign w:val="center"/>
          </w:tcPr>
          <w:p w:rsidR="008A52E9" w:rsidRDefault="008A52E9" w:rsidP="008A52E9">
            <w:pPr>
              <w:jc w:val="center"/>
              <w:rPr>
                <w:iCs/>
                <w:sz w:val="22"/>
                <w:szCs w:val="22"/>
              </w:rPr>
            </w:pPr>
            <w:r>
              <w:rPr>
                <w:iCs/>
                <w:sz w:val="22"/>
                <w:szCs w:val="22"/>
              </w:rPr>
              <w:t>132,0</w:t>
            </w:r>
          </w:p>
        </w:tc>
      </w:tr>
      <w:tr w:rsidR="008A52E9" w:rsidRPr="000A6419" w:rsidTr="008A52E9">
        <w:tc>
          <w:tcPr>
            <w:tcW w:w="3261" w:type="dxa"/>
            <w:tcBorders>
              <w:top w:val="nil"/>
              <w:left w:val="single" w:sz="4" w:space="0" w:color="auto"/>
              <w:bottom w:val="single" w:sz="4" w:space="0" w:color="auto"/>
              <w:right w:val="single" w:sz="4" w:space="0" w:color="auto"/>
            </w:tcBorders>
            <w:vAlign w:val="bottom"/>
          </w:tcPr>
          <w:p w:rsidR="008A52E9" w:rsidRDefault="008A52E9" w:rsidP="008A52E9">
            <w:pPr>
              <w:spacing w:line="276" w:lineRule="auto"/>
              <w:jc w:val="both"/>
              <w:rPr>
                <w:sz w:val="22"/>
                <w:szCs w:val="22"/>
              </w:rPr>
            </w:pPr>
            <w:r>
              <w:rPr>
                <w:sz w:val="22"/>
                <w:szCs w:val="22"/>
              </w:rPr>
              <w:t xml:space="preserve">Налог, взимаемый в связи с применением патентной системы налогообложения </w:t>
            </w:r>
          </w:p>
        </w:tc>
        <w:tc>
          <w:tcPr>
            <w:tcW w:w="1417" w:type="dxa"/>
            <w:tcBorders>
              <w:top w:val="nil"/>
              <w:left w:val="nil"/>
              <w:bottom w:val="single" w:sz="4" w:space="0" w:color="auto"/>
              <w:right w:val="single" w:sz="4" w:space="0" w:color="auto"/>
            </w:tcBorders>
            <w:noWrap/>
            <w:vAlign w:val="center"/>
          </w:tcPr>
          <w:p w:rsidR="008A52E9" w:rsidRDefault="008A52E9" w:rsidP="008A52E9">
            <w:pPr>
              <w:jc w:val="center"/>
              <w:rPr>
                <w:sz w:val="22"/>
                <w:szCs w:val="22"/>
              </w:rPr>
            </w:pPr>
            <w:r>
              <w:rPr>
                <w:sz w:val="22"/>
                <w:szCs w:val="22"/>
              </w:rPr>
              <w:t>39</w:t>
            </w:r>
            <w:r w:rsidR="000479E1">
              <w:rPr>
                <w:sz w:val="22"/>
                <w:szCs w:val="22"/>
              </w:rPr>
              <w:t xml:space="preserve"> </w:t>
            </w:r>
            <w:r>
              <w:rPr>
                <w:sz w:val="22"/>
                <w:szCs w:val="22"/>
              </w:rPr>
              <w:t>228,0</w:t>
            </w:r>
          </w:p>
        </w:tc>
        <w:tc>
          <w:tcPr>
            <w:tcW w:w="1418" w:type="dxa"/>
            <w:tcBorders>
              <w:top w:val="nil"/>
              <w:left w:val="nil"/>
              <w:bottom w:val="single" w:sz="4" w:space="0" w:color="auto"/>
              <w:right w:val="single" w:sz="4" w:space="0" w:color="auto"/>
            </w:tcBorders>
            <w:noWrap/>
            <w:vAlign w:val="center"/>
          </w:tcPr>
          <w:p w:rsidR="008A52E9" w:rsidRDefault="008A52E9" w:rsidP="008A52E9">
            <w:pPr>
              <w:jc w:val="center"/>
              <w:rPr>
                <w:sz w:val="22"/>
                <w:szCs w:val="22"/>
              </w:rPr>
            </w:pPr>
            <w:r>
              <w:rPr>
                <w:sz w:val="22"/>
                <w:szCs w:val="22"/>
              </w:rPr>
              <w:t>34</w:t>
            </w:r>
            <w:r w:rsidR="000479E1">
              <w:rPr>
                <w:sz w:val="22"/>
                <w:szCs w:val="22"/>
              </w:rPr>
              <w:t xml:space="preserve"> </w:t>
            </w:r>
            <w:r>
              <w:rPr>
                <w:sz w:val="22"/>
                <w:szCs w:val="22"/>
              </w:rPr>
              <w:t>763,0</w:t>
            </w:r>
          </w:p>
        </w:tc>
        <w:tc>
          <w:tcPr>
            <w:tcW w:w="1417" w:type="dxa"/>
            <w:tcBorders>
              <w:top w:val="nil"/>
              <w:left w:val="nil"/>
              <w:bottom w:val="single" w:sz="4" w:space="0" w:color="auto"/>
              <w:right w:val="single" w:sz="4" w:space="0" w:color="auto"/>
            </w:tcBorders>
            <w:noWrap/>
            <w:vAlign w:val="center"/>
          </w:tcPr>
          <w:p w:rsidR="008A52E9" w:rsidRDefault="008A52E9" w:rsidP="008A52E9">
            <w:pPr>
              <w:jc w:val="center"/>
              <w:rPr>
                <w:sz w:val="22"/>
                <w:szCs w:val="22"/>
              </w:rPr>
            </w:pPr>
            <w:r>
              <w:rPr>
                <w:sz w:val="22"/>
                <w:szCs w:val="22"/>
              </w:rPr>
              <w:t>51</w:t>
            </w:r>
            <w:r w:rsidR="000479E1">
              <w:rPr>
                <w:sz w:val="22"/>
                <w:szCs w:val="22"/>
              </w:rPr>
              <w:t xml:space="preserve"> </w:t>
            </w:r>
            <w:r>
              <w:rPr>
                <w:sz w:val="22"/>
                <w:szCs w:val="22"/>
              </w:rPr>
              <w:t>947,7</w:t>
            </w:r>
          </w:p>
        </w:tc>
        <w:tc>
          <w:tcPr>
            <w:tcW w:w="992" w:type="dxa"/>
            <w:tcBorders>
              <w:top w:val="nil"/>
              <w:left w:val="nil"/>
              <w:bottom w:val="single" w:sz="4" w:space="0" w:color="auto"/>
              <w:right w:val="single" w:sz="4" w:space="0" w:color="auto"/>
            </w:tcBorders>
            <w:vAlign w:val="center"/>
          </w:tcPr>
          <w:p w:rsidR="008A52E9" w:rsidRDefault="008A52E9" w:rsidP="008A52E9">
            <w:pPr>
              <w:jc w:val="center"/>
              <w:rPr>
                <w:iCs/>
                <w:sz w:val="22"/>
                <w:szCs w:val="22"/>
              </w:rPr>
            </w:pPr>
            <w:r>
              <w:rPr>
                <w:iCs/>
                <w:sz w:val="22"/>
                <w:szCs w:val="22"/>
              </w:rPr>
              <w:t>149,4</w:t>
            </w:r>
          </w:p>
        </w:tc>
        <w:tc>
          <w:tcPr>
            <w:tcW w:w="1134" w:type="dxa"/>
            <w:tcBorders>
              <w:top w:val="single" w:sz="4" w:space="0" w:color="auto"/>
              <w:left w:val="single" w:sz="4" w:space="0" w:color="auto"/>
              <w:bottom w:val="single" w:sz="4" w:space="0" w:color="auto"/>
              <w:right w:val="single" w:sz="4" w:space="0" w:color="auto"/>
            </w:tcBorders>
            <w:noWrap/>
            <w:vAlign w:val="center"/>
          </w:tcPr>
          <w:p w:rsidR="008A52E9" w:rsidRDefault="008A52E9" w:rsidP="008A52E9">
            <w:pPr>
              <w:jc w:val="center"/>
              <w:rPr>
                <w:iCs/>
                <w:sz w:val="22"/>
                <w:szCs w:val="22"/>
              </w:rPr>
            </w:pPr>
            <w:r>
              <w:rPr>
                <w:iCs/>
                <w:sz w:val="22"/>
                <w:szCs w:val="22"/>
              </w:rPr>
              <w:t>132,4</w:t>
            </w:r>
          </w:p>
        </w:tc>
      </w:tr>
      <w:tr w:rsidR="008A52E9" w:rsidRPr="000A6419" w:rsidTr="008A52E9">
        <w:tc>
          <w:tcPr>
            <w:tcW w:w="3261" w:type="dxa"/>
            <w:tcBorders>
              <w:top w:val="nil"/>
              <w:left w:val="single" w:sz="4" w:space="0" w:color="auto"/>
              <w:bottom w:val="single" w:sz="4" w:space="0" w:color="auto"/>
              <w:right w:val="single" w:sz="4" w:space="0" w:color="auto"/>
            </w:tcBorders>
            <w:vAlign w:val="bottom"/>
            <w:hideMark/>
          </w:tcPr>
          <w:p w:rsidR="008A52E9" w:rsidRPr="000A6419" w:rsidRDefault="008A52E9" w:rsidP="008A52E9">
            <w:pPr>
              <w:spacing w:line="276" w:lineRule="auto"/>
              <w:jc w:val="both"/>
              <w:rPr>
                <w:sz w:val="22"/>
                <w:szCs w:val="22"/>
                <w:lang w:eastAsia="en-US"/>
              </w:rPr>
            </w:pPr>
            <w:r w:rsidRPr="000A6419">
              <w:rPr>
                <w:sz w:val="22"/>
                <w:szCs w:val="22"/>
              </w:rPr>
              <w:t>Налог на имущество организаций</w:t>
            </w:r>
          </w:p>
        </w:tc>
        <w:tc>
          <w:tcPr>
            <w:tcW w:w="1417" w:type="dxa"/>
            <w:tcBorders>
              <w:top w:val="nil"/>
              <w:left w:val="nil"/>
              <w:bottom w:val="single" w:sz="4" w:space="0" w:color="auto"/>
              <w:right w:val="single" w:sz="4" w:space="0" w:color="auto"/>
            </w:tcBorders>
            <w:noWrap/>
            <w:vAlign w:val="center"/>
          </w:tcPr>
          <w:p w:rsidR="008A52E9" w:rsidRPr="000A6419" w:rsidRDefault="008A52E9" w:rsidP="008A52E9">
            <w:pPr>
              <w:jc w:val="center"/>
              <w:rPr>
                <w:sz w:val="22"/>
                <w:szCs w:val="22"/>
              </w:rPr>
            </w:pPr>
            <w:r>
              <w:rPr>
                <w:sz w:val="22"/>
                <w:szCs w:val="22"/>
              </w:rPr>
              <w:t>9</w:t>
            </w:r>
            <w:r w:rsidR="000479E1">
              <w:rPr>
                <w:sz w:val="22"/>
                <w:szCs w:val="22"/>
              </w:rPr>
              <w:t xml:space="preserve"> </w:t>
            </w:r>
            <w:r>
              <w:rPr>
                <w:sz w:val="22"/>
                <w:szCs w:val="22"/>
              </w:rPr>
              <w:t>163,1</w:t>
            </w:r>
          </w:p>
        </w:tc>
        <w:tc>
          <w:tcPr>
            <w:tcW w:w="1418" w:type="dxa"/>
            <w:tcBorders>
              <w:top w:val="nil"/>
              <w:left w:val="nil"/>
              <w:bottom w:val="single" w:sz="4" w:space="0" w:color="auto"/>
              <w:right w:val="single" w:sz="4" w:space="0" w:color="auto"/>
            </w:tcBorders>
            <w:noWrap/>
            <w:vAlign w:val="center"/>
          </w:tcPr>
          <w:p w:rsidR="008A52E9" w:rsidRPr="000A6419" w:rsidRDefault="008A52E9" w:rsidP="008A52E9">
            <w:pPr>
              <w:jc w:val="center"/>
              <w:rPr>
                <w:sz w:val="22"/>
                <w:szCs w:val="22"/>
              </w:rPr>
            </w:pPr>
            <w:r>
              <w:rPr>
                <w:sz w:val="22"/>
                <w:szCs w:val="22"/>
              </w:rPr>
              <w:t>7</w:t>
            </w:r>
            <w:r w:rsidR="000479E1">
              <w:rPr>
                <w:sz w:val="22"/>
                <w:szCs w:val="22"/>
              </w:rPr>
              <w:t xml:space="preserve"> </w:t>
            </w:r>
            <w:r>
              <w:rPr>
                <w:sz w:val="22"/>
                <w:szCs w:val="22"/>
              </w:rPr>
              <w:t>700,0</w:t>
            </w:r>
          </w:p>
        </w:tc>
        <w:tc>
          <w:tcPr>
            <w:tcW w:w="1417" w:type="dxa"/>
            <w:tcBorders>
              <w:top w:val="nil"/>
              <w:left w:val="nil"/>
              <w:bottom w:val="single" w:sz="4" w:space="0" w:color="auto"/>
              <w:right w:val="single" w:sz="4" w:space="0" w:color="auto"/>
            </w:tcBorders>
            <w:noWrap/>
            <w:vAlign w:val="center"/>
          </w:tcPr>
          <w:p w:rsidR="008A52E9" w:rsidRPr="000A6419" w:rsidRDefault="008A52E9" w:rsidP="008A52E9">
            <w:pPr>
              <w:jc w:val="center"/>
              <w:rPr>
                <w:sz w:val="22"/>
                <w:szCs w:val="22"/>
              </w:rPr>
            </w:pPr>
            <w:r>
              <w:rPr>
                <w:sz w:val="22"/>
                <w:szCs w:val="22"/>
              </w:rPr>
              <w:t>8</w:t>
            </w:r>
            <w:r w:rsidR="000479E1">
              <w:rPr>
                <w:sz w:val="22"/>
                <w:szCs w:val="22"/>
              </w:rPr>
              <w:t xml:space="preserve"> </w:t>
            </w:r>
            <w:r>
              <w:rPr>
                <w:sz w:val="22"/>
                <w:szCs w:val="22"/>
              </w:rPr>
              <w:t>686,3</w:t>
            </w:r>
          </w:p>
        </w:tc>
        <w:tc>
          <w:tcPr>
            <w:tcW w:w="992" w:type="dxa"/>
            <w:tcBorders>
              <w:top w:val="nil"/>
              <w:left w:val="nil"/>
              <w:bottom w:val="single" w:sz="4" w:space="0" w:color="auto"/>
              <w:right w:val="single" w:sz="4" w:space="0" w:color="auto"/>
            </w:tcBorders>
            <w:vAlign w:val="center"/>
          </w:tcPr>
          <w:p w:rsidR="008A52E9" w:rsidRPr="000A6419" w:rsidRDefault="008A52E9" w:rsidP="008A52E9">
            <w:pPr>
              <w:jc w:val="center"/>
              <w:rPr>
                <w:iCs/>
                <w:sz w:val="22"/>
                <w:szCs w:val="22"/>
              </w:rPr>
            </w:pPr>
            <w:r>
              <w:rPr>
                <w:iCs/>
                <w:sz w:val="22"/>
                <w:szCs w:val="22"/>
              </w:rPr>
              <w:t>112,8</w:t>
            </w:r>
          </w:p>
        </w:tc>
        <w:tc>
          <w:tcPr>
            <w:tcW w:w="1134" w:type="dxa"/>
            <w:tcBorders>
              <w:top w:val="single" w:sz="4" w:space="0" w:color="auto"/>
              <w:left w:val="single" w:sz="4" w:space="0" w:color="auto"/>
              <w:bottom w:val="single" w:sz="4" w:space="0" w:color="auto"/>
              <w:right w:val="single" w:sz="4" w:space="0" w:color="auto"/>
            </w:tcBorders>
            <w:noWrap/>
            <w:vAlign w:val="center"/>
          </w:tcPr>
          <w:p w:rsidR="008A52E9" w:rsidRPr="000A6419" w:rsidRDefault="008A52E9" w:rsidP="008A52E9">
            <w:pPr>
              <w:jc w:val="center"/>
              <w:rPr>
                <w:iCs/>
                <w:sz w:val="22"/>
                <w:szCs w:val="22"/>
              </w:rPr>
            </w:pPr>
            <w:r>
              <w:rPr>
                <w:iCs/>
                <w:sz w:val="22"/>
                <w:szCs w:val="22"/>
              </w:rPr>
              <w:t>94,8</w:t>
            </w:r>
          </w:p>
        </w:tc>
      </w:tr>
      <w:tr w:rsidR="008A52E9" w:rsidRPr="000A6419" w:rsidTr="008A52E9">
        <w:tc>
          <w:tcPr>
            <w:tcW w:w="3261" w:type="dxa"/>
            <w:tcBorders>
              <w:top w:val="nil"/>
              <w:left w:val="single" w:sz="4" w:space="0" w:color="auto"/>
              <w:bottom w:val="single" w:sz="4" w:space="0" w:color="auto"/>
              <w:right w:val="single" w:sz="4" w:space="0" w:color="auto"/>
            </w:tcBorders>
            <w:vAlign w:val="bottom"/>
            <w:hideMark/>
          </w:tcPr>
          <w:p w:rsidR="008A52E9" w:rsidRPr="000A6419" w:rsidRDefault="008A52E9" w:rsidP="008A52E9">
            <w:pPr>
              <w:jc w:val="both"/>
              <w:rPr>
                <w:sz w:val="22"/>
                <w:szCs w:val="22"/>
                <w:lang w:eastAsia="en-US"/>
              </w:rPr>
            </w:pPr>
            <w:r w:rsidRPr="000A6419">
              <w:rPr>
                <w:sz w:val="22"/>
                <w:szCs w:val="22"/>
              </w:rPr>
              <w:t>Государственная пошлина</w:t>
            </w:r>
          </w:p>
        </w:tc>
        <w:tc>
          <w:tcPr>
            <w:tcW w:w="1417" w:type="dxa"/>
            <w:tcBorders>
              <w:top w:val="nil"/>
              <w:left w:val="nil"/>
              <w:bottom w:val="single" w:sz="4" w:space="0" w:color="auto"/>
              <w:right w:val="single" w:sz="4" w:space="0" w:color="auto"/>
            </w:tcBorders>
            <w:noWrap/>
            <w:vAlign w:val="center"/>
          </w:tcPr>
          <w:p w:rsidR="008A52E9" w:rsidRPr="000A6419" w:rsidRDefault="008A52E9" w:rsidP="008A52E9">
            <w:pPr>
              <w:jc w:val="center"/>
              <w:rPr>
                <w:sz w:val="22"/>
                <w:szCs w:val="22"/>
              </w:rPr>
            </w:pPr>
            <w:r>
              <w:rPr>
                <w:sz w:val="22"/>
                <w:szCs w:val="22"/>
              </w:rPr>
              <w:t>15</w:t>
            </w:r>
            <w:r w:rsidR="000479E1">
              <w:rPr>
                <w:sz w:val="22"/>
                <w:szCs w:val="22"/>
              </w:rPr>
              <w:t xml:space="preserve"> </w:t>
            </w:r>
            <w:r>
              <w:rPr>
                <w:sz w:val="22"/>
                <w:szCs w:val="22"/>
              </w:rPr>
              <w:t>415,3</w:t>
            </w:r>
          </w:p>
        </w:tc>
        <w:tc>
          <w:tcPr>
            <w:tcW w:w="1418" w:type="dxa"/>
            <w:tcBorders>
              <w:top w:val="nil"/>
              <w:left w:val="nil"/>
              <w:bottom w:val="single" w:sz="4" w:space="0" w:color="auto"/>
              <w:right w:val="single" w:sz="4" w:space="0" w:color="auto"/>
            </w:tcBorders>
            <w:noWrap/>
            <w:vAlign w:val="center"/>
          </w:tcPr>
          <w:p w:rsidR="008A52E9" w:rsidRPr="000A6419" w:rsidRDefault="008A52E9" w:rsidP="008A52E9">
            <w:pPr>
              <w:jc w:val="center"/>
              <w:rPr>
                <w:sz w:val="22"/>
                <w:szCs w:val="22"/>
              </w:rPr>
            </w:pPr>
            <w:r>
              <w:rPr>
                <w:sz w:val="22"/>
                <w:szCs w:val="22"/>
              </w:rPr>
              <w:t>12</w:t>
            </w:r>
            <w:r w:rsidR="000479E1">
              <w:rPr>
                <w:sz w:val="22"/>
                <w:szCs w:val="22"/>
              </w:rPr>
              <w:t xml:space="preserve"> </w:t>
            </w:r>
            <w:r>
              <w:rPr>
                <w:sz w:val="22"/>
                <w:szCs w:val="22"/>
              </w:rPr>
              <w:t>000,0</w:t>
            </w:r>
          </w:p>
        </w:tc>
        <w:tc>
          <w:tcPr>
            <w:tcW w:w="1417" w:type="dxa"/>
            <w:tcBorders>
              <w:top w:val="nil"/>
              <w:left w:val="nil"/>
              <w:bottom w:val="single" w:sz="4" w:space="0" w:color="auto"/>
              <w:right w:val="single" w:sz="4" w:space="0" w:color="auto"/>
            </w:tcBorders>
            <w:noWrap/>
            <w:vAlign w:val="center"/>
          </w:tcPr>
          <w:p w:rsidR="008A52E9" w:rsidRPr="000A6419" w:rsidRDefault="008A52E9" w:rsidP="008A52E9">
            <w:pPr>
              <w:jc w:val="center"/>
              <w:rPr>
                <w:sz w:val="22"/>
                <w:szCs w:val="22"/>
              </w:rPr>
            </w:pPr>
            <w:r>
              <w:rPr>
                <w:sz w:val="22"/>
                <w:szCs w:val="22"/>
              </w:rPr>
              <w:t>14</w:t>
            </w:r>
            <w:r w:rsidR="000479E1">
              <w:rPr>
                <w:sz w:val="22"/>
                <w:szCs w:val="22"/>
              </w:rPr>
              <w:t xml:space="preserve"> </w:t>
            </w:r>
            <w:r>
              <w:rPr>
                <w:sz w:val="22"/>
                <w:szCs w:val="22"/>
              </w:rPr>
              <w:t>353,3</w:t>
            </w:r>
          </w:p>
        </w:tc>
        <w:tc>
          <w:tcPr>
            <w:tcW w:w="992" w:type="dxa"/>
            <w:tcBorders>
              <w:top w:val="nil"/>
              <w:left w:val="nil"/>
              <w:bottom w:val="single" w:sz="4" w:space="0" w:color="auto"/>
              <w:right w:val="single" w:sz="4" w:space="0" w:color="auto"/>
            </w:tcBorders>
            <w:vAlign w:val="center"/>
          </w:tcPr>
          <w:p w:rsidR="008A52E9" w:rsidRPr="000A6419" w:rsidRDefault="008A52E9" w:rsidP="008A52E9">
            <w:pPr>
              <w:jc w:val="center"/>
              <w:rPr>
                <w:iCs/>
                <w:sz w:val="22"/>
                <w:szCs w:val="22"/>
              </w:rPr>
            </w:pPr>
            <w:r>
              <w:rPr>
                <w:iCs/>
                <w:sz w:val="22"/>
                <w:szCs w:val="22"/>
              </w:rPr>
              <w:t>119,6</w:t>
            </w:r>
          </w:p>
        </w:tc>
        <w:tc>
          <w:tcPr>
            <w:tcW w:w="1134" w:type="dxa"/>
            <w:tcBorders>
              <w:top w:val="single" w:sz="4" w:space="0" w:color="auto"/>
              <w:left w:val="single" w:sz="4" w:space="0" w:color="auto"/>
              <w:bottom w:val="single" w:sz="4" w:space="0" w:color="auto"/>
              <w:right w:val="single" w:sz="4" w:space="0" w:color="auto"/>
            </w:tcBorders>
            <w:noWrap/>
            <w:vAlign w:val="center"/>
          </w:tcPr>
          <w:p w:rsidR="008A52E9" w:rsidRPr="000A6419" w:rsidRDefault="008A52E9" w:rsidP="008A52E9">
            <w:pPr>
              <w:jc w:val="center"/>
              <w:rPr>
                <w:iCs/>
                <w:sz w:val="22"/>
                <w:szCs w:val="22"/>
              </w:rPr>
            </w:pPr>
            <w:r>
              <w:rPr>
                <w:iCs/>
                <w:sz w:val="22"/>
                <w:szCs w:val="22"/>
              </w:rPr>
              <w:t>93,1</w:t>
            </w:r>
          </w:p>
        </w:tc>
      </w:tr>
      <w:tr w:rsidR="008A52E9" w:rsidRPr="000A6419" w:rsidTr="008A52E9">
        <w:tc>
          <w:tcPr>
            <w:tcW w:w="3261" w:type="dxa"/>
            <w:tcBorders>
              <w:top w:val="nil"/>
              <w:left w:val="single" w:sz="4" w:space="0" w:color="auto"/>
              <w:bottom w:val="single" w:sz="4" w:space="0" w:color="auto"/>
              <w:right w:val="single" w:sz="4" w:space="0" w:color="auto"/>
            </w:tcBorders>
            <w:vAlign w:val="bottom"/>
            <w:hideMark/>
          </w:tcPr>
          <w:p w:rsidR="008A52E9" w:rsidRPr="000A6419" w:rsidRDefault="008A52E9" w:rsidP="008A52E9">
            <w:pPr>
              <w:jc w:val="both"/>
              <w:rPr>
                <w:sz w:val="22"/>
                <w:szCs w:val="22"/>
                <w:lang w:eastAsia="en-US"/>
              </w:rPr>
            </w:pPr>
            <w:r w:rsidRPr="000A6419">
              <w:rPr>
                <w:sz w:val="22"/>
                <w:szCs w:val="22"/>
              </w:rPr>
              <w:t>Задолженность и перерасчеты по отмененным налогам, сборам и иным обязательным платежам</w:t>
            </w:r>
          </w:p>
        </w:tc>
        <w:tc>
          <w:tcPr>
            <w:tcW w:w="1417" w:type="dxa"/>
            <w:tcBorders>
              <w:top w:val="nil"/>
              <w:left w:val="nil"/>
              <w:bottom w:val="single" w:sz="4" w:space="0" w:color="auto"/>
              <w:right w:val="single" w:sz="4" w:space="0" w:color="auto"/>
            </w:tcBorders>
            <w:noWrap/>
            <w:vAlign w:val="center"/>
          </w:tcPr>
          <w:p w:rsidR="008A52E9" w:rsidRPr="000A6419" w:rsidRDefault="008A52E9" w:rsidP="008A52E9">
            <w:pPr>
              <w:jc w:val="center"/>
              <w:rPr>
                <w:sz w:val="22"/>
                <w:szCs w:val="22"/>
              </w:rPr>
            </w:pPr>
          </w:p>
        </w:tc>
        <w:tc>
          <w:tcPr>
            <w:tcW w:w="1418" w:type="dxa"/>
            <w:tcBorders>
              <w:top w:val="nil"/>
              <w:left w:val="nil"/>
              <w:bottom w:val="single" w:sz="4" w:space="0" w:color="auto"/>
              <w:right w:val="single" w:sz="4" w:space="0" w:color="auto"/>
            </w:tcBorders>
            <w:noWrap/>
            <w:vAlign w:val="center"/>
          </w:tcPr>
          <w:p w:rsidR="008A52E9" w:rsidRPr="000A6419" w:rsidRDefault="008A52E9" w:rsidP="008A52E9">
            <w:pPr>
              <w:jc w:val="center"/>
              <w:rPr>
                <w:sz w:val="22"/>
                <w:szCs w:val="22"/>
              </w:rPr>
            </w:pPr>
          </w:p>
        </w:tc>
        <w:tc>
          <w:tcPr>
            <w:tcW w:w="1417" w:type="dxa"/>
            <w:tcBorders>
              <w:top w:val="nil"/>
              <w:left w:val="nil"/>
              <w:bottom w:val="single" w:sz="4" w:space="0" w:color="auto"/>
              <w:right w:val="single" w:sz="4" w:space="0" w:color="auto"/>
            </w:tcBorders>
            <w:noWrap/>
            <w:vAlign w:val="center"/>
          </w:tcPr>
          <w:p w:rsidR="008A52E9" w:rsidRPr="000A6419" w:rsidRDefault="008A52E9" w:rsidP="008A52E9">
            <w:pPr>
              <w:jc w:val="center"/>
              <w:rPr>
                <w:sz w:val="22"/>
                <w:szCs w:val="22"/>
              </w:rPr>
            </w:pPr>
            <w:r>
              <w:rPr>
                <w:sz w:val="22"/>
                <w:szCs w:val="22"/>
              </w:rPr>
              <w:t>0,2</w:t>
            </w:r>
          </w:p>
        </w:tc>
        <w:tc>
          <w:tcPr>
            <w:tcW w:w="992" w:type="dxa"/>
            <w:tcBorders>
              <w:top w:val="nil"/>
              <w:left w:val="nil"/>
              <w:bottom w:val="single" w:sz="4" w:space="0" w:color="auto"/>
              <w:right w:val="single" w:sz="4" w:space="0" w:color="auto"/>
            </w:tcBorders>
            <w:vAlign w:val="center"/>
          </w:tcPr>
          <w:p w:rsidR="008A52E9" w:rsidRPr="000A6419" w:rsidRDefault="008A52E9" w:rsidP="008A52E9">
            <w:pPr>
              <w:jc w:val="center"/>
              <w:rPr>
                <w:iCs/>
                <w:sz w:val="22"/>
                <w:szCs w:val="22"/>
              </w:rPr>
            </w:pPr>
          </w:p>
        </w:tc>
        <w:tc>
          <w:tcPr>
            <w:tcW w:w="1134" w:type="dxa"/>
            <w:tcBorders>
              <w:top w:val="single" w:sz="4" w:space="0" w:color="auto"/>
              <w:left w:val="single" w:sz="4" w:space="0" w:color="auto"/>
              <w:bottom w:val="single" w:sz="4" w:space="0" w:color="auto"/>
              <w:right w:val="single" w:sz="4" w:space="0" w:color="auto"/>
            </w:tcBorders>
            <w:noWrap/>
            <w:vAlign w:val="center"/>
          </w:tcPr>
          <w:p w:rsidR="008A52E9" w:rsidRPr="000A6419" w:rsidRDefault="008A52E9" w:rsidP="008A52E9">
            <w:pPr>
              <w:jc w:val="center"/>
              <w:rPr>
                <w:iCs/>
                <w:sz w:val="22"/>
                <w:szCs w:val="22"/>
              </w:rPr>
            </w:pPr>
          </w:p>
        </w:tc>
      </w:tr>
      <w:tr w:rsidR="008A52E9" w:rsidRPr="000A6419" w:rsidTr="008A52E9">
        <w:tc>
          <w:tcPr>
            <w:tcW w:w="3261" w:type="dxa"/>
            <w:tcBorders>
              <w:top w:val="nil"/>
              <w:left w:val="single" w:sz="4" w:space="0" w:color="auto"/>
              <w:bottom w:val="single" w:sz="4" w:space="0" w:color="auto"/>
              <w:right w:val="single" w:sz="4" w:space="0" w:color="auto"/>
            </w:tcBorders>
            <w:vAlign w:val="bottom"/>
            <w:hideMark/>
          </w:tcPr>
          <w:p w:rsidR="008A52E9" w:rsidRPr="000A6419" w:rsidRDefault="008A52E9" w:rsidP="008A52E9">
            <w:pPr>
              <w:jc w:val="both"/>
              <w:rPr>
                <w:sz w:val="22"/>
                <w:szCs w:val="22"/>
                <w:lang w:eastAsia="en-US"/>
              </w:rPr>
            </w:pPr>
            <w:r w:rsidRPr="000A6419">
              <w:rPr>
                <w:sz w:val="22"/>
                <w:szCs w:val="22"/>
              </w:rPr>
              <w:t xml:space="preserve">Проценты, полученные от предоставления бюджетных кредитов </w:t>
            </w:r>
          </w:p>
        </w:tc>
        <w:tc>
          <w:tcPr>
            <w:tcW w:w="1417" w:type="dxa"/>
            <w:tcBorders>
              <w:top w:val="nil"/>
              <w:left w:val="nil"/>
              <w:bottom w:val="single" w:sz="4" w:space="0" w:color="auto"/>
              <w:right w:val="single" w:sz="4" w:space="0" w:color="auto"/>
            </w:tcBorders>
            <w:noWrap/>
            <w:vAlign w:val="center"/>
          </w:tcPr>
          <w:p w:rsidR="008A52E9" w:rsidRPr="000A6419" w:rsidRDefault="008A52E9" w:rsidP="008A52E9">
            <w:pPr>
              <w:jc w:val="center"/>
              <w:rPr>
                <w:sz w:val="22"/>
                <w:szCs w:val="22"/>
              </w:rPr>
            </w:pPr>
            <w:r>
              <w:rPr>
                <w:sz w:val="22"/>
                <w:szCs w:val="22"/>
              </w:rPr>
              <w:t>4,8</w:t>
            </w:r>
          </w:p>
        </w:tc>
        <w:tc>
          <w:tcPr>
            <w:tcW w:w="1418" w:type="dxa"/>
            <w:tcBorders>
              <w:top w:val="nil"/>
              <w:left w:val="nil"/>
              <w:bottom w:val="single" w:sz="4" w:space="0" w:color="auto"/>
              <w:right w:val="single" w:sz="4" w:space="0" w:color="auto"/>
            </w:tcBorders>
            <w:noWrap/>
            <w:vAlign w:val="center"/>
          </w:tcPr>
          <w:p w:rsidR="008A52E9" w:rsidRPr="000A6419" w:rsidRDefault="008A52E9" w:rsidP="008A52E9">
            <w:pPr>
              <w:jc w:val="center"/>
              <w:rPr>
                <w:sz w:val="22"/>
                <w:szCs w:val="22"/>
              </w:rPr>
            </w:pPr>
            <w:r>
              <w:rPr>
                <w:sz w:val="22"/>
                <w:szCs w:val="22"/>
              </w:rPr>
              <w:t>9,7</w:t>
            </w:r>
          </w:p>
        </w:tc>
        <w:tc>
          <w:tcPr>
            <w:tcW w:w="1417" w:type="dxa"/>
            <w:tcBorders>
              <w:top w:val="nil"/>
              <w:left w:val="nil"/>
              <w:bottom w:val="single" w:sz="4" w:space="0" w:color="auto"/>
              <w:right w:val="single" w:sz="4" w:space="0" w:color="auto"/>
            </w:tcBorders>
            <w:noWrap/>
            <w:vAlign w:val="center"/>
          </w:tcPr>
          <w:p w:rsidR="008A52E9" w:rsidRPr="000A6419" w:rsidRDefault="008A52E9" w:rsidP="008A52E9">
            <w:pPr>
              <w:jc w:val="center"/>
              <w:rPr>
                <w:sz w:val="22"/>
                <w:szCs w:val="22"/>
              </w:rPr>
            </w:pPr>
            <w:r>
              <w:rPr>
                <w:sz w:val="22"/>
                <w:szCs w:val="22"/>
              </w:rPr>
              <w:t>10,3</w:t>
            </w:r>
          </w:p>
        </w:tc>
        <w:tc>
          <w:tcPr>
            <w:tcW w:w="992" w:type="dxa"/>
            <w:tcBorders>
              <w:top w:val="nil"/>
              <w:left w:val="nil"/>
              <w:bottom w:val="single" w:sz="4" w:space="0" w:color="auto"/>
              <w:right w:val="single" w:sz="4" w:space="0" w:color="auto"/>
            </w:tcBorders>
            <w:vAlign w:val="center"/>
          </w:tcPr>
          <w:p w:rsidR="008A52E9" w:rsidRPr="000A6419" w:rsidRDefault="008A52E9" w:rsidP="008A52E9">
            <w:pPr>
              <w:jc w:val="center"/>
              <w:rPr>
                <w:iCs/>
                <w:sz w:val="22"/>
                <w:szCs w:val="22"/>
              </w:rPr>
            </w:pPr>
            <w:r>
              <w:rPr>
                <w:iCs/>
                <w:sz w:val="22"/>
                <w:szCs w:val="22"/>
              </w:rPr>
              <w:t>106,2</w:t>
            </w:r>
          </w:p>
        </w:tc>
        <w:tc>
          <w:tcPr>
            <w:tcW w:w="1134" w:type="dxa"/>
            <w:tcBorders>
              <w:top w:val="single" w:sz="4" w:space="0" w:color="auto"/>
              <w:left w:val="single" w:sz="4" w:space="0" w:color="auto"/>
              <w:bottom w:val="single" w:sz="4" w:space="0" w:color="auto"/>
              <w:right w:val="single" w:sz="4" w:space="0" w:color="auto"/>
            </w:tcBorders>
            <w:noWrap/>
            <w:vAlign w:val="center"/>
          </w:tcPr>
          <w:p w:rsidR="008A52E9" w:rsidRPr="000A6419" w:rsidRDefault="008A52E9" w:rsidP="008A52E9">
            <w:pPr>
              <w:jc w:val="center"/>
              <w:rPr>
                <w:iCs/>
                <w:sz w:val="22"/>
                <w:szCs w:val="22"/>
              </w:rPr>
            </w:pPr>
            <w:r>
              <w:rPr>
                <w:iCs/>
                <w:sz w:val="22"/>
                <w:szCs w:val="22"/>
              </w:rPr>
              <w:t>214,6</w:t>
            </w:r>
          </w:p>
        </w:tc>
      </w:tr>
      <w:tr w:rsidR="008A52E9" w:rsidRPr="000A6419" w:rsidTr="008A52E9">
        <w:tc>
          <w:tcPr>
            <w:tcW w:w="3261" w:type="dxa"/>
            <w:tcBorders>
              <w:top w:val="nil"/>
              <w:left w:val="single" w:sz="4" w:space="0" w:color="auto"/>
              <w:bottom w:val="single" w:sz="4" w:space="0" w:color="auto"/>
              <w:right w:val="single" w:sz="4" w:space="0" w:color="auto"/>
            </w:tcBorders>
            <w:vAlign w:val="bottom"/>
            <w:hideMark/>
          </w:tcPr>
          <w:p w:rsidR="008A52E9" w:rsidRPr="000A6419" w:rsidRDefault="008A52E9" w:rsidP="008A52E9">
            <w:pPr>
              <w:jc w:val="both"/>
              <w:rPr>
                <w:sz w:val="22"/>
                <w:szCs w:val="22"/>
                <w:lang w:eastAsia="en-US"/>
              </w:rPr>
            </w:pPr>
            <w:r w:rsidRPr="000A6419">
              <w:rPr>
                <w:sz w:val="22"/>
                <w:szCs w:val="22"/>
              </w:rPr>
              <w:t xml:space="preserve">Доходы, получаемые в виде арендной платы за земли </w:t>
            </w:r>
          </w:p>
        </w:tc>
        <w:tc>
          <w:tcPr>
            <w:tcW w:w="1417" w:type="dxa"/>
            <w:tcBorders>
              <w:top w:val="nil"/>
              <w:left w:val="nil"/>
              <w:bottom w:val="single" w:sz="4" w:space="0" w:color="auto"/>
              <w:right w:val="single" w:sz="4" w:space="0" w:color="auto"/>
            </w:tcBorders>
            <w:noWrap/>
            <w:vAlign w:val="center"/>
          </w:tcPr>
          <w:p w:rsidR="008A52E9" w:rsidRPr="000A6419" w:rsidRDefault="008A52E9" w:rsidP="008A52E9">
            <w:pPr>
              <w:jc w:val="center"/>
              <w:rPr>
                <w:sz w:val="22"/>
                <w:szCs w:val="22"/>
              </w:rPr>
            </w:pPr>
            <w:r>
              <w:rPr>
                <w:sz w:val="22"/>
                <w:szCs w:val="22"/>
              </w:rPr>
              <w:t>38</w:t>
            </w:r>
            <w:r w:rsidR="000479E1">
              <w:rPr>
                <w:sz w:val="22"/>
                <w:szCs w:val="22"/>
              </w:rPr>
              <w:t xml:space="preserve"> </w:t>
            </w:r>
            <w:r>
              <w:rPr>
                <w:sz w:val="22"/>
                <w:szCs w:val="22"/>
              </w:rPr>
              <w:t>674,3</w:t>
            </w:r>
          </w:p>
        </w:tc>
        <w:tc>
          <w:tcPr>
            <w:tcW w:w="1418" w:type="dxa"/>
            <w:tcBorders>
              <w:top w:val="nil"/>
              <w:left w:val="nil"/>
              <w:bottom w:val="single" w:sz="4" w:space="0" w:color="auto"/>
              <w:right w:val="single" w:sz="4" w:space="0" w:color="auto"/>
            </w:tcBorders>
            <w:noWrap/>
            <w:vAlign w:val="center"/>
          </w:tcPr>
          <w:p w:rsidR="008A52E9" w:rsidRPr="000A6419" w:rsidRDefault="008A52E9" w:rsidP="008A52E9">
            <w:pPr>
              <w:jc w:val="center"/>
              <w:rPr>
                <w:sz w:val="22"/>
                <w:szCs w:val="22"/>
              </w:rPr>
            </w:pPr>
            <w:r>
              <w:rPr>
                <w:sz w:val="22"/>
                <w:szCs w:val="22"/>
              </w:rPr>
              <w:t>34</w:t>
            </w:r>
            <w:r w:rsidR="000479E1">
              <w:rPr>
                <w:sz w:val="22"/>
                <w:szCs w:val="22"/>
              </w:rPr>
              <w:t xml:space="preserve"> </w:t>
            </w:r>
            <w:r>
              <w:rPr>
                <w:sz w:val="22"/>
                <w:szCs w:val="22"/>
              </w:rPr>
              <w:t>000,0</w:t>
            </w:r>
          </w:p>
        </w:tc>
        <w:tc>
          <w:tcPr>
            <w:tcW w:w="1417" w:type="dxa"/>
            <w:tcBorders>
              <w:top w:val="nil"/>
              <w:left w:val="nil"/>
              <w:bottom w:val="single" w:sz="4" w:space="0" w:color="auto"/>
              <w:right w:val="single" w:sz="4" w:space="0" w:color="auto"/>
            </w:tcBorders>
            <w:noWrap/>
            <w:vAlign w:val="center"/>
          </w:tcPr>
          <w:p w:rsidR="008A52E9" w:rsidRPr="000A6419" w:rsidRDefault="008A52E9" w:rsidP="008A52E9">
            <w:pPr>
              <w:jc w:val="center"/>
              <w:rPr>
                <w:sz w:val="22"/>
                <w:szCs w:val="22"/>
              </w:rPr>
            </w:pPr>
            <w:r>
              <w:rPr>
                <w:sz w:val="22"/>
                <w:szCs w:val="22"/>
              </w:rPr>
              <w:t>35</w:t>
            </w:r>
            <w:r w:rsidR="000479E1">
              <w:rPr>
                <w:sz w:val="22"/>
                <w:szCs w:val="22"/>
              </w:rPr>
              <w:t xml:space="preserve"> </w:t>
            </w:r>
            <w:r>
              <w:rPr>
                <w:sz w:val="22"/>
                <w:szCs w:val="22"/>
              </w:rPr>
              <w:t>801,8</w:t>
            </w:r>
          </w:p>
        </w:tc>
        <w:tc>
          <w:tcPr>
            <w:tcW w:w="992" w:type="dxa"/>
            <w:tcBorders>
              <w:top w:val="nil"/>
              <w:left w:val="nil"/>
              <w:bottom w:val="single" w:sz="4" w:space="0" w:color="auto"/>
              <w:right w:val="single" w:sz="4" w:space="0" w:color="auto"/>
            </w:tcBorders>
            <w:vAlign w:val="center"/>
          </w:tcPr>
          <w:p w:rsidR="008A52E9" w:rsidRPr="000A6419" w:rsidRDefault="008A52E9" w:rsidP="008A52E9">
            <w:pPr>
              <w:jc w:val="center"/>
              <w:rPr>
                <w:iCs/>
                <w:sz w:val="22"/>
                <w:szCs w:val="22"/>
              </w:rPr>
            </w:pPr>
            <w:r>
              <w:rPr>
                <w:iCs/>
                <w:sz w:val="22"/>
                <w:szCs w:val="22"/>
              </w:rPr>
              <w:t>105,3</w:t>
            </w:r>
          </w:p>
        </w:tc>
        <w:tc>
          <w:tcPr>
            <w:tcW w:w="1134" w:type="dxa"/>
            <w:tcBorders>
              <w:top w:val="single" w:sz="4" w:space="0" w:color="auto"/>
              <w:left w:val="single" w:sz="4" w:space="0" w:color="auto"/>
              <w:bottom w:val="single" w:sz="4" w:space="0" w:color="auto"/>
              <w:right w:val="single" w:sz="4" w:space="0" w:color="auto"/>
            </w:tcBorders>
            <w:noWrap/>
            <w:vAlign w:val="center"/>
          </w:tcPr>
          <w:p w:rsidR="008A52E9" w:rsidRPr="000A6419" w:rsidRDefault="008A52E9" w:rsidP="008A52E9">
            <w:pPr>
              <w:jc w:val="center"/>
              <w:rPr>
                <w:iCs/>
                <w:sz w:val="22"/>
                <w:szCs w:val="22"/>
              </w:rPr>
            </w:pPr>
            <w:r>
              <w:rPr>
                <w:iCs/>
                <w:sz w:val="22"/>
                <w:szCs w:val="22"/>
              </w:rPr>
              <w:t>92,6</w:t>
            </w:r>
          </w:p>
        </w:tc>
      </w:tr>
      <w:tr w:rsidR="008A52E9" w:rsidRPr="000A6419" w:rsidTr="008A52E9">
        <w:tc>
          <w:tcPr>
            <w:tcW w:w="3261" w:type="dxa"/>
            <w:tcBorders>
              <w:top w:val="nil"/>
              <w:left w:val="single" w:sz="4" w:space="0" w:color="auto"/>
              <w:bottom w:val="single" w:sz="4" w:space="0" w:color="auto"/>
              <w:right w:val="single" w:sz="4" w:space="0" w:color="auto"/>
            </w:tcBorders>
            <w:vAlign w:val="bottom"/>
            <w:hideMark/>
          </w:tcPr>
          <w:p w:rsidR="008A52E9" w:rsidRPr="000A6419" w:rsidRDefault="008A52E9" w:rsidP="008A52E9">
            <w:pPr>
              <w:autoSpaceDE w:val="0"/>
              <w:autoSpaceDN w:val="0"/>
              <w:adjustRightInd w:val="0"/>
              <w:jc w:val="both"/>
              <w:rPr>
                <w:sz w:val="22"/>
                <w:szCs w:val="22"/>
                <w:lang w:eastAsia="en-US"/>
              </w:rPr>
            </w:pPr>
            <w:r w:rsidRPr="000A6419">
              <w:rPr>
                <w:sz w:val="22"/>
                <w:szCs w:val="22"/>
              </w:rPr>
              <w:t>Доходы от сдачи в аренду имущества</w:t>
            </w:r>
          </w:p>
        </w:tc>
        <w:tc>
          <w:tcPr>
            <w:tcW w:w="1417" w:type="dxa"/>
            <w:tcBorders>
              <w:top w:val="nil"/>
              <w:left w:val="nil"/>
              <w:bottom w:val="single" w:sz="4" w:space="0" w:color="auto"/>
              <w:right w:val="single" w:sz="4" w:space="0" w:color="auto"/>
            </w:tcBorders>
            <w:noWrap/>
            <w:vAlign w:val="center"/>
          </w:tcPr>
          <w:p w:rsidR="008A52E9" w:rsidRPr="000A6419" w:rsidRDefault="008A52E9" w:rsidP="008A52E9">
            <w:pPr>
              <w:jc w:val="center"/>
              <w:rPr>
                <w:sz w:val="22"/>
                <w:szCs w:val="22"/>
              </w:rPr>
            </w:pPr>
            <w:r>
              <w:rPr>
                <w:sz w:val="22"/>
                <w:szCs w:val="22"/>
              </w:rPr>
              <w:t>476,8</w:t>
            </w:r>
          </w:p>
        </w:tc>
        <w:tc>
          <w:tcPr>
            <w:tcW w:w="1418" w:type="dxa"/>
            <w:tcBorders>
              <w:top w:val="nil"/>
              <w:left w:val="nil"/>
              <w:bottom w:val="single" w:sz="4" w:space="0" w:color="auto"/>
              <w:right w:val="single" w:sz="4" w:space="0" w:color="auto"/>
            </w:tcBorders>
            <w:noWrap/>
            <w:vAlign w:val="center"/>
          </w:tcPr>
          <w:p w:rsidR="008A52E9" w:rsidRPr="000A6419" w:rsidRDefault="008A52E9" w:rsidP="008A52E9">
            <w:pPr>
              <w:jc w:val="center"/>
              <w:rPr>
                <w:sz w:val="22"/>
                <w:szCs w:val="22"/>
              </w:rPr>
            </w:pPr>
            <w:r>
              <w:rPr>
                <w:sz w:val="22"/>
                <w:szCs w:val="22"/>
              </w:rPr>
              <w:t>160,0</w:t>
            </w:r>
          </w:p>
        </w:tc>
        <w:tc>
          <w:tcPr>
            <w:tcW w:w="1417" w:type="dxa"/>
            <w:tcBorders>
              <w:top w:val="nil"/>
              <w:left w:val="nil"/>
              <w:bottom w:val="single" w:sz="4" w:space="0" w:color="auto"/>
              <w:right w:val="single" w:sz="4" w:space="0" w:color="auto"/>
            </w:tcBorders>
            <w:noWrap/>
            <w:vAlign w:val="center"/>
          </w:tcPr>
          <w:p w:rsidR="008A52E9" w:rsidRPr="000A6419" w:rsidRDefault="008A52E9" w:rsidP="008A52E9">
            <w:pPr>
              <w:jc w:val="center"/>
              <w:rPr>
                <w:sz w:val="22"/>
                <w:szCs w:val="22"/>
              </w:rPr>
            </w:pPr>
            <w:r>
              <w:rPr>
                <w:sz w:val="22"/>
                <w:szCs w:val="22"/>
              </w:rPr>
              <w:t>185,9</w:t>
            </w:r>
          </w:p>
        </w:tc>
        <w:tc>
          <w:tcPr>
            <w:tcW w:w="992" w:type="dxa"/>
            <w:tcBorders>
              <w:top w:val="nil"/>
              <w:left w:val="nil"/>
              <w:bottom w:val="single" w:sz="4" w:space="0" w:color="auto"/>
              <w:right w:val="single" w:sz="4" w:space="0" w:color="auto"/>
            </w:tcBorders>
            <w:vAlign w:val="center"/>
          </w:tcPr>
          <w:p w:rsidR="008A52E9" w:rsidRPr="000A6419" w:rsidRDefault="008A52E9" w:rsidP="008A52E9">
            <w:pPr>
              <w:jc w:val="center"/>
              <w:rPr>
                <w:iCs/>
                <w:sz w:val="22"/>
                <w:szCs w:val="22"/>
              </w:rPr>
            </w:pPr>
            <w:r>
              <w:rPr>
                <w:iCs/>
                <w:sz w:val="22"/>
                <w:szCs w:val="22"/>
              </w:rPr>
              <w:t>116,2</w:t>
            </w:r>
          </w:p>
        </w:tc>
        <w:tc>
          <w:tcPr>
            <w:tcW w:w="1134" w:type="dxa"/>
            <w:tcBorders>
              <w:top w:val="single" w:sz="4" w:space="0" w:color="auto"/>
              <w:left w:val="single" w:sz="4" w:space="0" w:color="auto"/>
              <w:bottom w:val="single" w:sz="4" w:space="0" w:color="auto"/>
              <w:right w:val="single" w:sz="4" w:space="0" w:color="auto"/>
            </w:tcBorders>
            <w:noWrap/>
            <w:vAlign w:val="center"/>
          </w:tcPr>
          <w:p w:rsidR="008A52E9" w:rsidRPr="000A6419" w:rsidRDefault="008A52E9" w:rsidP="008A52E9">
            <w:pPr>
              <w:jc w:val="center"/>
              <w:rPr>
                <w:iCs/>
                <w:sz w:val="22"/>
                <w:szCs w:val="22"/>
              </w:rPr>
            </w:pPr>
            <w:r>
              <w:rPr>
                <w:iCs/>
                <w:sz w:val="22"/>
                <w:szCs w:val="22"/>
              </w:rPr>
              <w:t>39,0</w:t>
            </w:r>
          </w:p>
        </w:tc>
      </w:tr>
      <w:tr w:rsidR="008A52E9" w:rsidRPr="000A6419" w:rsidTr="008A52E9">
        <w:tc>
          <w:tcPr>
            <w:tcW w:w="3261" w:type="dxa"/>
            <w:tcBorders>
              <w:top w:val="nil"/>
              <w:left w:val="single" w:sz="4" w:space="0" w:color="auto"/>
              <w:bottom w:val="single" w:sz="4" w:space="0" w:color="auto"/>
              <w:right w:val="single" w:sz="4" w:space="0" w:color="auto"/>
            </w:tcBorders>
            <w:vAlign w:val="bottom"/>
            <w:hideMark/>
          </w:tcPr>
          <w:p w:rsidR="008A52E9" w:rsidRPr="000A6419" w:rsidRDefault="008A52E9" w:rsidP="008A52E9">
            <w:pPr>
              <w:jc w:val="both"/>
              <w:rPr>
                <w:sz w:val="22"/>
                <w:szCs w:val="22"/>
                <w:lang w:eastAsia="en-US"/>
              </w:rPr>
            </w:pPr>
            <w:r w:rsidRPr="000A6419">
              <w:rPr>
                <w:sz w:val="22"/>
                <w:szCs w:val="22"/>
              </w:rPr>
              <w:t>Плата по соглашениям об установлении сервитута</w:t>
            </w:r>
          </w:p>
        </w:tc>
        <w:tc>
          <w:tcPr>
            <w:tcW w:w="1417" w:type="dxa"/>
            <w:tcBorders>
              <w:top w:val="nil"/>
              <w:left w:val="nil"/>
              <w:bottom w:val="single" w:sz="4" w:space="0" w:color="auto"/>
              <w:right w:val="single" w:sz="4" w:space="0" w:color="auto"/>
            </w:tcBorders>
            <w:noWrap/>
            <w:vAlign w:val="center"/>
          </w:tcPr>
          <w:p w:rsidR="008A52E9" w:rsidRPr="000A6419" w:rsidRDefault="008A52E9" w:rsidP="008A52E9">
            <w:pPr>
              <w:jc w:val="center"/>
              <w:rPr>
                <w:sz w:val="22"/>
                <w:szCs w:val="22"/>
              </w:rPr>
            </w:pPr>
            <w:r>
              <w:rPr>
                <w:sz w:val="22"/>
                <w:szCs w:val="22"/>
              </w:rPr>
              <w:t>13,5</w:t>
            </w:r>
          </w:p>
        </w:tc>
        <w:tc>
          <w:tcPr>
            <w:tcW w:w="1418" w:type="dxa"/>
            <w:tcBorders>
              <w:top w:val="nil"/>
              <w:left w:val="nil"/>
              <w:bottom w:val="single" w:sz="4" w:space="0" w:color="auto"/>
              <w:right w:val="single" w:sz="4" w:space="0" w:color="auto"/>
            </w:tcBorders>
            <w:noWrap/>
            <w:vAlign w:val="center"/>
          </w:tcPr>
          <w:p w:rsidR="008A52E9" w:rsidRPr="000A6419" w:rsidRDefault="008A52E9" w:rsidP="008A52E9">
            <w:pPr>
              <w:jc w:val="center"/>
              <w:rPr>
                <w:sz w:val="22"/>
                <w:szCs w:val="22"/>
              </w:rPr>
            </w:pPr>
            <w:r>
              <w:rPr>
                <w:sz w:val="22"/>
                <w:szCs w:val="22"/>
              </w:rPr>
              <w:t>52,0</w:t>
            </w:r>
          </w:p>
        </w:tc>
        <w:tc>
          <w:tcPr>
            <w:tcW w:w="1417" w:type="dxa"/>
            <w:tcBorders>
              <w:top w:val="nil"/>
              <w:left w:val="nil"/>
              <w:bottom w:val="single" w:sz="4" w:space="0" w:color="auto"/>
              <w:right w:val="single" w:sz="4" w:space="0" w:color="auto"/>
            </w:tcBorders>
            <w:noWrap/>
            <w:vAlign w:val="center"/>
          </w:tcPr>
          <w:p w:rsidR="008A52E9" w:rsidRPr="000A6419" w:rsidRDefault="008A52E9" w:rsidP="008A52E9">
            <w:pPr>
              <w:jc w:val="center"/>
              <w:rPr>
                <w:sz w:val="22"/>
                <w:szCs w:val="22"/>
              </w:rPr>
            </w:pPr>
            <w:r>
              <w:rPr>
                <w:sz w:val="22"/>
                <w:szCs w:val="22"/>
              </w:rPr>
              <w:t>59,5</w:t>
            </w:r>
          </w:p>
        </w:tc>
        <w:tc>
          <w:tcPr>
            <w:tcW w:w="992" w:type="dxa"/>
            <w:tcBorders>
              <w:top w:val="nil"/>
              <w:left w:val="nil"/>
              <w:bottom w:val="single" w:sz="4" w:space="0" w:color="auto"/>
              <w:right w:val="single" w:sz="4" w:space="0" w:color="auto"/>
            </w:tcBorders>
            <w:vAlign w:val="center"/>
          </w:tcPr>
          <w:p w:rsidR="008A52E9" w:rsidRPr="000A6419" w:rsidRDefault="008A52E9" w:rsidP="008A52E9">
            <w:pPr>
              <w:jc w:val="center"/>
              <w:rPr>
                <w:iCs/>
                <w:sz w:val="22"/>
                <w:szCs w:val="22"/>
              </w:rPr>
            </w:pPr>
            <w:r>
              <w:rPr>
                <w:iCs/>
                <w:sz w:val="22"/>
                <w:szCs w:val="22"/>
              </w:rPr>
              <w:t>114,4</w:t>
            </w:r>
          </w:p>
        </w:tc>
        <w:tc>
          <w:tcPr>
            <w:tcW w:w="1134" w:type="dxa"/>
            <w:tcBorders>
              <w:top w:val="single" w:sz="4" w:space="0" w:color="auto"/>
              <w:left w:val="single" w:sz="4" w:space="0" w:color="auto"/>
              <w:bottom w:val="single" w:sz="4" w:space="0" w:color="auto"/>
              <w:right w:val="single" w:sz="4" w:space="0" w:color="auto"/>
            </w:tcBorders>
            <w:noWrap/>
            <w:vAlign w:val="center"/>
          </w:tcPr>
          <w:p w:rsidR="008A52E9" w:rsidRPr="000A6419" w:rsidRDefault="008A52E9" w:rsidP="008A52E9">
            <w:pPr>
              <w:jc w:val="center"/>
              <w:rPr>
                <w:iCs/>
                <w:sz w:val="22"/>
                <w:szCs w:val="22"/>
              </w:rPr>
            </w:pPr>
            <w:r>
              <w:rPr>
                <w:iCs/>
                <w:sz w:val="22"/>
                <w:szCs w:val="22"/>
              </w:rPr>
              <w:t>440,7</w:t>
            </w:r>
          </w:p>
        </w:tc>
      </w:tr>
      <w:tr w:rsidR="008A52E9" w:rsidRPr="000A6419" w:rsidTr="008A52E9">
        <w:tc>
          <w:tcPr>
            <w:tcW w:w="3261" w:type="dxa"/>
            <w:tcBorders>
              <w:top w:val="nil"/>
              <w:left w:val="single" w:sz="4" w:space="0" w:color="auto"/>
              <w:bottom w:val="single" w:sz="4" w:space="0" w:color="auto"/>
              <w:right w:val="single" w:sz="4" w:space="0" w:color="auto"/>
            </w:tcBorders>
            <w:vAlign w:val="bottom"/>
            <w:hideMark/>
          </w:tcPr>
          <w:p w:rsidR="008A52E9" w:rsidRPr="000A6419" w:rsidRDefault="008A52E9" w:rsidP="008A52E9">
            <w:pPr>
              <w:jc w:val="both"/>
              <w:rPr>
                <w:sz w:val="22"/>
                <w:szCs w:val="22"/>
                <w:lang w:eastAsia="en-US"/>
              </w:rPr>
            </w:pPr>
            <w:r w:rsidRPr="000A6419">
              <w:rPr>
                <w:sz w:val="22"/>
                <w:szCs w:val="22"/>
              </w:rPr>
              <w:t>Платежи</w:t>
            </w:r>
            <w:r>
              <w:rPr>
                <w:sz w:val="22"/>
                <w:szCs w:val="22"/>
              </w:rPr>
              <w:t xml:space="preserve"> </w:t>
            </w:r>
            <w:r w:rsidRPr="000A6419">
              <w:rPr>
                <w:sz w:val="22"/>
                <w:szCs w:val="22"/>
              </w:rPr>
              <w:t xml:space="preserve">от </w:t>
            </w:r>
            <w:r w:rsidRPr="000A6419">
              <w:rPr>
                <w:sz w:val="22"/>
                <w:szCs w:val="22"/>
              </w:rPr>
              <w:br/>
              <w:t>муниципальных унитарных предприятий</w:t>
            </w:r>
          </w:p>
        </w:tc>
        <w:tc>
          <w:tcPr>
            <w:tcW w:w="1417" w:type="dxa"/>
            <w:tcBorders>
              <w:top w:val="nil"/>
              <w:left w:val="nil"/>
              <w:bottom w:val="single" w:sz="4" w:space="0" w:color="auto"/>
              <w:right w:val="single" w:sz="4" w:space="0" w:color="auto"/>
            </w:tcBorders>
            <w:noWrap/>
            <w:vAlign w:val="center"/>
          </w:tcPr>
          <w:p w:rsidR="008A52E9" w:rsidRPr="000A6419" w:rsidRDefault="008A52E9" w:rsidP="008A52E9">
            <w:pPr>
              <w:jc w:val="center"/>
              <w:rPr>
                <w:sz w:val="22"/>
                <w:szCs w:val="22"/>
              </w:rPr>
            </w:pPr>
            <w:r>
              <w:rPr>
                <w:sz w:val="22"/>
                <w:szCs w:val="22"/>
              </w:rPr>
              <w:t>397,3</w:t>
            </w:r>
          </w:p>
        </w:tc>
        <w:tc>
          <w:tcPr>
            <w:tcW w:w="1418" w:type="dxa"/>
            <w:tcBorders>
              <w:top w:val="nil"/>
              <w:left w:val="nil"/>
              <w:bottom w:val="single" w:sz="4" w:space="0" w:color="auto"/>
              <w:right w:val="single" w:sz="4" w:space="0" w:color="auto"/>
            </w:tcBorders>
            <w:noWrap/>
            <w:vAlign w:val="center"/>
          </w:tcPr>
          <w:p w:rsidR="008A52E9" w:rsidRPr="000A6419" w:rsidRDefault="008A52E9" w:rsidP="008A52E9">
            <w:pPr>
              <w:jc w:val="center"/>
              <w:rPr>
                <w:sz w:val="22"/>
                <w:szCs w:val="22"/>
              </w:rPr>
            </w:pPr>
            <w:r>
              <w:rPr>
                <w:sz w:val="22"/>
                <w:szCs w:val="22"/>
              </w:rPr>
              <w:t>786,0</w:t>
            </w:r>
          </w:p>
        </w:tc>
        <w:tc>
          <w:tcPr>
            <w:tcW w:w="1417" w:type="dxa"/>
            <w:tcBorders>
              <w:top w:val="nil"/>
              <w:left w:val="nil"/>
              <w:bottom w:val="single" w:sz="4" w:space="0" w:color="auto"/>
              <w:right w:val="single" w:sz="4" w:space="0" w:color="auto"/>
            </w:tcBorders>
            <w:noWrap/>
            <w:vAlign w:val="center"/>
          </w:tcPr>
          <w:p w:rsidR="008A52E9" w:rsidRPr="000A6419" w:rsidRDefault="008A52E9" w:rsidP="008A52E9">
            <w:pPr>
              <w:jc w:val="center"/>
              <w:rPr>
                <w:sz w:val="22"/>
                <w:szCs w:val="22"/>
              </w:rPr>
            </w:pPr>
            <w:r>
              <w:rPr>
                <w:sz w:val="22"/>
                <w:szCs w:val="22"/>
              </w:rPr>
              <w:t>786,3</w:t>
            </w:r>
          </w:p>
        </w:tc>
        <w:tc>
          <w:tcPr>
            <w:tcW w:w="992" w:type="dxa"/>
            <w:tcBorders>
              <w:top w:val="nil"/>
              <w:left w:val="nil"/>
              <w:bottom w:val="single" w:sz="4" w:space="0" w:color="auto"/>
              <w:right w:val="single" w:sz="4" w:space="0" w:color="auto"/>
            </w:tcBorders>
            <w:vAlign w:val="center"/>
          </w:tcPr>
          <w:p w:rsidR="008A52E9" w:rsidRPr="000A6419" w:rsidRDefault="008A52E9" w:rsidP="008A52E9">
            <w:pPr>
              <w:jc w:val="center"/>
              <w:rPr>
                <w:iCs/>
                <w:sz w:val="22"/>
                <w:szCs w:val="22"/>
              </w:rPr>
            </w:pPr>
            <w:r>
              <w:rPr>
                <w:iCs/>
                <w:sz w:val="22"/>
                <w:szCs w:val="22"/>
              </w:rPr>
              <w:t>100,0</w:t>
            </w:r>
          </w:p>
        </w:tc>
        <w:tc>
          <w:tcPr>
            <w:tcW w:w="1134" w:type="dxa"/>
            <w:tcBorders>
              <w:top w:val="single" w:sz="4" w:space="0" w:color="auto"/>
              <w:left w:val="single" w:sz="4" w:space="0" w:color="auto"/>
              <w:bottom w:val="single" w:sz="4" w:space="0" w:color="auto"/>
              <w:right w:val="single" w:sz="4" w:space="0" w:color="auto"/>
            </w:tcBorders>
            <w:noWrap/>
            <w:vAlign w:val="center"/>
          </w:tcPr>
          <w:p w:rsidR="008A52E9" w:rsidRPr="000A6419" w:rsidRDefault="008A52E9" w:rsidP="008A52E9">
            <w:pPr>
              <w:jc w:val="center"/>
              <w:rPr>
                <w:iCs/>
                <w:sz w:val="22"/>
                <w:szCs w:val="22"/>
              </w:rPr>
            </w:pPr>
            <w:r>
              <w:rPr>
                <w:iCs/>
                <w:sz w:val="22"/>
                <w:szCs w:val="22"/>
              </w:rPr>
              <w:t>197,9</w:t>
            </w:r>
          </w:p>
        </w:tc>
      </w:tr>
      <w:tr w:rsidR="008A52E9" w:rsidRPr="000A6419" w:rsidTr="008A52E9">
        <w:tc>
          <w:tcPr>
            <w:tcW w:w="3261" w:type="dxa"/>
            <w:tcBorders>
              <w:top w:val="nil"/>
              <w:left w:val="single" w:sz="4" w:space="0" w:color="auto"/>
              <w:bottom w:val="single" w:sz="4" w:space="0" w:color="auto"/>
              <w:right w:val="single" w:sz="4" w:space="0" w:color="auto"/>
            </w:tcBorders>
            <w:vAlign w:val="bottom"/>
            <w:hideMark/>
          </w:tcPr>
          <w:p w:rsidR="008A52E9" w:rsidRPr="000A6419" w:rsidRDefault="008A52E9" w:rsidP="008A52E9">
            <w:pPr>
              <w:autoSpaceDE w:val="0"/>
              <w:autoSpaceDN w:val="0"/>
              <w:adjustRightInd w:val="0"/>
              <w:jc w:val="both"/>
              <w:rPr>
                <w:sz w:val="22"/>
                <w:szCs w:val="22"/>
                <w:lang w:eastAsia="en-US"/>
              </w:rPr>
            </w:pPr>
            <w:r w:rsidRPr="000A6419">
              <w:rPr>
                <w:sz w:val="22"/>
                <w:szCs w:val="22"/>
              </w:rPr>
              <w:t xml:space="preserve">Прочие доходы от использования имущества и прав, находящихся в  муниципальной собственности </w:t>
            </w:r>
          </w:p>
        </w:tc>
        <w:tc>
          <w:tcPr>
            <w:tcW w:w="1417" w:type="dxa"/>
            <w:tcBorders>
              <w:top w:val="nil"/>
              <w:left w:val="nil"/>
              <w:bottom w:val="single" w:sz="4" w:space="0" w:color="auto"/>
              <w:right w:val="single" w:sz="4" w:space="0" w:color="auto"/>
            </w:tcBorders>
            <w:noWrap/>
            <w:vAlign w:val="center"/>
          </w:tcPr>
          <w:p w:rsidR="008A52E9" w:rsidRPr="000A6419" w:rsidRDefault="008A52E9" w:rsidP="008A52E9">
            <w:pPr>
              <w:jc w:val="center"/>
              <w:rPr>
                <w:sz w:val="22"/>
                <w:szCs w:val="22"/>
              </w:rPr>
            </w:pPr>
            <w:r>
              <w:rPr>
                <w:sz w:val="22"/>
                <w:szCs w:val="22"/>
              </w:rPr>
              <w:t>1</w:t>
            </w:r>
            <w:r w:rsidR="000479E1">
              <w:rPr>
                <w:sz w:val="22"/>
                <w:szCs w:val="22"/>
              </w:rPr>
              <w:t xml:space="preserve"> </w:t>
            </w:r>
            <w:r>
              <w:rPr>
                <w:sz w:val="22"/>
                <w:szCs w:val="22"/>
              </w:rPr>
              <w:t>405,4</w:t>
            </w:r>
          </w:p>
        </w:tc>
        <w:tc>
          <w:tcPr>
            <w:tcW w:w="1418" w:type="dxa"/>
            <w:tcBorders>
              <w:top w:val="nil"/>
              <w:left w:val="nil"/>
              <w:bottom w:val="single" w:sz="4" w:space="0" w:color="auto"/>
              <w:right w:val="single" w:sz="4" w:space="0" w:color="auto"/>
            </w:tcBorders>
            <w:noWrap/>
            <w:vAlign w:val="center"/>
          </w:tcPr>
          <w:p w:rsidR="008A52E9" w:rsidRPr="000A6419" w:rsidRDefault="008A52E9" w:rsidP="008A52E9">
            <w:pPr>
              <w:jc w:val="center"/>
              <w:rPr>
                <w:sz w:val="22"/>
                <w:szCs w:val="22"/>
              </w:rPr>
            </w:pPr>
            <w:r>
              <w:rPr>
                <w:sz w:val="22"/>
                <w:szCs w:val="22"/>
              </w:rPr>
              <w:t>1</w:t>
            </w:r>
            <w:r w:rsidR="000479E1">
              <w:rPr>
                <w:sz w:val="22"/>
                <w:szCs w:val="22"/>
              </w:rPr>
              <w:t xml:space="preserve"> </w:t>
            </w:r>
            <w:r>
              <w:rPr>
                <w:sz w:val="22"/>
                <w:szCs w:val="22"/>
              </w:rPr>
              <w:t>140,0</w:t>
            </w:r>
          </w:p>
        </w:tc>
        <w:tc>
          <w:tcPr>
            <w:tcW w:w="1417" w:type="dxa"/>
            <w:tcBorders>
              <w:top w:val="nil"/>
              <w:left w:val="nil"/>
              <w:bottom w:val="single" w:sz="4" w:space="0" w:color="auto"/>
              <w:right w:val="single" w:sz="4" w:space="0" w:color="auto"/>
            </w:tcBorders>
            <w:noWrap/>
            <w:vAlign w:val="center"/>
          </w:tcPr>
          <w:p w:rsidR="008A52E9" w:rsidRPr="000A6419" w:rsidRDefault="008A52E9" w:rsidP="008A52E9">
            <w:pPr>
              <w:jc w:val="center"/>
              <w:rPr>
                <w:sz w:val="22"/>
                <w:szCs w:val="22"/>
              </w:rPr>
            </w:pPr>
            <w:r>
              <w:rPr>
                <w:sz w:val="22"/>
                <w:szCs w:val="22"/>
              </w:rPr>
              <w:t>1</w:t>
            </w:r>
            <w:r w:rsidR="000479E1">
              <w:rPr>
                <w:sz w:val="22"/>
                <w:szCs w:val="22"/>
              </w:rPr>
              <w:t xml:space="preserve"> </w:t>
            </w:r>
            <w:r>
              <w:rPr>
                <w:sz w:val="22"/>
                <w:szCs w:val="22"/>
              </w:rPr>
              <w:t>603,0</w:t>
            </w:r>
          </w:p>
        </w:tc>
        <w:tc>
          <w:tcPr>
            <w:tcW w:w="992" w:type="dxa"/>
            <w:tcBorders>
              <w:top w:val="nil"/>
              <w:left w:val="nil"/>
              <w:bottom w:val="single" w:sz="4" w:space="0" w:color="auto"/>
              <w:right w:val="single" w:sz="4" w:space="0" w:color="auto"/>
            </w:tcBorders>
            <w:vAlign w:val="center"/>
          </w:tcPr>
          <w:p w:rsidR="008A52E9" w:rsidRPr="000A6419" w:rsidRDefault="008A52E9" w:rsidP="008A52E9">
            <w:pPr>
              <w:jc w:val="center"/>
              <w:rPr>
                <w:iCs/>
                <w:sz w:val="22"/>
                <w:szCs w:val="22"/>
              </w:rPr>
            </w:pPr>
            <w:r>
              <w:rPr>
                <w:iCs/>
                <w:sz w:val="22"/>
                <w:szCs w:val="22"/>
              </w:rPr>
              <w:t>140,6</w:t>
            </w:r>
          </w:p>
        </w:tc>
        <w:tc>
          <w:tcPr>
            <w:tcW w:w="1134" w:type="dxa"/>
            <w:tcBorders>
              <w:top w:val="single" w:sz="4" w:space="0" w:color="auto"/>
              <w:left w:val="single" w:sz="4" w:space="0" w:color="auto"/>
              <w:bottom w:val="single" w:sz="4" w:space="0" w:color="auto"/>
              <w:right w:val="single" w:sz="4" w:space="0" w:color="auto"/>
            </w:tcBorders>
            <w:noWrap/>
            <w:vAlign w:val="center"/>
          </w:tcPr>
          <w:p w:rsidR="008A52E9" w:rsidRPr="000A6419" w:rsidRDefault="008A52E9" w:rsidP="008A52E9">
            <w:pPr>
              <w:jc w:val="center"/>
              <w:rPr>
                <w:iCs/>
                <w:sz w:val="22"/>
                <w:szCs w:val="22"/>
              </w:rPr>
            </w:pPr>
            <w:r>
              <w:rPr>
                <w:iCs/>
                <w:sz w:val="22"/>
                <w:szCs w:val="22"/>
              </w:rPr>
              <w:t>114,1</w:t>
            </w:r>
          </w:p>
        </w:tc>
      </w:tr>
      <w:tr w:rsidR="008A52E9" w:rsidRPr="000A6419" w:rsidTr="008A52E9">
        <w:tc>
          <w:tcPr>
            <w:tcW w:w="3261" w:type="dxa"/>
            <w:tcBorders>
              <w:top w:val="nil"/>
              <w:left w:val="single" w:sz="4" w:space="0" w:color="auto"/>
              <w:bottom w:val="single" w:sz="4" w:space="0" w:color="auto"/>
              <w:right w:val="single" w:sz="4" w:space="0" w:color="auto"/>
            </w:tcBorders>
            <w:vAlign w:val="bottom"/>
            <w:hideMark/>
          </w:tcPr>
          <w:p w:rsidR="008A52E9" w:rsidRPr="000A6419" w:rsidRDefault="008A52E9" w:rsidP="008A52E9">
            <w:pPr>
              <w:jc w:val="both"/>
              <w:rPr>
                <w:sz w:val="22"/>
                <w:szCs w:val="22"/>
                <w:lang w:eastAsia="en-US"/>
              </w:rPr>
            </w:pPr>
            <w:r w:rsidRPr="000A6419">
              <w:rPr>
                <w:sz w:val="22"/>
                <w:szCs w:val="22"/>
              </w:rPr>
              <w:t>Плата за негативное воздействие на окружающую среду</w:t>
            </w:r>
          </w:p>
        </w:tc>
        <w:tc>
          <w:tcPr>
            <w:tcW w:w="1417" w:type="dxa"/>
            <w:tcBorders>
              <w:top w:val="nil"/>
              <w:left w:val="nil"/>
              <w:bottom w:val="single" w:sz="4" w:space="0" w:color="auto"/>
              <w:right w:val="single" w:sz="4" w:space="0" w:color="auto"/>
            </w:tcBorders>
            <w:noWrap/>
            <w:vAlign w:val="center"/>
          </w:tcPr>
          <w:p w:rsidR="008A52E9" w:rsidRPr="000A6419" w:rsidRDefault="008A52E9" w:rsidP="008A52E9">
            <w:pPr>
              <w:jc w:val="center"/>
              <w:rPr>
                <w:sz w:val="22"/>
                <w:szCs w:val="22"/>
              </w:rPr>
            </w:pPr>
            <w:r>
              <w:rPr>
                <w:sz w:val="22"/>
                <w:szCs w:val="22"/>
              </w:rPr>
              <w:t>2</w:t>
            </w:r>
            <w:r w:rsidR="000479E1">
              <w:rPr>
                <w:sz w:val="22"/>
                <w:szCs w:val="22"/>
              </w:rPr>
              <w:t xml:space="preserve"> </w:t>
            </w:r>
            <w:r>
              <w:rPr>
                <w:sz w:val="22"/>
                <w:szCs w:val="22"/>
              </w:rPr>
              <w:t>522,8</w:t>
            </w:r>
          </w:p>
        </w:tc>
        <w:tc>
          <w:tcPr>
            <w:tcW w:w="1418" w:type="dxa"/>
            <w:tcBorders>
              <w:top w:val="nil"/>
              <w:left w:val="nil"/>
              <w:bottom w:val="single" w:sz="4" w:space="0" w:color="auto"/>
              <w:right w:val="single" w:sz="4" w:space="0" w:color="auto"/>
            </w:tcBorders>
            <w:noWrap/>
            <w:vAlign w:val="center"/>
          </w:tcPr>
          <w:p w:rsidR="008A52E9" w:rsidRPr="000A6419" w:rsidRDefault="008A52E9" w:rsidP="008A52E9">
            <w:pPr>
              <w:jc w:val="center"/>
              <w:rPr>
                <w:sz w:val="22"/>
                <w:szCs w:val="22"/>
              </w:rPr>
            </w:pPr>
            <w:r>
              <w:rPr>
                <w:sz w:val="22"/>
                <w:szCs w:val="22"/>
              </w:rPr>
              <w:t>2</w:t>
            </w:r>
            <w:r w:rsidR="000479E1">
              <w:rPr>
                <w:sz w:val="22"/>
                <w:szCs w:val="22"/>
              </w:rPr>
              <w:t xml:space="preserve"> </w:t>
            </w:r>
            <w:r>
              <w:rPr>
                <w:sz w:val="22"/>
                <w:szCs w:val="22"/>
              </w:rPr>
              <w:t>300,0</w:t>
            </w:r>
          </w:p>
        </w:tc>
        <w:tc>
          <w:tcPr>
            <w:tcW w:w="1417" w:type="dxa"/>
            <w:tcBorders>
              <w:top w:val="nil"/>
              <w:left w:val="nil"/>
              <w:bottom w:val="single" w:sz="4" w:space="0" w:color="auto"/>
              <w:right w:val="single" w:sz="4" w:space="0" w:color="auto"/>
            </w:tcBorders>
            <w:noWrap/>
            <w:vAlign w:val="center"/>
          </w:tcPr>
          <w:p w:rsidR="008A52E9" w:rsidRPr="000A6419" w:rsidRDefault="008A52E9" w:rsidP="008A52E9">
            <w:pPr>
              <w:jc w:val="center"/>
              <w:rPr>
                <w:sz w:val="22"/>
                <w:szCs w:val="22"/>
              </w:rPr>
            </w:pPr>
            <w:r>
              <w:rPr>
                <w:sz w:val="22"/>
                <w:szCs w:val="22"/>
              </w:rPr>
              <w:t>2</w:t>
            </w:r>
            <w:r w:rsidR="000479E1">
              <w:rPr>
                <w:sz w:val="22"/>
                <w:szCs w:val="22"/>
              </w:rPr>
              <w:t xml:space="preserve"> </w:t>
            </w:r>
            <w:r>
              <w:rPr>
                <w:sz w:val="22"/>
                <w:szCs w:val="22"/>
              </w:rPr>
              <w:t>430,3</w:t>
            </w:r>
          </w:p>
        </w:tc>
        <w:tc>
          <w:tcPr>
            <w:tcW w:w="992" w:type="dxa"/>
            <w:tcBorders>
              <w:top w:val="nil"/>
              <w:left w:val="nil"/>
              <w:bottom w:val="single" w:sz="4" w:space="0" w:color="auto"/>
              <w:right w:val="single" w:sz="4" w:space="0" w:color="auto"/>
            </w:tcBorders>
            <w:vAlign w:val="center"/>
          </w:tcPr>
          <w:p w:rsidR="008A52E9" w:rsidRPr="000A6419" w:rsidRDefault="008A52E9" w:rsidP="008A52E9">
            <w:pPr>
              <w:jc w:val="center"/>
              <w:rPr>
                <w:iCs/>
                <w:sz w:val="22"/>
                <w:szCs w:val="22"/>
              </w:rPr>
            </w:pPr>
            <w:r>
              <w:rPr>
                <w:iCs/>
                <w:sz w:val="22"/>
                <w:szCs w:val="22"/>
              </w:rPr>
              <w:t>130,3</w:t>
            </w:r>
          </w:p>
        </w:tc>
        <w:tc>
          <w:tcPr>
            <w:tcW w:w="1134" w:type="dxa"/>
            <w:tcBorders>
              <w:top w:val="single" w:sz="4" w:space="0" w:color="auto"/>
              <w:left w:val="single" w:sz="4" w:space="0" w:color="auto"/>
              <w:bottom w:val="single" w:sz="4" w:space="0" w:color="auto"/>
              <w:right w:val="single" w:sz="4" w:space="0" w:color="auto"/>
            </w:tcBorders>
            <w:noWrap/>
            <w:vAlign w:val="center"/>
          </w:tcPr>
          <w:p w:rsidR="008A52E9" w:rsidRPr="000A6419" w:rsidRDefault="008A52E9" w:rsidP="008A52E9">
            <w:pPr>
              <w:jc w:val="center"/>
              <w:rPr>
                <w:iCs/>
                <w:sz w:val="22"/>
                <w:szCs w:val="22"/>
              </w:rPr>
            </w:pPr>
            <w:r>
              <w:rPr>
                <w:iCs/>
                <w:sz w:val="22"/>
                <w:szCs w:val="22"/>
              </w:rPr>
              <w:t>96,3</w:t>
            </w:r>
          </w:p>
        </w:tc>
      </w:tr>
      <w:tr w:rsidR="008A52E9" w:rsidRPr="000A6419" w:rsidTr="008A52E9">
        <w:tc>
          <w:tcPr>
            <w:tcW w:w="3261" w:type="dxa"/>
            <w:tcBorders>
              <w:top w:val="nil"/>
              <w:left w:val="single" w:sz="4" w:space="0" w:color="auto"/>
              <w:bottom w:val="single" w:sz="4" w:space="0" w:color="auto"/>
              <w:right w:val="single" w:sz="4" w:space="0" w:color="auto"/>
            </w:tcBorders>
            <w:vAlign w:val="bottom"/>
            <w:hideMark/>
          </w:tcPr>
          <w:p w:rsidR="008A52E9" w:rsidRPr="000A6419" w:rsidRDefault="008A52E9" w:rsidP="008A52E9">
            <w:pPr>
              <w:jc w:val="both"/>
              <w:rPr>
                <w:sz w:val="22"/>
                <w:szCs w:val="22"/>
                <w:lang w:eastAsia="en-US"/>
              </w:rPr>
            </w:pPr>
            <w:r w:rsidRPr="000A6419">
              <w:rPr>
                <w:sz w:val="22"/>
                <w:szCs w:val="22"/>
              </w:rPr>
              <w:t>Доходы от оказания платных услуг и компенсации затрат государства</w:t>
            </w:r>
          </w:p>
        </w:tc>
        <w:tc>
          <w:tcPr>
            <w:tcW w:w="1417" w:type="dxa"/>
            <w:tcBorders>
              <w:top w:val="nil"/>
              <w:left w:val="nil"/>
              <w:bottom w:val="single" w:sz="4" w:space="0" w:color="auto"/>
              <w:right w:val="single" w:sz="4" w:space="0" w:color="auto"/>
            </w:tcBorders>
            <w:noWrap/>
            <w:vAlign w:val="center"/>
          </w:tcPr>
          <w:p w:rsidR="008A52E9" w:rsidRPr="000A6419" w:rsidRDefault="008A52E9" w:rsidP="008A52E9">
            <w:pPr>
              <w:jc w:val="center"/>
              <w:rPr>
                <w:sz w:val="22"/>
                <w:szCs w:val="22"/>
              </w:rPr>
            </w:pPr>
            <w:r>
              <w:rPr>
                <w:sz w:val="22"/>
                <w:szCs w:val="22"/>
              </w:rPr>
              <w:t>10</w:t>
            </w:r>
            <w:r w:rsidR="000479E1">
              <w:rPr>
                <w:sz w:val="22"/>
                <w:szCs w:val="22"/>
              </w:rPr>
              <w:t xml:space="preserve"> </w:t>
            </w:r>
            <w:r>
              <w:rPr>
                <w:sz w:val="22"/>
                <w:szCs w:val="22"/>
              </w:rPr>
              <w:t>636,2</w:t>
            </w:r>
          </w:p>
        </w:tc>
        <w:tc>
          <w:tcPr>
            <w:tcW w:w="1418" w:type="dxa"/>
            <w:tcBorders>
              <w:top w:val="nil"/>
              <w:left w:val="nil"/>
              <w:bottom w:val="single" w:sz="4" w:space="0" w:color="auto"/>
              <w:right w:val="single" w:sz="4" w:space="0" w:color="auto"/>
            </w:tcBorders>
            <w:noWrap/>
            <w:vAlign w:val="center"/>
          </w:tcPr>
          <w:p w:rsidR="008A52E9" w:rsidRPr="000A6419" w:rsidRDefault="008A52E9" w:rsidP="008A52E9">
            <w:pPr>
              <w:jc w:val="center"/>
              <w:rPr>
                <w:sz w:val="22"/>
                <w:szCs w:val="22"/>
              </w:rPr>
            </w:pPr>
            <w:r>
              <w:rPr>
                <w:sz w:val="22"/>
                <w:szCs w:val="22"/>
              </w:rPr>
              <w:t>2</w:t>
            </w:r>
            <w:r w:rsidR="000479E1">
              <w:rPr>
                <w:sz w:val="22"/>
                <w:szCs w:val="22"/>
              </w:rPr>
              <w:t xml:space="preserve"> </w:t>
            </w:r>
            <w:r>
              <w:rPr>
                <w:sz w:val="22"/>
                <w:szCs w:val="22"/>
              </w:rPr>
              <w:t>800,0</w:t>
            </w:r>
          </w:p>
        </w:tc>
        <w:tc>
          <w:tcPr>
            <w:tcW w:w="1417" w:type="dxa"/>
            <w:tcBorders>
              <w:top w:val="nil"/>
              <w:left w:val="nil"/>
              <w:bottom w:val="single" w:sz="4" w:space="0" w:color="auto"/>
              <w:right w:val="single" w:sz="4" w:space="0" w:color="auto"/>
            </w:tcBorders>
            <w:noWrap/>
            <w:vAlign w:val="center"/>
          </w:tcPr>
          <w:p w:rsidR="008A52E9" w:rsidRPr="000A6419" w:rsidRDefault="008A52E9" w:rsidP="008A52E9">
            <w:pPr>
              <w:jc w:val="center"/>
              <w:rPr>
                <w:sz w:val="22"/>
                <w:szCs w:val="22"/>
              </w:rPr>
            </w:pPr>
            <w:r>
              <w:rPr>
                <w:sz w:val="22"/>
                <w:szCs w:val="22"/>
              </w:rPr>
              <w:t>3</w:t>
            </w:r>
            <w:r w:rsidR="000479E1">
              <w:rPr>
                <w:sz w:val="22"/>
                <w:szCs w:val="22"/>
              </w:rPr>
              <w:t xml:space="preserve"> </w:t>
            </w:r>
            <w:r>
              <w:rPr>
                <w:sz w:val="22"/>
                <w:szCs w:val="22"/>
              </w:rPr>
              <w:t>712,8</w:t>
            </w:r>
          </w:p>
        </w:tc>
        <w:tc>
          <w:tcPr>
            <w:tcW w:w="992" w:type="dxa"/>
            <w:tcBorders>
              <w:top w:val="nil"/>
              <w:left w:val="nil"/>
              <w:bottom w:val="single" w:sz="4" w:space="0" w:color="auto"/>
              <w:right w:val="single" w:sz="4" w:space="0" w:color="auto"/>
            </w:tcBorders>
            <w:vAlign w:val="center"/>
          </w:tcPr>
          <w:p w:rsidR="008A52E9" w:rsidRPr="000A6419" w:rsidRDefault="008A52E9" w:rsidP="008A52E9">
            <w:pPr>
              <w:jc w:val="center"/>
              <w:rPr>
                <w:iCs/>
                <w:sz w:val="22"/>
                <w:szCs w:val="22"/>
              </w:rPr>
            </w:pPr>
            <w:r>
              <w:rPr>
                <w:iCs/>
                <w:sz w:val="22"/>
                <w:szCs w:val="22"/>
              </w:rPr>
              <w:t>132,6</w:t>
            </w:r>
          </w:p>
        </w:tc>
        <w:tc>
          <w:tcPr>
            <w:tcW w:w="1134" w:type="dxa"/>
            <w:tcBorders>
              <w:top w:val="single" w:sz="4" w:space="0" w:color="auto"/>
              <w:left w:val="single" w:sz="4" w:space="0" w:color="auto"/>
              <w:bottom w:val="single" w:sz="4" w:space="0" w:color="auto"/>
              <w:right w:val="single" w:sz="4" w:space="0" w:color="auto"/>
            </w:tcBorders>
            <w:noWrap/>
            <w:vAlign w:val="center"/>
          </w:tcPr>
          <w:p w:rsidR="008A52E9" w:rsidRPr="000A6419" w:rsidRDefault="008A52E9" w:rsidP="008A52E9">
            <w:pPr>
              <w:jc w:val="center"/>
              <w:rPr>
                <w:iCs/>
                <w:sz w:val="22"/>
                <w:szCs w:val="22"/>
              </w:rPr>
            </w:pPr>
            <w:r>
              <w:rPr>
                <w:iCs/>
                <w:sz w:val="22"/>
                <w:szCs w:val="22"/>
              </w:rPr>
              <w:t>34,9</w:t>
            </w:r>
          </w:p>
        </w:tc>
      </w:tr>
      <w:tr w:rsidR="008A52E9" w:rsidRPr="000A6419" w:rsidTr="008A52E9">
        <w:tc>
          <w:tcPr>
            <w:tcW w:w="3261" w:type="dxa"/>
            <w:tcBorders>
              <w:top w:val="nil"/>
              <w:left w:val="single" w:sz="4" w:space="0" w:color="auto"/>
              <w:bottom w:val="single" w:sz="4" w:space="0" w:color="auto"/>
              <w:right w:val="single" w:sz="4" w:space="0" w:color="auto"/>
            </w:tcBorders>
            <w:vAlign w:val="bottom"/>
            <w:hideMark/>
          </w:tcPr>
          <w:p w:rsidR="008A52E9" w:rsidRPr="000A6419" w:rsidRDefault="008A52E9" w:rsidP="008A52E9">
            <w:pPr>
              <w:jc w:val="both"/>
              <w:rPr>
                <w:sz w:val="22"/>
                <w:szCs w:val="22"/>
                <w:lang w:eastAsia="en-US"/>
              </w:rPr>
            </w:pPr>
            <w:r w:rsidRPr="000A6419">
              <w:rPr>
                <w:sz w:val="22"/>
                <w:szCs w:val="22"/>
              </w:rPr>
              <w:t xml:space="preserve">Доходы от </w:t>
            </w:r>
            <w:r>
              <w:rPr>
                <w:sz w:val="22"/>
                <w:szCs w:val="22"/>
              </w:rPr>
              <w:t>реализации имущества</w:t>
            </w:r>
          </w:p>
        </w:tc>
        <w:tc>
          <w:tcPr>
            <w:tcW w:w="1417" w:type="dxa"/>
            <w:tcBorders>
              <w:top w:val="nil"/>
              <w:left w:val="nil"/>
              <w:bottom w:val="single" w:sz="4" w:space="0" w:color="auto"/>
              <w:right w:val="single" w:sz="4" w:space="0" w:color="auto"/>
            </w:tcBorders>
            <w:noWrap/>
            <w:vAlign w:val="center"/>
          </w:tcPr>
          <w:p w:rsidR="008A52E9" w:rsidRPr="000A6419" w:rsidRDefault="008A52E9" w:rsidP="008A52E9">
            <w:pPr>
              <w:jc w:val="center"/>
              <w:rPr>
                <w:sz w:val="22"/>
                <w:szCs w:val="22"/>
              </w:rPr>
            </w:pPr>
            <w:r>
              <w:rPr>
                <w:sz w:val="22"/>
                <w:szCs w:val="22"/>
              </w:rPr>
              <w:t>509,2</w:t>
            </w:r>
          </w:p>
        </w:tc>
        <w:tc>
          <w:tcPr>
            <w:tcW w:w="1418" w:type="dxa"/>
            <w:tcBorders>
              <w:top w:val="nil"/>
              <w:left w:val="nil"/>
              <w:bottom w:val="single" w:sz="4" w:space="0" w:color="auto"/>
              <w:right w:val="single" w:sz="4" w:space="0" w:color="auto"/>
            </w:tcBorders>
            <w:noWrap/>
            <w:vAlign w:val="center"/>
          </w:tcPr>
          <w:p w:rsidR="008A52E9" w:rsidRPr="000A6419" w:rsidRDefault="008A52E9" w:rsidP="008A52E9">
            <w:pPr>
              <w:jc w:val="center"/>
              <w:rPr>
                <w:sz w:val="22"/>
                <w:szCs w:val="22"/>
              </w:rPr>
            </w:pPr>
            <w:r>
              <w:rPr>
                <w:sz w:val="22"/>
                <w:szCs w:val="22"/>
              </w:rPr>
              <w:t>100,0</w:t>
            </w:r>
          </w:p>
        </w:tc>
        <w:tc>
          <w:tcPr>
            <w:tcW w:w="1417" w:type="dxa"/>
            <w:tcBorders>
              <w:top w:val="nil"/>
              <w:left w:val="nil"/>
              <w:bottom w:val="single" w:sz="4" w:space="0" w:color="auto"/>
              <w:right w:val="single" w:sz="4" w:space="0" w:color="auto"/>
            </w:tcBorders>
            <w:noWrap/>
            <w:vAlign w:val="center"/>
          </w:tcPr>
          <w:p w:rsidR="008A52E9" w:rsidRPr="000A6419" w:rsidRDefault="008A52E9" w:rsidP="008A52E9">
            <w:pPr>
              <w:jc w:val="center"/>
              <w:rPr>
                <w:sz w:val="22"/>
                <w:szCs w:val="22"/>
              </w:rPr>
            </w:pPr>
            <w:r>
              <w:rPr>
                <w:sz w:val="22"/>
                <w:szCs w:val="22"/>
              </w:rPr>
              <w:t>101,2</w:t>
            </w:r>
          </w:p>
        </w:tc>
        <w:tc>
          <w:tcPr>
            <w:tcW w:w="992" w:type="dxa"/>
            <w:tcBorders>
              <w:top w:val="nil"/>
              <w:left w:val="nil"/>
              <w:bottom w:val="single" w:sz="4" w:space="0" w:color="auto"/>
              <w:right w:val="single" w:sz="4" w:space="0" w:color="auto"/>
            </w:tcBorders>
            <w:vAlign w:val="center"/>
          </w:tcPr>
          <w:p w:rsidR="008A52E9" w:rsidRPr="000A6419" w:rsidRDefault="008A52E9" w:rsidP="008A52E9">
            <w:pPr>
              <w:jc w:val="center"/>
              <w:rPr>
                <w:iCs/>
                <w:sz w:val="22"/>
                <w:szCs w:val="22"/>
              </w:rPr>
            </w:pPr>
            <w:r>
              <w:rPr>
                <w:iCs/>
                <w:sz w:val="22"/>
                <w:szCs w:val="22"/>
              </w:rPr>
              <w:t>101,2</w:t>
            </w:r>
          </w:p>
        </w:tc>
        <w:tc>
          <w:tcPr>
            <w:tcW w:w="1134" w:type="dxa"/>
            <w:tcBorders>
              <w:top w:val="single" w:sz="4" w:space="0" w:color="auto"/>
              <w:left w:val="single" w:sz="4" w:space="0" w:color="auto"/>
              <w:bottom w:val="single" w:sz="4" w:space="0" w:color="auto"/>
              <w:right w:val="single" w:sz="4" w:space="0" w:color="auto"/>
            </w:tcBorders>
            <w:noWrap/>
            <w:vAlign w:val="center"/>
          </w:tcPr>
          <w:p w:rsidR="008A52E9" w:rsidRPr="000A6419" w:rsidRDefault="008A52E9" w:rsidP="008A52E9">
            <w:pPr>
              <w:jc w:val="center"/>
              <w:rPr>
                <w:iCs/>
                <w:sz w:val="22"/>
                <w:szCs w:val="22"/>
              </w:rPr>
            </w:pPr>
            <w:r>
              <w:rPr>
                <w:iCs/>
                <w:sz w:val="22"/>
                <w:szCs w:val="22"/>
              </w:rPr>
              <w:t>19,9</w:t>
            </w:r>
          </w:p>
        </w:tc>
      </w:tr>
      <w:tr w:rsidR="008A52E9" w:rsidRPr="000A6419" w:rsidTr="008A52E9">
        <w:tc>
          <w:tcPr>
            <w:tcW w:w="3261" w:type="dxa"/>
            <w:tcBorders>
              <w:top w:val="nil"/>
              <w:left w:val="single" w:sz="4" w:space="0" w:color="auto"/>
              <w:bottom w:val="single" w:sz="4" w:space="0" w:color="auto"/>
              <w:right w:val="single" w:sz="4" w:space="0" w:color="auto"/>
            </w:tcBorders>
            <w:vAlign w:val="bottom"/>
          </w:tcPr>
          <w:p w:rsidR="008A52E9" w:rsidRPr="000A6419" w:rsidRDefault="008A52E9" w:rsidP="008A52E9">
            <w:pPr>
              <w:jc w:val="both"/>
              <w:rPr>
                <w:sz w:val="22"/>
                <w:szCs w:val="22"/>
              </w:rPr>
            </w:pPr>
            <w:r>
              <w:rPr>
                <w:sz w:val="22"/>
                <w:szCs w:val="22"/>
              </w:rPr>
              <w:t>Доходы от продажи земельных участков</w:t>
            </w:r>
          </w:p>
        </w:tc>
        <w:tc>
          <w:tcPr>
            <w:tcW w:w="1417" w:type="dxa"/>
            <w:tcBorders>
              <w:top w:val="nil"/>
              <w:left w:val="nil"/>
              <w:bottom w:val="single" w:sz="4" w:space="0" w:color="auto"/>
              <w:right w:val="single" w:sz="4" w:space="0" w:color="auto"/>
            </w:tcBorders>
            <w:noWrap/>
            <w:vAlign w:val="center"/>
          </w:tcPr>
          <w:p w:rsidR="008A52E9" w:rsidRPr="000A6419" w:rsidRDefault="008A52E9" w:rsidP="008A52E9">
            <w:pPr>
              <w:jc w:val="center"/>
              <w:rPr>
                <w:sz w:val="22"/>
                <w:szCs w:val="22"/>
              </w:rPr>
            </w:pPr>
            <w:r>
              <w:rPr>
                <w:sz w:val="22"/>
                <w:szCs w:val="22"/>
              </w:rPr>
              <w:t>10</w:t>
            </w:r>
            <w:r w:rsidR="000479E1">
              <w:rPr>
                <w:sz w:val="22"/>
                <w:szCs w:val="22"/>
              </w:rPr>
              <w:t xml:space="preserve"> </w:t>
            </w:r>
            <w:r>
              <w:rPr>
                <w:sz w:val="22"/>
                <w:szCs w:val="22"/>
              </w:rPr>
              <w:t>593,1</w:t>
            </w:r>
          </w:p>
        </w:tc>
        <w:tc>
          <w:tcPr>
            <w:tcW w:w="1418" w:type="dxa"/>
            <w:tcBorders>
              <w:top w:val="nil"/>
              <w:left w:val="nil"/>
              <w:bottom w:val="single" w:sz="4" w:space="0" w:color="auto"/>
              <w:right w:val="single" w:sz="4" w:space="0" w:color="auto"/>
            </w:tcBorders>
            <w:noWrap/>
            <w:vAlign w:val="center"/>
          </w:tcPr>
          <w:p w:rsidR="008A52E9" w:rsidRPr="000A6419" w:rsidRDefault="008A52E9" w:rsidP="008A52E9">
            <w:pPr>
              <w:jc w:val="center"/>
              <w:rPr>
                <w:sz w:val="22"/>
                <w:szCs w:val="22"/>
              </w:rPr>
            </w:pPr>
            <w:r>
              <w:rPr>
                <w:sz w:val="22"/>
                <w:szCs w:val="22"/>
              </w:rPr>
              <w:t>10</w:t>
            </w:r>
            <w:r w:rsidR="000479E1">
              <w:rPr>
                <w:sz w:val="22"/>
                <w:szCs w:val="22"/>
              </w:rPr>
              <w:t xml:space="preserve"> </w:t>
            </w:r>
            <w:r>
              <w:rPr>
                <w:sz w:val="22"/>
                <w:szCs w:val="22"/>
              </w:rPr>
              <w:t>876,0</w:t>
            </w:r>
          </w:p>
        </w:tc>
        <w:tc>
          <w:tcPr>
            <w:tcW w:w="1417" w:type="dxa"/>
            <w:tcBorders>
              <w:top w:val="nil"/>
              <w:left w:val="nil"/>
              <w:bottom w:val="single" w:sz="4" w:space="0" w:color="auto"/>
              <w:right w:val="single" w:sz="4" w:space="0" w:color="auto"/>
            </w:tcBorders>
            <w:noWrap/>
            <w:vAlign w:val="center"/>
          </w:tcPr>
          <w:p w:rsidR="008A52E9" w:rsidRPr="000A6419" w:rsidRDefault="008A52E9" w:rsidP="008A52E9">
            <w:pPr>
              <w:jc w:val="center"/>
              <w:rPr>
                <w:sz w:val="22"/>
                <w:szCs w:val="22"/>
              </w:rPr>
            </w:pPr>
            <w:r>
              <w:rPr>
                <w:sz w:val="22"/>
                <w:szCs w:val="22"/>
              </w:rPr>
              <w:t>14</w:t>
            </w:r>
            <w:r w:rsidR="000479E1">
              <w:rPr>
                <w:sz w:val="22"/>
                <w:szCs w:val="22"/>
              </w:rPr>
              <w:t xml:space="preserve"> </w:t>
            </w:r>
            <w:r>
              <w:rPr>
                <w:sz w:val="22"/>
                <w:szCs w:val="22"/>
              </w:rPr>
              <w:t>453,7</w:t>
            </w:r>
          </w:p>
        </w:tc>
        <w:tc>
          <w:tcPr>
            <w:tcW w:w="992" w:type="dxa"/>
            <w:tcBorders>
              <w:top w:val="nil"/>
              <w:left w:val="nil"/>
              <w:bottom w:val="single" w:sz="4" w:space="0" w:color="auto"/>
              <w:right w:val="single" w:sz="4" w:space="0" w:color="auto"/>
            </w:tcBorders>
            <w:vAlign w:val="center"/>
          </w:tcPr>
          <w:p w:rsidR="008A52E9" w:rsidRPr="000A6419" w:rsidRDefault="008A52E9" w:rsidP="008A52E9">
            <w:pPr>
              <w:jc w:val="center"/>
              <w:rPr>
                <w:iCs/>
                <w:sz w:val="22"/>
                <w:szCs w:val="22"/>
              </w:rPr>
            </w:pPr>
            <w:r>
              <w:rPr>
                <w:iCs/>
                <w:sz w:val="22"/>
                <w:szCs w:val="22"/>
              </w:rPr>
              <w:t>132,9</w:t>
            </w:r>
          </w:p>
        </w:tc>
        <w:tc>
          <w:tcPr>
            <w:tcW w:w="1134" w:type="dxa"/>
            <w:tcBorders>
              <w:top w:val="single" w:sz="4" w:space="0" w:color="auto"/>
              <w:left w:val="single" w:sz="4" w:space="0" w:color="auto"/>
              <w:bottom w:val="single" w:sz="4" w:space="0" w:color="auto"/>
              <w:right w:val="single" w:sz="4" w:space="0" w:color="auto"/>
            </w:tcBorders>
            <w:noWrap/>
            <w:vAlign w:val="center"/>
          </w:tcPr>
          <w:p w:rsidR="008A52E9" w:rsidRPr="000A6419" w:rsidRDefault="008A52E9" w:rsidP="008A52E9">
            <w:pPr>
              <w:jc w:val="center"/>
              <w:rPr>
                <w:iCs/>
                <w:sz w:val="22"/>
                <w:szCs w:val="22"/>
              </w:rPr>
            </w:pPr>
            <w:r>
              <w:rPr>
                <w:iCs/>
                <w:sz w:val="22"/>
                <w:szCs w:val="22"/>
              </w:rPr>
              <w:t>136,4</w:t>
            </w:r>
          </w:p>
        </w:tc>
      </w:tr>
      <w:tr w:rsidR="008A52E9" w:rsidRPr="000A6419" w:rsidTr="008A52E9">
        <w:tc>
          <w:tcPr>
            <w:tcW w:w="3261" w:type="dxa"/>
            <w:tcBorders>
              <w:top w:val="nil"/>
              <w:left w:val="single" w:sz="4" w:space="0" w:color="auto"/>
              <w:bottom w:val="single" w:sz="4" w:space="0" w:color="auto"/>
              <w:right w:val="single" w:sz="4" w:space="0" w:color="auto"/>
            </w:tcBorders>
            <w:vAlign w:val="bottom"/>
          </w:tcPr>
          <w:p w:rsidR="008A52E9" w:rsidRDefault="008A52E9" w:rsidP="008A52E9">
            <w:pPr>
              <w:jc w:val="both"/>
              <w:rPr>
                <w:sz w:val="22"/>
                <w:szCs w:val="22"/>
              </w:rPr>
            </w:pPr>
            <w:r>
              <w:rPr>
                <w:sz w:val="22"/>
                <w:szCs w:val="22"/>
              </w:rPr>
              <w:t xml:space="preserve">Плата за увеличение площади </w:t>
            </w:r>
            <w:r>
              <w:rPr>
                <w:sz w:val="22"/>
                <w:szCs w:val="22"/>
              </w:rPr>
              <w:lastRenderedPageBreak/>
              <w:t>земельных участков</w:t>
            </w:r>
          </w:p>
        </w:tc>
        <w:tc>
          <w:tcPr>
            <w:tcW w:w="1417" w:type="dxa"/>
            <w:tcBorders>
              <w:top w:val="nil"/>
              <w:left w:val="nil"/>
              <w:bottom w:val="single" w:sz="4" w:space="0" w:color="auto"/>
              <w:right w:val="single" w:sz="4" w:space="0" w:color="auto"/>
            </w:tcBorders>
            <w:noWrap/>
            <w:vAlign w:val="center"/>
          </w:tcPr>
          <w:p w:rsidR="008A52E9" w:rsidRDefault="008A52E9" w:rsidP="008A52E9">
            <w:pPr>
              <w:jc w:val="center"/>
              <w:rPr>
                <w:sz w:val="22"/>
                <w:szCs w:val="22"/>
              </w:rPr>
            </w:pPr>
            <w:r>
              <w:rPr>
                <w:sz w:val="22"/>
                <w:szCs w:val="22"/>
              </w:rPr>
              <w:lastRenderedPageBreak/>
              <w:t>51,9</w:t>
            </w:r>
          </w:p>
        </w:tc>
        <w:tc>
          <w:tcPr>
            <w:tcW w:w="1418" w:type="dxa"/>
            <w:tcBorders>
              <w:top w:val="nil"/>
              <w:left w:val="nil"/>
              <w:bottom w:val="single" w:sz="4" w:space="0" w:color="auto"/>
              <w:right w:val="single" w:sz="4" w:space="0" w:color="auto"/>
            </w:tcBorders>
            <w:noWrap/>
            <w:vAlign w:val="center"/>
          </w:tcPr>
          <w:p w:rsidR="008A52E9" w:rsidRDefault="008A52E9" w:rsidP="008A52E9">
            <w:pPr>
              <w:jc w:val="center"/>
              <w:rPr>
                <w:sz w:val="22"/>
                <w:szCs w:val="22"/>
              </w:rPr>
            </w:pPr>
            <w:r>
              <w:rPr>
                <w:sz w:val="22"/>
                <w:szCs w:val="22"/>
              </w:rPr>
              <w:t>24,0</w:t>
            </w:r>
          </w:p>
        </w:tc>
        <w:tc>
          <w:tcPr>
            <w:tcW w:w="1417" w:type="dxa"/>
            <w:tcBorders>
              <w:top w:val="nil"/>
              <w:left w:val="nil"/>
              <w:bottom w:val="single" w:sz="4" w:space="0" w:color="auto"/>
              <w:right w:val="single" w:sz="4" w:space="0" w:color="auto"/>
            </w:tcBorders>
            <w:noWrap/>
            <w:vAlign w:val="center"/>
          </w:tcPr>
          <w:p w:rsidR="008A52E9" w:rsidRDefault="008A52E9" w:rsidP="008A52E9">
            <w:pPr>
              <w:jc w:val="center"/>
              <w:rPr>
                <w:sz w:val="22"/>
                <w:szCs w:val="22"/>
              </w:rPr>
            </w:pPr>
            <w:r>
              <w:rPr>
                <w:sz w:val="22"/>
                <w:szCs w:val="22"/>
              </w:rPr>
              <w:t>95,0</w:t>
            </w:r>
          </w:p>
        </w:tc>
        <w:tc>
          <w:tcPr>
            <w:tcW w:w="992" w:type="dxa"/>
            <w:tcBorders>
              <w:top w:val="nil"/>
              <w:left w:val="nil"/>
              <w:bottom w:val="single" w:sz="4" w:space="0" w:color="auto"/>
              <w:right w:val="single" w:sz="4" w:space="0" w:color="auto"/>
            </w:tcBorders>
            <w:vAlign w:val="center"/>
          </w:tcPr>
          <w:p w:rsidR="008A52E9" w:rsidRDefault="008A52E9" w:rsidP="008A52E9">
            <w:pPr>
              <w:jc w:val="center"/>
              <w:rPr>
                <w:iCs/>
                <w:sz w:val="22"/>
                <w:szCs w:val="22"/>
              </w:rPr>
            </w:pPr>
            <w:r>
              <w:rPr>
                <w:iCs/>
                <w:sz w:val="22"/>
                <w:szCs w:val="22"/>
              </w:rPr>
              <w:t>395,8</w:t>
            </w:r>
          </w:p>
        </w:tc>
        <w:tc>
          <w:tcPr>
            <w:tcW w:w="1134" w:type="dxa"/>
            <w:tcBorders>
              <w:top w:val="single" w:sz="4" w:space="0" w:color="auto"/>
              <w:left w:val="single" w:sz="4" w:space="0" w:color="auto"/>
              <w:bottom w:val="single" w:sz="4" w:space="0" w:color="auto"/>
              <w:right w:val="single" w:sz="4" w:space="0" w:color="auto"/>
            </w:tcBorders>
            <w:noWrap/>
            <w:vAlign w:val="center"/>
          </w:tcPr>
          <w:p w:rsidR="008A52E9" w:rsidRDefault="008A52E9" w:rsidP="008A52E9">
            <w:pPr>
              <w:jc w:val="center"/>
              <w:rPr>
                <w:iCs/>
                <w:sz w:val="22"/>
                <w:szCs w:val="22"/>
              </w:rPr>
            </w:pPr>
            <w:r>
              <w:rPr>
                <w:iCs/>
                <w:sz w:val="22"/>
                <w:szCs w:val="22"/>
              </w:rPr>
              <w:t>183,0</w:t>
            </w:r>
          </w:p>
        </w:tc>
      </w:tr>
      <w:tr w:rsidR="008A52E9" w:rsidRPr="000A6419" w:rsidTr="008A52E9">
        <w:tc>
          <w:tcPr>
            <w:tcW w:w="3261" w:type="dxa"/>
            <w:tcBorders>
              <w:top w:val="nil"/>
              <w:left w:val="single" w:sz="4" w:space="0" w:color="auto"/>
              <w:bottom w:val="single" w:sz="4" w:space="0" w:color="auto"/>
              <w:right w:val="single" w:sz="4" w:space="0" w:color="auto"/>
            </w:tcBorders>
            <w:vAlign w:val="bottom"/>
            <w:hideMark/>
          </w:tcPr>
          <w:p w:rsidR="008A52E9" w:rsidRPr="000A6419" w:rsidRDefault="008A52E9" w:rsidP="008A52E9">
            <w:pPr>
              <w:jc w:val="both"/>
              <w:rPr>
                <w:sz w:val="22"/>
                <w:szCs w:val="22"/>
              </w:rPr>
            </w:pPr>
            <w:r w:rsidRPr="000A6419">
              <w:rPr>
                <w:sz w:val="22"/>
                <w:szCs w:val="22"/>
              </w:rPr>
              <w:lastRenderedPageBreak/>
              <w:t xml:space="preserve">Штрафы, санкции, возмещение </w:t>
            </w:r>
          </w:p>
          <w:p w:rsidR="008A52E9" w:rsidRPr="000A6419" w:rsidRDefault="008A52E9" w:rsidP="008A52E9">
            <w:pPr>
              <w:jc w:val="both"/>
              <w:rPr>
                <w:sz w:val="22"/>
                <w:szCs w:val="22"/>
                <w:lang w:eastAsia="en-US"/>
              </w:rPr>
            </w:pPr>
            <w:r w:rsidRPr="000A6419">
              <w:rPr>
                <w:sz w:val="22"/>
                <w:szCs w:val="22"/>
              </w:rPr>
              <w:t>ущерба</w:t>
            </w:r>
          </w:p>
        </w:tc>
        <w:tc>
          <w:tcPr>
            <w:tcW w:w="1417" w:type="dxa"/>
            <w:tcBorders>
              <w:top w:val="nil"/>
              <w:left w:val="nil"/>
              <w:bottom w:val="single" w:sz="4" w:space="0" w:color="auto"/>
              <w:right w:val="single" w:sz="4" w:space="0" w:color="auto"/>
            </w:tcBorders>
            <w:noWrap/>
            <w:vAlign w:val="center"/>
          </w:tcPr>
          <w:p w:rsidR="008A52E9" w:rsidRPr="000A6419" w:rsidRDefault="008A52E9" w:rsidP="008A52E9">
            <w:pPr>
              <w:jc w:val="center"/>
              <w:rPr>
                <w:sz w:val="22"/>
                <w:szCs w:val="22"/>
              </w:rPr>
            </w:pPr>
            <w:r>
              <w:rPr>
                <w:sz w:val="22"/>
                <w:szCs w:val="22"/>
              </w:rPr>
              <w:t>62</w:t>
            </w:r>
            <w:r w:rsidR="000479E1">
              <w:rPr>
                <w:sz w:val="22"/>
                <w:szCs w:val="22"/>
              </w:rPr>
              <w:t xml:space="preserve"> </w:t>
            </w:r>
            <w:r>
              <w:rPr>
                <w:sz w:val="22"/>
                <w:szCs w:val="22"/>
              </w:rPr>
              <w:t>19,5</w:t>
            </w:r>
          </w:p>
        </w:tc>
        <w:tc>
          <w:tcPr>
            <w:tcW w:w="1418" w:type="dxa"/>
            <w:tcBorders>
              <w:top w:val="nil"/>
              <w:left w:val="nil"/>
              <w:bottom w:val="single" w:sz="4" w:space="0" w:color="auto"/>
              <w:right w:val="single" w:sz="4" w:space="0" w:color="auto"/>
            </w:tcBorders>
            <w:noWrap/>
            <w:vAlign w:val="center"/>
          </w:tcPr>
          <w:p w:rsidR="008A52E9" w:rsidRPr="000A6419" w:rsidRDefault="008A52E9" w:rsidP="008A52E9">
            <w:pPr>
              <w:jc w:val="center"/>
              <w:rPr>
                <w:sz w:val="22"/>
                <w:szCs w:val="22"/>
              </w:rPr>
            </w:pPr>
            <w:r>
              <w:rPr>
                <w:sz w:val="22"/>
                <w:szCs w:val="22"/>
              </w:rPr>
              <w:t>2</w:t>
            </w:r>
            <w:r w:rsidR="000479E1">
              <w:rPr>
                <w:sz w:val="22"/>
                <w:szCs w:val="22"/>
              </w:rPr>
              <w:t xml:space="preserve"> </w:t>
            </w:r>
            <w:r>
              <w:rPr>
                <w:sz w:val="22"/>
                <w:szCs w:val="22"/>
              </w:rPr>
              <w:t>900,0</w:t>
            </w:r>
          </w:p>
        </w:tc>
        <w:tc>
          <w:tcPr>
            <w:tcW w:w="1417" w:type="dxa"/>
            <w:tcBorders>
              <w:top w:val="nil"/>
              <w:left w:val="nil"/>
              <w:bottom w:val="single" w:sz="4" w:space="0" w:color="auto"/>
              <w:right w:val="single" w:sz="4" w:space="0" w:color="auto"/>
            </w:tcBorders>
            <w:noWrap/>
            <w:vAlign w:val="center"/>
          </w:tcPr>
          <w:p w:rsidR="008A52E9" w:rsidRPr="000A6419" w:rsidRDefault="008A52E9" w:rsidP="008A52E9">
            <w:pPr>
              <w:jc w:val="center"/>
              <w:rPr>
                <w:sz w:val="22"/>
                <w:szCs w:val="22"/>
              </w:rPr>
            </w:pPr>
            <w:r>
              <w:rPr>
                <w:sz w:val="22"/>
                <w:szCs w:val="22"/>
              </w:rPr>
              <w:t>3</w:t>
            </w:r>
            <w:r w:rsidR="000479E1">
              <w:rPr>
                <w:sz w:val="22"/>
                <w:szCs w:val="22"/>
              </w:rPr>
              <w:t xml:space="preserve"> </w:t>
            </w:r>
            <w:r>
              <w:rPr>
                <w:sz w:val="22"/>
                <w:szCs w:val="22"/>
              </w:rPr>
              <w:t>669,4</w:t>
            </w:r>
          </w:p>
        </w:tc>
        <w:tc>
          <w:tcPr>
            <w:tcW w:w="992" w:type="dxa"/>
            <w:tcBorders>
              <w:top w:val="nil"/>
              <w:left w:val="nil"/>
              <w:bottom w:val="single" w:sz="4" w:space="0" w:color="auto"/>
              <w:right w:val="single" w:sz="4" w:space="0" w:color="auto"/>
            </w:tcBorders>
            <w:vAlign w:val="center"/>
          </w:tcPr>
          <w:p w:rsidR="008A52E9" w:rsidRPr="000A6419" w:rsidRDefault="008A52E9" w:rsidP="008A52E9">
            <w:pPr>
              <w:rPr>
                <w:iCs/>
                <w:sz w:val="22"/>
                <w:szCs w:val="22"/>
              </w:rPr>
            </w:pPr>
            <w:r>
              <w:rPr>
                <w:iCs/>
                <w:sz w:val="22"/>
                <w:szCs w:val="22"/>
              </w:rPr>
              <w:t>126,5</w:t>
            </w:r>
          </w:p>
        </w:tc>
        <w:tc>
          <w:tcPr>
            <w:tcW w:w="1134" w:type="dxa"/>
            <w:tcBorders>
              <w:top w:val="single" w:sz="4" w:space="0" w:color="auto"/>
              <w:left w:val="single" w:sz="4" w:space="0" w:color="auto"/>
              <w:bottom w:val="single" w:sz="4" w:space="0" w:color="auto"/>
              <w:right w:val="single" w:sz="4" w:space="0" w:color="auto"/>
            </w:tcBorders>
            <w:noWrap/>
            <w:vAlign w:val="center"/>
          </w:tcPr>
          <w:p w:rsidR="008A52E9" w:rsidRPr="000A6419" w:rsidRDefault="008A52E9" w:rsidP="008A52E9">
            <w:pPr>
              <w:jc w:val="center"/>
              <w:rPr>
                <w:iCs/>
                <w:sz w:val="22"/>
                <w:szCs w:val="22"/>
              </w:rPr>
            </w:pPr>
            <w:r>
              <w:rPr>
                <w:iCs/>
                <w:sz w:val="22"/>
                <w:szCs w:val="22"/>
              </w:rPr>
              <w:t>59,0</w:t>
            </w:r>
          </w:p>
        </w:tc>
      </w:tr>
      <w:tr w:rsidR="008A52E9" w:rsidRPr="000A6419" w:rsidTr="008A52E9">
        <w:tc>
          <w:tcPr>
            <w:tcW w:w="3261" w:type="dxa"/>
            <w:tcBorders>
              <w:top w:val="nil"/>
              <w:left w:val="single" w:sz="4" w:space="0" w:color="auto"/>
              <w:bottom w:val="single" w:sz="4" w:space="0" w:color="auto"/>
              <w:right w:val="single" w:sz="4" w:space="0" w:color="auto"/>
            </w:tcBorders>
            <w:vAlign w:val="bottom"/>
            <w:hideMark/>
          </w:tcPr>
          <w:p w:rsidR="008A52E9" w:rsidRPr="000A6419" w:rsidRDefault="008A52E9" w:rsidP="008A52E9">
            <w:pPr>
              <w:spacing w:line="276" w:lineRule="auto"/>
              <w:jc w:val="both"/>
              <w:rPr>
                <w:sz w:val="22"/>
                <w:szCs w:val="22"/>
                <w:lang w:eastAsia="en-US"/>
              </w:rPr>
            </w:pPr>
            <w:r w:rsidRPr="000A6419">
              <w:rPr>
                <w:sz w:val="22"/>
                <w:szCs w:val="22"/>
              </w:rPr>
              <w:t xml:space="preserve">Прочие неналоговые доходы </w:t>
            </w:r>
          </w:p>
        </w:tc>
        <w:tc>
          <w:tcPr>
            <w:tcW w:w="1417" w:type="dxa"/>
            <w:tcBorders>
              <w:top w:val="nil"/>
              <w:left w:val="nil"/>
              <w:bottom w:val="single" w:sz="4" w:space="0" w:color="auto"/>
              <w:right w:val="single" w:sz="4" w:space="0" w:color="auto"/>
            </w:tcBorders>
            <w:shd w:val="clear" w:color="auto" w:fill="auto"/>
            <w:noWrap/>
            <w:vAlign w:val="center"/>
          </w:tcPr>
          <w:p w:rsidR="008A52E9" w:rsidRPr="000A6419" w:rsidRDefault="008A52E9" w:rsidP="008A52E9">
            <w:pPr>
              <w:jc w:val="center"/>
              <w:rPr>
                <w:sz w:val="22"/>
                <w:szCs w:val="22"/>
              </w:rPr>
            </w:pPr>
            <w:r>
              <w:rPr>
                <w:sz w:val="22"/>
                <w:szCs w:val="22"/>
              </w:rPr>
              <w:t>25,9</w:t>
            </w:r>
          </w:p>
        </w:tc>
        <w:tc>
          <w:tcPr>
            <w:tcW w:w="1418" w:type="dxa"/>
            <w:tcBorders>
              <w:top w:val="nil"/>
              <w:left w:val="nil"/>
              <w:bottom w:val="single" w:sz="4" w:space="0" w:color="auto"/>
              <w:right w:val="single" w:sz="4" w:space="0" w:color="auto"/>
            </w:tcBorders>
            <w:shd w:val="clear" w:color="auto" w:fill="auto"/>
            <w:noWrap/>
            <w:vAlign w:val="center"/>
          </w:tcPr>
          <w:p w:rsidR="008A52E9" w:rsidRPr="000A6419" w:rsidRDefault="008A52E9" w:rsidP="008A52E9">
            <w:pPr>
              <w:jc w:val="center"/>
              <w:rPr>
                <w:sz w:val="22"/>
                <w:szCs w:val="22"/>
              </w:rPr>
            </w:pPr>
            <w:r>
              <w:rPr>
                <w:sz w:val="22"/>
                <w:szCs w:val="22"/>
              </w:rPr>
              <w:t>0,0</w:t>
            </w:r>
          </w:p>
        </w:tc>
        <w:tc>
          <w:tcPr>
            <w:tcW w:w="1417" w:type="dxa"/>
            <w:tcBorders>
              <w:top w:val="nil"/>
              <w:left w:val="nil"/>
              <w:bottom w:val="single" w:sz="4" w:space="0" w:color="auto"/>
              <w:right w:val="single" w:sz="4" w:space="0" w:color="auto"/>
            </w:tcBorders>
            <w:shd w:val="clear" w:color="auto" w:fill="auto"/>
            <w:noWrap/>
            <w:vAlign w:val="center"/>
          </w:tcPr>
          <w:p w:rsidR="008A52E9" w:rsidRPr="000A6419" w:rsidRDefault="008A52E9" w:rsidP="008A52E9">
            <w:pPr>
              <w:jc w:val="center"/>
              <w:rPr>
                <w:sz w:val="22"/>
                <w:szCs w:val="22"/>
              </w:rPr>
            </w:pPr>
            <w:r>
              <w:rPr>
                <w:sz w:val="22"/>
                <w:szCs w:val="22"/>
              </w:rPr>
              <w:t>-6,6</w:t>
            </w:r>
          </w:p>
        </w:tc>
        <w:tc>
          <w:tcPr>
            <w:tcW w:w="992" w:type="dxa"/>
            <w:tcBorders>
              <w:top w:val="nil"/>
              <w:left w:val="nil"/>
              <w:bottom w:val="single" w:sz="4" w:space="0" w:color="auto"/>
              <w:right w:val="single" w:sz="4" w:space="0" w:color="auto"/>
            </w:tcBorders>
            <w:vAlign w:val="center"/>
          </w:tcPr>
          <w:p w:rsidR="008A52E9" w:rsidRPr="000A6419" w:rsidRDefault="008A52E9" w:rsidP="008A52E9">
            <w:pPr>
              <w:jc w:val="center"/>
              <w:rPr>
                <w:iCs/>
                <w:sz w:val="22"/>
                <w:szCs w:val="22"/>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8A52E9" w:rsidRPr="000A6419" w:rsidRDefault="008A52E9" w:rsidP="008A52E9">
            <w:pPr>
              <w:jc w:val="center"/>
              <w:rPr>
                <w:iCs/>
                <w:sz w:val="22"/>
                <w:szCs w:val="22"/>
              </w:rPr>
            </w:pPr>
          </w:p>
        </w:tc>
      </w:tr>
    </w:tbl>
    <w:p w:rsidR="008A52E9" w:rsidRPr="000A6419" w:rsidRDefault="008A52E9" w:rsidP="008A52E9">
      <w:pPr>
        <w:autoSpaceDE w:val="0"/>
        <w:autoSpaceDN w:val="0"/>
        <w:adjustRightInd w:val="0"/>
        <w:ind w:firstLine="709"/>
        <w:jc w:val="both"/>
        <w:rPr>
          <w:sz w:val="2"/>
          <w:szCs w:val="2"/>
        </w:rPr>
      </w:pPr>
    </w:p>
    <w:p w:rsidR="008A52E9" w:rsidRPr="000A6419" w:rsidRDefault="008A52E9" w:rsidP="008A52E9">
      <w:pPr>
        <w:autoSpaceDE w:val="0"/>
        <w:autoSpaceDN w:val="0"/>
        <w:adjustRightInd w:val="0"/>
        <w:ind w:firstLine="709"/>
        <w:jc w:val="both"/>
        <w:rPr>
          <w:sz w:val="2"/>
          <w:szCs w:val="2"/>
        </w:rPr>
      </w:pPr>
    </w:p>
    <w:p w:rsidR="008A52E9" w:rsidRPr="000A6419" w:rsidRDefault="008A52E9" w:rsidP="008A52E9">
      <w:pPr>
        <w:autoSpaceDE w:val="0"/>
        <w:autoSpaceDN w:val="0"/>
        <w:adjustRightInd w:val="0"/>
        <w:ind w:firstLine="709"/>
        <w:jc w:val="both"/>
        <w:rPr>
          <w:sz w:val="2"/>
          <w:szCs w:val="2"/>
        </w:rPr>
      </w:pPr>
    </w:p>
    <w:p w:rsidR="008A52E9" w:rsidRPr="000A6419" w:rsidRDefault="008A52E9" w:rsidP="008A52E9">
      <w:pPr>
        <w:autoSpaceDE w:val="0"/>
        <w:autoSpaceDN w:val="0"/>
        <w:adjustRightInd w:val="0"/>
        <w:ind w:firstLine="709"/>
        <w:jc w:val="both"/>
        <w:rPr>
          <w:sz w:val="2"/>
          <w:szCs w:val="2"/>
        </w:rPr>
      </w:pPr>
    </w:p>
    <w:p w:rsidR="008A52E9" w:rsidRPr="000A6419" w:rsidRDefault="008A52E9" w:rsidP="008A52E9">
      <w:pPr>
        <w:autoSpaceDE w:val="0"/>
        <w:autoSpaceDN w:val="0"/>
        <w:adjustRightInd w:val="0"/>
        <w:ind w:firstLine="709"/>
        <w:jc w:val="both"/>
        <w:rPr>
          <w:sz w:val="2"/>
          <w:szCs w:val="2"/>
        </w:rPr>
      </w:pPr>
    </w:p>
    <w:p w:rsidR="008A52E9" w:rsidRPr="000A6419" w:rsidRDefault="008A52E9" w:rsidP="008A52E9">
      <w:pPr>
        <w:autoSpaceDE w:val="0"/>
        <w:autoSpaceDN w:val="0"/>
        <w:adjustRightInd w:val="0"/>
        <w:ind w:firstLine="709"/>
        <w:jc w:val="both"/>
        <w:rPr>
          <w:sz w:val="2"/>
          <w:szCs w:val="2"/>
        </w:rPr>
      </w:pPr>
    </w:p>
    <w:p w:rsidR="008A52E9" w:rsidRPr="000A6419" w:rsidRDefault="008A52E9" w:rsidP="008A52E9">
      <w:pPr>
        <w:autoSpaceDE w:val="0"/>
        <w:autoSpaceDN w:val="0"/>
        <w:adjustRightInd w:val="0"/>
        <w:ind w:firstLine="709"/>
        <w:jc w:val="both"/>
        <w:rPr>
          <w:sz w:val="2"/>
          <w:szCs w:val="2"/>
        </w:rPr>
      </w:pPr>
    </w:p>
    <w:p w:rsidR="008A52E9" w:rsidRPr="00726E0E" w:rsidRDefault="008A52E9" w:rsidP="008A52E9">
      <w:pPr>
        <w:autoSpaceDE w:val="0"/>
        <w:autoSpaceDN w:val="0"/>
        <w:adjustRightInd w:val="0"/>
        <w:ind w:firstLine="709"/>
        <w:jc w:val="both"/>
        <w:rPr>
          <w:color w:val="003399"/>
          <w:sz w:val="2"/>
          <w:szCs w:val="2"/>
        </w:rPr>
      </w:pPr>
    </w:p>
    <w:p w:rsidR="008A52E9" w:rsidRPr="00726E0E" w:rsidRDefault="008A52E9" w:rsidP="008A52E9">
      <w:pPr>
        <w:autoSpaceDE w:val="0"/>
        <w:autoSpaceDN w:val="0"/>
        <w:adjustRightInd w:val="0"/>
        <w:ind w:firstLine="709"/>
        <w:jc w:val="both"/>
        <w:rPr>
          <w:color w:val="003399"/>
          <w:sz w:val="2"/>
          <w:szCs w:val="2"/>
        </w:rPr>
      </w:pPr>
    </w:p>
    <w:p w:rsidR="008A52E9" w:rsidRPr="00726E0E" w:rsidRDefault="008A52E9" w:rsidP="008A52E9">
      <w:pPr>
        <w:autoSpaceDE w:val="0"/>
        <w:autoSpaceDN w:val="0"/>
        <w:adjustRightInd w:val="0"/>
        <w:ind w:firstLine="709"/>
        <w:jc w:val="both"/>
        <w:rPr>
          <w:color w:val="003399"/>
          <w:sz w:val="2"/>
          <w:szCs w:val="2"/>
        </w:rPr>
      </w:pPr>
    </w:p>
    <w:p w:rsidR="008A52E9" w:rsidRPr="00240FD8" w:rsidRDefault="008A52E9" w:rsidP="008A52E9">
      <w:pPr>
        <w:ind w:firstLine="540"/>
        <w:jc w:val="both"/>
        <w:rPr>
          <w:sz w:val="28"/>
          <w:szCs w:val="28"/>
        </w:rPr>
      </w:pPr>
      <w:r w:rsidRPr="00240FD8">
        <w:rPr>
          <w:sz w:val="28"/>
          <w:szCs w:val="28"/>
        </w:rPr>
        <w:t>Налог на прибыль – поступления 2022 года составили 40 633,7 тыс. рублей, что составило 146 % годового плана. Темп роста к уровню 2021года – 190,5 %.  Прирост поступлений к уровню 2021 года (в контингенте) составил 293 265 тыс. рублей. Увеличение платежей связано в основном с появлением нового плательщика ОАО «Кубанские масла» (+329 583 тыс. рублей</w:t>
      </w:r>
      <w:r>
        <w:rPr>
          <w:sz w:val="28"/>
          <w:szCs w:val="28"/>
        </w:rPr>
        <w:t>)</w:t>
      </w:r>
      <w:r w:rsidRPr="00240FD8">
        <w:rPr>
          <w:sz w:val="28"/>
          <w:szCs w:val="28"/>
        </w:rPr>
        <w:t>, а также с повышением эффективности деятельности (прибыльности производства) отдельных плательщиков в разных отраслях, в том числе ООО «Торговый дом Эра» (производство растительных масел) +19 952 тыс. рублей, ООО «</w:t>
      </w:r>
      <w:proofErr w:type="spellStart"/>
      <w:r w:rsidRPr="00240FD8">
        <w:rPr>
          <w:sz w:val="28"/>
          <w:szCs w:val="28"/>
        </w:rPr>
        <w:t>Профитлига</w:t>
      </w:r>
      <w:proofErr w:type="spellEnd"/>
      <w:r w:rsidRPr="00240FD8">
        <w:rPr>
          <w:sz w:val="28"/>
          <w:szCs w:val="28"/>
        </w:rPr>
        <w:t>» (оптовая торговля) + 18 942 тыс. рублей, ОАО «</w:t>
      </w:r>
      <w:proofErr w:type="spellStart"/>
      <w:r w:rsidRPr="00240FD8">
        <w:rPr>
          <w:sz w:val="28"/>
          <w:szCs w:val="28"/>
        </w:rPr>
        <w:t>Крахмалопродукт</w:t>
      </w:r>
      <w:proofErr w:type="spellEnd"/>
      <w:r w:rsidRPr="00240FD8">
        <w:rPr>
          <w:sz w:val="28"/>
          <w:szCs w:val="28"/>
        </w:rPr>
        <w:t xml:space="preserve">» (производство крахмала) + 8 162 тыс. рублей, и др. Сверхплановые поступления обусловлены приростом поступлений в 4 квартале 2022 года.   </w:t>
      </w:r>
    </w:p>
    <w:p w:rsidR="008A52E9" w:rsidRPr="00240FD8" w:rsidRDefault="008A52E9" w:rsidP="008A52E9">
      <w:pPr>
        <w:ind w:firstLine="540"/>
        <w:jc w:val="both"/>
        <w:rPr>
          <w:sz w:val="28"/>
          <w:szCs w:val="28"/>
        </w:rPr>
      </w:pPr>
      <w:r w:rsidRPr="00240FD8">
        <w:rPr>
          <w:sz w:val="28"/>
          <w:szCs w:val="28"/>
        </w:rPr>
        <w:t xml:space="preserve">Наиболее значимый доходный источник - налог на доходы физических лиц, занимающий в объёме собственных доходов бюджета района 55,5 %, поступил в 2022 году в сумме 577 337,0 тыс. рублей. К уровню 2021 года в доле бюджета района поступления возросли на 13,8 процентных пункта, в контингенте рост поступлений НДФЛ составил 122,4 %. Годовой план исполнен на 120,1 %. Сверхплановые поступления связаны с высокими темпами роста в 4 квартале 2022 года. </w:t>
      </w:r>
    </w:p>
    <w:p w:rsidR="008A52E9" w:rsidRPr="00240FD8" w:rsidRDefault="008A52E9" w:rsidP="008A52E9">
      <w:pPr>
        <w:ind w:firstLine="540"/>
        <w:jc w:val="both"/>
        <w:rPr>
          <w:sz w:val="28"/>
          <w:szCs w:val="28"/>
        </w:rPr>
      </w:pPr>
      <w:r w:rsidRPr="00240FD8">
        <w:rPr>
          <w:sz w:val="28"/>
          <w:szCs w:val="28"/>
        </w:rPr>
        <w:t xml:space="preserve">Прирост платежей отмечен по отрасли «сельское хозяйств» за счёт выплат по коду 00010102080010000110 «Налог на доходы физических лиц в части суммы налога, превышающей 650 000 рублей, относящейся к части налоговой базы, превышающей 5 000 000 рублей» в 2,8 раза (+ 32 100 тыс. рублей), ОАО «Кубанские масла» – новый плательщик (+22 869 тыс. рублей), отдельным предприятиям </w:t>
      </w:r>
      <w:r w:rsidR="000479E1" w:rsidRPr="00240FD8">
        <w:rPr>
          <w:sz w:val="28"/>
          <w:szCs w:val="28"/>
        </w:rPr>
        <w:t>промышленности</w:t>
      </w:r>
      <w:r w:rsidRPr="00240FD8">
        <w:rPr>
          <w:sz w:val="28"/>
          <w:szCs w:val="28"/>
        </w:rPr>
        <w:t xml:space="preserve"> (ООО «Меридиан») в связи с ростом объёмов производства», учреждениям здравоохранения и образования. </w:t>
      </w:r>
    </w:p>
    <w:p w:rsidR="008A52E9" w:rsidRPr="00240FD8" w:rsidRDefault="008A52E9" w:rsidP="008A52E9">
      <w:pPr>
        <w:ind w:firstLine="540"/>
        <w:jc w:val="both"/>
        <w:rPr>
          <w:sz w:val="28"/>
          <w:szCs w:val="28"/>
        </w:rPr>
      </w:pPr>
      <w:r w:rsidRPr="00240FD8">
        <w:rPr>
          <w:sz w:val="28"/>
          <w:szCs w:val="28"/>
        </w:rPr>
        <w:t>В целях формирования дорожного фонда в 2022 году в бюджет муниципального района зачислялись доходы от акцизов на нефтепродукты. Всего поступило 2</w:t>
      </w:r>
      <w:r w:rsidR="000479E1">
        <w:rPr>
          <w:sz w:val="28"/>
          <w:szCs w:val="28"/>
        </w:rPr>
        <w:t xml:space="preserve"> </w:t>
      </w:r>
      <w:r w:rsidRPr="00240FD8">
        <w:rPr>
          <w:sz w:val="28"/>
          <w:szCs w:val="28"/>
        </w:rPr>
        <w:t>794,8 тыс. рублей. Годовой план исполнен на 110,7%, темп роста к уровню 2021 года – 115,9 %. Сверхплановые поступления по акцизам связаны с приростом поступлений в 4 квартале 2022 года.</w:t>
      </w:r>
    </w:p>
    <w:p w:rsidR="008A52E9" w:rsidRPr="00240FD8" w:rsidRDefault="008A52E9" w:rsidP="008A52E9">
      <w:pPr>
        <w:ind w:firstLine="540"/>
        <w:jc w:val="both"/>
        <w:rPr>
          <w:sz w:val="28"/>
          <w:szCs w:val="28"/>
        </w:rPr>
      </w:pPr>
      <w:r w:rsidRPr="00240FD8">
        <w:rPr>
          <w:sz w:val="28"/>
          <w:szCs w:val="28"/>
        </w:rPr>
        <w:t>Налоги на совокупный доход занимают в бюджете района 32 %.</w:t>
      </w:r>
    </w:p>
    <w:p w:rsidR="008A52E9" w:rsidRPr="00240FD8" w:rsidRDefault="008A52E9" w:rsidP="008A52E9">
      <w:pPr>
        <w:ind w:firstLine="540"/>
        <w:jc w:val="both"/>
        <w:rPr>
          <w:sz w:val="28"/>
          <w:szCs w:val="28"/>
        </w:rPr>
      </w:pPr>
      <w:r w:rsidRPr="00240FD8">
        <w:rPr>
          <w:sz w:val="28"/>
          <w:szCs w:val="28"/>
        </w:rPr>
        <w:t>В бюджет муниципального района в 2022 году зачислялось 50 процентов единого налога по упрощённой системе налогообложения, что составило 220 924,7тыс. рублей</w:t>
      </w:r>
      <w:r w:rsidR="000479E1">
        <w:rPr>
          <w:sz w:val="28"/>
          <w:szCs w:val="28"/>
        </w:rPr>
        <w:t>.</w:t>
      </w:r>
      <w:r w:rsidRPr="00240FD8">
        <w:rPr>
          <w:sz w:val="28"/>
          <w:szCs w:val="28"/>
        </w:rPr>
        <w:t xml:space="preserve"> План исполнен на 126,4 %. Темп роста доходов к уровню прошлого года 174,5 %. </w:t>
      </w:r>
    </w:p>
    <w:p w:rsidR="008A52E9" w:rsidRPr="00240FD8" w:rsidRDefault="008A52E9" w:rsidP="008A52E9">
      <w:pPr>
        <w:ind w:firstLine="540"/>
        <w:jc w:val="both"/>
        <w:rPr>
          <w:sz w:val="28"/>
          <w:szCs w:val="28"/>
        </w:rPr>
      </w:pPr>
      <w:r w:rsidRPr="00240FD8">
        <w:rPr>
          <w:sz w:val="28"/>
          <w:szCs w:val="28"/>
        </w:rPr>
        <w:t xml:space="preserve">Годовой план по единому налогу на вменённый доход исполнен на 149,9%, поступило 524,5 тыс. рублей, что составило 4,8 % к уровню прошлого года. Снижение поступлений ЕНВД в 2022 году связано с отменой налога с </w:t>
      </w:r>
      <w:r w:rsidRPr="00240FD8">
        <w:rPr>
          <w:sz w:val="28"/>
          <w:szCs w:val="28"/>
        </w:rPr>
        <w:lastRenderedPageBreak/>
        <w:t xml:space="preserve">01.01.2022 г. Уточнённый план по налогу перевыполнен в связи с поступлением задолженности в 4 квартале 2022 года.   </w:t>
      </w:r>
    </w:p>
    <w:p w:rsidR="008A52E9" w:rsidRPr="00905160" w:rsidRDefault="008A52E9" w:rsidP="008A52E9">
      <w:pPr>
        <w:ind w:firstLine="540"/>
        <w:jc w:val="both"/>
        <w:rPr>
          <w:sz w:val="28"/>
          <w:szCs w:val="28"/>
        </w:rPr>
      </w:pPr>
      <w:r w:rsidRPr="00905160">
        <w:rPr>
          <w:sz w:val="28"/>
          <w:szCs w:val="28"/>
        </w:rPr>
        <w:t xml:space="preserve">Единый сельскохозяйственный налог поступил в бюджет муниципального района в сумме 59 332,8 тыс. рублей, что составило 106 % годового плана. К уровню прошлого года поступления возросли на 32 % в связи ростом налогооблагаемой базы, в том числе в разрезе крупных плательщиков: СХП «Дмитриевское» - на 6 276 тыс. рублей, СПК "Восток" на 3 242 тыс. руб. Сверхплановые поступления сложились в связи с поступлением досрочных платежей в конце 2022 года.  </w:t>
      </w:r>
    </w:p>
    <w:p w:rsidR="008A52E9" w:rsidRPr="00905160" w:rsidRDefault="008A52E9" w:rsidP="008A52E9">
      <w:pPr>
        <w:ind w:firstLine="540"/>
        <w:jc w:val="both"/>
        <w:rPr>
          <w:sz w:val="28"/>
          <w:szCs w:val="28"/>
        </w:rPr>
      </w:pPr>
      <w:r w:rsidRPr="00905160">
        <w:rPr>
          <w:sz w:val="28"/>
          <w:szCs w:val="28"/>
        </w:rPr>
        <w:t xml:space="preserve">Поступления по налогу, взимаемому в связи с применением патентной системы налогообложения, в бюджете района составили 51 947,7 тыс. рублей, к соответствующему периоду прошлого года поступления возросли на 32,4 %. План исполнен на 149,4 %,значительная часть платежей поступила в 4 квартале 2022 года.   </w:t>
      </w:r>
    </w:p>
    <w:p w:rsidR="008A52E9" w:rsidRPr="00905160" w:rsidRDefault="008A52E9" w:rsidP="008A52E9">
      <w:pPr>
        <w:ind w:firstLine="540"/>
        <w:jc w:val="both"/>
        <w:rPr>
          <w:sz w:val="28"/>
          <w:szCs w:val="28"/>
        </w:rPr>
      </w:pPr>
      <w:r w:rsidRPr="00905160">
        <w:rPr>
          <w:sz w:val="28"/>
          <w:szCs w:val="28"/>
        </w:rPr>
        <w:t>Налог на имущество организаций в 2022 году поступал в бюджет района по нормативу 3 %. Поступило 8 686,3 тыс. руб</w:t>
      </w:r>
      <w:r w:rsidR="000479E1">
        <w:rPr>
          <w:sz w:val="28"/>
          <w:szCs w:val="28"/>
        </w:rPr>
        <w:t>лей</w:t>
      </w:r>
      <w:r w:rsidRPr="00905160">
        <w:rPr>
          <w:sz w:val="28"/>
          <w:szCs w:val="28"/>
        </w:rPr>
        <w:t>. Годовое бюджетное назначение исполнено на 112,8 %. К уровню 2021 года поступления снижены на 5,2 процентных пункта в связи с разовыми платежами 2021 года. От предприятий - банкротов (ООО  «ЮНК-</w:t>
      </w:r>
      <w:proofErr w:type="spellStart"/>
      <w:r w:rsidRPr="00905160">
        <w:rPr>
          <w:sz w:val="28"/>
          <w:szCs w:val="28"/>
        </w:rPr>
        <w:t>Агропродукт</w:t>
      </w:r>
      <w:proofErr w:type="spellEnd"/>
      <w:r w:rsidRPr="00905160">
        <w:rPr>
          <w:sz w:val="28"/>
          <w:szCs w:val="28"/>
        </w:rPr>
        <w:t xml:space="preserve">» и ООО «Арго») в 2021 </w:t>
      </w:r>
      <w:r w:rsidR="000479E1">
        <w:rPr>
          <w:sz w:val="28"/>
          <w:szCs w:val="28"/>
        </w:rPr>
        <w:t>г</w:t>
      </w:r>
      <w:r w:rsidRPr="00905160">
        <w:rPr>
          <w:sz w:val="28"/>
          <w:szCs w:val="28"/>
        </w:rPr>
        <w:t xml:space="preserve">оду поступило в счёт погашения задолженности прошлых лет более 20 млн. рублей. </w:t>
      </w:r>
    </w:p>
    <w:p w:rsidR="008A52E9" w:rsidRPr="00905160" w:rsidRDefault="008A52E9" w:rsidP="008A52E9">
      <w:pPr>
        <w:ind w:firstLine="540"/>
        <w:jc w:val="both"/>
        <w:rPr>
          <w:sz w:val="28"/>
          <w:szCs w:val="28"/>
        </w:rPr>
      </w:pPr>
      <w:r w:rsidRPr="00905160">
        <w:rPr>
          <w:sz w:val="28"/>
          <w:szCs w:val="28"/>
        </w:rPr>
        <w:t xml:space="preserve">В 2022 году поступление госпошлины в бюджет муниципального района составило 14 353,3 тыс. рублей, что составило 93,1 % к уровню прошлого года. Основная часть госпошлины приходится на государственную пошлину по делам, рассматриваемым в районных судах. В 2022 году она составила 14 288,6 тыс. рублей. Годовой план исполнен на 119,6 % в связи с увеличением количества юридически значимых действий и ростом собираемости платежей в декабре 2022 года. </w:t>
      </w:r>
    </w:p>
    <w:p w:rsidR="008A52E9" w:rsidRPr="00905160" w:rsidRDefault="008A52E9" w:rsidP="008A52E9">
      <w:pPr>
        <w:ind w:firstLine="540"/>
        <w:jc w:val="both"/>
        <w:rPr>
          <w:sz w:val="28"/>
          <w:szCs w:val="28"/>
        </w:rPr>
      </w:pPr>
      <w:r w:rsidRPr="00905160">
        <w:rPr>
          <w:sz w:val="28"/>
          <w:szCs w:val="28"/>
        </w:rPr>
        <w:t xml:space="preserve">На долю арендных платежей за земельные участки и муниципальное имущество приходится 3,4 % от общего объёма налоговых и неналоговых доходов консолидированного бюджета района.  </w:t>
      </w:r>
    </w:p>
    <w:p w:rsidR="008A52E9" w:rsidRPr="00905160" w:rsidRDefault="008A52E9" w:rsidP="008A52E9">
      <w:pPr>
        <w:ind w:firstLine="540"/>
        <w:jc w:val="both"/>
        <w:rPr>
          <w:sz w:val="28"/>
          <w:szCs w:val="28"/>
        </w:rPr>
      </w:pPr>
      <w:r w:rsidRPr="00905160">
        <w:rPr>
          <w:sz w:val="28"/>
          <w:szCs w:val="28"/>
        </w:rPr>
        <w:t>Арендная плата за земли бюджет района в 2022 году зачислена в сумме</w:t>
      </w:r>
      <w:r w:rsidR="000479E1">
        <w:rPr>
          <w:sz w:val="28"/>
          <w:szCs w:val="28"/>
        </w:rPr>
        <w:t xml:space="preserve">     </w:t>
      </w:r>
      <w:r w:rsidRPr="00905160">
        <w:rPr>
          <w:sz w:val="28"/>
          <w:szCs w:val="28"/>
        </w:rPr>
        <w:t xml:space="preserve">35 801,8 тыс. рублей, что на 7,4 процента ниже уровня поступлений 2021 года. Снижение поступлений связано с тем, что в 2021 году поступали средства от взыскания задолженности прошлых лет, в том числе по предприятиям-банкротам. В 2022 году снижены поступления от продажи права аренды с торгов. </w:t>
      </w:r>
    </w:p>
    <w:p w:rsidR="008A52E9" w:rsidRPr="00905160" w:rsidRDefault="008A52E9" w:rsidP="008A52E9">
      <w:pPr>
        <w:tabs>
          <w:tab w:val="left" w:pos="709"/>
        </w:tabs>
        <w:ind w:firstLine="709"/>
        <w:jc w:val="both"/>
        <w:rPr>
          <w:sz w:val="28"/>
          <w:szCs w:val="28"/>
        </w:rPr>
      </w:pPr>
      <w:r w:rsidRPr="00905160">
        <w:rPr>
          <w:sz w:val="28"/>
          <w:szCs w:val="28"/>
        </w:rPr>
        <w:t xml:space="preserve">Годовой план исполнен на 105,3 процента. В декабре 2022 года поступали досрочные платежи по расчётам за 2023 год. </w:t>
      </w:r>
    </w:p>
    <w:p w:rsidR="008A52E9" w:rsidRPr="00B63BCC" w:rsidRDefault="008A52E9" w:rsidP="008A52E9">
      <w:pPr>
        <w:tabs>
          <w:tab w:val="left" w:pos="709"/>
        </w:tabs>
        <w:ind w:firstLine="709"/>
        <w:jc w:val="both"/>
        <w:rPr>
          <w:sz w:val="28"/>
          <w:szCs w:val="28"/>
        </w:rPr>
      </w:pPr>
      <w:r w:rsidRPr="00B63BCC">
        <w:rPr>
          <w:sz w:val="28"/>
          <w:szCs w:val="28"/>
        </w:rPr>
        <w:t>Доходы от аренды муниципального имущества в 2022 году составили 185,9 тыс. рублей, что составило 116,2 % годового плана и 39 % к уровню прошлого года. Поступления снижены в связи с реализацией в 2021 году транспортных средств, ранее находящихся в аренде.</w:t>
      </w:r>
      <w:r>
        <w:rPr>
          <w:sz w:val="28"/>
          <w:szCs w:val="28"/>
        </w:rPr>
        <w:t xml:space="preserve"> </w:t>
      </w:r>
      <w:r w:rsidRPr="00B63BCC">
        <w:rPr>
          <w:sz w:val="28"/>
          <w:szCs w:val="28"/>
        </w:rPr>
        <w:t xml:space="preserve">Сверхплановые платежи получены в 4 квартале 2022 года. </w:t>
      </w:r>
    </w:p>
    <w:p w:rsidR="008A52E9" w:rsidRPr="00B63BCC" w:rsidRDefault="008A52E9" w:rsidP="008A52E9">
      <w:pPr>
        <w:tabs>
          <w:tab w:val="left" w:pos="709"/>
        </w:tabs>
        <w:ind w:firstLine="709"/>
        <w:jc w:val="both"/>
        <w:rPr>
          <w:sz w:val="28"/>
          <w:szCs w:val="28"/>
        </w:rPr>
      </w:pPr>
      <w:r w:rsidRPr="00B63BCC">
        <w:rPr>
          <w:sz w:val="28"/>
          <w:szCs w:val="28"/>
        </w:rPr>
        <w:lastRenderedPageBreak/>
        <w:t>В 2022 году от муниципального унитарного предприятия района МУП «Управление капитальным строительством» в бюджет района перечислена доля прибыли в сумме 786,3 тыс. рублей. Платежи возросли почти в 2 раза к уровню 2021 года в связи с</w:t>
      </w:r>
      <w:r>
        <w:rPr>
          <w:sz w:val="28"/>
          <w:szCs w:val="28"/>
        </w:rPr>
        <w:t xml:space="preserve"> </w:t>
      </w:r>
      <w:r w:rsidRPr="00B63BCC">
        <w:rPr>
          <w:sz w:val="28"/>
          <w:szCs w:val="28"/>
        </w:rPr>
        <w:t xml:space="preserve">увеличением эффективности работы </w:t>
      </w:r>
      <w:proofErr w:type="spellStart"/>
      <w:r w:rsidRPr="00B63BCC">
        <w:rPr>
          <w:sz w:val="28"/>
          <w:szCs w:val="28"/>
        </w:rPr>
        <w:t>МУПов</w:t>
      </w:r>
      <w:proofErr w:type="spellEnd"/>
      <w:r w:rsidRPr="00B63BCC">
        <w:rPr>
          <w:sz w:val="28"/>
          <w:szCs w:val="28"/>
        </w:rPr>
        <w:t xml:space="preserve">. </w:t>
      </w:r>
    </w:p>
    <w:p w:rsidR="008A52E9" w:rsidRPr="00B63BCC" w:rsidRDefault="008A52E9" w:rsidP="008A52E9">
      <w:pPr>
        <w:tabs>
          <w:tab w:val="left" w:pos="709"/>
        </w:tabs>
        <w:ind w:firstLine="709"/>
        <w:jc w:val="both"/>
        <w:rPr>
          <w:sz w:val="28"/>
          <w:szCs w:val="28"/>
        </w:rPr>
      </w:pPr>
      <w:r w:rsidRPr="00B63BCC">
        <w:rPr>
          <w:sz w:val="28"/>
          <w:szCs w:val="28"/>
        </w:rPr>
        <w:t>Прочие доходы от использования имущества в 2022 году составили 1603,0 тыс. рублей</w:t>
      </w:r>
      <w:r w:rsidR="000479E1">
        <w:rPr>
          <w:sz w:val="28"/>
          <w:szCs w:val="28"/>
        </w:rPr>
        <w:t>.</w:t>
      </w:r>
      <w:r w:rsidRPr="00B63BCC">
        <w:rPr>
          <w:sz w:val="28"/>
          <w:szCs w:val="28"/>
        </w:rPr>
        <w:t xml:space="preserve"> Исполнение плана – 140,6 %, к уровню 2021 года доходы возросли на 14,1 %. Высокое исполнение плана связано с ростом собираемости платежей в 4 квартале 2022 года.</w:t>
      </w:r>
    </w:p>
    <w:p w:rsidR="008A52E9" w:rsidRPr="00B63BCC" w:rsidRDefault="008A52E9" w:rsidP="008A52E9">
      <w:pPr>
        <w:ind w:firstLine="540"/>
        <w:jc w:val="both"/>
        <w:rPr>
          <w:sz w:val="28"/>
          <w:szCs w:val="28"/>
        </w:rPr>
      </w:pPr>
      <w:r w:rsidRPr="00B63BCC">
        <w:rPr>
          <w:sz w:val="28"/>
          <w:szCs w:val="28"/>
        </w:rPr>
        <w:t xml:space="preserve">В 2022 году в районный бюджет поступило 2 430,3 тыс. рублей платы за негативное воздействие на окружающую среду, план выполнен на 105,7 %, поступления снижены на 3,7% к уровню 2021 года. Причина снижения поступлений – уменьшение начислений. </w:t>
      </w:r>
    </w:p>
    <w:p w:rsidR="008A52E9" w:rsidRPr="00B63BCC" w:rsidRDefault="008A52E9" w:rsidP="008A52E9">
      <w:pPr>
        <w:ind w:firstLine="540"/>
        <w:jc w:val="both"/>
        <w:rPr>
          <w:sz w:val="28"/>
          <w:szCs w:val="28"/>
        </w:rPr>
      </w:pPr>
      <w:r w:rsidRPr="00B63BCC">
        <w:rPr>
          <w:sz w:val="28"/>
          <w:szCs w:val="28"/>
        </w:rPr>
        <w:t>Доходы от оказания платных услуг и компенсации затрат государства в 2022 году составили 3</w:t>
      </w:r>
      <w:r w:rsidR="000479E1">
        <w:rPr>
          <w:sz w:val="28"/>
          <w:szCs w:val="28"/>
        </w:rPr>
        <w:t xml:space="preserve"> </w:t>
      </w:r>
      <w:r w:rsidRPr="00B63BCC">
        <w:rPr>
          <w:sz w:val="28"/>
          <w:szCs w:val="28"/>
        </w:rPr>
        <w:t xml:space="preserve">712,8 тыс. рублей, в том числе доходы от оказания информационных услуг – 266,7 тыс. рублей, доходы, поступающие в порядке возмещения эксплуатационных расходов – 2153,1 тыс. рублей, прочие доходы от компенсации затрат бюджета – 186,1 тыс. рублей. Бюджетное назначение исполнено на 132,6%, темп роста – 34,9 %. Снижение поступлений связано с тем, что в декабре 2022 года производился возврат средств фондом социального страхования задолженности прошлых лет муниципальным учреждениям района.  </w:t>
      </w:r>
    </w:p>
    <w:p w:rsidR="008A52E9" w:rsidRPr="00B63BCC" w:rsidRDefault="008A52E9" w:rsidP="008A52E9">
      <w:pPr>
        <w:ind w:firstLine="540"/>
        <w:jc w:val="both"/>
        <w:rPr>
          <w:sz w:val="28"/>
          <w:szCs w:val="28"/>
        </w:rPr>
      </w:pPr>
      <w:r w:rsidRPr="00B63BCC">
        <w:rPr>
          <w:sz w:val="28"/>
          <w:szCs w:val="28"/>
        </w:rPr>
        <w:t xml:space="preserve">Доходы от реализации муниципального имущества (в том числе от приватизации) в 2022 году составили 101,2 тыс. рублей или 101,2 % от запланированных поступлений. </w:t>
      </w:r>
    </w:p>
    <w:p w:rsidR="008A52E9" w:rsidRPr="00B63BCC" w:rsidRDefault="008A52E9" w:rsidP="008A52E9">
      <w:pPr>
        <w:ind w:firstLine="540"/>
        <w:jc w:val="both"/>
        <w:rPr>
          <w:sz w:val="28"/>
          <w:szCs w:val="28"/>
        </w:rPr>
      </w:pPr>
      <w:r w:rsidRPr="00B63BCC">
        <w:rPr>
          <w:sz w:val="28"/>
          <w:szCs w:val="28"/>
        </w:rPr>
        <w:t xml:space="preserve">От продажи земельных участков в бюджет района поступило 14 453,7 тыс. рублей, что составило 136,4 % к уровню 2021 года. План выполнен на 132,9 % в связи с поступлением незапланированных доходов в конце декабря 2022 года. </w:t>
      </w:r>
    </w:p>
    <w:p w:rsidR="008A52E9" w:rsidRPr="00B5223B" w:rsidRDefault="008A52E9" w:rsidP="008A52E9">
      <w:pPr>
        <w:ind w:firstLine="540"/>
        <w:jc w:val="both"/>
        <w:rPr>
          <w:sz w:val="28"/>
          <w:szCs w:val="28"/>
        </w:rPr>
      </w:pPr>
      <w:r w:rsidRPr="00B5223B">
        <w:rPr>
          <w:sz w:val="28"/>
          <w:szCs w:val="28"/>
        </w:rPr>
        <w:t>Штрафы, санкции, возмещение ущерба в 2022 году поступили в сумме 3 669,4 тыс. рублей, что ниже уровня прошлого года на 41 %. Годовой план исполнен на 126,5 %. Снижение поступлений связано с уменьшением количества штрафов, взыскиваемых за прошедшие периоды до 1 января 2020 года. Превышение фактических поступлений над годовым бюджетным назначением возникло в связи с ростом собираемости в декабре 2022 года.</w:t>
      </w:r>
    </w:p>
    <w:p w:rsidR="005E383E" w:rsidRPr="00C02601" w:rsidRDefault="005E383E" w:rsidP="00C4096E">
      <w:pPr>
        <w:ind w:firstLine="709"/>
        <w:jc w:val="both"/>
        <w:rPr>
          <w:spacing w:val="-4"/>
          <w:sz w:val="28"/>
          <w:szCs w:val="28"/>
        </w:rPr>
      </w:pPr>
      <w:r w:rsidRPr="00C02601">
        <w:rPr>
          <w:spacing w:val="-4"/>
          <w:sz w:val="28"/>
          <w:szCs w:val="28"/>
        </w:rPr>
        <w:t xml:space="preserve">Безвозмездные поступления в </w:t>
      </w:r>
      <w:r w:rsidR="0059631B">
        <w:rPr>
          <w:spacing w:val="-4"/>
          <w:sz w:val="28"/>
          <w:szCs w:val="28"/>
        </w:rPr>
        <w:t>районный</w:t>
      </w:r>
      <w:r w:rsidRPr="00C02601">
        <w:rPr>
          <w:spacing w:val="-4"/>
          <w:sz w:val="28"/>
          <w:szCs w:val="28"/>
        </w:rPr>
        <w:t xml:space="preserve"> бюд</w:t>
      </w:r>
      <w:r w:rsidR="009C39B6">
        <w:rPr>
          <w:spacing w:val="-4"/>
          <w:sz w:val="28"/>
          <w:szCs w:val="28"/>
        </w:rPr>
        <w:t xml:space="preserve">жет составили </w:t>
      </w:r>
      <w:r w:rsidR="00601362" w:rsidRPr="00601362">
        <w:rPr>
          <w:spacing w:val="-4"/>
          <w:sz w:val="28"/>
          <w:szCs w:val="28"/>
        </w:rPr>
        <w:t>1</w:t>
      </w:r>
      <w:r w:rsidR="00F563C4">
        <w:rPr>
          <w:spacing w:val="-4"/>
          <w:sz w:val="28"/>
          <w:szCs w:val="28"/>
        </w:rPr>
        <w:t> 847 446,1</w:t>
      </w:r>
      <w:r w:rsidR="00601362">
        <w:rPr>
          <w:spacing w:val="-4"/>
          <w:sz w:val="28"/>
          <w:szCs w:val="28"/>
        </w:rPr>
        <w:t xml:space="preserve"> </w:t>
      </w:r>
      <w:r w:rsidR="009C39B6">
        <w:rPr>
          <w:spacing w:val="-4"/>
          <w:sz w:val="28"/>
          <w:szCs w:val="28"/>
        </w:rPr>
        <w:t>тыс. </w:t>
      </w:r>
      <w:r w:rsidRPr="00C02601">
        <w:rPr>
          <w:spacing w:val="-4"/>
          <w:sz w:val="28"/>
          <w:szCs w:val="28"/>
        </w:rPr>
        <w:t xml:space="preserve">рублей, или </w:t>
      </w:r>
      <w:r w:rsidR="00F563C4">
        <w:rPr>
          <w:spacing w:val="-4"/>
          <w:sz w:val="28"/>
          <w:szCs w:val="28"/>
        </w:rPr>
        <w:t>10</w:t>
      </w:r>
      <w:r w:rsidR="00601362">
        <w:rPr>
          <w:spacing w:val="-4"/>
          <w:sz w:val="28"/>
          <w:szCs w:val="28"/>
        </w:rPr>
        <w:t>0</w:t>
      </w:r>
      <w:r w:rsidR="00F01DA7">
        <w:rPr>
          <w:spacing w:val="-4"/>
          <w:sz w:val="28"/>
          <w:szCs w:val="28"/>
        </w:rPr>
        <w:t>,1</w:t>
      </w:r>
      <w:r w:rsidRPr="00C02601">
        <w:rPr>
          <w:spacing w:val="-4"/>
          <w:sz w:val="28"/>
          <w:szCs w:val="28"/>
        </w:rPr>
        <w:t xml:space="preserve"> % к бюджетному назначению и </w:t>
      </w:r>
      <w:r w:rsidR="002066A3">
        <w:rPr>
          <w:spacing w:val="-4"/>
          <w:sz w:val="28"/>
          <w:szCs w:val="28"/>
        </w:rPr>
        <w:t>130,6</w:t>
      </w:r>
      <w:r w:rsidRPr="00C02601">
        <w:rPr>
          <w:spacing w:val="-4"/>
          <w:sz w:val="28"/>
          <w:szCs w:val="28"/>
        </w:rPr>
        <w:t xml:space="preserve"> % к уровню 20</w:t>
      </w:r>
      <w:r w:rsidR="00601362">
        <w:rPr>
          <w:spacing w:val="-4"/>
          <w:sz w:val="28"/>
          <w:szCs w:val="28"/>
        </w:rPr>
        <w:t>2</w:t>
      </w:r>
      <w:r w:rsidR="006E52A6">
        <w:rPr>
          <w:spacing w:val="-4"/>
          <w:sz w:val="28"/>
          <w:szCs w:val="28"/>
        </w:rPr>
        <w:t>1</w:t>
      </w:r>
      <w:bookmarkStart w:id="0" w:name="_GoBack"/>
      <w:bookmarkEnd w:id="0"/>
      <w:r w:rsidRPr="00C02601">
        <w:rPr>
          <w:spacing w:val="-4"/>
          <w:sz w:val="28"/>
          <w:szCs w:val="28"/>
        </w:rPr>
        <w:t> года.</w:t>
      </w:r>
    </w:p>
    <w:p w:rsidR="00F93421" w:rsidRDefault="00F93421" w:rsidP="00C4096E">
      <w:pPr>
        <w:autoSpaceDE w:val="0"/>
        <w:autoSpaceDN w:val="0"/>
        <w:adjustRightInd w:val="0"/>
        <w:ind w:right="-1"/>
        <w:jc w:val="right"/>
        <w:rPr>
          <w:sz w:val="24"/>
          <w:szCs w:val="24"/>
        </w:rPr>
      </w:pPr>
    </w:p>
    <w:p w:rsidR="005E383E" w:rsidRPr="00C02601" w:rsidRDefault="005E383E" w:rsidP="00C4096E">
      <w:pPr>
        <w:autoSpaceDE w:val="0"/>
        <w:autoSpaceDN w:val="0"/>
        <w:adjustRightInd w:val="0"/>
        <w:ind w:right="-1"/>
        <w:jc w:val="right"/>
        <w:rPr>
          <w:sz w:val="24"/>
          <w:szCs w:val="24"/>
        </w:rPr>
      </w:pPr>
      <w:r w:rsidRPr="00C02601">
        <w:rPr>
          <w:sz w:val="24"/>
          <w:szCs w:val="24"/>
        </w:rPr>
        <w:t>(тыс. рублей)</w:t>
      </w:r>
    </w:p>
    <w:p w:rsidR="005E383E" w:rsidRPr="00C02601" w:rsidRDefault="005E383E" w:rsidP="005E383E">
      <w:pPr>
        <w:autoSpaceDE w:val="0"/>
        <w:autoSpaceDN w:val="0"/>
        <w:adjustRightInd w:val="0"/>
        <w:ind w:firstLine="709"/>
        <w:jc w:val="both"/>
        <w:rPr>
          <w:sz w:val="2"/>
          <w:szCs w:val="2"/>
        </w:rPr>
      </w:pPr>
    </w:p>
    <w:p w:rsidR="005E383E" w:rsidRPr="00C02601" w:rsidRDefault="005E383E" w:rsidP="005E383E">
      <w:pPr>
        <w:autoSpaceDE w:val="0"/>
        <w:autoSpaceDN w:val="0"/>
        <w:adjustRightInd w:val="0"/>
        <w:ind w:firstLine="709"/>
        <w:jc w:val="both"/>
        <w:rPr>
          <w:sz w:val="2"/>
          <w:szCs w:val="2"/>
        </w:rPr>
      </w:pPr>
    </w:p>
    <w:p w:rsidR="005E383E" w:rsidRPr="00C02601" w:rsidRDefault="005E383E" w:rsidP="005E383E">
      <w:pPr>
        <w:autoSpaceDE w:val="0"/>
        <w:autoSpaceDN w:val="0"/>
        <w:adjustRightInd w:val="0"/>
        <w:ind w:firstLine="709"/>
        <w:jc w:val="both"/>
        <w:rPr>
          <w:sz w:val="2"/>
          <w:szCs w:val="2"/>
        </w:rPr>
      </w:pPr>
    </w:p>
    <w:p w:rsidR="005E383E" w:rsidRPr="00C02601" w:rsidRDefault="005E383E" w:rsidP="005E383E">
      <w:pPr>
        <w:autoSpaceDE w:val="0"/>
        <w:autoSpaceDN w:val="0"/>
        <w:adjustRightInd w:val="0"/>
        <w:ind w:firstLine="709"/>
        <w:jc w:val="both"/>
        <w:rPr>
          <w:sz w:val="2"/>
          <w:szCs w:val="2"/>
        </w:rPr>
      </w:pPr>
    </w:p>
    <w:p w:rsidR="005E383E" w:rsidRPr="00C02601" w:rsidRDefault="005E383E" w:rsidP="005E383E">
      <w:pPr>
        <w:autoSpaceDE w:val="0"/>
        <w:autoSpaceDN w:val="0"/>
        <w:adjustRightInd w:val="0"/>
        <w:ind w:firstLine="709"/>
        <w:jc w:val="both"/>
        <w:rPr>
          <w:sz w:val="2"/>
          <w:szCs w:val="2"/>
        </w:rPr>
      </w:pPr>
    </w:p>
    <w:tbl>
      <w:tblPr>
        <w:tblW w:w="9639" w:type="dxa"/>
        <w:tblInd w:w="28" w:type="dxa"/>
        <w:tblLayout w:type="fixed"/>
        <w:tblCellMar>
          <w:left w:w="28" w:type="dxa"/>
          <w:right w:w="28" w:type="dxa"/>
        </w:tblCellMar>
        <w:tblLook w:val="04A0" w:firstRow="1" w:lastRow="0" w:firstColumn="1" w:lastColumn="0" w:noHBand="0" w:noVBand="1"/>
      </w:tblPr>
      <w:tblGrid>
        <w:gridCol w:w="3969"/>
        <w:gridCol w:w="1276"/>
        <w:gridCol w:w="1276"/>
        <w:gridCol w:w="1276"/>
        <w:gridCol w:w="992"/>
        <w:gridCol w:w="850"/>
      </w:tblGrid>
      <w:tr w:rsidR="00E93BF6" w:rsidRPr="00C02601" w:rsidTr="004B7253">
        <w:trPr>
          <w:tblHeader/>
        </w:trPr>
        <w:tc>
          <w:tcPr>
            <w:tcW w:w="3969" w:type="dxa"/>
            <w:tcBorders>
              <w:top w:val="single" w:sz="4" w:space="0" w:color="auto"/>
              <w:left w:val="single" w:sz="4" w:space="0" w:color="auto"/>
              <w:bottom w:val="single" w:sz="4" w:space="0" w:color="auto"/>
              <w:right w:val="single" w:sz="4" w:space="0" w:color="auto"/>
            </w:tcBorders>
            <w:shd w:val="clear" w:color="auto" w:fill="auto"/>
          </w:tcPr>
          <w:p w:rsidR="005E383E" w:rsidRPr="00C02601" w:rsidRDefault="005E383E" w:rsidP="00224AFD">
            <w:pPr>
              <w:jc w:val="center"/>
              <w:rPr>
                <w:sz w:val="22"/>
                <w:szCs w:val="22"/>
              </w:rPr>
            </w:pPr>
            <w:r w:rsidRPr="00C02601">
              <w:rPr>
                <w:sz w:val="22"/>
                <w:szCs w:val="22"/>
              </w:rPr>
              <w:t xml:space="preserve">Наименование </w:t>
            </w:r>
            <w:r w:rsidR="00224AFD">
              <w:rPr>
                <w:sz w:val="22"/>
                <w:szCs w:val="22"/>
              </w:rPr>
              <w:t>показателя</w:t>
            </w:r>
          </w:p>
        </w:tc>
        <w:tc>
          <w:tcPr>
            <w:tcW w:w="1276" w:type="dxa"/>
            <w:tcBorders>
              <w:top w:val="single" w:sz="4" w:space="0" w:color="auto"/>
              <w:left w:val="nil"/>
              <w:bottom w:val="single" w:sz="4" w:space="0" w:color="auto"/>
              <w:right w:val="single" w:sz="4" w:space="0" w:color="auto"/>
            </w:tcBorders>
            <w:shd w:val="clear" w:color="auto" w:fill="auto"/>
            <w:noWrap/>
          </w:tcPr>
          <w:p w:rsidR="005E383E" w:rsidRPr="00C02601" w:rsidRDefault="005E383E" w:rsidP="00F563C4">
            <w:pPr>
              <w:jc w:val="center"/>
              <w:rPr>
                <w:sz w:val="22"/>
                <w:szCs w:val="22"/>
              </w:rPr>
            </w:pPr>
            <w:r w:rsidRPr="00C02601">
              <w:rPr>
                <w:sz w:val="22"/>
                <w:szCs w:val="22"/>
              </w:rPr>
              <w:t>Исполнено</w:t>
            </w:r>
            <w:r w:rsidRPr="00C02601">
              <w:rPr>
                <w:sz w:val="22"/>
                <w:szCs w:val="22"/>
              </w:rPr>
              <w:br/>
              <w:t>за 20</w:t>
            </w:r>
            <w:r w:rsidR="00601362">
              <w:rPr>
                <w:sz w:val="22"/>
                <w:szCs w:val="22"/>
              </w:rPr>
              <w:t>2</w:t>
            </w:r>
            <w:r w:rsidR="00F563C4">
              <w:rPr>
                <w:sz w:val="22"/>
                <w:szCs w:val="22"/>
              </w:rPr>
              <w:t>1</w:t>
            </w:r>
            <w:r w:rsidRPr="00C02601">
              <w:rPr>
                <w:sz w:val="22"/>
                <w:szCs w:val="22"/>
              </w:rPr>
              <w:t xml:space="preserve"> год</w:t>
            </w:r>
          </w:p>
        </w:tc>
        <w:tc>
          <w:tcPr>
            <w:tcW w:w="1276" w:type="dxa"/>
            <w:tcBorders>
              <w:top w:val="single" w:sz="4" w:space="0" w:color="auto"/>
              <w:left w:val="nil"/>
              <w:bottom w:val="single" w:sz="4" w:space="0" w:color="auto"/>
              <w:right w:val="single" w:sz="4" w:space="0" w:color="auto"/>
            </w:tcBorders>
            <w:shd w:val="clear" w:color="auto" w:fill="auto"/>
            <w:noWrap/>
          </w:tcPr>
          <w:p w:rsidR="005E383E" w:rsidRPr="00C02601" w:rsidRDefault="005E383E" w:rsidP="00F563C4">
            <w:pPr>
              <w:jc w:val="center"/>
              <w:rPr>
                <w:sz w:val="22"/>
                <w:szCs w:val="22"/>
              </w:rPr>
            </w:pPr>
            <w:r w:rsidRPr="00C02601">
              <w:rPr>
                <w:sz w:val="22"/>
                <w:szCs w:val="22"/>
              </w:rPr>
              <w:t>Бюджетное назначение на 20</w:t>
            </w:r>
            <w:r w:rsidR="00A936E1">
              <w:rPr>
                <w:sz w:val="22"/>
                <w:szCs w:val="22"/>
              </w:rPr>
              <w:t>2</w:t>
            </w:r>
            <w:r w:rsidR="00F563C4">
              <w:rPr>
                <w:sz w:val="22"/>
                <w:szCs w:val="22"/>
              </w:rPr>
              <w:t>2</w:t>
            </w:r>
            <w:r w:rsidRPr="00C02601">
              <w:rPr>
                <w:sz w:val="22"/>
                <w:szCs w:val="22"/>
              </w:rPr>
              <w:t xml:space="preserve"> год</w:t>
            </w:r>
          </w:p>
        </w:tc>
        <w:tc>
          <w:tcPr>
            <w:tcW w:w="1276" w:type="dxa"/>
            <w:tcBorders>
              <w:top w:val="single" w:sz="4" w:space="0" w:color="auto"/>
              <w:left w:val="nil"/>
              <w:bottom w:val="single" w:sz="4" w:space="0" w:color="auto"/>
              <w:right w:val="single" w:sz="4" w:space="0" w:color="auto"/>
            </w:tcBorders>
            <w:shd w:val="clear" w:color="auto" w:fill="auto"/>
            <w:noWrap/>
          </w:tcPr>
          <w:p w:rsidR="005E383E" w:rsidRPr="00C02601" w:rsidRDefault="005E383E" w:rsidP="004B7253">
            <w:pPr>
              <w:jc w:val="center"/>
              <w:rPr>
                <w:sz w:val="22"/>
                <w:szCs w:val="22"/>
              </w:rPr>
            </w:pPr>
            <w:r w:rsidRPr="00C02601">
              <w:rPr>
                <w:sz w:val="22"/>
                <w:szCs w:val="22"/>
              </w:rPr>
              <w:t>Исполнено</w:t>
            </w:r>
          </w:p>
          <w:p w:rsidR="005E383E" w:rsidRPr="00C02601" w:rsidRDefault="005E383E" w:rsidP="00F563C4">
            <w:pPr>
              <w:jc w:val="center"/>
              <w:rPr>
                <w:sz w:val="22"/>
                <w:szCs w:val="22"/>
              </w:rPr>
            </w:pPr>
            <w:r w:rsidRPr="00C02601">
              <w:rPr>
                <w:sz w:val="22"/>
                <w:szCs w:val="22"/>
              </w:rPr>
              <w:t>за 20</w:t>
            </w:r>
            <w:r w:rsidR="00A936E1">
              <w:rPr>
                <w:sz w:val="22"/>
                <w:szCs w:val="22"/>
              </w:rPr>
              <w:t>2</w:t>
            </w:r>
            <w:r w:rsidR="00F563C4">
              <w:rPr>
                <w:sz w:val="22"/>
                <w:szCs w:val="22"/>
              </w:rPr>
              <w:t>2</w:t>
            </w:r>
            <w:r w:rsidRPr="00C02601">
              <w:rPr>
                <w:sz w:val="22"/>
                <w:szCs w:val="22"/>
              </w:rPr>
              <w:t xml:space="preserve"> год</w:t>
            </w:r>
          </w:p>
        </w:tc>
        <w:tc>
          <w:tcPr>
            <w:tcW w:w="992" w:type="dxa"/>
            <w:tcBorders>
              <w:top w:val="single" w:sz="4" w:space="0" w:color="auto"/>
              <w:left w:val="nil"/>
              <w:bottom w:val="single" w:sz="4" w:space="0" w:color="auto"/>
              <w:right w:val="single" w:sz="4" w:space="0" w:color="auto"/>
            </w:tcBorders>
            <w:shd w:val="clear" w:color="auto" w:fill="auto"/>
            <w:noWrap/>
          </w:tcPr>
          <w:p w:rsidR="005E383E" w:rsidRPr="00C02601" w:rsidRDefault="005E383E" w:rsidP="004B7253">
            <w:pPr>
              <w:jc w:val="center"/>
              <w:rPr>
                <w:sz w:val="22"/>
                <w:szCs w:val="22"/>
              </w:rPr>
            </w:pPr>
            <w:r w:rsidRPr="00C02601">
              <w:rPr>
                <w:sz w:val="22"/>
                <w:szCs w:val="22"/>
              </w:rPr>
              <w:t>Дина-</w:t>
            </w:r>
            <w:proofErr w:type="spellStart"/>
            <w:r w:rsidRPr="00C02601">
              <w:rPr>
                <w:sz w:val="22"/>
                <w:szCs w:val="22"/>
              </w:rPr>
              <w:t>мика</w:t>
            </w:r>
            <w:proofErr w:type="spellEnd"/>
            <w:r w:rsidRPr="00C02601">
              <w:rPr>
                <w:sz w:val="22"/>
                <w:szCs w:val="22"/>
              </w:rPr>
              <w:t xml:space="preserve"> 20</w:t>
            </w:r>
            <w:r w:rsidR="00A936E1">
              <w:rPr>
                <w:sz w:val="22"/>
                <w:szCs w:val="22"/>
              </w:rPr>
              <w:t>2</w:t>
            </w:r>
            <w:r w:rsidR="00F563C4">
              <w:rPr>
                <w:sz w:val="22"/>
                <w:szCs w:val="22"/>
              </w:rPr>
              <w:t>2</w:t>
            </w:r>
            <w:r w:rsidRPr="00C02601">
              <w:rPr>
                <w:sz w:val="22"/>
                <w:szCs w:val="22"/>
              </w:rPr>
              <w:t> г</w:t>
            </w:r>
            <w:r w:rsidR="005342E9" w:rsidRPr="00C02601">
              <w:rPr>
                <w:sz w:val="22"/>
                <w:szCs w:val="22"/>
              </w:rPr>
              <w:t>.</w:t>
            </w:r>
            <w:r w:rsidRPr="00C02601">
              <w:rPr>
                <w:sz w:val="22"/>
                <w:szCs w:val="22"/>
              </w:rPr>
              <w:t>/</w:t>
            </w:r>
          </w:p>
          <w:p w:rsidR="005E383E" w:rsidRPr="00C02601" w:rsidRDefault="005E383E" w:rsidP="00F563C4">
            <w:pPr>
              <w:jc w:val="center"/>
              <w:rPr>
                <w:iCs/>
                <w:sz w:val="22"/>
                <w:szCs w:val="22"/>
              </w:rPr>
            </w:pPr>
            <w:r w:rsidRPr="00C02601">
              <w:rPr>
                <w:sz w:val="22"/>
                <w:szCs w:val="22"/>
              </w:rPr>
              <w:t>20</w:t>
            </w:r>
            <w:r w:rsidR="00601362">
              <w:rPr>
                <w:sz w:val="22"/>
                <w:szCs w:val="22"/>
              </w:rPr>
              <w:t>2</w:t>
            </w:r>
            <w:r w:rsidR="00F563C4">
              <w:rPr>
                <w:sz w:val="22"/>
                <w:szCs w:val="22"/>
              </w:rPr>
              <w:t>1</w:t>
            </w:r>
            <w:r w:rsidRPr="00C02601">
              <w:rPr>
                <w:sz w:val="22"/>
                <w:szCs w:val="22"/>
              </w:rPr>
              <w:t xml:space="preserve"> г</w:t>
            </w:r>
            <w:r w:rsidR="005342E9" w:rsidRPr="00C02601">
              <w:rPr>
                <w:sz w:val="22"/>
                <w:szCs w:val="22"/>
              </w:rPr>
              <w:t>.</w:t>
            </w:r>
            <w:r w:rsidRPr="00C02601">
              <w:rPr>
                <w:sz w:val="22"/>
                <w:szCs w:val="22"/>
              </w:rPr>
              <w:t>, %</w:t>
            </w:r>
          </w:p>
        </w:tc>
        <w:tc>
          <w:tcPr>
            <w:tcW w:w="850" w:type="dxa"/>
            <w:tcBorders>
              <w:top w:val="single" w:sz="4" w:space="0" w:color="auto"/>
              <w:left w:val="nil"/>
              <w:bottom w:val="single" w:sz="4" w:space="0" w:color="auto"/>
              <w:right w:val="single" w:sz="4" w:space="0" w:color="auto"/>
            </w:tcBorders>
            <w:shd w:val="clear" w:color="auto" w:fill="auto"/>
            <w:noWrap/>
          </w:tcPr>
          <w:p w:rsidR="005E383E" w:rsidRPr="00C02601" w:rsidRDefault="005E383E" w:rsidP="004B7253">
            <w:pPr>
              <w:jc w:val="center"/>
              <w:rPr>
                <w:iCs/>
                <w:sz w:val="22"/>
                <w:szCs w:val="22"/>
              </w:rPr>
            </w:pPr>
            <w:r w:rsidRPr="00C02601">
              <w:rPr>
                <w:sz w:val="22"/>
                <w:szCs w:val="22"/>
              </w:rPr>
              <w:t>Исполнение, %</w:t>
            </w:r>
          </w:p>
        </w:tc>
      </w:tr>
      <w:tr w:rsidR="00E93BF6" w:rsidRPr="00C02601" w:rsidTr="004B7253">
        <w:trPr>
          <w:tblHeader/>
        </w:trPr>
        <w:tc>
          <w:tcPr>
            <w:tcW w:w="3969" w:type="dxa"/>
            <w:tcBorders>
              <w:top w:val="single" w:sz="4" w:space="0" w:color="auto"/>
              <w:left w:val="single" w:sz="4" w:space="0" w:color="auto"/>
              <w:bottom w:val="single" w:sz="4" w:space="0" w:color="auto"/>
              <w:right w:val="single" w:sz="4" w:space="0" w:color="auto"/>
            </w:tcBorders>
            <w:shd w:val="clear" w:color="auto" w:fill="auto"/>
            <w:vAlign w:val="bottom"/>
          </w:tcPr>
          <w:p w:rsidR="005E383E" w:rsidRPr="00C02601" w:rsidRDefault="005E383E" w:rsidP="004B7253">
            <w:pPr>
              <w:jc w:val="center"/>
              <w:rPr>
                <w:sz w:val="22"/>
                <w:szCs w:val="22"/>
              </w:rPr>
            </w:pPr>
            <w:r w:rsidRPr="00C02601">
              <w:rPr>
                <w:sz w:val="22"/>
                <w:szCs w:val="22"/>
              </w:rPr>
              <w:t>1</w:t>
            </w:r>
          </w:p>
        </w:tc>
        <w:tc>
          <w:tcPr>
            <w:tcW w:w="1276" w:type="dxa"/>
            <w:tcBorders>
              <w:top w:val="single" w:sz="4" w:space="0" w:color="auto"/>
              <w:left w:val="nil"/>
              <w:bottom w:val="single" w:sz="4" w:space="0" w:color="auto"/>
              <w:right w:val="single" w:sz="4" w:space="0" w:color="auto"/>
            </w:tcBorders>
            <w:shd w:val="clear" w:color="auto" w:fill="auto"/>
            <w:noWrap/>
            <w:vAlign w:val="bottom"/>
          </w:tcPr>
          <w:p w:rsidR="005E383E" w:rsidRPr="00C02601" w:rsidRDefault="005E383E" w:rsidP="004B7253">
            <w:pPr>
              <w:jc w:val="center"/>
              <w:rPr>
                <w:sz w:val="22"/>
                <w:szCs w:val="22"/>
              </w:rPr>
            </w:pPr>
            <w:r w:rsidRPr="00C02601">
              <w:rPr>
                <w:sz w:val="22"/>
                <w:szCs w:val="22"/>
              </w:rPr>
              <w:t>2</w:t>
            </w:r>
          </w:p>
        </w:tc>
        <w:tc>
          <w:tcPr>
            <w:tcW w:w="1276" w:type="dxa"/>
            <w:tcBorders>
              <w:top w:val="single" w:sz="4" w:space="0" w:color="auto"/>
              <w:left w:val="nil"/>
              <w:bottom w:val="single" w:sz="4" w:space="0" w:color="auto"/>
              <w:right w:val="single" w:sz="4" w:space="0" w:color="auto"/>
            </w:tcBorders>
            <w:shd w:val="clear" w:color="auto" w:fill="auto"/>
            <w:noWrap/>
            <w:vAlign w:val="bottom"/>
          </w:tcPr>
          <w:p w:rsidR="005E383E" w:rsidRPr="00C02601" w:rsidRDefault="005E383E" w:rsidP="004B7253">
            <w:pPr>
              <w:jc w:val="center"/>
              <w:rPr>
                <w:sz w:val="22"/>
                <w:szCs w:val="22"/>
              </w:rPr>
            </w:pPr>
            <w:r w:rsidRPr="00C02601">
              <w:rPr>
                <w:sz w:val="22"/>
                <w:szCs w:val="22"/>
              </w:rPr>
              <w:t>3</w:t>
            </w:r>
          </w:p>
        </w:tc>
        <w:tc>
          <w:tcPr>
            <w:tcW w:w="1276" w:type="dxa"/>
            <w:tcBorders>
              <w:top w:val="single" w:sz="4" w:space="0" w:color="auto"/>
              <w:left w:val="nil"/>
              <w:bottom w:val="single" w:sz="4" w:space="0" w:color="auto"/>
              <w:right w:val="single" w:sz="4" w:space="0" w:color="auto"/>
            </w:tcBorders>
            <w:shd w:val="clear" w:color="auto" w:fill="auto"/>
            <w:noWrap/>
            <w:vAlign w:val="bottom"/>
          </w:tcPr>
          <w:p w:rsidR="005E383E" w:rsidRPr="00C02601" w:rsidRDefault="005E383E" w:rsidP="004B7253">
            <w:pPr>
              <w:jc w:val="center"/>
              <w:rPr>
                <w:sz w:val="22"/>
                <w:szCs w:val="22"/>
              </w:rPr>
            </w:pPr>
            <w:r w:rsidRPr="00C02601">
              <w:rPr>
                <w:sz w:val="22"/>
                <w:szCs w:val="22"/>
              </w:rPr>
              <w:t>4</w:t>
            </w:r>
          </w:p>
        </w:tc>
        <w:tc>
          <w:tcPr>
            <w:tcW w:w="992" w:type="dxa"/>
            <w:tcBorders>
              <w:top w:val="single" w:sz="4" w:space="0" w:color="auto"/>
              <w:left w:val="nil"/>
              <w:bottom w:val="single" w:sz="4" w:space="0" w:color="auto"/>
              <w:right w:val="single" w:sz="4" w:space="0" w:color="auto"/>
            </w:tcBorders>
            <w:shd w:val="clear" w:color="auto" w:fill="auto"/>
            <w:noWrap/>
            <w:vAlign w:val="bottom"/>
          </w:tcPr>
          <w:p w:rsidR="005E383E" w:rsidRPr="00C02601" w:rsidRDefault="005E383E" w:rsidP="004B7253">
            <w:pPr>
              <w:jc w:val="center"/>
              <w:rPr>
                <w:iCs/>
                <w:sz w:val="22"/>
                <w:szCs w:val="22"/>
              </w:rPr>
            </w:pPr>
            <w:r w:rsidRPr="00C02601">
              <w:rPr>
                <w:iCs/>
                <w:sz w:val="22"/>
                <w:szCs w:val="22"/>
              </w:rPr>
              <w:t>5</w:t>
            </w:r>
          </w:p>
        </w:tc>
        <w:tc>
          <w:tcPr>
            <w:tcW w:w="850" w:type="dxa"/>
            <w:tcBorders>
              <w:top w:val="single" w:sz="4" w:space="0" w:color="auto"/>
              <w:left w:val="nil"/>
              <w:bottom w:val="single" w:sz="4" w:space="0" w:color="auto"/>
              <w:right w:val="single" w:sz="4" w:space="0" w:color="auto"/>
            </w:tcBorders>
            <w:shd w:val="clear" w:color="auto" w:fill="auto"/>
            <w:noWrap/>
            <w:vAlign w:val="bottom"/>
          </w:tcPr>
          <w:p w:rsidR="005E383E" w:rsidRPr="00C02601" w:rsidRDefault="005E383E" w:rsidP="004B7253">
            <w:pPr>
              <w:jc w:val="center"/>
              <w:rPr>
                <w:iCs/>
                <w:sz w:val="22"/>
                <w:szCs w:val="22"/>
              </w:rPr>
            </w:pPr>
            <w:r w:rsidRPr="00C02601">
              <w:rPr>
                <w:iCs/>
                <w:sz w:val="22"/>
                <w:szCs w:val="22"/>
              </w:rPr>
              <w:t>6</w:t>
            </w:r>
          </w:p>
        </w:tc>
      </w:tr>
      <w:tr w:rsidR="00F563C4" w:rsidRPr="00C02601" w:rsidTr="004B7253">
        <w:tc>
          <w:tcPr>
            <w:tcW w:w="3969" w:type="dxa"/>
            <w:tcBorders>
              <w:top w:val="single" w:sz="4" w:space="0" w:color="auto"/>
              <w:left w:val="single" w:sz="4" w:space="0" w:color="auto"/>
              <w:bottom w:val="single" w:sz="4" w:space="0" w:color="auto"/>
              <w:right w:val="single" w:sz="4" w:space="0" w:color="auto"/>
            </w:tcBorders>
            <w:shd w:val="clear" w:color="auto" w:fill="auto"/>
          </w:tcPr>
          <w:p w:rsidR="00F563C4" w:rsidRPr="00C02601" w:rsidRDefault="00F563C4" w:rsidP="004B7253">
            <w:pPr>
              <w:rPr>
                <w:sz w:val="24"/>
                <w:szCs w:val="24"/>
              </w:rPr>
            </w:pPr>
            <w:r w:rsidRPr="00C02601">
              <w:t>Безвозмездные поступления, всего</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F563C4" w:rsidRPr="00C02601" w:rsidRDefault="00F563C4" w:rsidP="00AA6FA7">
            <w:pPr>
              <w:jc w:val="right"/>
              <w:rPr>
                <w:bCs/>
                <w:sz w:val="22"/>
                <w:szCs w:val="22"/>
              </w:rPr>
            </w:pPr>
            <w:r>
              <w:rPr>
                <w:bCs/>
                <w:sz w:val="22"/>
                <w:szCs w:val="22"/>
              </w:rPr>
              <w:t>1 415 092,2</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F563C4" w:rsidRPr="00C02601" w:rsidRDefault="00F563C4" w:rsidP="00D63F6F">
            <w:pPr>
              <w:jc w:val="right"/>
              <w:rPr>
                <w:bCs/>
                <w:sz w:val="22"/>
                <w:szCs w:val="22"/>
              </w:rPr>
            </w:pPr>
            <w:r>
              <w:rPr>
                <w:bCs/>
                <w:sz w:val="22"/>
                <w:szCs w:val="22"/>
              </w:rPr>
              <w:t>1 846 264,5</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F563C4" w:rsidRPr="00C02601" w:rsidRDefault="00F563C4" w:rsidP="00D63F6F">
            <w:pPr>
              <w:jc w:val="right"/>
              <w:rPr>
                <w:bCs/>
                <w:sz w:val="22"/>
                <w:szCs w:val="22"/>
              </w:rPr>
            </w:pPr>
            <w:r>
              <w:rPr>
                <w:bCs/>
                <w:sz w:val="22"/>
                <w:szCs w:val="22"/>
              </w:rPr>
              <w:t>1 847 446,1</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F563C4" w:rsidRPr="00C02601" w:rsidRDefault="00F563C4" w:rsidP="004B7253">
            <w:pPr>
              <w:jc w:val="right"/>
              <w:rPr>
                <w:bCs/>
                <w:sz w:val="22"/>
                <w:szCs w:val="22"/>
              </w:rPr>
            </w:pPr>
            <w:r>
              <w:rPr>
                <w:bCs/>
                <w:sz w:val="22"/>
                <w:szCs w:val="22"/>
              </w:rPr>
              <w:t>130,6</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F563C4" w:rsidRPr="00C02601" w:rsidRDefault="00F563C4" w:rsidP="00F01DA7">
            <w:pPr>
              <w:jc w:val="right"/>
              <w:rPr>
                <w:bCs/>
                <w:sz w:val="22"/>
                <w:szCs w:val="22"/>
              </w:rPr>
            </w:pPr>
            <w:r>
              <w:rPr>
                <w:bCs/>
                <w:sz w:val="22"/>
                <w:szCs w:val="22"/>
              </w:rPr>
              <w:t>100,</w:t>
            </w:r>
            <w:r w:rsidR="00F01DA7">
              <w:rPr>
                <w:bCs/>
                <w:sz w:val="22"/>
                <w:szCs w:val="22"/>
              </w:rPr>
              <w:t>1</w:t>
            </w:r>
          </w:p>
        </w:tc>
      </w:tr>
      <w:tr w:rsidR="00F01DA7" w:rsidRPr="00C02601" w:rsidTr="004B7253">
        <w:tc>
          <w:tcPr>
            <w:tcW w:w="3969" w:type="dxa"/>
            <w:tcBorders>
              <w:top w:val="single" w:sz="4" w:space="0" w:color="auto"/>
              <w:left w:val="single" w:sz="4" w:space="0" w:color="auto"/>
              <w:bottom w:val="single" w:sz="4" w:space="0" w:color="auto"/>
              <w:right w:val="single" w:sz="4" w:space="0" w:color="auto"/>
            </w:tcBorders>
            <w:shd w:val="clear" w:color="auto" w:fill="auto"/>
          </w:tcPr>
          <w:p w:rsidR="00F01DA7" w:rsidRPr="00C02601" w:rsidRDefault="00F01DA7" w:rsidP="00D137CA">
            <w:pPr>
              <w:jc w:val="both"/>
              <w:rPr>
                <w:sz w:val="24"/>
                <w:szCs w:val="24"/>
              </w:rPr>
            </w:pPr>
            <w:r w:rsidRPr="00C02601">
              <w:t>Безвозмездные поступления от других бюджетов бюджетной системы Российской Федерации, в том числе:</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F01DA7" w:rsidRPr="000479E1" w:rsidRDefault="00F01DA7" w:rsidP="00AA6FA7">
            <w:pPr>
              <w:jc w:val="right"/>
              <w:rPr>
                <w:bCs/>
                <w:sz w:val="22"/>
                <w:szCs w:val="22"/>
              </w:rPr>
            </w:pPr>
            <w:r w:rsidRPr="000479E1">
              <w:rPr>
                <w:sz w:val="22"/>
                <w:szCs w:val="22"/>
              </w:rPr>
              <w:t>1 419 307,3</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F01DA7" w:rsidRPr="000479E1" w:rsidRDefault="002066A3" w:rsidP="00F01DA7">
            <w:pPr>
              <w:autoSpaceDE w:val="0"/>
              <w:autoSpaceDN w:val="0"/>
              <w:adjustRightInd w:val="0"/>
              <w:ind w:left="-107"/>
              <w:jc w:val="right"/>
              <w:rPr>
                <w:sz w:val="22"/>
                <w:szCs w:val="22"/>
              </w:rPr>
            </w:pPr>
            <w:r w:rsidRPr="000479E1">
              <w:rPr>
                <w:sz w:val="22"/>
                <w:szCs w:val="22"/>
              </w:rPr>
              <w:t>1 833 368,5</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F01DA7" w:rsidRPr="000479E1" w:rsidRDefault="002066A3" w:rsidP="00F01DA7">
            <w:pPr>
              <w:autoSpaceDE w:val="0"/>
              <w:autoSpaceDN w:val="0"/>
              <w:adjustRightInd w:val="0"/>
              <w:ind w:left="-108"/>
              <w:jc w:val="right"/>
              <w:rPr>
                <w:sz w:val="22"/>
                <w:szCs w:val="22"/>
              </w:rPr>
            </w:pPr>
            <w:r w:rsidRPr="000479E1">
              <w:rPr>
                <w:sz w:val="22"/>
                <w:szCs w:val="22"/>
              </w:rPr>
              <w:t>1 833 841,2</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F01DA7" w:rsidRPr="00C02601" w:rsidRDefault="002066A3" w:rsidP="004B7253">
            <w:pPr>
              <w:jc w:val="right"/>
              <w:rPr>
                <w:bCs/>
                <w:sz w:val="22"/>
                <w:szCs w:val="22"/>
              </w:rPr>
            </w:pPr>
            <w:r>
              <w:rPr>
                <w:bCs/>
                <w:sz w:val="22"/>
                <w:szCs w:val="22"/>
              </w:rPr>
              <w:t>129,2</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F01DA7" w:rsidRPr="00C02601" w:rsidRDefault="002066A3" w:rsidP="004B7253">
            <w:pPr>
              <w:jc w:val="right"/>
              <w:rPr>
                <w:bCs/>
                <w:sz w:val="22"/>
                <w:szCs w:val="22"/>
              </w:rPr>
            </w:pPr>
            <w:r>
              <w:rPr>
                <w:bCs/>
                <w:sz w:val="22"/>
                <w:szCs w:val="22"/>
              </w:rPr>
              <w:t>100,0</w:t>
            </w:r>
          </w:p>
        </w:tc>
      </w:tr>
      <w:tr w:rsidR="00F563C4" w:rsidRPr="00C02601" w:rsidTr="004B7253">
        <w:tc>
          <w:tcPr>
            <w:tcW w:w="3969" w:type="dxa"/>
            <w:tcBorders>
              <w:top w:val="single" w:sz="4" w:space="0" w:color="auto"/>
              <w:left w:val="single" w:sz="4" w:space="0" w:color="auto"/>
              <w:bottom w:val="single" w:sz="4" w:space="0" w:color="auto"/>
              <w:right w:val="single" w:sz="4" w:space="0" w:color="auto"/>
            </w:tcBorders>
            <w:shd w:val="clear" w:color="auto" w:fill="auto"/>
          </w:tcPr>
          <w:p w:rsidR="00F563C4" w:rsidRPr="00C02601" w:rsidRDefault="00F563C4" w:rsidP="00D137CA">
            <w:pPr>
              <w:jc w:val="both"/>
              <w:rPr>
                <w:sz w:val="24"/>
                <w:szCs w:val="24"/>
              </w:rPr>
            </w:pPr>
            <w:r w:rsidRPr="00C02601">
              <w:lastRenderedPageBreak/>
              <w:t>дотации бюджетам бюджетной системы Российской Федерации</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F563C4" w:rsidRPr="00C02601" w:rsidRDefault="00F563C4" w:rsidP="00AA6FA7">
            <w:pPr>
              <w:jc w:val="right"/>
              <w:rPr>
                <w:bCs/>
                <w:sz w:val="22"/>
                <w:szCs w:val="22"/>
              </w:rPr>
            </w:pPr>
            <w:r>
              <w:rPr>
                <w:bCs/>
                <w:sz w:val="22"/>
                <w:szCs w:val="22"/>
              </w:rPr>
              <w:t>181 479,9</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F563C4" w:rsidRPr="00C02601" w:rsidRDefault="00F01DA7" w:rsidP="004B7253">
            <w:pPr>
              <w:jc w:val="right"/>
              <w:rPr>
                <w:bCs/>
                <w:sz w:val="22"/>
                <w:szCs w:val="22"/>
              </w:rPr>
            </w:pPr>
            <w:r>
              <w:rPr>
                <w:bCs/>
                <w:sz w:val="22"/>
                <w:szCs w:val="22"/>
              </w:rPr>
              <w:t>179 851,0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F563C4" w:rsidRPr="00C02601" w:rsidRDefault="00F01DA7" w:rsidP="004B7253">
            <w:pPr>
              <w:jc w:val="right"/>
              <w:rPr>
                <w:bCs/>
                <w:sz w:val="22"/>
                <w:szCs w:val="22"/>
              </w:rPr>
            </w:pPr>
            <w:r>
              <w:rPr>
                <w:bCs/>
                <w:sz w:val="22"/>
                <w:szCs w:val="22"/>
              </w:rPr>
              <w:t>179 851,0</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F563C4" w:rsidRPr="00C02601" w:rsidRDefault="00F01DA7" w:rsidP="004B7253">
            <w:pPr>
              <w:jc w:val="right"/>
              <w:rPr>
                <w:bCs/>
                <w:sz w:val="22"/>
                <w:szCs w:val="22"/>
              </w:rPr>
            </w:pPr>
            <w:r>
              <w:rPr>
                <w:bCs/>
                <w:sz w:val="22"/>
                <w:szCs w:val="22"/>
              </w:rPr>
              <w:t>99,1</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F563C4" w:rsidRPr="00C02601" w:rsidRDefault="00F01DA7" w:rsidP="004B7253">
            <w:pPr>
              <w:jc w:val="right"/>
              <w:rPr>
                <w:bCs/>
                <w:sz w:val="22"/>
                <w:szCs w:val="22"/>
              </w:rPr>
            </w:pPr>
            <w:r>
              <w:rPr>
                <w:bCs/>
                <w:sz w:val="22"/>
                <w:szCs w:val="22"/>
              </w:rPr>
              <w:t>100,0</w:t>
            </w:r>
          </w:p>
        </w:tc>
      </w:tr>
      <w:tr w:rsidR="00F563C4" w:rsidRPr="00C02601" w:rsidTr="004B7253">
        <w:tc>
          <w:tcPr>
            <w:tcW w:w="3969" w:type="dxa"/>
            <w:tcBorders>
              <w:top w:val="single" w:sz="4" w:space="0" w:color="auto"/>
              <w:left w:val="single" w:sz="4" w:space="0" w:color="auto"/>
              <w:bottom w:val="single" w:sz="4" w:space="0" w:color="auto"/>
              <w:right w:val="single" w:sz="4" w:space="0" w:color="auto"/>
            </w:tcBorders>
            <w:shd w:val="clear" w:color="auto" w:fill="auto"/>
          </w:tcPr>
          <w:p w:rsidR="00F563C4" w:rsidRPr="00C02601" w:rsidRDefault="00F563C4" w:rsidP="00D137CA">
            <w:pPr>
              <w:jc w:val="both"/>
              <w:rPr>
                <w:sz w:val="24"/>
                <w:szCs w:val="24"/>
              </w:rPr>
            </w:pPr>
            <w:r w:rsidRPr="00C02601">
              <w:t>субсидии бюджетам бюджетной системы Российской Федерации (межбюджетные субсидии)</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F563C4" w:rsidRPr="00C02601" w:rsidRDefault="00F563C4" w:rsidP="00AA6FA7">
            <w:pPr>
              <w:jc w:val="right"/>
              <w:rPr>
                <w:bCs/>
                <w:sz w:val="22"/>
                <w:szCs w:val="22"/>
              </w:rPr>
            </w:pPr>
            <w:r w:rsidRPr="004E2384">
              <w:t>71 872,7</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F563C4" w:rsidRPr="00C02601" w:rsidRDefault="00F01DA7" w:rsidP="004B7253">
            <w:pPr>
              <w:jc w:val="right"/>
              <w:rPr>
                <w:bCs/>
                <w:sz w:val="22"/>
                <w:szCs w:val="22"/>
              </w:rPr>
            </w:pPr>
            <w:r>
              <w:rPr>
                <w:bCs/>
                <w:sz w:val="22"/>
                <w:szCs w:val="22"/>
              </w:rPr>
              <w:t>283 806,3</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F563C4" w:rsidRPr="00C02601" w:rsidRDefault="00F01DA7" w:rsidP="004B7253">
            <w:pPr>
              <w:jc w:val="right"/>
              <w:rPr>
                <w:bCs/>
                <w:sz w:val="22"/>
                <w:szCs w:val="22"/>
              </w:rPr>
            </w:pPr>
            <w:r>
              <w:rPr>
                <w:bCs/>
                <w:sz w:val="22"/>
                <w:szCs w:val="22"/>
              </w:rPr>
              <w:t>281 387,0</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F563C4" w:rsidRPr="00C02601" w:rsidRDefault="00F01DA7" w:rsidP="004B7253">
            <w:pPr>
              <w:jc w:val="right"/>
              <w:rPr>
                <w:bCs/>
                <w:sz w:val="22"/>
                <w:szCs w:val="22"/>
              </w:rPr>
            </w:pPr>
            <w:r>
              <w:rPr>
                <w:bCs/>
                <w:sz w:val="22"/>
                <w:szCs w:val="22"/>
              </w:rPr>
              <w:t>391,5</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F563C4" w:rsidRPr="00C02601" w:rsidRDefault="00F01DA7" w:rsidP="004B7253">
            <w:pPr>
              <w:jc w:val="right"/>
              <w:rPr>
                <w:bCs/>
                <w:sz w:val="22"/>
                <w:szCs w:val="22"/>
              </w:rPr>
            </w:pPr>
            <w:r>
              <w:rPr>
                <w:bCs/>
                <w:sz w:val="22"/>
                <w:szCs w:val="22"/>
              </w:rPr>
              <w:t>99,1</w:t>
            </w:r>
          </w:p>
        </w:tc>
      </w:tr>
      <w:tr w:rsidR="00F563C4" w:rsidRPr="00C02601" w:rsidTr="004B7253">
        <w:tc>
          <w:tcPr>
            <w:tcW w:w="3969" w:type="dxa"/>
            <w:tcBorders>
              <w:top w:val="single" w:sz="4" w:space="0" w:color="auto"/>
              <w:left w:val="single" w:sz="4" w:space="0" w:color="auto"/>
              <w:bottom w:val="single" w:sz="4" w:space="0" w:color="auto"/>
              <w:right w:val="single" w:sz="4" w:space="0" w:color="auto"/>
            </w:tcBorders>
            <w:shd w:val="clear" w:color="auto" w:fill="auto"/>
          </w:tcPr>
          <w:p w:rsidR="00F563C4" w:rsidRPr="00C02601" w:rsidRDefault="00F563C4" w:rsidP="00D137CA">
            <w:pPr>
              <w:jc w:val="both"/>
              <w:rPr>
                <w:sz w:val="24"/>
                <w:szCs w:val="24"/>
              </w:rPr>
            </w:pPr>
            <w:r w:rsidRPr="00C02601">
              <w:t>субвенции бюджетам бюджетной системы  Российской Федерации</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F563C4" w:rsidRPr="00C02601" w:rsidRDefault="00F563C4" w:rsidP="00AA6FA7">
            <w:pPr>
              <w:jc w:val="right"/>
              <w:rPr>
                <w:bCs/>
                <w:sz w:val="22"/>
                <w:szCs w:val="22"/>
              </w:rPr>
            </w:pPr>
            <w:r w:rsidRPr="004E2384">
              <w:t>1</w:t>
            </w:r>
            <w:r>
              <w:t xml:space="preserve"> </w:t>
            </w:r>
            <w:r w:rsidRPr="004E2384">
              <w:t>105</w:t>
            </w:r>
            <w:r>
              <w:t xml:space="preserve"> </w:t>
            </w:r>
            <w:r w:rsidRPr="004E2384">
              <w:t>371,</w:t>
            </w:r>
            <w:r>
              <w:t>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F563C4" w:rsidRPr="00C02601" w:rsidRDefault="00F01DA7" w:rsidP="004B7253">
            <w:pPr>
              <w:jc w:val="right"/>
              <w:rPr>
                <w:bCs/>
                <w:sz w:val="22"/>
                <w:szCs w:val="22"/>
              </w:rPr>
            </w:pPr>
            <w:r>
              <w:rPr>
                <w:bCs/>
                <w:sz w:val="22"/>
                <w:szCs w:val="22"/>
              </w:rPr>
              <w:t>1 277 524,3</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F563C4" w:rsidRPr="00C02601" w:rsidRDefault="00F01DA7" w:rsidP="008779BC">
            <w:pPr>
              <w:jc w:val="right"/>
              <w:rPr>
                <w:bCs/>
                <w:sz w:val="22"/>
                <w:szCs w:val="22"/>
              </w:rPr>
            </w:pPr>
            <w:r>
              <w:rPr>
                <w:bCs/>
                <w:sz w:val="22"/>
                <w:szCs w:val="22"/>
              </w:rPr>
              <w:t>1 28</w:t>
            </w:r>
            <w:r w:rsidR="008779BC">
              <w:rPr>
                <w:bCs/>
                <w:sz w:val="22"/>
                <w:szCs w:val="22"/>
              </w:rPr>
              <w:t>0</w:t>
            </w:r>
            <w:r>
              <w:rPr>
                <w:bCs/>
                <w:sz w:val="22"/>
                <w:szCs w:val="22"/>
              </w:rPr>
              <w:t> 959,9</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F563C4" w:rsidRPr="00C02601" w:rsidRDefault="00F01DA7" w:rsidP="004B7253">
            <w:pPr>
              <w:jc w:val="right"/>
              <w:rPr>
                <w:bCs/>
                <w:sz w:val="22"/>
                <w:szCs w:val="22"/>
              </w:rPr>
            </w:pPr>
            <w:r>
              <w:rPr>
                <w:bCs/>
                <w:sz w:val="22"/>
                <w:szCs w:val="22"/>
              </w:rPr>
              <w:t>115,9</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F563C4" w:rsidRPr="00C02601" w:rsidRDefault="00F01DA7" w:rsidP="004B7253">
            <w:pPr>
              <w:jc w:val="right"/>
              <w:rPr>
                <w:bCs/>
                <w:sz w:val="22"/>
                <w:szCs w:val="22"/>
              </w:rPr>
            </w:pPr>
            <w:r>
              <w:rPr>
                <w:bCs/>
                <w:sz w:val="22"/>
                <w:szCs w:val="22"/>
              </w:rPr>
              <w:t>100,3</w:t>
            </w:r>
          </w:p>
        </w:tc>
      </w:tr>
      <w:tr w:rsidR="00242DE3" w:rsidRPr="00C02601" w:rsidTr="00AA6FA7">
        <w:tc>
          <w:tcPr>
            <w:tcW w:w="3969" w:type="dxa"/>
            <w:tcBorders>
              <w:top w:val="single" w:sz="4" w:space="0" w:color="auto"/>
              <w:left w:val="single" w:sz="4" w:space="0" w:color="auto"/>
              <w:bottom w:val="single" w:sz="4" w:space="0" w:color="auto"/>
              <w:right w:val="single" w:sz="4" w:space="0" w:color="auto"/>
            </w:tcBorders>
            <w:shd w:val="clear" w:color="auto" w:fill="auto"/>
          </w:tcPr>
          <w:p w:rsidR="00242DE3" w:rsidRPr="00C02601" w:rsidRDefault="00242DE3" w:rsidP="00D137CA">
            <w:pPr>
              <w:jc w:val="both"/>
              <w:rPr>
                <w:sz w:val="24"/>
                <w:szCs w:val="24"/>
              </w:rPr>
            </w:pPr>
            <w:r w:rsidRPr="00C02601">
              <w:t>иные межбюджетные трансферты</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242DE3" w:rsidRPr="00C02601" w:rsidRDefault="00242DE3" w:rsidP="00AA6FA7">
            <w:pPr>
              <w:jc w:val="right"/>
              <w:rPr>
                <w:bCs/>
                <w:sz w:val="22"/>
                <w:szCs w:val="22"/>
              </w:rPr>
            </w:pPr>
            <w:r>
              <w:rPr>
                <w:bCs/>
                <w:sz w:val="22"/>
                <w:szCs w:val="22"/>
              </w:rPr>
              <w:t>60 583,7</w:t>
            </w:r>
          </w:p>
        </w:tc>
        <w:tc>
          <w:tcPr>
            <w:tcW w:w="1276" w:type="dxa"/>
            <w:tcBorders>
              <w:top w:val="single" w:sz="4" w:space="0" w:color="auto"/>
              <w:left w:val="nil"/>
              <w:bottom w:val="single" w:sz="4" w:space="0" w:color="auto"/>
              <w:right w:val="single" w:sz="4" w:space="0" w:color="auto"/>
            </w:tcBorders>
            <w:shd w:val="clear" w:color="auto" w:fill="auto"/>
            <w:noWrap/>
            <w:vAlign w:val="bottom"/>
          </w:tcPr>
          <w:p w:rsidR="00242DE3" w:rsidRPr="00314E58" w:rsidRDefault="00242DE3" w:rsidP="00242DE3">
            <w:pPr>
              <w:autoSpaceDE w:val="0"/>
              <w:autoSpaceDN w:val="0"/>
              <w:adjustRightInd w:val="0"/>
              <w:ind w:left="-107"/>
              <w:jc w:val="right"/>
            </w:pPr>
            <w:r>
              <w:t>92 186,9</w:t>
            </w:r>
          </w:p>
        </w:tc>
        <w:tc>
          <w:tcPr>
            <w:tcW w:w="1276" w:type="dxa"/>
            <w:tcBorders>
              <w:top w:val="single" w:sz="4" w:space="0" w:color="auto"/>
              <w:left w:val="nil"/>
              <w:bottom w:val="single" w:sz="4" w:space="0" w:color="auto"/>
              <w:right w:val="single" w:sz="4" w:space="0" w:color="auto"/>
            </w:tcBorders>
            <w:shd w:val="clear" w:color="auto" w:fill="auto"/>
            <w:noWrap/>
            <w:vAlign w:val="bottom"/>
          </w:tcPr>
          <w:p w:rsidR="00242DE3" w:rsidRPr="00314E58" w:rsidRDefault="00242DE3" w:rsidP="00242DE3">
            <w:pPr>
              <w:autoSpaceDE w:val="0"/>
              <w:autoSpaceDN w:val="0"/>
              <w:adjustRightInd w:val="0"/>
              <w:ind w:left="-108"/>
              <w:jc w:val="right"/>
            </w:pPr>
            <w:r>
              <w:t>91 643,3</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242DE3" w:rsidRPr="00C02601" w:rsidRDefault="00242DE3" w:rsidP="004B7253">
            <w:pPr>
              <w:jc w:val="right"/>
              <w:rPr>
                <w:bCs/>
                <w:sz w:val="22"/>
                <w:szCs w:val="22"/>
              </w:rPr>
            </w:pPr>
            <w:r>
              <w:rPr>
                <w:bCs/>
                <w:sz w:val="22"/>
                <w:szCs w:val="22"/>
              </w:rPr>
              <w:t>151,3</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242DE3" w:rsidRPr="00C02601" w:rsidRDefault="00242DE3" w:rsidP="004B7253">
            <w:pPr>
              <w:jc w:val="right"/>
              <w:rPr>
                <w:bCs/>
                <w:sz w:val="22"/>
                <w:szCs w:val="22"/>
              </w:rPr>
            </w:pPr>
            <w:r>
              <w:rPr>
                <w:bCs/>
                <w:sz w:val="22"/>
                <w:szCs w:val="22"/>
              </w:rPr>
              <w:t>99,4</w:t>
            </w:r>
          </w:p>
        </w:tc>
      </w:tr>
      <w:tr w:rsidR="00F563C4" w:rsidRPr="00C02601" w:rsidTr="004B7253">
        <w:tc>
          <w:tcPr>
            <w:tcW w:w="3969" w:type="dxa"/>
            <w:tcBorders>
              <w:top w:val="single" w:sz="4" w:space="0" w:color="auto"/>
              <w:left w:val="single" w:sz="4" w:space="0" w:color="auto"/>
              <w:bottom w:val="single" w:sz="4" w:space="0" w:color="auto"/>
              <w:right w:val="single" w:sz="4" w:space="0" w:color="auto"/>
            </w:tcBorders>
            <w:shd w:val="clear" w:color="auto" w:fill="auto"/>
          </w:tcPr>
          <w:p w:rsidR="00F563C4" w:rsidRPr="00C02601" w:rsidRDefault="00F563C4" w:rsidP="004B7253">
            <w:pPr>
              <w:rPr>
                <w:sz w:val="24"/>
                <w:szCs w:val="24"/>
              </w:rPr>
            </w:pPr>
            <w:r w:rsidRPr="00C02601">
              <w:t>Иные безвозмездные поступления</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F563C4" w:rsidRPr="00C02601" w:rsidRDefault="00F563C4" w:rsidP="00AA6FA7">
            <w:pPr>
              <w:jc w:val="right"/>
              <w:rPr>
                <w:bCs/>
                <w:sz w:val="22"/>
                <w:szCs w:val="22"/>
              </w:rPr>
            </w:pPr>
            <w:r>
              <w:rPr>
                <w:bCs/>
                <w:sz w:val="22"/>
                <w:szCs w:val="22"/>
              </w:rPr>
              <w:t>-4 215,1</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F563C4" w:rsidRPr="00C02601" w:rsidRDefault="00242DE3" w:rsidP="004B7253">
            <w:pPr>
              <w:jc w:val="right"/>
              <w:rPr>
                <w:bCs/>
                <w:sz w:val="22"/>
                <w:szCs w:val="22"/>
              </w:rPr>
            </w:pPr>
            <w:r>
              <w:rPr>
                <w:bCs/>
                <w:sz w:val="22"/>
                <w:szCs w:val="22"/>
              </w:rPr>
              <w:t>12</w:t>
            </w:r>
            <w:r w:rsidR="002066A3">
              <w:rPr>
                <w:bCs/>
                <w:sz w:val="22"/>
                <w:szCs w:val="22"/>
              </w:rPr>
              <w:t xml:space="preserve"> </w:t>
            </w:r>
            <w:r>
              <w:rPr>
                <w:bCs/>
                <w:sz w:val="22"/>
                <w:szCs w:val="22"/>
              </w:rPr>
              <w:t>896,0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F563C4" w:rsidRPr="00C02601" w:rsidRDefault="002066A3" w:rsidP="004B7253">
            <w:pPr>
              <w:jc w:val="right"/>
              <w:rPr>
                <w:bCs/>
                <w:sz w:val="22"/>
                <w:szCs w:val="22"/>
              </w:rPr>
            </w:pPr>
            <w:r>
              <w:rPr>
                <w:bCs/>
                <w:sz w:val="22"/>
                <w:szCs w:val="22"/>
              </w:rPr>
              <w:t>13 604,9</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F563C4" w:rsidRPr="00C02601" w:rsidRDefault="00F563C4" w:rsidP="004B7253">
            <w:pPr>
              <w:jc w:val="right"/>
              <w:rPr>
                <w:bCs/>
                <w:sz w:val="22"/>
                <w:szCs w:val="22"/>
              </w:rPr>
            </w:pPr>
            <w:r w:rsidRPr="00C02601">
              <w:rPr>
                <w:bCs/>
                <w:sz w:val="22"/>
                <w:szCs w:val="22"/>
              </w:rPr>
              <w:t>х</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F563C4" w:rsidRPr="00C02601" w:rsidRDefault="00F563C4" w:rsidP="004B7253">
            <w:pPr>
              <w:jc w:val="right"/>
              <w:rPr>
                <w:bCs/>
                <w:sz w:val="22"/>
                <w:szCs w:val="22"/>
              </w:rPr>
            </w:pPr>
            <w:r w:rsidRPr="00C02601">
              <w:rPr>
                <w:bCs/>
                <w:sz w:val="22"/>
                <w:szCs w:val="22"/>
              </w:rPr>
              <w:t>х</w:t>
            </w:r>
          </w:p>
        </w:tc>
      </w:tr>
    </w:tbl>
    <w:p w:rsidR="005E383E" w:rsidRPr="00C02601" w:rsidRDefault="005E383E" w:rsidP="00C4096E">
      <w:pPr>
        <w:widowControl w:val="0"/>
        <w:jc w:val="both"/>
        <w:rPr>
          <w:sz w:val="28"/>
          <w:szCs w:val="28"/>
        </w:rPr>
      </w:pPr>
    </w:p>
    <w:p w:rsidR="005E383E" w:rsidRDefault="005E383E" w:rsidP="00C4096E">
      <w:pPr>
        <w:ind w:firstLine="709"/>
        <w:jc w:val="both"/>
        <w:rPr>
          <w:spacing w:val="-4"/>
          <w:sz w:val="28"/>
          <w:szCs w:val="28"/>
        </w:rPr>
      </w:pPr>
      <w:r w:rsidRPr="00EA7161">
        <w:rPr>
          <w:spacing w:val="-4"/>
          <w:sz w:val="28"/>
          <w:szCs w:val="28"/>
        </w:rPr>
        <w:t xml:space="preserve">Безвозмездные поступления от других бюджетов бюджетной системы Российской Федерации составили </w:t>
      </w:r>
      <w:r w:rsidR="001C54A8" w:rsidRPr="001C54A8">
        <w:rPr>
          <w:spacing w:val="-4"/>
          <w:sz w:val="28"/>
          <w:szCs w:val="28"/>
        </w:rPr>
        <w:t>1</w:t>
      </w:r>
      <w:r w:rsidR="002066A3">
        <w:rPr>
          <w:spacing w:val="-4"/>
          <w:sz w:val="28"/>
          <w:szCs w:val="28"/>
        </w:rPr>
        <w:t> 833 841,2</w:t>
      </w:r>
      <w:r w:rsidR="001C54A8">
        <w:rPr>
          <w:spacing w:val="-4"/>
          <w:sz w:val="28"/>
          <w:szCs w:val="28"/>
        </w:rPr>
        <w:t xml:space="preserve"> </w:t>
      </w:r>
      <w:r w:rsidRPr="00EA7161">
        <w:rPr>
          <w:spacing w:val="-4"/>
          <w:sz w:val="28"/>
          <w:szCs w:val="28"/>
        </w:rPr>
        <w:t xml:space="preserve">тыс. рублей, в том числе: </w:t>
      </w:r>
    </w:p>
    <w:p w:rsidR="00CF0972" w:rsidRPr="00EA7161" w:rsidRDefault="00CF0972" w:rsidP="00C21465">
      <w:pPr>
        <w:ind w:firstLine="709"/>
        <w:jc w:val="both"/>
        <w:rPr>
          <w:spacing w:val="-4"/>
          <w:sz w:val="28"/>
          <w:szCs w:val="28"/>
        </w:rPr>
      </w:pPr>
      <w:r>
        <w:rPr>
          <w:spacing w:val="-4"/>
          <w:sz w:val="28"/>
          <w:szCs w:val="28"/>
        </w:rPr>
        <w:t>1) </w:t>
      </w:r>
      <w:r w:rsidRPr="00EA7161">
        <w:rPr>
          <w:spacing w:val="-4"/>
          <w:sz w:val="28"/>
          <w:szCs w:val="28"/>
        </w:rPr>
        <w:t xml:space="preserve">из </w:t>
      </w:r>
      <w:r w:rsidR="00544DA5">
        <w:rPr>
          <w:spacing w:val="-4"/>
          <w:sz w:val="28"/>
          <w:szCs w:val="28"/>
        </w:rPr>
        <w:t xml:space="preserve">краевого </w:t>
      </w:r>
      <w:r w:rsidRPr="00EA7161">
        <w:rPr>
          <w:spacing w:val="-4"/>
          <w:sz w:val="28"/>
          <w:szCs w:val="28"/>
        </w:rPr>
        <w:t>бюджета –</w:t>
      </w:r>
      <w:r w:rsidR="00544DA5">
        <w:rPr>
          <w:spacing w:val="-4"/>
          <w:sz w:val="28"/>
          <w:szCs w:val="28"/>
        </w:rPr>
        <w:t xml:space="preserve"> </w:t>
      </w:r>
      <w:r w:rsidR="001C54A8" w:rsidRPr="001C54A8">
        <w:rPr>
          <w:spacing w:val="-4"/>
          <w:sz w:val="28"/>
          <w:szCs w:val="28"/>
        </w:rPr>
        <w:t>1</w:t>
      </w:r>
      <w:r w:rsidR="002066A3">
        <w:rPr>
          <w:spacing w:val="-4"/>
          <w:sz w:val="28"/>
          <w:szCs w:val="28"/>
        </w:rPr>
        <w:t xml:space="preserve"> 825 465,0 </w:t>
      </w:r>
      <w:r w:rsidRPr="00EA7161">
        <w:rPr>
          <w:spacing w:val="-4"/>
          <w:sz w:val="28"/>
          <w:szCs w:val="28"/>
        </w:rPr>
        <w:t xml:space="preserve">тыс. рублей, или </w:t>
      </w:r>
      <w:r w:rsidR="002066A3">
        <w:rPr>
          <w:spacing w:val="-4"/>
          <w:sz w:val="28"/>
          <w:szCs w:val="28"/>
        </w:rPr>
        <w:t>100,1</w:t>
      </w:r>
      <w:r w:rsidRPr="00EA7161">
        <w:rPr>
          <w:spacing w:val="-4"/>
          <w:sz w:val="28"/>
          <w:szCs w:val="28"/>
        </w:rPr>
        <w:t xml:space="preserve"> % к бюджетному назначению и </w:t>
      </w:r>
      <w:r w:rsidR="001C54A8">
        <w:rPr>
          <w:spacing w:val="-4"/>
          <w:sz w:val="28"/>
          <w:szCs w:val="28"/>
        </w:rPr>
        <w:t>1</w:t>
      </w:r>
      <w:r w:rsidR="002066A3">
        <w:rPr>
          <w:spacing w:val="-4"/>
          <w:sz w:val="28"/>
          <w:szCs w:val="28"/>
        </w:rPr>
        <w:t>29,2</w:t>
      </w:r>
      <w:r w:rsidRPr="00EA7161">
        <w:rPr>
          <w:spacing w:val="-4"/>
          <w:sz w:val="28"/>
          <w:szCs w:val="28"/>
        </w:rPr>
        <w:t xml:space="preserve"> % к уровню 20</w:t>
      </w:r>
      <w:r w:rsidR="001C54A8">
        <w:rPr>
          <w:spacing w:val="-4"/>
          <w:sz w:val="28"/>
          <w:szCs w:val="28"/>
        </w:rPr>
        <w:t>2</w:t>
      </w:r>
      <w:r w:rsidR="002066A3">
        <w:rPr>
          <w:spacing w:val="-4"/>
          <w:sz w:val="28"/>
          <w:szCs w:val="28"/>
        </w:rPr>
        <w:t>1</w:t>
      </w:r>
      <w:r w:rsidRPr="00EA7161">
        <w:rPr>
          <w:spacing w:val="-4"/>
          <w:sz w:val="28"/>
          <w:szCs w:val="28"/>
        </w:rPr>
        <w:t xml:space="preserve"> года, из них: </w:t>
      </w:r>
    </w:p>
    <w:p w:rsidR="00CF0972" w:rsidRDefault="00CF0972" w:rsidP="00C21465">
      <w:pPr>
        <w:ind w:firstLine="709"/>
        <w:jc w:val="both"/>
        <w:rPr>
          <w:spacing w:val="-4"/>
          <w:sz w:val="28"/>
          <w:szCs w:val="28"/>
        </w:rPr>
      </w:pPr>
      <w:r>
        <w:rPr>
          <w:spacing w:val="-4"/>
          <w:sz w:val="28"/>
          <w:szCs w:val="28"/>
        </w:rPr>
        <w:t>а) </w:t>
      </w:r>
      <w:r w:rsidRPr="00EA7161">
        <w:rPr>
          <w:spacing w:val="-4"/>
          <w:sz w:val="28"/>
          <w:szCs w:val="28"/>
        </w:rPr>
        <w:t>дотации –</w:t>
      </w:r>
      <w:r w:rsidR="00D63F6F">
        <w:rPr>
          <w:spacing w:val="-4"/>
          <w:sz w:val="28"/>
          <w:szCs w:val="28"/>
        </w:rPr>
        <w:t xml:space="preserve"> </w:t>
      </w:r>
      <w:r w:rsidR="003C6CB8">
        <w:rPr>
          <w:spacing w:val="-4"/>
          <w:sz w:val="28"/>
          <w:szCs w:val="28"/>
        </w:rPr>
        <w:t xml:space="preserve">179 851,0 </w:t>
      </w:r>
      <w:r w:rsidR="00D63F6F">
        <w:rPr>
          <w:spacing w:val="-4"/>
          <w:sz w:val="28"/>
          <w:szCs w:val="28"/>
        </w:rPr>
        <w:t xml:space="preserve"> </w:t>
      </w:r>
      <w:r w:rsidRPr="00EA7161">
        <w:rPr>
          <w:spacing w:val="-4"/>
          <w:sz w:val="28"/>
          <w:szCs w:val="28"/>
        </w:rPr>
        <w:t xml:space="preserve">тыс. рублей, или </w:t>
      </w:r>
      <w:r w:rsidR="00544DA5">
        <w:rPr>
          <w:spacing w:val="-4"/>
          <w:sz w:val="28"/>
          <w:szCs w:val="28"/>
        </w:rPr>
        <w:t>100</w:t>
      </w:r>
      <w:r>
        <w:rPr>
          <w:spacing w:val="-4"/>
          <w:sz w:val="28"/>
          <w:szCs w:val="28"/>
        </w:rPr>
        <w:t> % к бюджетному назначению</w:t>
      </w:r>
      <w:r w:rsidR="00B41EBB" w:rsidRPr="00B41EBB">
        <w:t xml:space="preserve"> </w:t>
      </w:r>
      <w:r w:rsidR="00B41EBB" w:rsidRPr="00B41EBB">
        <w:rPr>
          <w:spacing w:val="-4"/>
          <w:sz w:val="28"/>
          <w:szCs w:val="28"/>
        </w:rPr>
        <w:t xml:space="preserve">и </w:t>
      </w:r>
      <w:r w:rsidR="003C6CB8">
        <w:rPr>
          <w:spacing w:val="-4"/>
          <w:sz w:val="28"/>
          <w:szCs w:val="28"/>
        </w:rPr>
        <w:t>99,1</w:t>
      </w:r>
      <w:r w:rsidR="00B41EBB" w:rsidRPr="00B41EBB">
        <w:rPr>
          <w:spacing w:val="-4"/>
          <w:sz w:val="28"/>
          <w:szCs w:val="28"/>
        </w:rPr>
        <w:t xml:space="preserve"> % к уровню 20</w:t>
      </w:r>
      <w:r w:rsidR="001C54A8">
        <w:rPr>
          <w:spacing w:val="-4"/>
          <w:sz w:val="28"/>
          <w:szCs w:val="28"/>
        </w:rPr>
        <w:t>2</w:t>
      </w:r>
      <w:r w:rsidR="003C6CB8">
        <w:rPr>
          <w:spacing w:val="-4"/>
          <w:sz w:val="28"/>
          <w:szCs w:val="28"/>
        </w:rPr>
        <w:t>1</w:t>
      </w:r>
      <w:r w:rsidR="00B41EBB" w:rsidRPr="00B41EBB">
        <w:rPr>
          <w:spacing w:val="-4"/>
          <w:sz w:val="28"/>
          <w:szCs w:val="28"/>
        </w:rPr>
        <w:t xml:space="preserve"> года, </w:t>
      </w:r>
      <w:r>
        <w:rPr>
          <w:spacing w:val="-4"/>
          <w:sz w:val="28"/>
          <w:szCs w:val="28"/>
        </w:rPr>
        <w:t xml:space="preserve">в том числе: </w:t>
      </w:r>
    </w:p>
    <w:p w:rsidR="00CF0972" w:rsidRDefault="00CF0972" w:rsidP="00C21465">
      <w:pPr>
        <w:ind w:firstLine="709"/>
        <w:jc w:val="both"/>
        <w:rPr>
          <w:spacing w:val="-4"/>
          <w:sz w:val="28"/>
          <w:szCs w:val="28"/>
        </w:rPr>
      </w:pPr>
      <w:r>
        <w:rPr>
          <w:spacing w:val="-4"/>
          <w:sz w:val="28"/>
          <w:szCs w:val="28"/>
        </w:rPr>
        <w:t xml:space="preserve">на </w:t>
      </w:r>
      <w:r w:rsidRPr="00D65BF0">
        <w:rPr>
          <w:spacing w:val="-4"/>
          <w:sz w:val="28"/>
          <w:szCs w:val="28"/>
        </w:rPr>
        <w:t>выравнивание бюджетной обеспеченности</w:t>
      </w:r>
      <w:r>
        <w:rPr>
          <w:spacing w:val="-4"/>
          <w:sz w:val="28"/>
          <w:szCs w:val="28"/>
        </w:rPr>
        <w:t xml:space="preserve"> ‒</w:t>
      </w:r>
      <w:r w:rsidR="003C6CB8">
        <w:rPr>
          <w:spacing w:val="-4"/>
          <w:sz w:val="28"/>
          <w:szCs w:val="28"/>
        </w:rPr>
        <w:t xml:space="preserve"> 165 651,5</w:t>
      </w:r>
      <w:r>
        <w:rPr>
          <w:spacing w:val="-4"/>
          <w:sz w:val="28"/>
          <w:szCs w:val="28"/>
        </w:rPr>
        <w:t xml:space="preserve"> тыс. рублей, или 100 % к бюджетному назначению</w:t>
      </w:r>
      <w:r w:rsidR="00B41EBB">
        <w:rPr>
          <w:spacing w:val="-4"/>
          <w:sz w:val="28"/>
          <w:szCs w:val="28"/>
        </w:rPr>
        <w:t xml:space="preserve"> и </w:t>
      </w:r>
      <w:r w:rsidR="003C6CB8">
        <w:rPr>
          <w:spacing w:val="-4"/>
          <w:sz w:val="28"/>
          <w:szCs w:val="28"/>
        </w:rPr>
        <w:t>93</w:t>
      </w:r>
      <w:r w:rsidR="001C54A8">
        <w:rPr>
          <w:spacing w:val="-4"/>
          <w:sz w:val="28"/>
          <w:szCs w:val="28"/>
        </w:rPr>
        <w:t>,5</w:t>
      </w:r>
      <w:r w:rsidR="00B41EBB">
        <w:rPr>
          <w:spacing w:val="-4"/>
          <w:sz w:val="28"/>
          <w:szCs w:val="28"/>
        </w:rPr>
        <w:t xml:space="preserve"> % </w:t>
      </w:r>
      <w:r w:rsidR="00B41EBB" w:rsidRPr="00B41EBB">
        <w:rPr>
          <w:spacing w:val="-4"/>
          <w:sz w:val="28"/>
          <w:szCs w:val="28"/>
        </w:rPr>
        <w:t>к уровню 20</w:t>
      </w:r>
      <w:r w:rsidR="001C54A8">
        <w:rPr>
          <w:spacing w:val="-4"/>
          <w:sz w:val="28"/>
          <w:szCs w:val="28"/>
        </w:rPr>
        <w:t>2</w:t>
      </w:r>
      <w:r w:rsidR="003C6CB8">
        <w:rPr>
          <w:spacing w:val="-4"/>
          <w:sz w:val="28"/>
          <w:szCs w:val="28"/>
        </w:rPr>
        <w:t>1</w:t>
      </w:r>
      <w:r w:rsidR="00B41EBB" w:rsidRPr="00B41EBB">
        <w:rPr>
          <w:spacing w:val="-4"/>
          <w:sz w:val="28"/>
          <w:szCs w:val="28"/>
        </w:rPr>
        <w:t xml:space="preserve"> года</w:t>
      </w:r>
      <w:r>
        <w:rPr>
          <w:spacing w:val="-4"/>
          <w:sz w:val="28"/>
          <w:szCs w:val="28"/>
        </w:rPr>
        <w:t xml:space="preserve">; </w:t>
      </w:r>
    </w:p>
    <w:p w:rsidR="003C6CB8" w:rsidRDefault="003C6CB8" w:rsidP="00C21465">
      <w:pPr>
        <w:ind w:firstLine="709"/>
        <w:jc w:val="both"/>
        <w:rPr>
          <w:spacing w:val="-4"/>
          <w:sz w:val="28"/>
          <w:szCs w:val="28"/>
        </w:rPr>
      </w:pPr>
      <w:r>
        <w:rPr>
          <w:spacing w:val="-4"/>
          <w:sz w:val="28"/>
          <w:szCs w:val="28"/>
        </w:rPr>
        <w:t xml:space="preserve">на поддержку мер по обеспечению сбалансированности бюджетов – 8 694,7 тыс. рублей, или  100 % к бюджетному назначению (в 2021 году дотации </w:t>
      </w:r>
      <w:r w:rsidRPr="003C6CB8">
        <w:rPr>
          <w:spacing w:val="-4"/>
          <w:sz w:val="28"/>
          <w:szCs w:val="28"/>
        </w:rPr>
        <w:t>на поддержку мер по обеспечению сбалансированности бюджетов</w:t>
      </w:r>
      <w:r>
        <w:rPr>
          <w:spacing w:val="-4"/>
          <w:sz w:val="28"/>
          <w:szCs w:val="28"/>
        </w:rPr>
        <w:t xml:space="preserve"> не предоставлялись); </w:t>
      </w:r>
    </w:p>
    <w:p w:rsidR="00D63F6F" w:rsidRDefault="00D63F6F" w:rsidP="00C21465">
      <w:pPr>
        <w:ind w:firstLine="709"/>
        <w:jc w:val="both"/>
        <w:rPr>
          <w:spacing w:val="-4"/>
          <w:sz w:val="28"/>
          <w:szCs w:val="28"/>
        </w:rPr>
      </w:pPr>
      <w:r>
        <w:rPr>
          <w:spacing w:val="-4"/>
          <w:sz w:val="28"/>
          <w:szCs w:val="28"/>
        </w:rPr>
        <w:t>прочие дотации –</w:t>
      </w:r>
      <w:r w:rsidR="003C6CB8">
        <w:rPr>
          <w:spacing w:val="-4"/>
          <w:sz w:val="28"/>
          <w:szCs w:val="28"/>
        </w:rPr>
        <w:t xml:space="preserve"> 5 504,8 </w:t>
      </w:r>
      <w:r w:rsidR="00C468BC" w:rsidRPr="00C468BC">
        <w:rPr>
          <w:spacing w:val="-4"/>
          <w:sz w:val="28"/>
          <w:szCs w:val="28"/>
        </w:rPr>
        <w:t>тыс. рублей, или 100 % к бюджетному назначению</w:t>
      </w:r>
      <w:r w:rsidR="001C54A8">
        <w:rPr>
          <w:spacing w:val="-4"/>
          <w:sz w:val="28"/>
          <w:szCs w:val="28"/>
        </w:rPr>
        <w:t xml:space="preserve"> и </w:t>
      </w:r>
      <w:r w:rsidR="003C6CB8">
        <w:rPr>
          <w:spacing w:val="-4"/>
          <w:sz w:val="28"/>
          <w:szCs w:val="28"/>
        </w:rPr>
        <w:t>125,4</w:t>
      </w:r>
      <w:r w:rsidR="001C54A8">
        <w:rPr>
          <w:spacing w:val="-4"/>
          <w:sz w:val="28"/>
          <w:szCs w:val="28"/>
        </w:rPr>
        <w:t xml:space="preserve"> % к уровню 202</w:t>
      </w:r>
      <w:r w:rsidR="003C6CB8">
        <w:rPr>
          <w:spacing w:val="-4"/>
          <w:sz w:val="28"/>
          <w:szCs w:val="28"/>
        </w:rPr>
        <w:t>1</w:t>
      </w:r>
      <w:r w:rsidR="001C54A8">
        <w:rPr>
          <w:spacing w:val="-4"/>
          <w:sz w:val="28"/>
          <w:szCs w:val="28"/>
        </w:rPr>
        <w:t xml:space="preserve"> года</w:t>
      </w:r>
      <w:r w:rsidR="00C468BC" w:rsidRPr="00C468BC">
        <w:rPr>
          <w:spacing w:val="-4"/>
          <w:sz w:val="28"/>
          <w:szCs w:val="28"/>
        </w:rPr>
        <w:t>;</w:t>
      </w:r>
    </w:p>
    <w:p w:rsidR="00CF0972" w:rsidRDefault="00CF0972" w:rsidP="00C21465">
      <w:pPr>
        <w:ind w:firstLine="709"/>
        <w:jc w:val="both"/>
        <w:rPr>
          <w:spacing w:val="-6"/>
          <w:sz w:val="28"/>
          <w:szCs w:val="28"/>
        </w:rPr>
      </w:pPr>
      <w:r>
        <w:rPr>
          <w:spacing w:val="-6"/>
          <w:sz w:val="28"/>
          <w:szCs w:val="28"/>
        </w:rPr>
        <w:t>б) </w:t>
      </w:r>
      <w:r w:rsidRPr="00E154C1">
        <w:rPr>
          <w:spacing w:val="-6"/>
          <w:sz w:val="28"/>
          <w:szCs w:val="28"/>
        </w:rPr>
        <w:t xml:space="preserve">субсидии – </w:t>
      </w:r>
      <w:r w:rsidR="003C6CB8">
        <w:rPr>
          <w:spacing w:val="-6"/>
          <w:sz w:val="28"/>
          <w:szCs w:val="28"/>
        </w:rPr>
        <w:t xml:space="preserve"> 281 387,0</w:t>
      </w:r>
      <w:r w:rsidR="001C54A8">
        <w:rPr>
          <w:spacing w:val="-6"/>
          <w:sz w:val="28"/>
          <w:szCs w:val="28"/>
        </w:rPr>
        <w:t xml:space="preserve"> </w:t>
      </w:r>
      <w:r w:rsidRPr="00E154C1">
        <w:rPr>
          <w:spacing w:val="-6"/>
          <w:sz w:val="28"/>
          <w:szCs w:val="28"/>
        </w:rPr>
        <w:t xml:space="preserve">тыс. рублей, или </w:t>
      </w:r>
      <w:r w:rsidR="000B666A">
        <w:rPr>
          <w:spacing w:val="-6"/>
          <w:sz w:val="28"/>
          <w:szCs w:val="28"/>
        </w:rPr>
        <w:t>9</w:t>
      </w:r>
      <w:r w:rsidR="003C6CB8">
        <w:rPr>
          <w:spacing w:val="-6"/>
          <w:sz w:val="28"/>
          <w:szCs w:val="28"/>
        </w:rPr>
        <w:t>9</w:t>
      </w:r>
      <w:r w:rsidR="001C54A8">
        <w:rPr>
          <w:spacing w:val="-6"/>
          <w:sz w:val="28"/>
          <w:szCs w:val="28"/>
        </w:rPr>
        <w:t>,1</w:t>
      </w:r>
      <w:r>
        <w:rPr>
          <w:spacing w:val="-6"/>
          <w:sz w:val="28"/>
          <w:szCs w:val="28"/>
        </w:rPr>
        <w:t> % к бюджетному назначе</w:t>
      </w:r>
      <w:r w:rsidR="00073961">
        <w:rPr>
          <w:spacing w:val="-6"/>
          <w:sz w:val="28"/>
          <w:szCs w:val="28"/>
        </w:rPr>
        <w:t>нию</w:t>
      </w:r>
      <w:r w:rsidR="00B41EBB">
        <w:rPr>
          <w:spacing w:val="-6"/>
          <w:sz w:val="28"/>
          <w:szCs w:val="28"/>
        </w:rPr>
        <w:t xml:space="preserve"> и </w:t>
      </w:r>
      <w:r w:rsidR="003C6CB8">
        <w:rPr>
          <w:spacing w:val="-6"/>
          <w:sz w:val="28"/>
          <w:szCs w:val="28"/>
        </w:rPr>
        <w:t>391,5</w:t>
      </w:r>
      <w:r w:rsidR="00B41EBB">
        <w:rPr>
          <w:spacing w:val="-6"/>
          <w:sz w:val="28"/>
          <w:szCs w:val="28"/>
        </w:rPr>
        <w:t xml:space="preserve"> % </w:t>
      </w:r>
      <w:r w:rsidR="00B41EBB" w:rsidRPr="00B41EBB">
        <w:rPr>
          <w:spacing w:val="-6"/>
          <w:sz w:val="28"/>
          <w:szCs w:val="28"/>
        </w:rPr>
        <w:t>к уровню 20</w:t>
      </w:r>
      <w:r w:rsidR="001C54A8">
        <w:rPr>
          <w:spacing w:val="-6"/>
          <w:sz w:val="28"/>
          <w:szCs w:val="28"/>
        </w:rPr>
        <w:t>2</w:t>
      </w:r>
      <w:r w:rsidR="003C6CB8">
        <w:rPr>
          <w:spacing w:val="-6"/>
          <w:sz w:val="28"/>
          <w:szCs w:val="28"/>
        </w:rPr>
        <w:t>1</w:t>
      </w:r>
      <w:r w:rsidR="00B41EBB" w:rsidRPr="00B41EBB">
        <w:rPr>
          <w:spacing w:val="-6"/>
          <w:sz w:val="28"/>
          <w:szCs w:val="28"/>
        </w:rPr>
        <w:t xml:space="preserve"> года</w:t>
      </w:r>
      <w:r w:rsidR="00073961">
        <w:rPr>
          <w:spacing w:val="-6"/>
          <w:sz w:val="28"/>
          <w:szCs w:val="28"/>
        </w:rPr>
        <w:t>.</w:t>
      </w:r>
      <w:r>
        <w:rPr>
          <w:spacing w:val="-6"/>
          <w:sz w:val="28"/>
          <w:szCs w:val="28"/>
        </w:rPr>
        <w:t xml:space="preserve"> </w:t>
      </w:r>
      <w:r w:rsidR="003E458E" w:rsidRPr="00EB7072">
        <w:rPr>
          <w:spacing w:val="-4"/>
          <w:sz w:val="28"/>
          <w:szCs w:val="28"/>
        </w:rPr>
        <w:t>Невыполнение</w:t>
      </w:r>
      <w:r w:rsidR="00073961" w:rsidRPr="00EB7072">
        <w:rPr>
          <w:spacing w:val="-4"/>
          <w:sz w:val="28"/>
          <w:szCs w:val="28"/>
        </w:rPr>
        <w:t xml:space="preserve"> бюджетного назначения обусловлено</w:t>
      </w:r>
      <w:r w:rsidR="00802055" w:rsidRPr="00EB7072">
        <w:rPr>
          <w:spacing w:val="-4"/>
          <w:sz w:val="28"/>
          <w:szCs w:val="28"/>
        </w:rPr>
        <w:t xml:space="preserve"> </w:t>
      </w:r>
      <w:r w:rsidR="00EB7072" w:rsidRPr="00EB7072">
        <w:rPr>
          <w:spacing w:val="-4"/>
          <w:sz w:val="28"/>
          <w:szCs w:val="28"/>
        </w:rPr>
        <w:t>экономией средств при проведении конкурсных процедур</w:t>
      </w:r>
      <w:r w:rsidR="00802055">
        <w:rPr>
          <w:spacing w:val="-4"/>
          <w:sz w:val="28"/>
          <w:szCs w:val="28"/>
        </w:rPr>
        <w:t>. Рост</w:t>
      </w:r>
      <w:r w:rsidR="00FE302B">
        <w:rPr>
          <w:spacing w:val="-4"/>
          <w:sz w:val="28"/>
          <w:szCs w:val="28"/>
        </w:rPr>
        <w:t xml:space="preserve"> поступлений </w:t>
      </w:r>
      <w:r w:rsidR="00802055">
        <w:rPr>
          <w:spacing w:val="-4"/>
          <w:sz w:val="28"/>
          <w:szCs w:val="28"/>
        </w:rPr>
        <w:t>к уровню 202</w:t>
      </w:r>
      <w:r w:rsidR="00EB7072">
        <w:rPr>
          <w:spacing w:val="-4"/>
          <w:sz w:val="28"/>
          <w:szCs w:val="28"/>
        </w:rPr>
        <w:t>1</w:t>
      </w:r>
      <w:r w:rsidR="00802055">
        <w:rPr>
          <w:spacing w:val="-4"/>
          <w:sz w:val="28"/>
          <w:szCs w:val="28"/>
        </w:rPr>
        <w:t xml:space="preserve"> года </w:t>
      </w:r>
      <w:r w:rsidR="00FE302B">
        <w:rPr>
          <w:spacing w:val="-4"/>
          <w:sz w:val="28"/>
          <w:szCs w:val="28"/>
        </w:rPr>
        <w:t xml:space="preserve">обусловлен </w:t>
      </w:r>
      <w:r w:rsidR="00802055">
        <w:rPr>
          <w:spacing w:val="-4"/>
          <w:sz w:val="28"/>
          <w:szCs w:val="28"/>
        </w:rPr>
        <w:t>увеличением</w:t>
      </w:r>
      <w:r w:rsidR="00FE302B">
        <w:rPr>
          <w:spacing w:val="-4"/>
          <w:sz w:val="28"/>
          <w:szCs w:val="28"/>
        </w:rPr>
        <w:t xml:space="preserve"> в 20</w:t>
      </w:r>
      <w:r w:rsidR="00802055">
        <w:rPr>
          <w:spacing w:val="-4"/>
          <w:sz w:val="28"/>
          <w:szCs w:val="28"/>
        </w:rPr>
        <w:t>2</w:t>
      </w:r>
      <w:r w:rsidR="00EB7072">
        <w:rPr>
          <w:spacing w:val="-4"/>
          <w:sz w:val="28"/>
          <w:szCs w:val="28"/>
        </w:rPr>
        <w:t>2</w:t>
      </w:r>
      <w:r w:rsidR="00FE302B">
        <w:rPr>
          <w:spacing w:val="-4"/>
          <w:sz w:val="28"/>
          <w:szCs w:val="28"/>
        </w:rPr>
        <w:t xml:space="preserve"> году субсидии</w:t>
      </w:r>
      <w:r w:rsidR="00802055">
        <w:rPr>
          <w:spacing w:val="-4"/>
          <w:sz w:val="28"/>
          <w:szCs w:val="28"/>
        </w:rPr>
        <w:t xml:space="preserve"> </w:t>
      </w:r>
      <w:r w:rsidR="00EB7072">
        <w:rPr>
          <w:spacing w:val="-4"/>
          <w:sz w:val="28"/>
          <w:szCs w:val="28"/>
        </w:rPr>
        <w:t xml:space="preserve">на строительство </w:t>
      </w:r>
      <w:r w:rsidR="00EB7072" w:rsidRPr="00EB7072">
        <w:rPr>
          <w:spacing w:val="-4"/>
          <w:sz w:val="28"/>
          <w:szCs w:val="28"/>
        </w:rPr>
        <w:t>объектов общественной инфраст</w:t>
      </w:r>
      <w:r w:rsidR="00EB7072">
        <w:rPr>
          <w:spacing w:val="-4"/>
          <w:sz w:val="28"/>
          <w:szCs w:val="28"/>
        </w:rPr>
        <w:t xml:space="preserve">руктуры муниципального значения и выделением субсидий на </w:t>
      </w:r>
      <w:r w:rsidR="00EB7072" w:rsidRPr="00EB7072">
        <w:rPr>
          <w:spacing w:val="-4"/>
          <w:sz w:val="28"/>
          <w:szCs w:val="28"/>
        </w:rPr>
        <w:t>организацию газоснабжения населения (поселений) (строительство подводящих газопроводов, распределительных газопроводов)</w:t>
      </w:r>
      <w:r w:rsidR="00EB7072">
        <w:rPr>
          <w:spacing w:val="-4"/>
          <w:sz w:val="28"/>
          <w:szCs w:val="28"/>
        </w:rPr>
        <w:t xml:space="preserve">, </w:t>
      </w:r>
      <w:r w:rsidR="00802055">
        <w:rPr>
          <w:spacing w:val="-4"/>
          <w:sz w:val="28"/>
          <w:szCs w:val="28"/>
        </w:rPr>
        <w:t xml:space="preserve">на </w:t>
      </w:r>
      <w:r w:rsidR="00802055" w:rsidRPr="00802055">
        <w:rPr>
          <w:spacing w:val="-4"/>
          <w:sz w:val="28"/>
          <w:szCs w:val="28"/>
        </w:rPr>
        <w:t>организацию бесплатного горячего питания обучающихся</w:t>
      </w:r>
      <w:r w:rsidR="00EB7072" w:rsidRPr="00EB7072">
        <w:t xml:space="preserve"> </w:t>
      </w:r>
      <w:r w:rsidR="00EB7072" w:rsidRPr="00EB7072">
        <w:rPr>
          <w:spacing w:val="-4"/>
          <w:sz w:val="28"/>
          <w:szCs w:val="28"/>
        </w:rPr>
        <w:t>с ограниченными возможностями здоровья в муниципальных общеобразовательных организациях</w:t>
      </w:r>
      <w:r w:rsidR="00EB7072">
        <w:rPr>
          <w:spacing w:val="-4"/>
          <w:sz w:val="28"/>
          <w:szCs w:val="28"/>
        </w:rPr>
        <w:t xml:space="preserve"> и на </w:t>
      </w:r>
      <w:r w:rsidR="00EB7072" w:rsidRPr="00EB7072">
        <w:rPr>
          <w:spacing w:val="-4"/>
          <w:sz w:val="28"/>
          <w:szCs w:val="28"/>
        </w:rPr>
        <w:t>укрепление материально-технической базы муниципальных физкультурно-спортивных организаций</w:t>
      </w:r>
      <w:r>
        <w:rPr>
          <w:spacing w:val="-6"/>
          <w:sz w:val="28"/>
          <w:szCs w:val="28"/>
        </w:rPr>
        <w:t>;</w:t>
      </w:r>
    </w:p>
    <w:p w:rsidR="0070235E" w:rsidRDefault="0070235E" w:rsidP="00C21465">
      <w:pPr>
        <w:ind w:firstLine="709"/>
        <w:jc w:val="both"/>
        <w:rPr>
          <w:spacing w:val="-6"/>
          <w:sz w:val="28"/>
          <w:szCs w:val="28"/>
        </w:rPr>
      </w:pPr>
      <w:r>
        <w:rPr>
          <w:spacing w:val="-6"/>
          <w:sz w:val="28"/>
          <w:szCs w:val="28"/>
        </w:rPr>
        <w:t>в) </w:t>
      </w:r>
      <w:r w:rsidR="00CF0972" w:rsidRPr="00E154C1">
        <w:rPr>
          <w:spacing w:val="-6"/>
          <w:sz w:val="28"/>
          <w:szCs w:val="28"/>
        </w:rPr>
        <w:t xml:space="preserve">субвенции – </w:t>
      </w:r>
      <w:r w:rsidR="007019B9" w:rsidRPr="007019B9">
        <w:rPr>
          <w:spacing w:val="-6"/>
          <w:sz w:val="28"/>
          <w:szCs w:val="28"/>
        </w:rPr>
        <w:t>1</w:t>
      </w:r>
      <w:r w:rsidR="00EB7072">
        <w:rPr>
          <w:spacing w:val="-6"/>
          <w:sz w:val="28"/>
          <w:szCs w:val="28"/>
        </w:rPr>
        <w:t> 28</w:t>
      </w:r>
      <w:r w:rsidR="008779BC">
        <w:rPr>
          <w:spacing w:val="-6"/>
          <w:sz w:val="28"/>
          <w:szCs w:val="28"/>
        </w:rPr>
        <w:t>0</w:t>
      </w:r>
      <w:r w:rsidR="00EB7072">
        <w:rPr>
          <w:spacing w:val="-6"/>
          <w:sz w:val="28"/>
          <w:szCs w:val="28"/>
        </w:rPr>
        <w:t> 959,9</w:t>
      </w:r>
      <w:r w:rsidR="003E458E">
        <w:rPr>
          <w:spacing w:val="-6"/>
          <w:sz w:val="28"/>
          <w:szCs w:val="28"/>
        </w:rPr>
        <w:t xml:space="preserve"> </w:t>
      </w:r>
      <w:r w:rsidR="00CF0972" w:rsidRPr="00E154C1">
        <w:rPr>
          <w:spacing w:val="-6"/>
          <w:sz w:val="28"/>
          <w:szCs w:val="28"/>
        </w:rPr>
        <w:t>тыс. рублей, или</w:t>
      </w:r>
      <w:r w:rsidR="00CF0972">
        <w:rPr>
          <w:spacing w:val="-6"/>
          <w:sz w:val="28"/>
          <w:szCs w:val="28"/>
        </w:rPr>
        <w:t xml:space="preserve"> </w:t>
      </w:r>
      <w:r w:rsidR="00EB7072">
        <w:rPr>
          <w:spacing w:val="-6"/>
          <w:sz w:val="28"/>
          <w:szCs w:val="28"/>
        </w:rPr>
        <w:t>100,3</w:t>
      </w:r>
      <w:r w:rsidR="007019B9">
        <w:rPr>
          <w:spacing w:val="-6"/>
          <w:sz w:val="28"/>
          <w:szCs w:val="28"/>
        </w:rPr>
        <w:t xml:space="preserve"> </w:t>
      </w:r>
      <w:r w:rsidR="00CF0972">
        <w:rPr>
          <w:spacing w:val="-6"/>
          <w:sz w:val="28"/>
          <w:szCs w:val="28"/>
        </w:rPr>
        <w:t>% к бюджетному назначению</w:t>
      </w:r>
      <w:r w:rsidR="00FE302B">
        <w:rPr>
          <w:spacing w:val="-6"/>
          <w:sz w:val="28"/>
          <w:szCs w:val="28"/>
        </w:rPr>
        <w:t xml:space="preserve"> и 1</w:t>
      </w:r>
      <w:r w:rsidR="00EB7072">
        <w:rPr>
          <w:spacing w:val="-6"/>
          <w:sz w:val="28"/>
          <w:szCs w:val="28"/>
        </w:rPr>
        <w:t>15,9</w:t>
      </w:r>
      <w:r w:rsidR="00FE302B">
        <w:rPr>
          <w:spacing w:val="-6"/>
          <w:sz w:val="28"/>
          <w:szCs w:val="28"/>
        </w:rPr>
        <w:t xml:space="preserve"> % </w:t>
      </w:r>
      <w:r w:rsidR="00FE302B" w:rsidRPr="00FE302B">
        <w:rPr>
          <w:spacing w:val="-6"/>
          <w:sz w:val="28"/>
          <w:szCs w:val="28"/>
        </w:rPr>
        <w:t>к уровню 20</w:t>
      </w:r>
      <w:r w:rsidR="007019B9">
        <w:rPr>
          <w:spacing w:val="-6"/>
          <w:sz w:val="28"/>
          <w:szCs w:val="28"/>
        </w:rPr>
        <w:t>2</w:t>
      </w:r>
      <w:r w:rsidR="00EB7072">
        <w:rPr>
          <w:spacing w:val="-6"/>
          <w:sz w:val="28"/>
          <w:szCs w:val="28"/>
        </w:rPr>
        <w:t>1</w:t>
      </w:r>
      <w:r w:rsidR="00FE302B" w:rsidRPr="00FE302B">
        <w:rPr>
          <w:spacing w:val="-6"/>
          <w:sz w:val="28"/>
          <w:szCs w:val="28"/>
        </w:rPr>
        <w:t xml:space="preserve"> года</w:t>
      </w:r>
      <w:r w:rsidR="00CF0972">
        <w:rPr>
          <w:spacing w:val="-6"/>
          <w:sz w:val="28"/>
          <w:szCs w:val="28"/>
        </w:rPr>
        <w:t>.</w:t>
      </w:r>
      <w:r w:rsidR="00FE302B">
        <w:rPr>
          <w:spacing w:val="-6"/>
          <w:sz w:val="28"/>
          <w:szCs w:val="28"/>
        </w:rPr>
        <w:t xml:space="preserve"> </w:t>
      </w:r>
      <w:r w:rsidR="00FE302B" w:rsidRPr="00FE302B">
        <w:rPr>
          <w:spacing w:val="-6"/>
          <w:sz w:val="28"/>
          <w:szCs w:val="28"/>
        </w:rPr>
        <w:t>Рост поступлений обусловлен увеличением объема средств</w:t>
      </w:r>
      <w:r w:rsidR="00FE302B">
        <w:rPr>
          <w:spacing w:val="-6"/>
          <w:sz w:val="28"/>
          <w:szCs w:val="28"/>
        </w:rPr>
        <w:t xml:space="preserve"> на </w:t>
      </w:r>
      <w:r w:rsidR="007460AC" w:rsidRPr="007460AC">
        <w:rPr>
          <w:spacing w:val="-6"/>
          <w:sz w:val="28"/>
          <w:szCs w:val="28"/>
        </w:rPr>
        <w:t>обеспечение жильем</w:t>
      </w:r>
      <w:r w:rsidR="007460AC">
        <w:rPr>
          <w:spacing w:val="-6"/>
          <w:sz w:val="28"/>
          <w:szCs w:val="28"/>
        </w:rPr>
        <w:t xml:space="preserve"> детей-сирот, </w:t>
      </w:r>
      <w:r w:rsidR="007460AC" w:rsidRPr="007460AC">
        <w:rPr>
          <w:spacing w:val="-6"/>
          <w:sz w:val="28"/>
          <w:szCs w:val="28"/>
        </w:rPr>
        <w:t>на осуществление социальных выплат</w:t>
      </w:r>
      <w:r w:rsidR="007460AC">
        <w:rPr>
          <w:spacing w:val="-6"/>
          <w:sz w:val="28"/>
          <w:szCs w:val="28"/>
        </w:rPr>
        <w:t xml:space="preserve"> на содержание детей-сирот, находящихся под опекой (попечительством) или переданных в приемную семью, на оплату труда приемных родителей</w:t>
      </w:r>
      <w:r w:rsidR="00EB7072">
        <w:rPr>
          <w:spacing w:val="-6"/>
          <w:sz w:val="28"/>
          <w:szCs w:val="28"/>
        </w:rPr>
        <w:t xml:space="preserve">, на </w:t>
      </w:r>
      <w:r w:rsidR="00EB7072" w:rsidRPr="00EB7072">
        <w:rPr>
          <w:spacing w:val="-6"/>
          <w:sz w:val="28"/>
          <w:szCs w:val="28"/>
        </w:rPr>
        <w:t>финансово</w:t>
      </w:r>
      <w:r w:rsidR="00EB7072">
        <w:rPr>
          <w:spacing w:val="-6"/>
          <w:sz w:val="28"/>
          <w:szCs w:val="28"/>
        </w:rPr>
        <w:t>е</w:t>
      </w:r>
      <w:r w:rsidR="00EB7072" w:rsidRPr="00EB7072">
        <w:rPr>
          <w:spacing w:val="-6"/>
          <w:sz w:val="28"/>
          <w:szCs w:val="28"/>
        </w:rPr>
        <w:t xml:space="preserve"> обеспечени</w:t>
      </w:r>
      <w:r w:rsidR="00EB7072">
        <w:rPr>
          <w:spacing w:val="-6"/>
          <w:sz w:val="28"/>
          <w:szCs w:val="28"/>
        </w:rPr>
        <w:t>е</w:t>
      </w:r>
      <w:r w:rsidR="00EB7072" w:rsidRPr="00EB7072">
        <w:rPr>
          <w:spacing w:val="-6"/>
          <w:sz w:val="28"/>
          <w:szCs w:val="28"/>
        </w:rPr>
        <w:t xml:space="preserve">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w:t>
      </w:r>
      <w:r w:rsidR="00CD2912">
        <w:rPr>
          <w:spacing w:val="-6"/>
          <w:sz w:val="28"/>
          <w:szCs w:val="28"/>
        </w:rPr>
        <w:t>;</w:t>
      </w:r>
    </w:p>
    <w:p w:rsidR="000B666A" w:rsidRDefault="000B666A" w:rsidP="00C21465">
      <w:pPr>
        <w:ind w:firstLine="709"/>
        <w:jc w:val="both"/>
        <w:rPr>
          <w:spacing w:val="-6"/>
          <w:sz w:val="28"/>
          <w:szCs w:val="28"/>
        </w:rPr>
      </w:pPr>
      <w:r>
        <w:rPr>
          <w:spacing w:val="-6"/>
          <w:sz w:val="28"/>
          <w:szCs w:val="28"/>
        </w:rPr>
        <w:lastRenderedPageBreak/>
        <w:t xml:space="preserve">г) </w:t>
      </w:r>
      <w:r w:rsidRPr="000B666A">
        <w:rPr>
          <w:spacing w:val="-6"/>
          <w:sz w:val="28"/>
          <w:szCs w:val="28"/>
        </w:rPr>
        <w:t>иные межбюджетные трансферты</w:t>
      </w:r>
      <w:r>
        <w:rPr>
          <w:spacing w:val="-6"/>
          <w:sz w:val="28"/>
          <w:szCs w:val="28"/>
        </w:rPr>
        <w:t xml:space="preserve"> – </w:t>
      </w:r>
      <w:r w:rsidR="00EB7072" w:rsidRPr="00EB7072">
        <w:rPr>
          <w:spacing w:val="-6"/>
          <w:sz w:val="28"/>
          <w:szCs w:val="28"/>
        </w:rPr>
        <w:t>83 267,1</w:t>
      </w:r>
      <w:r w:rsidR="00EB7072">
        <w:rPr>
          <w:spacing w:val="-6"/>
          <w:sz w:val="28"/>
          <w:szCs w:val="28"/>
        </w:rPr>
        <w:t xml:space="preserve">   </w:t>
      </w:r>
      <w:r w:rsidRPr="000B666A">
        <w:rPr>
          <w:spacing w:val="-6"/>
          <w:sz w:val="28"/>
          <w:szCs w:val="28"/>
        </w:rPr>
        <w:t xml:space="preserve">тыс. рублей, или </w:t>
      </w:r>
      <w:r w:rsidR="00C661A8">
        <w:rPr>
          <w:spacing w:val="-6"/>
          <w:sz w:val="28"/>
          <w:szCs w:val="28"/>
        </w:rPr>
        <w:t>99,4</w:t>
      </w:r>
      <w:r w:rsidRPr="000B666A">
        <w:rPr>
          <w:spacing w:val="-6"/>
          <w:sz w:val="28"/>
          <w:szCs w:val="28"/>
        </w:rPr>
        <w:t xml:space="preserve"> % к бюджетному назначению</w:t>
      </w:r>
      <w:r w:rsidR="00C661A8" w:rsidRPr="00C661A8">
        <w:t xml:space="preserve"> </w:t>
      </w:r>
      <w:r w:rsidR="00C661A8" w:rsidRPr="00C661A8">
        <w:rPr>
          <w:spacing w:val="-6"/>
          <w:sz w:val="28"/>
          <w:szCs w:val="28"/>
        </w:rPr>
        <w:t xml:space="preserve">и </w:t>
      </w:r>
      <w:r w:rsidR="00C661A8">
        <w:rPr>
          <w:spacing w:val="-6"/>
          <w:sz w:val="28"/>
          <w:szCs w:val="28"/>
        </w:rPr>
        <w:t>153,9</w:t>
      </w:r>
      <w:r w:rsidR="00C661A8" w:rsidRPr="00C661A8">
        <w:rPr>
          <w:spacing w:val="-6"/>
          <w:sz w:val="28"/>
          <w:szCs w:val="28"/>
        </w:rPr>
        <w:t xml:space="preserve"> % к уровню 2021 года</w:t>
      </w:r>
      <w:r w:rsidR="00C661A8">
        <w:rPr>
          <w:spacing w:val="-6"/>
          <w:sz w:val="28"/>
          <w:szCs w:val="28"/>
        </w:rPr>
        <w:t>.</w:t>
      </w:r>
      <w:r w:rsidR="00C661A8" w:rsidRPr="00C661A8">
        <w:t xml:space="preserve"> </w:t>
      </w:r>
      <w:r w:rsidR="00C661A8" w:rsidRPr="00C661A8">
        <w:rPr>
          <w:spacing w:val="-6"/>
          <w:sz w:val="28"/>
          <w:szCs w:val="28"/>
        </w:rPr>
        <w:t>Невыполнение бюджетного назначения обусловлено экономией средств при проведении конкурсных процедур. Рост поступлений к уровню 2021 года обусловлен увеличением в 2022 году</w:t>
      </w:r>
      <w:r w:rsidR="00C661A8">
        <w:rPr>
          <w:spacing w:val="-6"/>
          <w:sz w:val="28"/>
          <w:szCs w:val="28"/>
        </w:rPr>
        <w:t xml:space="preserve"> объема иных межбюджетных трансфертов </w:t>
      </w:r>
      <w:r w:rsidR="00C661A8" w:rsidRPr="00C661A8">
        <w:rPr>
          <w:spacing w:val="-6"/>
          <w:sz w:val="28"/>
          <w:szCs w:val="28"/>
        </w:rPr>
        <w:t>на дополнительную помощь местным бюджетам для решения социально значимых вопросов</w:t>
      </w:r>
      <w:r w:rsidRPr="000B666A">
        <w:rPr>
          <w:spacing w:val="-6"/>
          <w:sz w:val="28"/>
          <w:szCs w:val="28"/>
        </w:rPr>
        <w:t>;</w:t>
      </w:r>
    </w:p>
    <w:p w:rsidR="00CF0972" w:rsidRPr="0002150A" w:rsidRDefault="0002150A" w:rsidP="00C21465">
      <w:pPr>
        <w:ind w:firstLine="709"/>
        <w:jc w:val="both"/>
        <w:rPr>
          <w:sz w:val="28"/>
          <w:szCs w:val="28"/>
        </w:rPr>
      </w:pPr>
      <w:r w:rsidRPr="0002150A">
        <w:rPr>
          <w:sz w:val="28"/>
          <w:szCs w:val="28"/>
        </w:rPr>
        <w:t>2) и</w:t>
      </w:r>
      <w:r w:rsidR="00CF0972" w:rsidRPr="0002150A">
        <w:rPr>
          <w:sz w:val="28"/>
          <w:szCs w:val="28"/>
        </w:rPr>
        <w:t xml:space="preserve">з бюджетов </w:t>
      </w:r>
      <w:r w:rsidR="000E7DA7">
        <w:rPr>
          <w:sz w:val="28"/>
          <w:szCs w:val="28"/>
        </w:rPr>
        <w:t xml:space="preserve">поселений </w:t>
      </w:r>
      <w:r>
        <w:rPr>
          <w:sz w:val="28"/>
          <w:szCs w:val="28"/>
        </w:rPr>
        <w:t xml:space="preserve">– </w:t>
      </w:r>
      <w:r w:rsidR="00C661A8">
        <w:rPr>
          <w:sz w:val="28"/>
          <w:szCs w:val="28"/>
        </w:rPr>
        <w:t>8</w:t>
      </w:r>
      <w:r w:rsidR="00313C4F">
        <w:rPr>
          <w:sz w:val="28"/>
          <w:szCs w:val="28"/>
        </w:rPr>
        <w:t xml:space="preserve"> </w:t>
      </w:r>
      <w:r w:rsidR="00C661A8">
        <w:rPr>
          <w:sz w:val="28"/>
          <w:szCs w:val="28"/>
        </w:rPr>
        <w:t xml:space="preserve">376,2 </w:t>
      </w:r>
      <w:r>
        <w:rPr>
          <w:sz w:val="28"/>
          <w:szCs w:val="28"/>
        </w:rPr>
        <w:t>тыс. </w:t>
      </w:r>
      <w:r w:rsidR="00CF0972" w:rsidRPr="0002150A">
        <w:rPr>
          <w:sz w:val="28"/>
          <w:szCs w:val="28"/>
        </w:rPr>
        <w:t>рублей</w:t>
      </w:r>
      <w:r w:rsidR="000E7DA7">
        <w:rPr>
          <w:sz w:val="28"/>
          <w:szCs w:val="28"/>
        </w:rPr>
        <w:t>, или 100 % к бюджетному назначению</w:t>
      </w:r>
      <w:r w:rsidR="00C661A8">
        <w:rPr>
          <w:sz w:val="28"/>
          <w:szCs w:val="28"/>
        </w:rPr>
        <w:t xml:space="preserve"> и 129,4</w:t>
      </w:r>
      <w:r w:rsidR="00C661A8" w:rsidRPr="00C661A8">
        <w:rPr>
          <w:sz w:val="28"/>
          <w:szCs w:val="28"/>
        </w:rPr>
        <w:t xml:space="preserve"> % к уровню 2021 года</w:t>
      </w:r>
      <w:r w:rsidR="00C661A8">
        <w:rPr>
          <w:sz w:val="28"/>
          <w:szCs w:val="28"/>
        </w:rPr>
        <w:t>.</w:t>
      </w:r>
      <w:r w:rsidR="00C661A8" w:rsidRPr="00C661A8">
        <w:t xml:space="preserve"> </w:t>
      </w:r>
      <w:r w:rsidR="00C661A8" w:rsidRPr="00C661A8">
        <w:rPr>
          <w:sz w:val="28"/>
          <w:szCs w:val="28"/>
        </w:rPr>
        <w:t>Рост поступлений к уровню 2021 года обусловлен увеличением в 2022 году объема иных межбюджетных трансфертов</w:t>
      </w:r>
      <w:r w:rsidR="00C661A8">
        <w:rPr>
          <w:sz w:val="28"/>
          <w:szCs w:val="28"/>
        </w:rPr>
        <w:t xml:space="preserve"> на осуществление </w:t>
      </w:r>
      <w:r w:rsidR="00C661A8" w:rsidRPr="00C661A8">
        <w:rPr>
          <w:sz w:val="28"/>
          <w:szCs w:val="28"/>
        </w:rPr>
        <w:t xml:space="preserve">части полномочий  по решению вопросов местного значения </w:t>
      </w:r>
      <w:r w:rsidR="00C661A8">
        <w:rPr>
          <w:sz w:val="28"/>
          <w:szCs w:val="28"/>
        </w:rPr>
        <w:t xml:space="preserve">поселений </w:t>
      </w:r>
      <w:r w:rsidR="00C661A8" w:rsidRPr="00C661A8">
        <w:rPr>
          <w:sz w:val="28"/>
          <w:szCs w:val="28"/>
        </w:rPr>
        <w:t>в соответствии с заключенными соглашениями</w:t>
      </w:r>
      <w:r w:rsidR="000E7DA7">
        <w:rPr>
          <w:sz w:val="28"/>
          <w:szCs w:val="28"/>
        </w:rPr>
        <w:t>.</w:t>
      </w:r>
      <w:r w:rsidR="00C661A8">
        <w:rPr>
          <w:sz w:val="28"/>
          <w:szCs w:val="28"/>
        </w:rPr>
        <w:t xml:space="preserve"> </w:t>
      </w:r>
    </w:p>
    <w:p w:rsidR="005E383E" w:rsidRDefault="005E383E" w:rsidP="00C21465">
      <w:pPr>
        <w:ind w:firstLine="709"/>
        <w:jc w:val="both"/>
        <w:rPr>
          <w:spacing w:val="-4"/>
          <w:sz w:val="28"/>
          <w:szCs w:val="28"/>
        </w:rPr>
      </w:pPr>
      <w:r w:rsidRPr="00EA7161">
        <w:rPr>
          <w:spacing w:val="-4"/>
          <w:sz w:val="28"/>
          <w:szCs w:val="28"/>
        </w:rPr>
        <w:t xml:space="preserve">Кроме того, иные безвозмездные поступления в </w:t>
      </w:r>
      <w:r w:rsidR="000E7DA7">
        <w:rPr>
          <w:spacing w:val="-4"/>
          <w:sz w:val="28"/>
          <w:szCs w:val="28"/>
        </w:rPr>
        <w:t>районный</w:t>
      </w:r>
      <w:r w:rsidRPr="00EA7161">
        <w:rPr>
          <w:spacing w:val="-4"/>
          <w:sz w:val="28"/>
          <w:szCs w:val="28"/>
        </w:rPr>
        <w:t xml:space="preserve"> бюджет составили </w:t>
      </w:r>
      <w:r w:rsidR="000B666A">
        <w:rPr>
          <w:spacing w:val="-4"/>
          <w:sz w:val="28"/>
          <w:szCs w:val="28"/>
        </w:rPr>
        <w:t xml:space="preserve"> </w:t>
      </w:r>
      <w:r w:rsidR="00C661A8">
        <w:rPr>
          <w:spacing w:val="-4"/>
          <w:sz w:val="28"/>
          <w:szCs w:val="28"/>
        </w:rPr>
        <w:t xml:space="preserve">13 604,9 </w:t>
      </w:r>
      <w:r w:rsidRPr="00EA7161">
        <w:rPr>
          <w:spacing w:val="-4"/>
          <w:sz w:val="28"/>
          <w:szCs w:val="28"/>
        </w:rPr>
        <w:t xml:space="preserve">тыс. рублей, из них: </w:t>
      </w:r>
    </w:p>
    <w:p w:rsidR="00C661A8" w:rsidRPr="00EA7161" w:rsidRDefault="00C661A8" w:rsidP="00C21465">
      <w:pPr>
        <w:ind w:firstLine="709"/>
        <w:jc w:val="both"/>
        <w:rPr>
          <w:spacing w:val="-4"/>
          <w:sz w:val="28"/>
          <w:szCs w:val="28"/>
        </w:rPr>
      </w:pPr>
      <w:r>
        <w:rPr>
          <w:spacing w:val="-4"/>
          <w:sz w:val="28"/>
          <w:szCs w:val="28"/>
        </w:rPr>
        <w:t>б</w:t>
      </w:r>
      <w:r w:rsidRPr="00C661A8">
        <w:rPr>
          <w:spacing w:val="-4"/>
          <w:sz w:val="28"/>
          <w:szCs w:val="28"/>
        </w:rPr>
        <w:t>езвозмездные поступления от муниципальных организаций в бюджеты муниципальных районов</w:t>
      </w:r>
      <w:r>
        <w:rPr>
          <w:spacing w:val="-4"/>
          <w:sz w:val="28"/>
          <w:szCs w:val="28"/>
        </w:rPr>
        <w:t xml:space="preserve"> – 11 621,3 тыс. рублей;</w:t>
      </w:r>
    </w:p>
    <w:p w:rsidR="005E383E" w:rsidRPr="00EA7161" w:rsidRDefault="005E383E" w:rsidP="00C21465">
      <w:pPr>
        <w:ind w:firstLine="709"/>
        <w:jc w:val="both"/>
        <w:rPr>
          <w:spacing w:val="-4"/>
          <w:sz w:val="28"/>
          <w:szCs w:val="28"/>
        </w:rPr>
      </w:pPr>
      <w:r w:rsidRPr="00EA7161">
        <w:rPr>
          <w:spacing w:val="-4"/>
          <w:sz w:val="28"/>
          <w:szCs w:val="28"/>
        </w:rPr>
        <w:t xml:space="preserve">доходы от возврата </w:t>
      </w:r>
      <w:r w:rsidR="000E7DA7">
        <w:rPr>
          <w:spacing w:val="-4"/>
          <w:sz w:val="28"/>
          <w:szCs w:val="28"/>
        </w:rPr>
        <w:t>бюджетными и автономными учреждениями</w:t>
      </w:r>
      <w:r w:rsidRPr="00EA7161">
        <w:rPr>
          <w:spacing w:val="-4"/>
          <w:sz w:val="28"/>
          <w:szCs w:val="28"/>
        </w:rPr>
        <w:t xml:space="preserve"> остатков субсидий, субвенций и иных межбюджетных трансфертов, имеющих целевое назначение, прошлых лет – </w:t>
      </w:r>
      <w:r w:rsidR="00C661A8">
        <w:rPr>
          <w:spacing w:val="-4"/>
          <w:sz w:val="28"/>
          <w:szCs w:val="28"/>
        </w:rPr>
        <w:t>27 151,3</w:t>
      </w:r>
      <w:r w:rsidR="007019B9">
        <w:rPr>
          <w:spacing w:val="-4"/>
          <w:sz w:val="28"/>
          <w:szCs w:val="28"/>
        </w:rPr>
        <w:t xml:space="preserve"> </w:t>
      </w:r>
      <w:r w:rsidRPr="00EA7161">
        <w:rPr>
          <w:spacing w:val="-4"/>
          <w:sz w:val="28"/>
          <w:szCs w:val="28"/>
        </w:rPr>
        <w:t>тыс. рублей;</w:t>
      </w:r>
    </w:p>
    <w:p w:rsidR="005E383E" w:rsidRPr="00EA7161" w:rsidRDefault="005E383E" w:rsidP="00C21465">
      <w:pPr>
        <w:ind w:firstLine="709"/>
        <w:jc w:val="both"/>
        <w:rPr>
          <w:spacing w:val="-4"/>
          <w:sz w:val="28"/>
          <w:szCs w:val="28"/>
        </w:rPr>
      </w:pPr>
      <w:r w:rsidRPr="00EA7161">
        <w:rPr>
          <w:spacing w:val="-4"/>
          <w:sz w:val="28"/>
          <w:szCs w:val="28"/>
        </w:rPr>
        <w:t>возврат остатков субсидий, субвенций и иных межбюджетных трансфертов, имеющих целевое назначение, прошлых лет – (–) </w:t>
      </w:r>
      <w:r w:rsidR="00C661A8">
        <w:rPr>
          <w:spacing w:val="-4"/>
          <w:sz w:val="28"/>
          <w:szCs w:val="28"/>
        </w:rPr>
        <w:t>25 167,7</w:t>
      </w:r>
      <w:r w:rsidR="007019B9">
        <w:rPr>
          <w:spacing w:val="-4"/>
          <w:sz w:val="28"/>
          <w:szCs w:val="28"/>
        </w:rPr>
        <w:t xml:space="preserve"> </w:t>
      </w:r>
      <w:r w:rsidRPr="00EA7161">
        <w:rPr>
          <w:spacing w:val="-4"/>
          <w:sz w:val="28"/>
          <w:szCs w:val="28"/>
        </w:rPr>
        <w:t>тыс. рублей.</w:t>
      </w:r>
    </w:p>
    <w:p w:rsidR="004C4483" w:rsidRDefault="004C4483" w:rsidP="006A6F13">
      <w:pPr>
        <w:jc w:val="both"/>
        <w:rPr>
          <w:color w:val="262626"/>
          <w:sz w:val="28"/>
          <w:szCs w:val="28"/>
        </w:rPr>
      </w:pPr>
    </w:p>
    <w:p w:rsidR="008E46E0" w:rsidRPr="00197105" w:rsidRDefault="00334444" w:rsidP="006A6F13">
      <w:pPr>
        <w:autoSpaceDE w:val="0"/>
        <w:autoSpaceDN w:val="0"/>
        <w:adjustRightInd w:val="0"/>
        <w:ind w:left="-357"/>
        <w:jc w:val="center"/>
        <w:rPr>
          <w:sz w:val="28"/>
          <w:szCs w:val="28"/>
        </w:rPr>
      </w:pPr>
      <w:r w:rsidRPr="00197105">
        <w:rPr>
          <w:sz w:val="28"/>
          <w:szCs w:val="28"/>
        </w:rPr>
        <w:t>4</w:t>
      </w:r>
      <w:r w:rsidR="00973B27" w:rsidRPr="00197105">
        <w:rPr>
          <w:sz w:val="28"/>
          <w:szCs w:val="28"/>
        </w:rPr>
        <w:t>. </w:t>
      </w:r>
      <w:r w:rsidR="00B72BCD" w:rsidRPr="00197105">
        <w:rPr>
          <w:sz w:val="28"/>
          <w:szCs w:val="28"/>
        </w:rPr>
        <w:t>Расходы</w:t>
      </w:r>
      <w:r w:rsidR="00357E32" w:rsidRPr="00197105">
        <w:rPr>
          <w:sz w:val="28"/>
          <w:szCs w:val="28"/>
        </w:rPr>
        <w:t xml:space="preserve"> </w:t>
      </w:r>
      <w:r w:rsidR="000E7DA7">
        <w:rPr>
          <w:sz w:val="28"/>
          <w:szCs w:val="28"/>
        </w:rPr>
        <w:t>районного</w:t>
      </w:r>
      <w:r w:rsidR="00F771F7" w:rsidRPr="00197105">
        <w:rPr>
          <w:sz w:val="28"/>
          <w:szCs w:val="28"/>
        </w:rPr>
        <w:t xml:space="preserve"> </w:t>
      </w:r>
      <w:r w:rsidR="00357E32" w:rsidRPr="00197105">
        <w:rPr>
          <w:sz w:val="28"/>
          <w:szCs w:val="28"/>
        </w:rPr>
        <w:t>бюджета</w:t>
      </w:r>
    </w:p>
    <w:p w:rsidR="006D398F" w:rsidRPr="00197105" w:rsidRDefault="006D398F" w:rsidP="006A6F13">
      <w:pPr>
        <w:ind w:firstLine="709"/>
        <w:jc w:val="both"/>
        <w:rPr>
          <w:sz w:val="28"/>
          <w:szCs w:val="28"/>
          <w:highlight w:val="green"/>
        </w:rPr>
      </w:pPr>
    </w:p>
    <w:p w:rsidR="00C661A8" w:rsidRDefault="007019B9" w:rsidP="00C661A8">
      <w:pPr>
        <w:ind w:firstLine="709"/>
        <w:jc w:val="both"/>
        <w:rPr>
          <w:spacing w:val="-4"/>
          <w:sz w:val="28"/>
          <w:szCs w:val="28"/>
        </w:rPr>
      </w:pPr>
      <w:r w:rsidRPr="007019B9">
        <w:rPr>
          <w:spacing w:val="-4"/>
          <w:sz w:val="28"/>
          <w:szCs w:val="28"/>
        </w:rPr>
        <w:t>Решением №</w:t>
      </w:r>
      <w:r w:rsidR="00C661A8">
        <w:rPr>
          <w:spacing w:val="-4"/>
          <w:sz w:val="28"/>
          <w:szCs w:val="28"/>
        </w:rPr>
        <w:t>364</w:t>
      </w:r>
      <w:r w:rsidRPr="007019B9">
        <w:rPr>
          <w:spacing w:val="-4"/>
          <w:sz w:val="28"/>
          <w:szCs w:val="28"/>
        </w:rPr>
        <w:t xml:space="preserve"> утвержден общий объем расходов районного бюджета на 202</w:t>
      </w:r>
      <w:r w:rsidR="00C661A8">
        <w:rPr>
          <w:spacing w:val="-4"/>
          <w:sz w:val="28"/>
          <w:szCs w:val="28"/>
        </w:rPr>
        <w:t>2</w:t>
      </w:r>
      <w:r w:rsidRPr="007019B9">
        <w:rPr>
          <w:spacing w:val="-4"/>
          <w:sz w:val="28"/>
          <w:szCs w:val="28"/>
        </w:rPr>
        <w:t xml:space="preserve"> год в сумме </w:t>
      </w:r>
      <w:r w:rsidR="00C661A8" w:rsidRPr="00314E58">
        <w:rPr>
          <w:sz w:val="28"/>
          <w:szCs w:val="28"/>
        </w:rPr>
        <w:t xml:space="preserve">2 817 775,2 </w:t>
      </w:r>
      <w:r w:rsidR="00C661A8" w:rsidRPr="00314E58">
        <w:rPr>
          <w:spacing w:val="-4"/>
          <w:sz w:val="32"/>
          <w:szCs w:val="28"/>
        </w:rPr>
        <w:t>тыс</w:t>
      </w:r>
      <w:r w:rsidR="00C661A8" w:rsidRPr="00314E58">
        <w:rPr>
          <w:spacing w:val="-4"/>
          <w:sz w:val="28"/>
          <w:szCs w:val="28"/>
        </w:rPr>
        <w:t>.</w:t>
      </w:r>
      <w:r w:rsidR="00C661A8" w:rsidRPr="00314E58">
        <w:rPr>
          <w:color w:val="000000"/>
          <w:spacing w:val="-4"/>
          <w:sz w:val="22"/>
          <w:szCs w:val="22"/>
        </w:rPr>
        <w:t xml:space="preserve"> </w:t>
      </w:r>
      <w:r w:rsidR="00C661A8" w:rsidRPr="00314E58">
        <w:rPr>
          <w:spacing w:val="-4"/>
          <w:sz w:val="28"/>
          <w:szCs w:val="28"/>
        </w:rPr>
        <w:t xml:space="preserve">рублей. Сводной бюджетной росписью районного бюджета с учетом внесенных в нее изменений (далее – уточненная роспись) предусмотрены расходы на 2022 год в сумме 2 828 254,4 тыс. рублей. </w:t>
      </w:r>
    </w:p>
    <w:p w:rsidR="00482FE7" w:rsidRDefault="00C661A8" w:rsidP="00C21465">
      <w:pPr>
        <w:ind w:firstLine="709"/>
        <w:jc w:val="both"/>
        <w:rPr>
          <w:spacing w:val="-4"/>
          <w:sz w:val="28"/>
          <w:szCs w:val="28"/>
        </w:rPr>
      </w:pPr>
      <w:r w:rsidRPr="00C661A8">
        <w:rPr>
          <w:spacing w:val="-4"/>
          <w:sz w:val="28"/>
          <w:szCs w:val="28"/>
        </w:rPr>
        <w:t>В ходе исполнения районного бюджета в 2022 году изменение бюджетных ассигнований осуществлено путем внесения изменений в сводную бюджетную роспись районного бюджета в соответствии с Бюджетным кодексом Российской Федерации и решением Совета муниципального образования Кавказский район от 28 февраля 2013 года № 661 "Об утверждении Положения о бюджетном процессе в муниципальном образовании Кавказский район»</w:t>
      </w:r>
      <w:r w:rsidR="004357FF">
        <w:rPr>
          <w:spacing w:val="-4"/>
          <w:sz w:val="28"/>
          <w:szCs w:val="28"/>
        </w:rPr>
        <w:t>.</w:t>
      </w:r>
    </w:p>
    <w:p w:rsidR="004357FF" w:rsidRDefault="004357FF" w:rsidP="004357FF">
      <w:pPr>
        <w:ind w:firstLine="709"/>
        <w:jc w:val="both"/>
        <w:rPr>
          <w:spacing w:val="-4"/>
          <w:sz w:val="28"/>
          <w:szCs w:val="28"/>
        </w:rPr>
      </w:pPr>
    </w:p>
    <w:p w:rsidR="004357FF" w:rsidRPr="00FD14C7" w:rsidRDefault="004357FF" w:rsidP="004357FF">
      <w:pPr>
        <w:ind w:firstLine="709"/>
        <w:jc w:val="right"/>
        <w:rPr>
          <w:spacing w:val="-4"/>
          <w:sz w:val="28"/>
          <w:szCs w:val="28"/>
        </w:rPr>
      </w:pPr>
      <w:r w:rsidRPr="00FD14C7">
        <w:rPr>
          <w:sz w:val="28"/>
          <w:szCs w:val="28"/>
        </w:rPr>
        <w:t>тыс. руб</w:t>
      </w:r>
      <w:r>
        <w:rPr>
          <w:sz w:val="28"/>
          <w:szCs w:val="28"/>
        </w:rPr>
        <w:t>лей</w:t>
      </w:r>
    </w:p>
    <w:tbl>
      <w:tblPr>
        <w:tblW w:w="9827" w:type="dxa"/>
        <w:tblInd w:w="93" w:type="dxa"/>
        <w:tblLook w:val="04A0" w:firstRow="1" w:lastRow="0" w:firstColumn="1" w:lastColumn="0" w:noHBand="0" w:noVBand="1"/>
      </w:tblPr>
      <w:tblGrid>
        <w:gridCol w:w="3843"/>
        <w:gridCol w:w="1701"/>
        <w:gridCol w:w="2288"/>
        <w:gridCol w:w="1995"/>
      </w:tblGrid>
      <w:tr w:rsidR="004357FF" w:rsidRPr="00DF05A4" w:rsidTr="00AA6FA7">
        <w:trPr>
          <w:trHeight w:val="245"/>
        </w:trPr>
        <w:tc>
          <w:tcPr>
            <w:tcW w:w="38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357FF" w:rsidRPr="004357FF" w:rsidRDefault="004357FF" w:rsidP="00AA6FA7">
            <w:pPr>
              <w:jc w:val="center"/>
              <w:rPr>
                <w:sz w:val="22"/>
                <w:szCs w:val="22"/>
              </w:rPr>
            </w:pPr>
            <w:r w:rsidRPr="004357FF">
              <w:rPr>
                <w:sz w:val="22"/>
                <w:szCs w:val="22"/>
              </w:rPr>
              <w:t>Наименование показателя</w:t>
            </w:r>
          </w:p>
        </w:tc>
        <w:tc>
          <w:tcPr>
            <w:tcW w:w="1701" w:type="dxa"/>
            <w:tcBorders>
              <w:top w:val="single" w:sz="4" w:space="0" w:color="auto"/>
              <w:left w:val="nil"/>
              <w:bottom w:val="single" w:sz="4" w:space="0" w:color="auto"/>
              <w:right w:val="single" w:sz="4" w:space="0" w:color="auto"/>
            </w:tcBorders>
            <w:vAlign w:val="center"/>
          </w:tcPr>
          <w:p w:rsidR="004357FF" w:rsidRPr="004357FF" w:rsidRDefault="004357FF" w:rsidP="004357FF">
            <w:pPr>
              <w:jc w:val="center"/>
              <w:rPr>
                <w:sz w:val="22"/>
                <w:szCs w:val="22"/>
              </w:rPr>
            </w:pPr>
            <w:r w:rsidRPr="004357FF">
              <w:rPr>
                <w:sz w:val="22"/>
                <w:szCs w:val="22"/>
              </w:rPr>
              <w:t xml:space="preserve">Решение №364 </w:t>
            </w:r>
          </w:p>
        </w:tc>
        <w:tc>
          <w:tcPr>
            <w:tcW w:w="2288" w:type="dxa"/>
            <w:tcBorders>
              <w:top w:val="single" w:sz="4" w:space="0" w:color="auto"/>
              <w:left w:val="single" w:sz="4" w:space="0" w:color="auto"/>
              <w:bottom w:val="single" w:sz="4" w:space="0" w:color="auto"/>
              <w:right w:val="single" w:sz="4" w:space="0" w:color="auto"/>
            </w:tcBorders>
            <w:vAlign w:val="center"/>
          </w:tcPr>
          <w:p w:rsidR="004357FF" w:rsidRPr="004357FF" w:rsidRDefault="004357FF" w:rsidP="00AA6FA7">
            <w:pPr>
              <w:jc w:val="center"/>
              <w:rPr>
                <w:sz w:val="22"/>
                <w:szCs w:val="22"/>
              </w:rPr>
            </w:pPr>
            <w:r w:rsidRPr="004357FF">
              <w:rPr>
                <w:spacing w:val="-4"/>
                <w:sz w:val="22"/>
                <w:szCs w:val="22"/>
              </w:rPr>
              <w:t xml:space="preserve">Внесены изменения в сводную бюджетную роспись районного бюджета </w:t>
            </w:r>
          </w:p>
        </w:tc>
        <w:tc>
          <w:tcPr>
            <w:tcW w:w="19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4357FF" w:rsidRPr="004357FF" w:rsidRDefault="004357FF" w:rsidP="00AA6FA7">
            <w:pPr>
              <w:jc w:val="center"/>
              <w:rPr>
                <w:sz w:val="22"/>
                <w:szCs w:val="22"/>
              </w:rPr>
            </w:pPr>
            <w:r w:rsidRPr="004357FF">
              <w:rPr>
                <w:sz w:val="22"/>
                <w:szCs w:val="22"/>
              </w:rPr>
              <w:t>Уточненная роспись</w:t>
            </w:r>
          </w:p>
        </w:tc>
      </w:tr>
      <w:tr w:rsidR="004357FF" w:rsidRPr="00DF05A4" w:rsidTr="00AA6FA7">
        <w:trPr>
          <w:trHeight w:val="245"/>
        </w:trPr>
        <w:tc>
          <w:tcPr>
            <w:tcW w:w="38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4357FF" w:rsidRPr="004357FF" w:rsidRDefault="004357FF" w:rsidP="00AA6FA7">
            <w:pPr>
              <w:jc w:val="center"/>
              <w:rPr>
                <w:sz w:val="22"/>
                <w:szCs w:val="22"/>
              </w:rPr>
            </w:pPr>
            <w:r w:rsidRPr="004357FF">
              <w:rPr>
                <w:sz w:val="22"/>
                <w:szCs w:val="22"/>
              </w:rPr>
              <w:t>1</w:t>
            </w:r>
          </w:p>
        </w:tc>
        <w:tc>
          <w:tcPr>
            <w:tcW w:w="1701" w:type="dxa"/>
            <w:tcBorders>
              <w:top w:val="single" w:sz="4" w:space="0" w:color="auto"/>
              <w:left w:val="nil"/>
              <w:bottom w:val="single" w:sz="4" w:space="0" w:color="auto"/>
              <w:right w:val="single" w:sz="4" w:space="0" w:color="auto"/>
            </w:tcBorders>
            <w:vAlign w:val="center"/>
          </w:tcPr>
          <w:p w:rsidR="004357FF" w:rsidRPr="004357FF" w:rsidRDefault="004357FF" w:rsidP="00AA6FA7">
            <w:pPr>
              <w:jc w:val="center"/>
              <w:rPr>
                <w:sz w:val="22"/>
                <w:szCs w:val="22"/>
              </w:rPr>
            </w:pPr>
            <w:r w:rsidRPr="004357FF">
              <w:rPr>
                <w:sz w:val="22"/>
                <w:szCs w:val="22"/>
              </w:rPr>
              <w:t>2</w:t>
            </w:r>
          </w:p>
        </w:tc>
        <w:tc>
          <w:tcPr>
            <w:tcW w:w="2288" w:type="dxa"/>
            <w:tcBorders>
              <w:top w:val="single" w:sz="4" w:space="0" w:color="auto"/>
              <w:left w:val="single" w:sz="4" w:space="0" w:color="auto"/>
              <w:bottom w:val="single" w:sz="4" w:space="0" w:color="auto"/>
              <w:right w:val="single" w:sz="4" w:space="0" w:color="auto"/>
            </w:tcBorders>
            <w:vAlign w:val="center"/>
          </w:tcPr>
          <w:p w:rsidR="004357FF" w:rsidRPr="004357FF" w:rsidRDefault="004357FF" w:rsidP="00AA6FA7">
            <w:pPr>
              <w:jc w:val="center"/>
              <w:rPr>
                <w:sz w:val="22"/>
                <w:szCs w:val="22"/>
              </w:rPr>
            </w:pPr>
            <w:r w:rsidRPr="004357FF">
              <w:rPr>
                <w:sz w:val="22"/>
                <w:szCs w:val="22"/>
              </w:rPr>
              <w:t>3</w:t>
            </w:r>
          </w:p>
        </w:tc>
        <w:tc>
          <w:tcPr>
            <w:tcW w:w="19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4357FF" w:rsidRPr="004357FF" w:rsidRDefault="004357FF" w:rsidP="00AA6FA7">
            <w:pPr>
              <w:jc w:val="center"/>
              <w:rPr>
                <w:sz w:val="22"/>
                <w:szCs w:val="22"/>
              </w:rPr>
            </w:pPr>
            <w:r w:rsidRPr="004357FF">
              <w:rPr>
                <w:sz w:val="22"/>
                <w:szCs w:val="22"/>
              </w:rPr>
              <w:t>4</w:t>
            </w:r>
          </w:p>
        </w:tc>
      </w:tr>
      <w:tr w:rsidR="004357FF" w:rsidRPr="00DF05A4" w:rsidTr="00AA6FA7">
        <w:trPr>
          <w:trHeight w:val="538"/>
        </w:trPr>
        <w:tc>
          <w:tcPr>
            <w:tcW w:w="3843" w:type="dxa"/>
            <w:tcBorders>
              <w:top w:val="nil"/>
              <w:left w:val="single" w:sz="4" w:space="0" w:color="auto"/>
              <w:bottom w:val="single" w:sz="4" w:space="0" w:color="auto"/>
              <w:right w:val="single" w:sz="4" w:space="0" w:color="auto"/>
            </w:tcBorders>
            <w:shd w:val="clear" w:color="auto" w:fill="auto"/>
            <w:vAlign w:val="center"/>
          </w:tcPr>
          <w:p w:rsidR="004357FF" w:rsidRPr="004357FF" w:rsidRDefault="004357FF" w:rsidP="00AA6FA7">
            <w:pPr>
              <w:rPr>
                <w:sz w:val="22"/>
                <w:szCs w:val="22"/>
              </w:rPr>
            </w:pPr>
            <w:r w:rsidRPr="004357FF">
              <w:rPr>
                <w:sz w:val="22"/>
                <w:szCs w:val="22"/>
              </w:rPr>
              <w:t>Расходы</w:t>
            </w:r>
          </w:p>
        </w:tc>
        <w:tc>
          <w:tcPr>
            <w:tcW w:w="1701" w:type="dxa"/>
            <w:tcBorders>
              <w:top w:val="single" w:sz="4" w:space="0" w:color="auto"/>
              <w:left w:val="nil"/>
              <w:bottom w:val="single" w:sz="4" w:space="0" w:color="auto"/>
              <w:right w:val="single" w:sz="4" w:space="0" w:color="auto"/>
            </w:tcBorders>
            <w:vAlign w:val="center"/>
          </w:tcPr>
          <w:p w:rsidR="004357FF" w:rsidRPr="004357FF" w:rsidRDefault="004357FF" w:rsidP="00AA6FA7">
            <w:pPr>
              <w:jc w:val="center"/>
              <w:rPr>
                <w:sz w:val="22"/>
                <w:szCs w:val="22"/>
              </w:rPr>
            </w:pPr>
            <w:r w:rsidRPr="004357FF">
              <w:rPr>
                <w:sz w:val="22"/>
                <w:szCs w:val="22"/>
              </w:rPr>
              <w:t>2 817 775,2</w:t>
            </w:r>
          </w:p>
        </w:tc>
        <w:tc>
          <w:tcPr>
            <w:tcW w:w="2288" w:type="dxa"/>
            <w:tcBorders>
              <w:top w:val="single" w:sz="4" w:space="0" w:color="auto"/>
              <w:left w:val="single" w:sz="4" w:space="0" w:color="auto"/>
              <w:bottom w:val="single" w:sz="4" w:space="0" w:color="auto"/>
              <w:right w:val="single" w:sz="4" w:space="0" w:color="auto"/>
            </w:tcBorders>
            <w:vAlign w:val="center"/>
          </w:tcPr>
          <w:p w:rsidR="004357FF" w:rsidRPr="004357FF" w:rsidRDefault="004357FF" w:rsidP="00AA6FA7">
            <w:pPr>
              <w:jc w:val="center"/>
              <w:rPr>
                <w:sz w:val="22"/>
                <w:szCs w:val="22"/>
              </w:rPr>
            </w:pPr>
            <w:r w:rsidRPr="004357FF">
              <w:rPr>
                <w:sz w:val="22"/>
                <w:szCs w:val="22"/>
              </w:rPr>
              <w:t>+10 479,2</w:t>
            </w:r>
          </w:p>
        </w:tc>
        <w:tc>
          <w:tcPr>
            <w:tcW w:w="1995" w:type="dxa"/>
            <w:tcBorders>
              <w:top w:val="single" w:sz="4" w:space="0" w:color="auto"/>
              <w:left w:val="single" w:sz="4" w:space="0" w:color="auto"/>
              <w:bottom w:val="single" w:sz="4" w:space="0" w:color="auto"/>
              <w:right w:val="single" w:sz="4" w:space="0" w:color="auto"/>
            </w:tcBorders>
            <w:shd w:val="clear" w:color="auto" w:fill="auto"/>
            <w:noWrap/>
            <w:vAlign w:val="center"/>
          </w:tcPr>
          <w:p w:rsidR="004357FF" w:rsidRPr="004357FF" w:rsidRDefault="004357FF" w:rsidP="00AA6FA7">
            <w:pPr>
              <w:jc w:val="center"/>
              <w:rPr>
                <w:sz w:val="22"/>
                <w:szCs w:val="22"/>
              </w:rPr>
            </w:pPr>
            <w:r w:rsidRPr="004357FF">
              <w:rPr>
                <w:spacing w:val="-4"/>
                <w:sz w:val="22"/>
                <w:szCs w:val="22"/>
              </w:rPr>
              <w:t>2 828 254,4</w:t>
            </w:r>
          </w:p>
        </w:tc>
      </w:tr>
    </w:tbl>
    <w:p w:rsidR="004357FF" w:rsidRDefault="004357FF" w:rsidP="00C21465">
      <w:pPr>
        <w:ind w:firstLine="709"/>
        <w:jc w:val="both"/>
        <w:rPr>
          <w:spacing w:val="-4"/>
          <w:sz w:val="28"/>
          <w:szCs w:val="28"/>
        </w:rPr>
      </w:pPr>
    </w:p>
    <w:p w:rsidR="004357FF" w:rsidRPr="00404CD9" w:rsidRDefault="004357FF" w:rsidP="00C21465">
      <w:pPr>
        <w:ind w:firstLine="709"/>
        <w:jc w:val="both"/>
        <w:rPr>
          <w:spacing w:val="-4"/>
          <w:sz w:val="28"/>
          <w:szCs w:val="28"/>
        </w:rPr>
      </w:pPr>
    </w:p>
    <w:p w:rsidR="00E154C1" w:rsidRDefault="00482FE7" w:rsidP="00C21465">
      <w:pPr>
        <w:ind w:firstLine="709"/>
        <w:jc w:val="both"/>
        <w:rPr>
          <w:spacing w:val="-4"/>
          <w:sz w:val="28"/>
          <w:szCs w:val="28"/>
        </w:rPr>
      </w:pPr>
      <w:r w:rsidRPr="00404CD9">
        <w:rPr>
          <w:spacing w:val="-4"/>
          <w:sz w:val="28"/>
          <w:szCs w:val="28"/>
        </w:rPr>
        <w:lastRenderedPageBreak/>
        <w:t xml:space="preserve">Кассовое исполнение расходов </w:t>
      </w:r>
      <w:r w:rsidR="00A00DD2">
        <w:rPr>
          <w:spacing w:val="-4"/>
          <w:sz w:val="28"/>
          <w:szCs w:val="28"/>
        </w:rPr>
        <w:t>районного</w:t>
      </w:r>
      <w:r w:rsidRPr="00404CD9">
        <w:rPr>
          <w:spacing w:val="-4"/>
          <w:sz w:val="28"/>
          <w:szCs w:val="28"/>
        </w:rPr>
        <w:t xml:space="preserve"> бюджета в 20</w:t>
      </w:r>
      <w:r w:rsidR="000B666A">
        <w:rPr>
          <w:spacing w:val="-4"/>
          <w:sz w:val="28"/>
          <w:szCs w:val="28"/>
        </w:rPr>
        <w:t>2</w:t>
      </w:r>
      <w:r w:rsidR="00C661A8">
        <w:rPr>
          <w:spacing w:val="-4"/>
          <w:sz w:val="28"/>
          <w:szCs w:val="28"/>
        </w:rPr>
        <w:t>2</w:t>
      </w:r>
      <w:r w:rsidRPr="00404CD9">
        <w:rPr>
          <w:spacing w:val="-4"/>
          <w:sz w:val="28"/>
          <w:szCs w:val="28"/>
        </w:rPr>
        <w:t xml:space="preserve"> году составило </w:t>
      </w:r>
      <w:r w:rsidR="00A00DD2">
        <w:rPr>
          <w:spacing w:val="-4"/>
          <w:sz w:val="28"/>
          <w:szCs w:val="28"/>
        </w:rPr>
        <w:t xml:space="preserve"> </w:t>
      </w:r>
      <w:r w:rsidR="006A6F13">
        <w:rPr>
          <w:spacing w:val="-4"/>
          <w:sz w:val="28"/>
          <w:szCs w:val="28"/>
        </w:rPr>
        <w:t xml:space="preserve"> </w:t>
      </w:r>
      <w:r w:rsidR="007019B9">
        <w:rPr>
          <w:spacing w:val="-4"/>
          <w:sz w:val="28"/>
          <w:szCs w:val="28"/>
        </w:rPr>
        <w:t xml:space="preserve">2 </w:t>
      </w:r>
      <w:r w:rsidR="00C661A8">
        <w:rPr>
          <w:spacing w:val="-4"/>
          <w:sz w:val="28"/>
          <w:szCs w:val="28"/>
        </w:rPr>
        <w:t>775 </w:t>
      </w:r>
      <w:r w:rsidR="007019B9">
        <w:rPr>
          <w:spacing w:val="-4"/>
          <w:sz w:val="28"/>
          <w:szCs w:val="28"/>
        </w:rPr>
        <w:t>2</w:t>
      </w:r>
      <w:r w:rsidR="00C661A8">
        <w:rPr>
          <w:spacing w:val="-4"/>
          <w:sz w:val="28"/>
          <w:szCs w:val="28"/>
        </w:rPr>
        <w:t>40,8</w:t>
      </w:r>
      <w:r w:rsidR="00A00DD2" w:rsidRPr="00A00DD2">
        <w:rPr>
          <w:spacing w:val="-4"/>
          <w:sz w:val="28"/>
          <w:szCs w:val="28"/>
        </w:rPr>
        <w:t xml:space="preserve"> </w:t>
      </w:r>
      <w:r w:rsidRPr="00404CD9">
        <w:rPr>
          <w:spacing w:val="-4"/>
          <w:sz w:val="28"/>
          <w:szCs w:val="28"/>
        </w:rPr>
        <w:t xml:space="preserve">тыс. рублей, или </w:t>
      </w:r>
      <w:r w:rsidR="000B666A">
        <w:rPr>
          <w:spacing w:val="-4"/>
          <w:sz w:val="28"/>
          <w:szCs w:val="28"/>
        </w:rPr>
        <w:t>98,</w:t>
      </w:r>
      <w:r w:rsidR="00C661A8">
        <w:rPr>
          <w:spacing w:val="-4"/>
          <w:sz w:val="28"/>
          <w:szCs w:val="28"/>
        </w:rPr>
        <w:t>1</w:t>
      </w:r>
      <w:r w:rsidRPr="00404CD9">
        <w:rPr>
          <w:spacing w:val="-4"/>
          <w:sz w:val="28"/>
          <w:szCs w:val="28"/>
        </w:rPr>
        <w:t> % к уточненной росписи на 20</w:t>
      </w:r>
      <w:r w:rsidR="000B666A">
        <w:rPr>
          <w:spacing w:val="-4"/>
          <w:sz w:val="28"/>
          <w:szCs w:val="28"/>
        </w:rPr>
        <w:t>2</w:t>
      </w:r>
      <w:r w:rsidR="00C661A8">
        <w:rPr>
          <w:spacing w:val="-4"/>
          <w:sz w:val="28"/>
          <w:szCs w:val="28"/>
        </w:rPr>
        <w:t>2</w:t>
      </w:r>
      <w:r w:rsidRPr="00404CD9">
        <w:rPr>
          <w:spacing w:val="-4"/>
          <w:sz w:val="28"/>
          <w:szCs w:val="28"/>
        </w:rPr>
        <w:t> год</w:t>
      </w:r>
      <w:r w:rsidR="0098415B">
        <w:rPr>
          <w:spacing w:val="-4"/>
          <w:sz w:val="28"/>
          <w:szCs w:val="28"/>
        </w:rPr>
        <w:t xml:space="preserve"> и</w:t>
      </w:r>
      <w:r w:rsidRPr="00404CD9">
        <w:rPr>
          <w:spacing w:val="-4"/>
          <w:sz w:val="28"/>
          <w:szCs w:val="28"/>
        </w:rPr>
        <w:t xml:space="preserve"> </w:t>
      </w:r>
      <w:r w:rsidR="00C661A8">
        <w:rPr>
          <w:spacing w:val="-4"/>
          <w:sz w:val="28"/>
          <w:szCs w:val="28"/>
        </w:rPr>
        <w:t xml:space="preserve">98,5 % </w:t>
      </w:r>
      <w:r w:rsidRPr="00404CD9">
        <w:rPr>
          <w:spacing w:val="-4"/>
          <w:sz w:val="28"/>
          <w:szCs w:val="28"/>
        </w:rPr>
        <w:t xml:space="preserve">к </w:t>
      </w:r>
      <w:r w:rsidR="00A00DD2">
        <w:rPr>
          <w:spacing w:val="-4"/>
          <w:sz w:val="28"/>
          <w:szCs w:val="28"/>
        </w:rPr>
        <w:t xml:space="preserve">решению </w:t>
      </w:r>
      <w:r w:rsidRPr="00404CD9">
        <w:rPr>
          <w:spacing w:val="-4"/>
          <w:sz w:val="28"/>
          <w:szCs w:val="28"/>
        </w:rPr>
        <w:t xml:space="preserve">№ </w:t>
      </w:r>
      <w:r w:rsidR="00C661A8">
        <w:rPr>
          <w:spacing w:val="-4"/>
          <w:sz w:val="28"/>
          <w:szCs w:val="28"/>
        </w:rPr>
        <w:t>364</w:t>
      </w:r>
      <w:r w:rsidR="0098415B">
        <w:rPr>
          <w:spacing w:val="-4"/>
          <w:sz w:val="28"/>
          <w:szCs w:val="28"/>
        </w:rPr>
        <w:t>,</w:t>
      </w:r>
      <w:r w:rsidRPr="00404CD9">
        <w:rPr>
          <w:spacing w:val="-4"/>
          <w:sz w:val="28"/>
          <w:szCs w:val="28"/>
        </w:rPr>
        <w:t xml:space="preserve"> </w:t>
      </w:r>
      <w:r w:rsidRPr="004357FF">
        <w:rPr>
          <w:spacing w:val="-4"/>
          <w:sz w:val="28"/>
          <w:szCs w:val="28"/>
        </w:rPr>
        <w:t xml:space="preserve">и </w:t>
      </w:r>
      <w:r w:rsidR="007019B9" w:rsidRPr="004357FF">
        <w:rPr>
          <w:spacing w:val="-4"/>
          <w:sz w:val="28"/>
          <w:szCs w:val="28"/>
        </w:rPr>
        <w:t>1</w:t>
      </w:r>
      <w:r w:rsidR="004357FF" w:rsidRPr="004357FF">
        <w:rPr>
          <w:spacing w:val="-4"/>
          <w:sz w:val="28"/>
          <w:szCs w:val="28"/>
        </w:rPr>
        <w:t>29,2</w:t>
      </w:r>
      <w:r w:rsidR="007019B9" w:rsidRPr="004357FF">
        <w:rPr>
          <w:spacing w:val="-4"/>
          <w:sz w:val="28"/>
          <w:szCs w:val="28"/>
        </w:rPr>
        <w:t xml:space="preserve"> </w:t>
      </w:r>
      <w:r w:rsidRPr="004357FF">
        <w:rPr>
          <w:spacing w:val="-4"/>
          <w:sz w:val="28"/>
          <w:szCs w:val="28"/>
        </w:rPr>
        <w:t>% к уровню 20</w:t>
      </w:r>
      <w:r w:rsidR="004357FF" w:rsidRPr="004357FF">
        <w:rPr>
          <w:spacing w:val="-4"/>
          <w:sz w:val="28"/>
          <w:szCs w:val="28"/>
        </w:rPr>
        <w:t>21</w:t>
      </w:r>
      <w:r w:rsidRPr="00404CD9">
        <w:rPr>
          <w:spacing w:val="-4"/>
          <w:sz w:val="28"/>
          <w:szCs w:val="28"/>
        </w:rPr>
        <w:t> года.</w:t>
      </w:r>
    </w:p>
    <w:p w:rsidR="00BE61C5" w:rsidRDefault="00BE61C5" w:rsidP="00C34C25">
      <w:pPr>
        <w:spacing w:before="120" w:after="120"/>
        <w:jc w:val="center"/>
        <w:rPr>
          <w:sz w:val="28"/>
          <w:szCs w:val="28"/>
        </w:rPr>
      </w:pPr>
      <w:r w:rsidRPr="00742759">
        <w:rPr>
          <w:sz w:val="28"/>
          <w:szCs w:val="28"/>
        </w:rPr>
        <w:t xml:space="preserve">Расходы </w:t>
      </w:r>
      <w:r w:rsidR="00C21465">
        <w:rPr>
          <w:sz w:val="28"/>
          <w:szCs w:val="28"/>
        </w:rPr>
        <w:t>районного</w:t>
      </w:r>
      <w:r>
        <w:rPr>
          <w:sz w:val="28"/>
          <w:szCs w:val="28"/>
        </w:rPr>
        <w:t xml:space="preserve"> бюджета по разделам </w:t>
      </w:r>
      <w:r>
        <w:rPr>
          <w:sz w:val="28"/>
          <w:szCs w:val="28"/>
        </w:rPr>
        <w:br/>
      </w:r>
      <w:r w:rsidRPr="00742759">
        <w:rPr>
          <w:sz w:val="28"/>
          <w:szCs w:val="28"/>
        </w:rPr>
        <w:t>классификации расходов</w:t>
      </w:r>
      <w:r>
        <w:rPr>
          <w:sz w:val="28"/>
          <w:szCs w:val="28"/>
        </w:rPr>
        <w:t xml:space="preserve"> и направлениям расходов</w:t>
      </w:r>
    </w:p>
    <w:p w:rsidR="00A561AD" w:rsidRPr="00A37C95" w:rsidRDefault="00C21465" w:rsidP="00C21465">
      <w:pPr>
        <w:spacing w:before="120" w:after="120"/>
        <w:jc w:val="right"/>
        <w:rPr>
          <w:sz w:val="22"/>
          <w:szCs w:val="22"/>
        </w:rPr>
      </w:pPr>
      <w:r w:rsidRPr="00A37C95">
        <w:rPr>
          <w:sz w:val="22"/>
          <w:szCs w:val="22"/>
        </w:rPr>
        <w:t>(тыс. рублей)</w:t>
      </w:r>
    </w:p>
    <w:tbl>
      <w:tblPr>
        <w:tblW w:w="9667" w:type="dxa"/>
        <w:tblBorders>
          <w:top w:val="single" w:sz="4" w:space="0" w:color="auto"/>
          <w:left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426"/>
        <w:gridCol w:w="4280"/>
        <w:gridCol w:w="1276"/>
        <w:gridCol w:w="1275"/>
        <w:gridCol w:w="1276"/>
        <w:gridCol w:w="1134"/>
      </w:tblGrid>
      <w:tr w:rsidR="007019B9" w:rsidRPr="00A37C95" w:rsidTr="00505076">
        <w:tc>
          <w:tcPr>
            <w:tcW w:w="426" w:type="dxa"/>
            <w:shd w:val="clear" w:color="auto" w:fill="auto"/>
            <w:vAlign w:val="center"/>
          </w:tcPr>
          <w:p w:rsidR="007019B9" w:rsidRPr="00A37C95" w:rsidRDefault="007019B9" w:rsidP="00505076">
            <w:pPr>
              <w:jc w:val="center"/>
              <w:rPr>
                <w:sz w:val="22"/>
                <w:szCs w:val="22"/>
              </w:rPr>
            </w:pPr>
            <w:r w:rsidRPr="00A37C95">
              <w:rPr>
                <w:sz w:val="22"/>
                <w:szCs w:val="22"/>
              </w:rPr>
              <w:t>№ п/п</w:t>
            </w:r>
          </w:p>
        </w:tc>
        <w:tc>
          <w:tcPr>
            <w:tcW w:w="4280" w:type="dxa"/>
            <w:shd w:val="clear" w:color="auto" w:fill="auto"/>
            <w:vAlign w:val="center"/>
          </w:tcPr>
          <w:p w:rsidR="007019B9" w:rsidRPr="00A37C95" w:rsidRDefault="007019B9" w:rsidP="00505076">
            <w:pPr>
              <w:jc w:val="center"/>
              <w:rPr>
                <w:sz w:val="22"/>
                <w:szCs w:val="22"/>
              </w:rPr>
            </w:pPr>
            <w:r w:rsidRPr="00A37C95">
              <w:rPr>
                <w:sz w:val="22"/>
                <w:szCs w:val="22"/>
              </w:rPr>
              <w:t>Наименование показателя</w:t>
            </w:r>
          </w:p>
        </w:tc>
        <w:tc>
          <w:tcPr>
            <w:tcW w:w="1276" w:type="dxa"/>
            <w:shd w:val="clear" w:color="auto" w:fill="auto"/>
            <w:vAlign w:val="center"/>
          </w:tcPr>
          <w:p w:rsidR="007019B9" w:rsidRPr="00A37C95" w:rsidRDefault="007019B9" w:rsidP="00505076">
            <w:pPr>
              <w:jc w:val="center"/>
              <w:rPr>
                <w:sz w:val="22"/>
                <w:szCs w:val="22"/>
              </w:rPr>
            </w:pPr>
            <w:r w:rsidRPr="00A37C95">
              <w:rPr>
                <w:sz w:val="22"/>
                <w:szCs w:val="22"/>
              </w:rPr>
              <w:t>Решение</w:t>
            </w:r>
          </w:p>
          <w:p w:rsidR="007019B9" w:rsidRPr="00A37C95" w:rsidRDefault="007019B9" w:rsidP="00C661A8">
            <w:pPr>
              <w:jc w:val="center"/>
              <w:rPr>
                <w:sz w:val="22"/>
                <w:szCs w:val="22"/>
              </w:rPr>
            </w:pPr>
            <w:r w:rsidRPr="00A37C95">
              <w:rPr>
                <w:sz w:val="22"/>
                <w:szCs w:val="22"/>
              </w:rPr>
              <w:t>№</w:t>
            </w:r>
            <w:r w:rsidR="00C661A8">
              <w:rPr>
                <w:sz w:val="22"/>
                <w:szCs w:val="22"/>
              </w:rPr>
              <w:t>364</w:t>
            </w:r>
          </w:p>
        </w:tc>
        <w:tc>
          <w:tcPr>
            <w:tcW w:w="1275" w:type="dxa"/>
            <w:shd w:val="clear" w:color="auto" w:fill="auto"/>
            <w:vAlign w:val="center"/>
          </w:tcPr>
          <w:p w:rsidR="007019B9" w:rsidRPr="00A37C95" w:rsidRDefault="007019B9" w:rsidP="00A37C95">
            <w:pPr>
              <w:jc w:val="center"/>
              <w:rPr>
                <w:sz w:val="22"/>
                <w:szCs w:val="22"/>
              </w:rPr>
            </w:pPr>
            <w:r w:rsidRPr="00A37C95">
              <w:rPr>
                <w:sz w:val="22"/>
                <w:szCs w:val="22"/>
              </w:rPr>
              <w:t>Уточненная</w:t>
            </w:r>
            <w:r w:rsidRPr="00A37C95">
              <w:rPr>
                <w:sz w:val="22"/>
                <w:szCs w:val="22"/>
              </w:rPr>
              <w:br/>
              <w:t>роспись</w:t>
            </w:r>
          </w:p>
        </w:tc>
        <w:tc>
          <w:tcPr>
            <w:tcW w:w="1276" w:type="dxa"/>
            <w:shd w:val="clear" w:color="auto" w:fill="auto"/>
            <w:vAlign w:val="center"/>
          </w:tcPr>
          <w:p w:rsidR="007019B9" w:rsidRPr="00A37C95" w:rsidRDefault="007019B9" w:rsidP="00505076">
            <w:pPr>
              <w:jc w:val="center"/>
              <w:rPr>
                <w:sz w:val="22"/>
                <w:szCs w:val="22"/>
              </w:rPr>
            </w:pPr>
            <w:r w:rsidRPr="00A37C95">
              <w:rPr>
                <w:sz w:val="22"/>
                <w:szCs w:val="22"/>
              </w:rPr>
              <w:t>Исполнено</w:t>
            </w:r>
          </w:p>
        </w:tc>
        <w:tc>
          <w:tcPr>
            <w:tcW w:w="1134" w:type="dxa"/>
            <w:shd w:val="clear" w:color="auto" w:fill="auto"/>
            <w:vAlign w:val="center"/>
          </w:tcPr>
          <w:p w:rsidR="007019B9" w:rsidRPr="00A37C95" w:rsidRDefault="007019B9" w:rsidP="00505076">
            <w:pPr>
              <w:jc w:val="center"/>
              <w:rPr>
                <w:sz w:val="22"/>
                <w:szCs w:val="22"/>
              </w:rPr>
            </w:pPr>
            <w:proofErr w:type="spellStart"/>
            <w:r w:rsidRPr="00A37C95">
              <w:rPr>
                <w:sz w:val="22"/>
                <w:szCs w:val="22"/>
              </w:rPr>
              <w:t>Исполне-ние</w:t>
            </w:r>
            <w:proofErr w:type="spellEnd"/>
            <w:r w:rsidRPr="00A37C95">
              <w:rPr>
                <w:sz w:val="22"/>
                <w:szCs w:val="22"/>
              </w:rPr>
              <w:t xml:space="preserve"> уточнен-ной росписи, %</w:t>
            </w:r>
          </w:p>
        </w:tc>
      </w:tr>
    </w:tbl>
    <w:p w:rsidR="007019B9" w:rsidRPr="00A37C95" w:rsidRDefault="007019B9" w:rsidP="007019B9">
      <w:pPr>
        <w:ind w:firstLine="709"/>
        <w:jc w:val="both"/>
        <w:rPr>
          <w:color w:val="000099"/>
          <w:sz w:val="22"/>
          <w:szCs w:val="22"/>
        </w:rPr>
      </w:pPr>
    </w:p>
    <w:tbl>
      <w:tblPr>
        <w:tblW w:w="9667" w:type="dxa"/>
        <w:tblLayout w:type="fixed"/>
        <w:tblCellMar>
          <w:left w:w="28" w:type="dxa"/>
          <w:right w:w="28" w:type="dxa"/>
        </w:tblCellMar>
        <w:tblLook w:val="04A0" w:firstRow="1" w:lastRow="0" w:firstColumn="1" w:lastColumn="0" w:noHBand="0" w:noVBand="1"/>
      </w:tblPr>
      <w:tblGrid>
        <w:gridCol w:w="426"/>
        <w:gridCol w:w="4280"/>
        <w:gridCol w:w="1276"/>
        <w:gridCol w:w="1275"/>
        <w:gridCol w:w="1276"/>
        <w:gridCol w:w="1134"/>
      </w:tblGrid>
      <w:tr w:rsidR="007019B9" w:rsidRPr="00A37C95" w:rsidTr="00505076">
        <w:trPr>
          <w:trHeight w:val="70"/>
          <w:tblHeader/>
        </w:trPr>
        <w:tc>
          <w:tcPr>
            <w:tcW w:w="426" w:type="dxa"/>
            <w:tcBorders>
              <w:top w:val="single" w:sz="4" w:space="0" w:color="auto"/>
              <w:left w:val="single" w:sz="4" w:space="0" w:color="auto"/>
              <w:bottom w:val="single" w:sz="4" w:space="0" w:color="auto"/>
              <w:right w:val="single" w:sz="4" w:space="0" w:color="auto"/>
            </w:tcBorders>
            <w:shd w:val="clear" w:color="auto" w:fill="auto"/>
            <w:hideMark/>
          </w:tcPr>
          <w:p w:rsidR="007019B9" w:rsidRPr="00A37C95" w:rsidRDefault="007019B9" w:rsidP="00505076">
            <w:pPr>
              <w:jc w:val="center"/>
              <w:rPr>
                <w:sz w:val="22"/>
                <w:szCs w:val="22"/>
              </w:rPr>
            </w:pPr>
            <w:r w:rsidRPr="00A37C95">
              <w:rPr>
                <w:sz w:val="22"/>
                <w:szCs w:val="22"/>
              </w:rPr>
              <w:t>1</w:t>
            </w:r>
          </w:p>
        </w:tc>
        <w:tc>
          <w:tcPr>
            <w:tcW w:w="4280" w:type="dxa"/>
            <w:tcBorders>
              <w:top w:val="single" w:sz="4" w:space="0" w:color="auto"/>
              <w:left w:val="nil"/>
              <w:bottom w:val="single" w:sz="4" w:space="0" w:color="auto"/>
              <w:right w:val="single" w:sz="4" w:space="0" w:color="auto"/>
            </w:tcBorders>
            <w:shd w:val="clear" w:color="auto" w:fill="auto"/>
            <w:hideMark/>
          </w:tcPr>
          <w:p w:rsidR="007019B9" w:rsidRPr="00A37C95" w:rsidRDefault="007019B9" w:rsidP="00505076">
            <w:pPr>
              <w:jc w:val="center"/>
              <w:rPr>
                <w:sz w:val="22"/>
                <w:szCs w:val="22"/>
              </w:rPr>
            </w:pPr>
            <w:r w:rsidRPr="00A37C95">
              <w:rPr>
                <w:sz w:val="22"/>
                <w:szCs w:val="22"/>
              </w:rPr>
              <w:t>2</w:t>
            </w:r>
          </w:p>
        </w:tc>
        <w:tc>
          <w:tcPr>
            <w:tcW w:w="1276" w:type="dxa"/>
            <w:tcBorders>
              <w:top w:val="single" w:sz="4" w:space="0" w:color="auto"/>
              <w:left w:val="nil"/>
              <w:bottom w:val="single" w:sz="4" w:space="0" w:color="auto"/>
              <w:right w:val="single" w:sz="4" w:space="0" w:color="auto"/>
            </w:tcBorders>
            <w:shd w:val="clear" w:color="auto" w:fill="auto"/>
            <w:hideMark/>
          </w:tcPr>
          <w:p w:rsidR="007019B9" w:rsidRPr="00A37C95" w:rsidRDefault="007019B9" w:rsidP="00505076">
            <w:pPr>
              <w:jc w:val="center"/>
              <w:rPr>
                <w:sz w:val="22"/>
                <w:szCs w:val="22"/>
              </w:rPr>
            </w:pPr>
            <w:r w:rsidRPr="00A37C95">
              <w:rPr>
                <w:sz w:val="22"/>
                <w:szCs w:val="22"/>
              </w:rPr>
              <w:t>3</w:t>
            </w:r>
          </w:p>
        </w:tc>
        <w:tc>
          <w:tcPr>
            <w:tcW w:w="1275" w:type="dxa"/>
            <w:tcBorders>
              <w:top w:val="single" w:sz="4" w:space="0" w:color="auto"/>
              <w:left w:val="nil"/>
              <w:bottom w:val="single" w:sz="4" w:space="0" w:color="auto"/>
              <w:right w:val="single" w:sz="4" w:space="0" w:color="auto"/>
            </w:tcBorders>
            <w:shd w:val="clear" w:color="auto" w:fill="auto"/>
            <w:hideMark/>
          </w:tcPr>
          <w:p w:rsidR="007019B9" w:rsidRPr="00A37C95" w:rsidRDefault="007019B9" w:rsidP="00505076">
            <w:pPr>
              <w:jc w:val="center"/>
              <w:rPr>
                <w:sz w:val="22"/>
                <w:szCs w:val="22"/>
              </w:rPr>
            </w:pPr>
            <w:r w:rsidRPr="00A37C95">
              <w:rPr>
                <w:sz w:val="22"/>
                <w:szCs w:val="22"/>
              </w:rPr>
              <w:t>4</w:t>
            </w:r>
          </w:p>
        </w:tc>
        <w:tc>
          <w:tcPr>
            <w:tcW w:w="1276" w:type="dxa"/>
            <w:tcBorders>
              <w:top w:val="single" w:sz="4" w:space="0" w:color="auto"/>
              <w:left w:val="nil"/>
              <w:bottom w:val="single" w:sz="4" w:space="0" w:color="auto"/>
              <w:right w:val="single" w:sz="4" w:space="0" w:color="auto"/>
            </w:tcBorders>
            <w:shd w:val="clear" w:color="auto" w:fill="auto"/>
            <w:hideMark/>
          </w:tcPr>
          <w:p w:rsidR="007019B9" w:rsidRPr="00A37C95" w:rsidRDefault="007019B9" w:rsidP="00505076">
            <w:pPr>
              <w:jc w:val="center"/>
              <w:rPr>
                <w:sz w:val="22"/>
                <w:szCs w:val="22"/>
              </w:rPr>
            </w:pPr>
            <w:r w:rsidRPr="00A37C95">
              <w:rPr>
                <w:sz w:val="22"/>
                <w:szCs w:val="22"/>
              </w:rPr>
              <w:t>5</w:t>
            </w:r>
          </w:p>
        </w:tc>
        <w:tc>
          <w:tcPr>
            <w:tcW w:w="1134" w:type="dxa"/>
            <w:tcBorders>
              <w:top w:val="single" w:sz="4" w:space="0" w:color="auto"/>
              <w:left w:val="nil"/>
              <w:bottom w:val="single" w:sz="4" w:space="0" w:color="auto"/>
              <w:right w:val="single" w:sz="4" w:space="0" w:color="auto"/>
            </w:tcBorders>
            <w:shd w:val="clear" w:color="auto" w:fill="auto"/>
            <w:hideMark/>
          </w:tcPr>
          <w:p w:rsidR="007019B9" w:rsidRPr="00A37C95" w:rsidRDefault="007019B9" w:rsidP="00505076">
            <w:pPr>
              <w:jc w:val="center"/>
              <w:rPr>
                <w:sz w:val="22"/>
                <w:szCs w:val="22"/>
              </w:rPr>
            </w:pPr>
            <w:r w:rsidRPr="00A37C95">
              <w:rPr>
                <w:sz w:val="22"/>
                <w:szCs w:val="22"/>
              </w:rPr>
              <w:t>6</w:t>
            </w:r>
          </w:p>
        </w:tc>
      </w:tr>
      <w:tr w:rsidR="004357FF" w:rsidRPr="00A37C95" w:rsidTr="00AA6FA7">
        <w:tc>
          <w:tcPr>
            <w:tcW w:w="426" w:type="dxa"/>
            <w:tcBorders>
              <w:top w:val="nil"/>
              <w:left w:val="single" w:sz="4" w:space="0" w:color="auto"/>
              <w:bottom w:val="single" w:sz="4" w:space="0" w:color="auto"/>
              <w:right w:val="single" w:sz="4" w:space="0" w:color="auto"/>
            </w:tcBorders>
            <w:shd w:val="clear" w:color="auto" w:fill="auto"/>
            <w:hideMark/>
          </w:tcPr>
          <w:p w:rsidR="004357FF" w:rsidRPr="00A37C95" w:rsidRDefault="004357FF" w:rsidP="00505076">
            <w:pPr>
              <w:jc w:val="center"/>
              <w:rPr>
                <w:bCs/>
                <w:sz w:val="22"/>
                <w:szCs w:val="22"/>
              </w:rPr>
            </w:pPr>
            <w:r w:rsidRPr="00A37C95">
              <w:rPr>
                <w:bCs/>
                <w:sz w:val="22"/>
                <w:szCs w:val="22"/>
              </w:rPr>
              <w:t> </w:t>
            </w:r>
          </w:p>
        </w:tc>
        <w:tc>
          <w:tcPr>
            <w:tcW w:w="4280" w:type="dxa"/>
            <w:tcBorders>
              <w:top w:val="nil"/>
              <w:left w:val="nil"/>
              <w:bottom w:val="single" w:sz="4" w:space="0" w:color="auto"/>
              <w:right w:val="single" w:sz="4" w:space="0" w:color="auto"/>
            </w:tcBorders>
            <w:shd w:val="clear" w:color="auto" w:fill="auto"/>
            <w:noWrap/>
            <w:hideMark/>
          </w:tcPr>
          <w:p w:rsidR="004357FF" w:rsidRPr="00A37C95" w:rsidRDefault="004357FF" w:rsidP="00505076">
            <w:pPr>
              <w:rPr>
                <w:bCs/>
                <w:sz w:val="22"/>
                <w:szCs w:val="22"/>
              </w:rPr>
            </w:pPr>
            <w:r w:rsidRPr="00A37C95">
              <w:rPr>
                <w:bCs/>
                <w:sz w:val="22"/>
                <w:szCs w:val="22"/>
              </w:rPr>
              <w:t xml:space="preserve">Всего расходов, </w:t>
            </w:r>
            <w:r w:rsidRPr="00A37C95">
              <w:rPr>
                <w:sz w:val="22"/>
                <w:szCs w:val="22"/>
              </w:rPr>
              <w:t>в том числе:</w:t>
            </w:r>
          </w:p>
        </w:tc>
        <w:tc>
          <w:tcPr>
            <w:tcW w:w="1276" w:type="dxa"/>
            <w:tcBorders>
              <w:top w:val="nil"/>
              <w:left w:val="nil"/>
              <w:bottom w:val="single" w:sz="4" w:space="0" w:color="auto"/>
              <w:right w:val="single" w:sz="4" w:space="0" w:color="auto"/>
            </w:tcBorders>
            <w:shd w:val="clear" w:color="auto" w:fill="auto"/>
            <w:noWrap/>
          </w:tcPr>
          <w:p w:rsidR="004357FF" w:rsidRPr="00F021B6" w:rsidRDefault="004357FF" w:rsidP="00AA6FA7">
            <w:pPr>
              <w:jc w:val="right"/>
              <w:rPr>
                <w:sz w:val="22"/>
                <w:szCs w:val="22"/>
              </w:rPr>
            </w:pPr>
            <w:r w:rsidRPr="00F021B6">
              <w:rPr>
                <w:sz w:val="22"/>
                <w:szCs w:val="22"/>
              </w:rPr>
              <w:t>2 817 775,2</w:t>
            </w:r>
          </w:p>
        </w:tc>
        <w:tc>
          <w:tcPr>
            <w:tcW w:w="1275" w:type="dxa"/>
            <w:tcBorders>
              <w:top w:val="nil"/>
              <w:left w:val="nil"/>
              <w:bottom w:val="single" w:sz="4" w:space="0" w:color="auto"/>
              <w:right w:val="single" w:sz="4" w:space="0" w:color="auto"/>
            </w:tcBorders>
            <w:shd w:val="clear" w:color="auto" w:fill="auto"/>
            <w:noWrap/>
          </w:tcPr>
          <w:p w:rsidR="004357FF" w:rsidRPr="00F021B6" w:rsidRDefault="004357FF" w:rsidP="00AA6FA7">
            <w:pPr>
              <w:jc w:val="right"/>
              <w:rPr>
                <w:sz w:val="22"/>
                <w:szCs w:val="22"/>
              </w:rPr>
            </w:pPr>
            <w:r w:rsidRPr="00F021B6">
              <w:rPr>
                <w:sz w:val="22"/>
                <w:szCs w:val="22"/>
              </w:rPr>
              <w:t>2 828 254,4</w:t>
            </w:r>
          </w:p>
        </w:tc>
        <w:tc>
          <w:tcPr>
            <w:tcW w:w="1276" w:type="dxa"/>
            <w:tcBorders>
              <w:top w:val="nil"/>
              <w:left w:val="nil"/>
              <w:bottom w:val="single" w:sz="4" w:space="0" w:color="auto"/>
              <w:right w:val="single" w:sz="4" w:space="0" w:color="auto"/>
            </w:tcBorders>
            <w:shd w:val="clear" w:color="auto" w:fill="auto"/>
            <w:noWrap/>
          </w:tcPr>
          <w:p w:rsidR="004357FF" w:rsidRPr="00F021B6" w:rsidRDefault="004357FF" w:rsidP="00AA6FA7">
            <w:pPr>
              <w:jc w:val="right"/>
              <w:rPr>
                <w:sz w:val="22"/>
                <w:szCs w:val="22"/>
              </w:rPr>
            </w:pPr>
            <w:r w:rsidRPr="00F021B6">
              <w:rPr>
                <w:sz w:val="22"/>
                <w:szCs w:val="22"/>
              </w:rPr>
              <w:t>2 775 240,8</w:t>
            </w:r>
          </w:p>
        </w:tc>
        <w:tc>
          <w:tcPr>
            <w:tcW w:w="1134" w:type="dxa"/>
            <w:tcBorders>
              <w:top w:val="nil"/>
              <w:left w:val="nil"/>
              <w:bottom w:val="single" w:sz="4" w:space="0" w:color="auto"/>
              <w:right w:val="single" w:sz="4" w:space="0" w:color="auto"/>
            </w:tcBorders>
            <w:shd w:val="clear" w:color="auto" w:fill="auto"/>
            <w:noWrap/>
          </w:tcPr>
          <w:p w:rsidR="004357FF" w:rsidRPr="00F021B6" w:rsidRDefault="004357FF" w:rsidP="00AA6FA7">
            <w:pPr>
              <w:jc w:val="right"/>
              <w:rPr>
                <w:sz w:val="22"/>
                <w:szCs w:val="22"/>
              </w:rPr>
            </w:pPr>
            <w:r w:rsidRPr="00F021B6">
              <w:rPr>
                <w:sz w:val="22"/>
                <w:szCs w:val="22"/>
              </w:rPr>
              <w:t>98,1</w:t>
            </w:r>
          </w:p>
        </w:tc>
      </w:tr>
      <w:tr w:rsidR="004357FF" w:rsidRPr="00A37C95" w:rsidTr="00505076">
        <w:tc>
          <w:tcPr>
            <w:tcW w:w="426"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4357FF" w:rsidRPr="00A37C95" w:rsidRDefault="004357FF" w:rsidP="00505076">
            <w:pPr>
              <w:jc w:val="center"/>
              <w:rPr>
                <w:bCs/>
                <w:sz w:val="22"/>
                <w:szCs w:val="22"/>
              </w:rPr>
            </w:pPr>
            <w:r w:rsidRPr="00A37C95">
              <w:rPr>
                <w:bCs/>
                <w:sz w:val="22"/>
                <w:szCs w:val="22"/>
              </w:rPr>
              <w:t>1</w:t>
            </w:r>
          </w:p>
          <w:p w:rsidR="004357FF" w:rsidRPr="00A37C95" w:rsidRDefault="004357FF" w:rsidP="00505076">
            <w:pPr>
              <w:jc w:val="center"/>
              <w:rPr>
                <w:sz w:val="22"/>
                <w:szCs w:val="22"/>
              </w:rPr>
            </w:pPr>
            <w:r w:rsidRPr="00A37C95">
              <w:rPr>
                <w:sz w:val="22"/>
                <w:szCs w:val="22"/>
              </w:rPr>
              <w:t> </w:t>
            </w:r>
          </w:p>
          <w:p w:rsidR="004357FF" w:rsidRPr="00A37C95" w:rsidRDefault="004357FF" w:rsidP="00505076">
            <w:pPr>
              <w:jc w:val="center"/>
              <w:rPr>
                <w:sz w:val="22"/>
                <w:szCs w:val="22"/>
              </w:rPr>
            </w:pPr>
            <w:r w:rsidRPr="00A37C95">
              <w:rPr>
                <w:sz w:val="22"/>
                <w:szCs w:val="22"/>
              </w:rPr>
              <w:t> </w:t>
            </w:r>
          </w:p>
          <w:p w:rsidR="004357FF" w:rsidRPr="00A37C95" w:rsidRDefault="004357FF" w:rsidP="00505076">
            <w:pPr>
              <w:jc w:val="center"/>
              <w:rPr>
                <w:sz w:val="22"/>
                <w:szCs w:val="22"/>
              </w:rPr>
            </w:pPr>
            <w:r w:rsidRPr="00A37C95">
              <w:rPr>
                <w:sz w:val="22"/>
                <w:szCs w:val="22"/>
              </w:rPr>
              <w:t> </w:t>
            </w:r>
          </w:p>
          <w:p w:rsidR="004357FF" w:rsidRPr="00A37C95" w:rsidRDefault="004357FF" w:rsidP="00505076">
            <w:pPr>
              <w:jc w:val="center"/>
              <w:rPr>
                <w:sz w:val="22"/>
                <w:szCs w:val="22"/>
              </w:rPr>
            </w:pPr>
            <w:r w:rsidRPr="00A37C95">
              <w:rPr>
                <w:sz w:val="22"/>
                <w:szCs w:val="22"/>
              </w:rPr>
              <w:t> </w:t>
            </w:r>
          </w:p>
          <w:p w:rsidR="004357FF" w:rsidRPr="00A37C95" w:rsidRDefault="004357FF" w:rsidP="00505076">
            <w:pPr>
              <w:jc w:val="center"/>
              <w:rPr>
                <w:sz w:val="22"/>
                <w:szCs w:val="22"/>
              </w:rPr>
            </w:pPr>
            <w:r w:rsidRPr="00A37C95">
              <w:rPr>
                <w:sz w:val="22"/>
                <w:szCs w:val="22"/>
              </w:rPr>
              <w:t> </w:t>
            </w:r>
          </w:p>
          <w:p w:rsidR="004357FF" w:rsidRPr="00A37C95" w:rsidRDefault="004357FF" w:rsidP="00505076">
            <w:pPr>
              <w:jc w:val="center"/>
              <w:rPr>
                <w:sz w:val="22"/>
                <w:szCs w:val="22"/>
              </w:rPr>
            </w:pPr>
            <w:r w:rsidRPr="00A37C95">
              <w:rPr>
                <w:sz w:val="22"/>
                <w:szCs w:val="22"/>
              </w:rPr>
              <w:t> </w:t>
            </w:r>
          </w:p>
          <w:p w:rsidR="004357FF" w:rsidRPr="00A37C95" w:rsidRDefault="004357FF" w:rsidP="00505076">
            <w:pPr>
              <w:jc w:val="center"/>
              <w:rPr>
                <w:bCs/>
                <w:sz w:val="22"/>
                <w:szCs w:val="22"/>
              </w:rPr>
            </w:pPr>
            <w:r w:rsidRPr="00A37C95">
              <w:rPr>
                <w:sz w:val="22"/>
                <w:szCs w:val="22"/>
              </w:rPr>
              <w:t> </w:t>
            </w:r>
          </w:p>
        </w:tc>
        <w:tc>
          <w:tcPr>
            <w:tcW w:w="4280" w:type="dxa"/>
            <w:tcBorders>
              <w:top w:val="single" w:sz="4" w:space="0" w:color="auto"/>
              <w:left w:val="nil"/>
              <w:bottom w:val="single" w:sz="4" w:space="0" w:color="auto"/>
              <w:right w:val="single" w:sz="4" w:space="0" w:color="auto"/>
            </w:tcBorders>
            <w:shd w:val="clear" w:color="auto" w:fill="auto"/>
          </w:tcPr>
          <w:p w:rsidR="004357FF" w:rsidRPr="00A37C95" w:rsidRDefault="004357FF" w:rsidP="00505076">
            <w:pPr>
              <w:jc w:val="both"/>
              <w:rPr>
                <w:bCs/>
                <w:sz w:val="22"/>
                <w:szCs w:val="22"/>
              </w:rPr>
            </w:pPr>
            <w:r w:rsidRPr="00A37C95">
              <w:rPr>
                <w:bCs/>
                <w:sz w:val="22"/>
                <w:szCs w:val="22"/>
              </w:rPr>
              <w:t>Общегосударственные вопросы</w:t>
            </w:r>
          </w:p>
        </w:tc>
        <w:tc>
          <w:tcPr>
            <w:tcW w:w="1276" w:type="dxa"/>
            <w:tcBorders>
              <w:top w:val="single" w:sz="4" w:space="0" w:color="auto"/>
              <w:left w:val="nil"/>
              <w:bottom w:val="single" w:sz="4" w:space="0" w:color="auto"/>
              <w:right w:val="single" w:sz="4" w:space="0" w:color="auto"/>
            </w:tcBorders>
            <w:shd w:val="clear" w:color="auto" w:fill="auto"/>
            <w:noWrap/>
          </w:tcPr>
          <w:p w:rsidR="004357FF" w:rsidRPr="00F021B6" w:rsidRDefault="004357FF" w:rsidP="00AA6FA7">
            <w:pPr>
              <w:jc w:val="right"/>
              <w:rPr>
                <w:sz w:val="22"/>
                <w:szCs w:val="22"/>
              </w:rPr>
            </w:pPr>
            <w:r w:rsidRPr="00F021B6">
              <w:rPr>
                <w:sz w:val="22"/>
                <w:szCs w:val="22"/>
              </w:rPr>
              <w:t>209 497,6</w:t>
            </w:r>
          </w:p>
        </w:tc>
        <w:tc>
          <w:tcPr>
            <w:tcW w:w="1275" w:type="dxa"/>
            <w:tcBorders>
              <w:top w:val="single" w:sz="4" w:space="0" w:color="auto"/>
              <w:left w:val="nil"/>
              <w:bottom w:val="single" w:sz="4" w:space="0" w:color="auto"/>
              <w:right w:val="single" w:sz="4" w:space="0" w:color="auto"/>
            </w:tcBorders>
            <w:shd w:val="clear" w:color="auto" w:fill="auto"/>
            <w:noWrap/>
          </w:tcPr>
          <w:p w:rsidR="004357FF" w:rsidRPr="00F021B6" w:rsidRDefault="004357FF" w:rsidP="00AA6FA7">
            <w:pPr>
              <w:jc w:val="right"/>
              <w:rPr>
                <w:sz w:val="22"/>
                <w:szCs w:val="22"/>
              </w:rPr>
            </w:pPr>
            <w:r w:rsidRPr="00F021B6">
              <w:rPr>
                <w:sz w:val="22"/>
                <w:szCs w:val="22"/>
              </w:rPr>
              <w:t>209 497,6</w:t>
            </w:r>
          </w:p>
        </w:tc>
        <w:tc>
          <w:tcPr>
            <w:tcW w:w="1276" w:type="dxa"/>
            <w:tcBorders>
              <w:top w:val="single" w:sz="4" w:space="0" w:color="auto"/>
              <w:left w:val="nil"/>
              <w:bottom w:val="single" w:sz="4" w:space="0" w:color="auto"/>
              <w:right w:val="single" w:sz="4" w:space="0" w:color="auto"/>
            </w:tcBorders>
            <w:shd w:val="clear" w:color="auto" w:fill="auto"/>
            <w:noWrap/>
          </w:tcPr>
          <w:p w:rsidR="004357FF" w:rsidRPr="00F021B6" w:rsidRDefault="004357FF" w:rsidP="00AA6FA7">
            <w:pPr>
              <w:jc w:val="right"/>
              <w:rPr>
                <w:sz w:val="22"/>
                <w:szCs w:val="22"/>
              </w:rPr>
            </w:pPr>
            <w:r w:rsidRPr="00F021B6">
              <w:rPr>
                <w:sz w:val="22"/>
                <w:szCs w:val="22"/>
              </w:rPr>
              <w:t>199 704,9</w:t>
            </w:r>
          </w:p>
        </w:tc>
        <w:tc>
          <w:tcPr>
            <w:tcW w:w="1134" w:type="dxa"/>
            <w:tcBorders>
              <w:top w:val="single" w:sz="4" w:space="0" w:color="auto"/>
              <w:left w:val="nil"/>
              <w:bottom w:val="single" w:sz="4" w:space="0" w:color="auto"/>
              <w:right w:val="single" w:sz="4" w:space="0" w:color="auto"/>
            </w:tcBorders>
            <w:shd w:val="clear" w:color="auto" w:fill="auto"/>
            <w:noWrap/>
          </w:tcPr>
          <w:p w:rsidR="004357FF" w:rsidRPr="00F021B6" w:rsidRDefault="004357FF" w:rsidP="00AA6FA7">
            <w:pPr>
              <w:jc w:val="right"/>
              <w:rPr>
                <w:sz w:val="22"/>
                <w:szCs w:val="22"/>
              </w:rPr>
            </w:pPr>
            <w:r w:rsidRPr="00F021B6">
              <w:rPr>
                <w:sz w:val="22"/>
                <w:szCs w:val="22"/>
              </w:rPr>
              <w:t>95,3</w:t>
            </w:r>
          </w:p>
        </w:tc>
      </w:tr>
      <w:tr w:rsidR="004357FF" w:rsidRPr="00A37C95" w:rsidTr="00505076">
        <w:tc>
          <w:tcPr>
            <w:tcW w:w="426" w:type="dxa"/>
            <w:vMerge/>
            <w:tcBorders>
              <w:top w:val="single" w:sz="4" w:space="0" w:color="auto"/>
              <w:left w:val="single" w:sz="4" w:space="0" w:color="auto"/>
              <w:bottom w:val="single" w:sz="4" w:space="0" w:color="auto"/>
              <w:right w:val="single" w:sz="4" w:space="0" w:color="auto"/>
            </w:tcBorders>
            <w:shd w:val="clear" w:color="auto" w:fill="auto"/>
          </w:tcPr>
          <w:p w:rsidR="004357FF" w:rsidRPr="00A37C95" w:rsidRDefault="004357FF" w:rsidP="00505076">
            <w:pPr>
              <w:jc w:val="center"/>
              <w:rPr>
                <w:sz w:val="22"/>
                <w:szCs w:val="22"/>
              </w:rPr>
            </w:pPr>
          </w:p>
        </w:tc>
        <w:tc>
          <w:tcPr>
            <w:tcW w:w="4280" w:type="dxa"/>
            <w:tcBorders>
              <w:top w:val="single" w:sz="4" w:space="0" w:color="auto"/>
              <w:left w:val="nil"/>
              <w:bottom w:val="single" w:sz="4" w:space="0" w:color="auto"/>
              <w:right w:val="single" w:sz="4" w:space="0" w:color="auto"/>
            </w:tcBorders>
            <w:shd w:val="clear" w:color="auto" w:fill="auto"/>
          </w:tcPr>
          <w:p w:rsidR="004357FF" w:rsidRPr="00A37C95" w:rsidRDefault="004357FF" w:rsidP="00505076">
            <w:pPr>
              <w:jc w:val="both"/>
              <w:rPr>
                <w:sz w:val="22"/>
                <w:szCs w:val="22"/>
              </w:rPr>
            </w:pPr>
            <w:r w:rsidRPr="00A37C95">
              <w:rPr>
                <w:sz w:val="22"/>
                <w:szCs w:val="22"/>
              </w:rPr>
              <w:t>Функционирование высшего должностного лица субъекта Российской Федерации и муниципального образования</w:t>
            </w:r>
          </w:p>
        </w:tc>
        <w:tc>
          <w:tcPr>
            <w:tcW w:w="1276" w:type="dxa"/>
            <w:tcBorders>
              <w:top w:val="single" w:sz="4" w:space="0" w:color="auto"/>
              <w:left w:val="nil"/>
              <w:bottom w:val="single" w:sz="4" w:space="0" w:color="auto"/>
              <w:right w:val="single" w:sz="4" w:space="0" w:color="auto"/>
            </w:tcBorders>
            <w:shd w:val="clear" w:color="auto" w:fill="auto"/>
            <w:noWrap/>
          </w:tcPr>
          <w:p w:rsidR="004357FF" w:rsidRPr="00F021B6" w:rsidRDefault="004357FF" w:rsidP="00AA6FA7">
            <w:pPr>
              <w:jc w:val="right"/>
              <w:rPr>
                <w:sz w:val="22"/>
                <w:szCs w:val="22"/>
              </w:rPr>
            </w:pPr>
            <w:r w:rsidRPr="00F021B6">
              <w:rPr>
                <w:sz w:val="22"/>
                <w:szCs w:val="22"/>
              </w:rPr>
              <w:t>2 950,6</w:t>
            </w:r>
          </w:p>
        </w:tc>
        <w:tc>
          <w:tcPr>
            <w:tcW w:w="1275" w:type="dxa"/>
            <w:tcBorders>
              <w:top w:val="single" w:sz="4" w:space="0" w:color="auto"/>
              <w:left w:val="nil"/>
              <w:bottom w:val="single" w:sz="4" w:space="0" w:color="auto"/>
              <w:right w:val="single" w:sz="4" w:space="0" w:color="auto"/>
            </w:tcBorders>
            <w:shd w:val="clear" w:color="auto" w:fill="auto"/>
            <w:noWrap/>
          </w:tcPr>
          <w:p w:rsidR="004357FF" w:rsidRPr="00F021B6" w:rsidRDefault="004357FF" w:rsidP="00AA6FA7">
            <w:pPr>
              <w:jc w:val="right"/>
              <w:rPr>
                <w:sz w:val="22"/>
                <w:szCs w:val="22"/>
              </w:rPr>
            </w:pPr>
            <w:r w:rsidRPr="00F021B6">
              <w:rPr>
                <w:sz w:val="22"/>
                <w:szCs w:val="22"/>
              </w:rPr>
              <w:t>2 950,6</w:t>
            </w:r>
          </w:p>
        </w:tc>
        <w:tc>
          <w:tcPr>
            <w:tcW w:w="1276" w:type="dxa"/>
            <w:tcBorders>
              <w:top w:val="single" w:sz="4" w:space="0" w:color="auto"/>
              <w:left w:val="nil"/>
              <w:bottom w:val="single" w:sz="4" w:space="0" w:color="auto"/>
              <w:right w:val="single" w:sz="4" w:space="0" w:color="auto"/>
            </w:tcBorders>
            <w:shd w:val="clear" w:color="auto" w:fill="auto"/>
            <w:noWrap/>
          </w:tcPr>
          <w:p w:rsidR="004357FF" w:rsidRPr="00F021B6" w:rsidRDefault="004357FF" w:rsidP="00AA6FA7">
            <w:pPr>
              <w:jc w:val="right"/>
              <w:rPr>
                <w:sz w:val="22"/>
                <w:szCs w:val="22"/>
              </w:rPr>
            </w:pPr>
            <w:r w:rsidRPr="00F021B6">
              <w:rPr>
                <w:sz w:val="22"/>
                <w:szCs w:val="22"/>
              </w:rPr>
              <w:t>2 829,5</w:t>
            </w:r>
          </w:p>
        </w:tc>
        <w:tc>
          <w:tcPr>
            <w:tcW w:w="1134" w:type="dxa"/>
            <w:tcBorders>
              <w:top w:val="single" w:sz="4" w:space="0" w:color="auto"/>
              <w:left w:val="nil"/>
              <w:bottom w:val="single" w:sz="4" w:space="0" w:color="auto"/>
              <w:right w:val="single" w:sz="4" w:space="0" w:color="auto"/>
            </w:tcBorders>
            <w:shd w:val="clear" w:color="auto" w:fill="auto"/>
            <w:noWrap/>
          </w:tcPr>
          <w:p w:rsidR="004357FF" w:rsidRPr="00F021B6" w:rsidRDefault="004357FF" w:rsidP="00AA6FA7">
            <w:pPr>
              <w:jc w:val="right"/>
              <w:rPr>
                <w:sz w:val="22"/>
                <w:szCs w:val="22"/>
              </w:rPr>
            </w:pPr>
            <w:r w:rsidRPr="00F021B6">
              <w:rPr>
                <w:sz w:val="22"/>
                <w:szCs w:val="22"/>
              </w:rPr>
              <w:t>95,9</w:t>
            </w:r>
          </w:p>
        </w:tc>
      </w:tr>
      <w:tr w:rsidR="004357FF" w:rsidRPr="00A37C95" w:rsidTr="00505076">
        <w:tc>
          <w:tcPr>
            <w:tcW w:w="426" w:type="dxa"/>
            <w:vMerge/>
            <w:tcBorders>
              <w:top w:val="single" w:sz="4" w:space="0" w:color="auto"/>
              <w:left w:val="single" w:sz="4" w:space="0" w:color="auto"/>
              <w:bottom w:val="single" w:sz="4" w:space="0" w:color="auto"/>
              <w:right w:val="single" w:sz="4" w:space="0" w:color="auto"/>
            </w:tcBorders>
            <w:shd w:val="clear" w:color="auto" w:fill="auto"/>
            <w:hideMark/>
          </w:tcPr>
          <w:p w:rsidR="004357FF" w:rsidRPr="00A37C95" w:rsidRDefault="004357FF" w:rsidP="00505076">
            <w:pPr>
              <w:jc w:val="center"/>
              <w:rPr>
                <w:sz w:val="22"/>
                <w:szCs w:val="22"/>
              </w:rPr>
            </w:pPr>
          </w:p>
        </w:tc>
        <w:tc>
          <w:tcPr>
            <w:tcW w:w="4280" w:type="dxa"/>
            <w:tcBorders>
              <w:top w:val="single" w:sz="4" w:space="0" w:color="auto"/>
              <w:left w:val="nil"/>
              <w:bottom w:val="single" w:sz="4" w:space="0" w:color="auto"/>
              <w:right w:val="single" w:sz="4" w:space="0" w:color="auto"/>
            </w:tcBorders>
            <w:shd w:val="clear" w:color="auto" w:fill="auto"/>
          </w:tcPr>
          <w:p w:rsidR="004357FF" w:rsidRPr="00A37C95" w:rsidRDefault="004357FF" w:rsidP="00505076">
            <w:pPr>
              <w:jc w:val="both"/>
              <w:rPr>
                <w:sz w:val="22"/>
                <w:szCs w:val="22"/>
              </w:rPr>
            </w:pPr>
            <w:r w:rsidRPr="00A37C95">
              <w:rPr>
                <w:sz w:val="22"/>
                <w:szCs w:val="22"/>
              </w:rPr>
              <w:t xml:space="preserve">Функционирование законодательных (представительных) органов государственной власти и представительных органов муниципальных образований </w:t>
            </w:r>
          </w:p>
        </w:tc>
        <w:tc>
          <w:tcPr>
            <w:tcW w:w="1276" w:type="dxa"/>
            <w:tcBorders>
              <w:top w:val="single" w:sz="4" w:space="0" w:color="auto"/>
              <w:left w:val="nil"/>
              <w:bottom w:val="single" w:sz="4" w:space="0" w:color="auto"/>
              <w:right w:val="single" w:sz="4" w:space="0" w:color="auto"/>
            </w:tcBorders>
            <w:shd w:val="clear" w:color="auto" w:fill="auto"/>
            <w:noWrap/>
          </w:tcPr>
          <w:p w:rsidR="004357FF" w:rsidRPr="00F021B6" w:rsidRDefault="004357FF" w:rsidP="00AA6FA7">
            <w:pPr>
              <w:jc w:val="right"/>
              <w:rPr>
                <w:sz w:val="22"/>
                <w:szCs w:val="22"/>
              </w:rPr>
            </w:pPr>
            <w:r w:rsidRPr="00F021B6">
              <w:rPr>
                <w:sz w:val="22"/>
                <w:szCs w:val="22"/>
              </w:rPr>
              <w:t>5 272,2</w:t>
            </w:r>
          </w:p>
        </w:tc>
        <w:tc>
          <w:tcPr>
            <w:tcW w:w="1275" w:type="dxa"/>
            <w:tcBorders>
              <w:top w:val="single" w:sz="4" w:space="0" w:color="auto"/>
              <w:left w:val="nil"/>
              <w:bottom w:val="single" w:sz="4" w:space="0" w:color="auto"/>
              <w:right w:val="single" w:sz="4" w:space="0" w:color="auto"/>
            </w:tcBorders>
            <w:shd w:val="clear" w:color="auto" w:fill="auto"/>
            <w:noWrap/>
          </w:tcPr>
          <w:p w:rsidR="004357FF" w:rsidRPr="00F021B6" w:rsidRDefault="004357FF" w:rsidP="00AA6FA7">
            <w:pPr>
              <w:jc w:val="right"/>
              <w:rPr>
                <w:sz w:val="22"/>
                <w:szCs w:val="22"/>
              </w:rPr>
            </w:pPr>
            <w:r w:rsidRPr="00F021B6">
              <w:rPr>
                <w:sz w:val="22"/>
                <w:szCs w:val="22"/>
              </w:rPr>
              <w:t>5 272,2</w:t>
            </w:r>
          </w:p>
        </w:tc>
        <w:tc>
          <w:tcPr>
            <w:tcW w:w="1276" w:type="dxa"/>
            <w:tcBorders>
              <w:top w:val="single" w:sz="4" w:space="0" w:color="auto"/>
              <w:left w:val="nil"/>
              <w:bottom w:val="single" w:sz="4" w:space="0" w:color="auto"/>
              <w:right w:val="single" w:sz="4" w:space="0" w:color="auto"/>
            </w:tcBorders>
            <w:shd w:val="clear" w:color="auto" w:fill="auto"/>
            <w:noWrap/>
          </w:tcPr>
          <w:p w:rsidR="004357FF" w:rsidRPr="00F021B6" w:rsidRDefault="004357FF" w:rsidP="00AA6FA7">
            <w:pPr>
              <w:jc w:val="right"/>
              <w:rPr>
                <w:sz w:val="22"/>
                <w:szCs w:val="22"/>
              </w:rPr>
            </w:pPr>
            <w:r w:rsidRPr="00F021B6">
              <w:rPr>
                <w:sz w:val="22"/>
                <w:szCs w:val="22"/>
              </w:rPr>
              <w:t>4 398,0</w:t>
            </w:r>
          </w:p>
        </w:tc>
        <w:tc>
          <w:tcPr>
            <w:tcW w:w="1134" w:type="dxa"/>
            <w:tcBorders>
              <w:top w:val="single" w:sz="4" w:space="0" w:color="auto"/>
              <w:left w:val="nil"/>
              <w:bottom w:val="single" w:sz="4" w:space="0" w:color="auto"/>
              <w:right w:val="single" w:sz="4" w:space="0" w:color="auto"/>
            </w:tcBorders>
            <w:shd w:val="clear" w:color="auto" w:fill="auto"/>
            <w:noWrap/>
          </w:tcPr>
          <w:p w:rsidR="004357FF" w:rsidRPr="00F021B6" w:rsidRDefault="004357FF" w:rsidP="00AA6FA7">
            <w:pPr>
              <w:jc w:val="right"/>
              <w:rPr>
                <w:sz w:val="22"/>
                <w:szCs w:val="22"/>
              </w:rPr>
            </w:pPr>
            <w:r w:rsidRPr="00F021B6">
              <w:rPr>
                <w:sz w:val="22"/>
                <w:szCs w:val="22"/>
              </w:rPr>
              <w:t>83,4</w:t>
            </w:r>
          </w:p>
        </w:tc>
      </w:tr>
      <w:tr w:rsidR="004357FF" w:rsidRPr="00A37C95" w:rsidTr="00505076">
        <w:tc>
          <w:tcPr>
            <w:tcW w:w="426" w:type="dxa"/>
            <w:vMerge/>
            <w:tcBorders>
              <w:top w:val="single" w:sz="4" w:space="0" w:color="auto"/>
              <w:left w:val="single" w:sz="4" w:space="0" w:color="auto"/>
              <w:bottom w:val="single" w:sz="4" w:space="0" w:color="auto"/>
              <w:right w:val="single" w:sz="4" w:space="0" w:color="auto"/>
            </w:tcBorders>
            <w:shd w:val="clear" w:color="auto" w:fill="auto"/>
            <w:hideMark/>
          </w:tcPr>
          <w:p w:rsidR="004357FF" w:rsidRPr="00A37C95" w:rsidRDefault="004357FF" w:rsidP="00505076">
            <w:pPr>
              <w:jc w:val="center"/>
              <w:rPr>
                <w:sz w:val="22"/>
                <w:szCs w:val="22"/>
              </w:rPr>
            </w:pPr>
          </w:p>
        </w:tc>
        <w:tc>
          <w:tcPr>
            <w:tcW w:w="4280" w:type="dxa"/>
            <w:tcBorders>
              <w:top w:val="single" w:sz="4" w:space="0" w:color="auto"/>
              <w:left w:val="nil"/>
              <w:bottom w:val="single" w:sz="4" w:space="0" w:color="auto"/>
              <w:right w:val="single" w:sz="4" w:space="0" w:color="auto"/>
            </w:tcBorders>
            <w:shd w:val="clear" w:color="auto" w:fill="auto"/>
          </w:tcPr>
          <w:p w:rsidR="004357FF" w:rsidRPr="00A37C95" w:rsidRDefault="004357FF" w:rsidP="00505076">
            <w:pPr>
              <w:jc w:val="both"/>
              <w:rPr>
                <w:sz w:val="22"/>
                <w:szCs w:val="22"/>
              </w:rPr>
            </w:pPr>
            <w:r w:rsidRPr="00A37C95">
              <w:rPr>
                <w:sz w:val="22"/>
                <w:szCs w:val="22"/>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276" w:type="dxa"/>
            <w:tcBorders>
              <w:top w:val="single" w:sz="4" w:space="0" w:color="auto"/>
              <w:left w:val="nil"/>
              <w:bottom w:val="single" w:sz="4" w:space="0" w:color="auto"/>
              <w:right w:val="single" w:sz="4" w:space="0" w:color="auto"/>
            </w:tcBorders>
            <w:shd w:val="clear" w:color="auto" w:fill="auto"/>
            <w:noWrap/>
          </w:tcPr>
          <w:p w:rsidR="004357FF" w:rsidRPr="00F021B6" w:rsidRDefault="004357FF" w:rsidP="00AA6FA7">
            <w:pPr>
              <w:jc w:val="right"/>
              <w:rPr>
                <w:sz w:val="22"/>
                <w:szCs w:val="22"/>
              </w:rPr>
            </w:pPr>
            <w:r w:rsidRPr="00F021B6">
              <w:rPr>
                <w:sz w:val="22"/>
                <w:szCs w:val="22"/>
              </w:rPr>
              <w:t>93 039,3</w:t>
            </w:r>
          </w:p>
        </w:tc>
        <w:tc>
          <w:tcPr>
            <w:tcW w:w="1275" w:type="dxa"/>
            <w:tcBorders>
              <w:top w:val="single" w:sz="4" w:space="0" w:color="auto"/>
              <w:left w:val="nil"/>
              <w:bottom w:val="single" w:sz="4" w:space="0" w:color="auto"/>
              <w:right w:val="single" w:sz="4" w:space="0" w:color="auto"/>
            </w:tcBorders>
            <w:shd w:val="clear" w:color="auto" w:fill="auto"/>
            <w:noWrap/>
          </w:tcPr>
          <w:p w:rsidR="004357FF" w:rsidRPr="00F021B6" w:rsidRDefault="004357FF" w:rsidP="00AA6FA7">
            <w:pPr>
              <w:jc w:val="right"/>
              <w:rPr>
                <w:sz w:val="22"/>
                <w:szCs w:val="22"/>
              </w:rPr>
            </w:pPr>
            <w:r w:rsidRPr="00F021B6">
              <w:rPr>
                <w:sz w:val="22"/>
                <w:szCs w:val="22"/>
              </w:rPr>
              <w:t>93 039,3</w:t>
            </w:r>
          </w:p>
        </w:tc>
        <w:tc>
          <w:tcPr>
            <w:tcW w:w="1276" w:type="dxa"/>
            <w:tcBorders>
              <w:top w:val="single" w:sz="4" w:space="0" w:color="auto"/>
              <w:left w:val="nil"/>
              <w:bottom w:val="single" w:sz="4" w:space="0" w:color="auto"/>
              <w:right w:val="single" w:sz="4" w:space="0" w:color="auto"/>
            </w:tcBorders>
            <w:shd w:val="clear" w:color="auto" w:fill="auto"/>
            <w:noWrap/>
          </w:tcPr>
          <w:p w:rsidR="004357FF" w:rsidRPr="00F021B6" w:rsidRDefault="004357FF" w:rsidP="00AA6FA7">
            <w:pPr>
              <w:jc w:val="right"/>
              <w:rPr>
                <w:sz w:val="22"/>
                <w:szCs w:val="22"/>
              </w:rPr>
            </w:pPr>
            <w:r w:rsidRPr="00F021B6">
              <w:rPr>
                <w:sz w:val="22"/>
                <w:szCs w:val="22"/>
              </w:rPr>
              <w:t>89 840,6</w:t>
            </w:r>
          </w:p>
        </w:tc>
        <w:tc>
          <w:tcPr>
            <w:tcW w:w="1134" w:type="dxa"/>
            <w:tcBorders>
              <w:top w:val="single" w:sz="4" w:space="0" w:color="auto"/>
              <w:left w:val="nil"/>
              <w:bottom w:val="single" w:sz="4" w:space="0" w:color="auto"/>
              <w:right w:val="single" w:sz="4" w:space="0" w:color="auto"/>
            </w:tcBorders>
            <w:shd w:val="clear" w:color="auto" w:fill="auto"/>
            <w:noWrap/>
          </w:tcPr>
          <w:p w:rsidR="004357FF" w:rsidRPr="00F021B6" w:rsidRDefault="004357FF" w:rsidP="00AA6FA7">
            <w:pPr>
              <w:jc w:val="right"/>
              <w:rPr>
                <w:sz w:val="22"/>
                <w:szCs w:val="22"/>
              </w:rPr>
            </w:pPr>
            <w:r w:rsidRPr="00F021B6">
              <w:rPr>
                <w:sz w:val="22"/>
                <w:szCs w:val="22"/>
              </w:rPr>
              <w:t>96,6</w:t>
            </w:r>
          </w:p>
        </w:tc>
      </w:tr>
      <w:tr w:rsidR="004357FF" w:rsidRPr="00A37C95" w:rsidTr="00505076">
        <w:tc>
          <w:tcPr>
            <w:tcW w:w="426" w:type="dxa"/>
            <w:vMerge/>
            <w:tcBorders>
              <w:top w:val="single" w:sz="4" w:space="0" w:color="auto"/>
              <w:left w:val="single" w:sz="4" w:space="0" w:color="auto"/>
              <w:bottom w:val="single" w:sz="4" w:space="0" w:color="auto"/>
              <w:right w:val="single" w:sz="4" w:space="0" w:color="auto"/>
            </w:tcBorders>
            <w:shd w:val="clear" w:color="auto" w:fill="auto"/>
            <w:hideMark/>
          </w:tcPr>
          <w:p w:rsidR="004357FF" w:rsidRPr="00A37C95" w:rsidRDefault="004357FF" w:rsidP="00505076">
            <w:pPr>
              <w:jc w:val="center"/>
              <w:rPr>
                <w:sz w:val="22"/>
                <w:szCs w:val="22"/>
              </w:rPr>
            </w:pPr>
          </w:p>
        </w:tc>
        <w:tc>
          <w:tcPr>
            <w:tcW w:w="4280" w:type="dxa"/>
            <w:tcBorders>
              <w:top w:val="single" w:sz="4" w:space="0" w:color="auto"/>
              <w:left w:val="nil"/>
              <w:bottom w:val="single" w:sz="4" w:space="0" w:color="auto"/>
              <w:right w:val="single" w:sz="4" w:space="0" w:color="auto"/>
            </w:tcBorders>
            <w:shd w:val="clear" w:color="auto" w:fill="auto"/>
          </w:tcPr>
          <w:p w:rsidR="004357FF" w:rsidRPr="00A37C95" w:rsidRDefault="004357FF" w:rsidP="00505076">
            <w:pPr>
              <w:jc w:val="both"/>
              <w:rPr>
                <w:sz w:val="22"/>
                <w:szCs w:val="22"/>
              </w:rPr>
            </w:pPr>
            <w:r w:rsidRPr="00A37C95">
              <w:rPr>
                <w:sz w:val="22"/>
                <w:szCs w:val="22"/>
              </w:rPr>
              <w:t>Судебная система</w:t>
            </w:r>
          </w:p>
        </w:tc>
        <w:tc>
          <w:tcPr>
            <w:tcW w:w="1276" w:type="dxa"/>
            <w:tcBorders>
              <w:top w:val="single" w:sz="4" w:space="0" w:color="auto"/>
              <w:left w:val="nil"/>
              <w:bottom w:val="single" w:sz="4" w:space="0" w:color="auto"/>
              <w:right w:val="single" w:sz="4" w:space="0" w:color="auto"/>
            </w:tcBorders>
            <w:shd w:val="clear" w:color="auto" w:fill="auto"/>
            <w:noWrap/>
          </w:tcPr>
          <w:p w:rsidR="004357FF" w:rsidRPr="00F021B6" w:rsidRDefault="004357FF" w:rsidP="00AA6FA7">
            <w:pPr>
              <w:jc w:val="right"/>
              <w:rPr>
                <w:sz w:val="22"/>
                <w:szCs w:val="22"/>
              </w:rPr>
            </w:pPr>
            <w:r w:rsidRPr="00F021B6">
              <w:rPr>
                <w:sz w:val="22"/>
                <w:szCs w:val="22"/>
              </w:rPr>
              <w:t>294,3</w:t>
            </w:r>
          </w:p>
        </w:tc>
        <w:tc>
          <w:tcPr>
            <w:tcW w:w="1275" w:type="dxa"/>
            <w:tcBorders>
              <w:top w:val="single" w:sz="4" w:space="0" w:color="auto"/>
              <w:left w:val="nil"/>
              <w:bottom w:val="single" w:sz="4" w:space="0" w:color="auto"/>
              <w:right w:val="single" w:sz="4" w:space="0" w:color="auto"/>
            </w:tcBorders>
            <w:shd w:val="clear" w:color="auto" w:fill="auto"/>
            <w:noWrap/>
          </w:tcPr>
          <w:p w:rsidR="004357FF" w:rsidRPr="00F021B6" w:rsidRDefault="004357FF" w:rsidP="00AA6FA7">
            <w:pPr>
              <w:jc w:val="right"/>
              <w:rPr>
                <w:sz w:val="22"/>
                <w:szCs w:val="22"/>
              </w:rPr>
            </w:pPr>
            <w:r w:rsidRPr="00F021B6">
              <w:rPr>
                <w:sz w:val="22"/>
                <w:szCs w:val="22"/>
              </w:rPr>
              <w:t>294,3</w:t>
            </w:r>
          </w:p>
        </w:tc>
        <w:tc>
          <w:tcPr>
            <w:tcW w:w="1276" w:type="dxa"/>
            <w:tcBorders>
              <w:top w:val="single" w:sz="4" w:space="0" w:color="auto"/>
              <w:left w:val="nil"/>
              <w:bottom w:val="single" w:sz="4" w:space="0" w:color="auto"/>
              <w:right w:val="single" w:sz="4" w:space="0" w:color="auto"/>
            </w:tcBorders>
            <w:shd w:val="clear" w:color="auto" w:fill="auto"/>
            <w:noWrap/>
          </w:tcPr>
          <w:p w:rsidR="004357FF" w:rsidRPr="00F021B6" w:rsidRDefault="004357FF" w:rsidP="00AA6FA7">
            <w:pPr>
              <w:jc w:val="right"/>
              <w:rPr>
                <w:sz w:val="22"/>
                <w:szCs w:val="22"/>
              </w:rPr>
            </w:pPr>
            <w:r w:rsidRPr="00F021B6">
              <w:rPr>
                <w:sz w:val="22"/>
                <w:szCs w:val="22"/>
              </w:rPr>
              <w:t>129,0</w:t>
            </w:r>
          </w:p>
        </w:tc>
        <w:tc>
          <w:tcPr>
            <w:tcW w:w="1134" w:type="dxa"/>
            <w:tcBorders>
              <w:top w:val="single" w:sz="4" w:space="0" w:color="auto"/>
              <w:left w:val="nil"/>
              <w:bottom w:val="single" w:sz="4" w:space="0" w:color="auto"/>
              <w:right w:val="single" w:sz="4" w:space="0" w:color="auto"/>
            </w:tcBorders>
            <w:shd w:val="clear" w:color="auto" w:fill="auto"/>
            <w:noWrap/>
          </w:tcPr>
          <w:p w:rsidR="004357FF" w:rsidRPr="00F021B6" w:rsidRDefault="004357FF" w:rsidP="00AA6FA7">
            <w:pPr>
              <w:jc w:val="right"/>
              <w:rPr>
                <w:sz w:val="22"/>
                <w:szCs w:val="22"/>
              </w:rPr>
            </w:pPr>
            <w:r w:rsidRPr="00F021B6">
              <w:rPr>
                <w:sz w:val="22"/>
                <w:szCs w:val="22"/>
              </w:rPr>
              <w:t>43,8</w:t>
            </w:r>
          </w:p>
        </w:tc>
      </w:tr>
      <w:tr w:rsidR="004357FF" w:rsidRPr="00A37C95" w:rsidTr="00505076">
        <w:tc>
          <w:tcPr>
            <w:tcW w:w="426" w:type="dxa"/>
            <w:vMerge/>
            <w:tcBorders>
              <w:top w:val="single" w:sz="4" w:space="0" w:color="auto"/>
              <w:left w:val="single" w:sz="4" w:space="0" w:color="auto"/>
              <w:bottom w:val="single" w:sz="4" w:space="0" w:color="auto"/>
              <w:right w:val="single" w:sz="4" w:space="0" w:color="auto"/>
            </w:tcBorders>
            <w:shd w:val="clear" w:color="auto" w:fill="auto"/>
            <w:hideMark/>
          </w:tcPr>
          <w:p w:rsidR="004357FF" w:rsidRPr="00A37C95" w:rsidRDefault="004357FF" w:rsidP="00505076">
            <w:pPr>
              <w:jc w:val="center"/>
              <w:rPr>
                <w:sz w:val="22"/>
                <w:szCs w:val="22"/>
              </w:rPr>
            </w:pPr>
          </w:p>
        </w:tc>
        <w:tc>
          <w:tcPr>
            <w:tcW w:w="4280" w:type="dxa"/>
            <w:tcBorders>
              <w:top w:val="single" w:sz="4" w:space="0" w:color="auto"/>
              <w:left w:val="nil"/>
              <w:bottom w:val="single" w:sz="4" w:space="0" w:color="auto"/>
              <w:right w:val="single" w:sz="4" w:space="0" w:color="auto"/>
            </w:tcBorders>
            <w:shd w:val="clear" w:color="auto" w:fill="auto"/>
          </w:tcPr>
          <w:p w:rsidR="004357FF" w:rsidRPr="00A37C95" w:rsidRDefault="004357FF" w:rsidP="00505076">
            <w:pPr>
              <w:jc w:val="both"/>
              <w:rPr>
                <w:sz w:val="22"/>
                <w:szCs w:val="22"/>
              </w:rPr>
            </w:pPr>
            <w:r w:rsidRPr="00A37C95">
              <w:rPr>
                <w:sz w:val="22"/>
                <w:szCs w:val="22"/>
              </w:rPr>
              <w:t>Обеспечение деятельности финансовых, налоговых и таможенных органов и органов финансового (финансово-бюджетного) надзора</w:t>
            </w:r>
          </w:p>
        </w:tc>
        <w:tc>
          <w:tcPr>
            <w:tcW w:w="1276" w:type="dxa"/>
            <w:tcBorders>
              <w:top w:val="single" w:sz="4" w:space="0" w:color="auto"/>
              <w:left w:val="nil"/>
              <w:bottom w:val="single" w:sz="4" w:space="0" w:color="auto"/>
              <w:right w:val="single" w:sz="4" w:space="0" w:color="auto"/>
            </w:tcBorders>
            <w:shd w:val="clear" w:color="auto" w:fill="auto"/>
            <w:noWrap/>
          </w:tcPr>
          <w:p w:rsidR="004357FF" w:rsidRPr="00F021B6" w:rsidRDefault="004357FF" w:rsidP="00AA6FA7">
            <w:pPr>
              <w:jc w:val="right"/>
              <w:rPr>
                <w:sz w:val="22"/>
                <w:szCs w:val="22"/>
              </w:rPr>
            </w:pPr>
            <w:r w:rsidRPr="00F021B6">
              <w:rPr>
                <w:sz w:val="22"/>
                <w:szCs w:val="22"/>
              </w:rPr>
              <w:t>32 365,4</w:t>
            </w:r>
          </w:p>
        </w:tc>
        <w:tc>
          <w:tcPr>
            <w:tcW w:w="1275" w:type="dxa"/>
            <w:tcBorders>
              <w:top w:val="single" w:sz="4" w:space="0" w:color="auto"/>
              <w:left w:val="nil"/>
              <w:bottom w:val="single" w:sz="4" w:space="0" w:color="auto"/>
              <w:right w:val="single" w:sz="4" w:space="0" w:color="auto"/>
            </w:tcBorders>
            <w:shd w:val="clear" w:color="auto" w:fill="auto"/>
            <w:noWrap/>
          </w:tcPr>
          <w:p w:rsidR="004357FF" w:rsidRPr="00F021B6" w:rsidRDefault="004357FF" w:rsidP="00AA6FA7">
            <w:pPr>
              <w:jc w:val="right"/>
              <w:rPr>
                <w:sz w:val="22"/>
                <w:szCs w:val="22"/>
              </w:rPr>
            </w:pPr>
            <w:r w:rsidRPr="00F021B6">
              <w:rPr>
                <w:sz w:val="22"/>
                <w:szCs w:val="22"/>
              </w:rPr>
              <w:t>32 365,4</w:t>
            </w:r>
          </w:p>
        </w:tc>
        <w:tc>
          <w:tcPr>
            <w:tcW w:w="1276" w:type="dxa"/>
            <w:tcBorders>
              <w:top w:val="single" w:sz="4" w:space="0" w:color="auto"/>
              <w:left w:val="nil"/>
              <w:bottom w:val="single" w:sz="4" w:space="0" w:color="auto"/>
              <w:right w:val="single" w:sz="4" w:space="0" w:color="auto"/>
            </w:tcBorders>
            <w:shd w:val="clear" w:color="auto" w:fill="auto"/>
            <w:noWrap/>
          </w:tcPr>
          <w:p w:rsidR="004357FF" w:rsidRPr="00F021B6" w:rsidRDefault="004357FF" w:rsidP="00AA6FA7">
            <w:pPr>
              <w:jc w:val="right"/>
              <w:rPr>
                <w:sz w:val="22"/>
                <w:szCs w:val="22"/>
              </w:rPr>
            </w:pPr>
            <w:r w:rsidRPr="00F021B6">
              <w:rPr>
                <w:sz w:val="22"/>
                <w:szCs w:val="22"/>
              </w:rPr>
              <w:t>32 240,3</w:t>
            </w:r>
          </w:p>
        </w:tc>
        <w:tc>
          <w:tcPr>
            <w:tcW w:w="1134" w:type="dxa"/>
            <w:tcBorders>
              <w:top w:val="single" w:sz="4" w:space="0" w:color="auto"/>
              <w:left w:val="nil"/>
              <w:bottom w:val="single" w:sz="4" w:space="0" w:color="auto"/>
              <w:right w:val="single" w:sz="4" w:space="0" w:color="auto"/>
            </w:tcBorders>
            <w:shd w:val="clear" w:color="auto" w:fill="auto"/>
            <w:noWrap/>
          </w:tcPr>
          <w:p w:rsidR="004357FF" w:rsidRPr="00F021B6" w:rsidRDefault="004357FF" w:rsidP="00AA6FA7">
            <w:pPr>
              <w:jc w:val="right"/>
              <w:rPr>
                <w:sz w:val="22"/>
                <w:szCs w:val="22"/>
              </w:rPr>
            </w:pPr>
            <w:r w:rsidRPr="00F021B6">
              <w:rPr>
                <w:sz w:val="22"/>
                <w:szCs w:val="22"/>
              </w:rPr>
              <w:t>99,6</w:t>
            </w:r>
          </w:p>
        </w:tc>
      </w:tr>
      <w:tr w:rsidR="004357FF" w:rsidRPr="00A37C95" w:rsidTr="00505076">
        <w:tc>
          <w:tcPr>
            <w:tcW w:w="426" w:type="dxa"/>
            <w:vMerge/>
            <w:tcBorders>
              <w:left w:val="single" w:sz="4" w:space="0" w:color="auto"/>
              <w:bottom w:val="single" w:sz="4" w:space="0" w:color="auto"/>
              <w:right w:val="single" w:sz="4" w:space="0" w:color="auto"/>
            </w:tcBorders>
            <w:shd w:val="clear" w:color="auto" w:fill="auto"/>
            <w:hideMark/>
          </w:tcPr>
          <w:p w:rsidR="004357FF" w:rsidRPr="00A37C95" w:rsidRDefault="004357FF" w:rsidP="00505076">
            <w:pPr>
              <w:jc w:val="center"/>
              <w:rPr>
                <w:sz w:val="22"/>
                <w:szCs w:val="22"/>
              </w:rPr>
            </w:pPr>
          </w:p>
        </w:tc>
        <w:tc>
          <w:tcPr>
            <w:tcW w:w="4280" w:type="dxa"/>
            <w:tcBorders>
              <w:top w:val="nil"/>
              <w:left w:val="nil"/>
              <w:bottom w:val="single" w:sz="4" w:space="0" w:color="auto"/>
              <w:right w:val="single" w:sz="4" w:space="0" w:color="auto"/>
            </w:tcBorders>
            <w:shd w:val="clear" w:color="auto" w:fill="auto"/>
          </w:tcPr>
          <w:p w:rsidR="004357FF" w:rsidRPr="00A37C95" w:rsidRDefault="004357FF" w:rsidP="00505076">
            <w:pPr>
              <w:jc w:val="both"/>
              <w:rPr>
                <w:sz w:val="22"/>
                <w:szCs w:val="22"/>
              </w:rPr>
            </w:pPr>
            <w:r w:rsidRPr="00A37C95">
              <w:rPr>
                <w:sz w:val="22"/>
                <w:szCs w:val="22"/>
              </w:rPr>
              <w:t>Резервные фонды</w:t>
            </w:r>
          </w:p>
        </w:tc>
        <w:tc>
          <w:tcPr>
            <w:tcW w:w="1276" w:type="dxa"/>
            <w:tcBorders>
              <w:top w:val="nil"/>
              <w:left w:val="nil"/>
              <w:bottom w:val="single" w:sz="4" w:space="0" w:color="auto"/>
              <w:right w:val="single" w:sz="4" w:space="0" w:color="auto"/>
            </w:tcBorders>
            <w:shd w:val="clear" w:color="auto" w:fill="auto"/>
            <w:noWrap/>
          </w:tcPr>
          <w:p w:rsidR="004357FF" w:rsidRPr="00F021B6" w:rsidRDefault="004357FF" w:rsidP="00AA6FA7">
            <w:pPr>
              <w:jc w:val="right"/>
              <w:rPr>
                <w:sz w:val="22"/>
                <w:szCs w:val="22"/>
              </w:rPr>
            </w:pPr>
            <w:r w:rsidRPr="00F021B6">
              <w:rPr>
                <w:sz w:val="22"/>
                <w:szCs w:val="22"/>
              </w:rPr>
              <w:t>800,0</w:t>
            </w:r>
          </w:p>
        </w:tc>
        <w:tc>
          <w:tcPr>
            <w:tcW w:w="1275" w:type="dxa"/>
            <w:tcBorders>
              <w:top w:val="nil"/>
              <w:left w:val="nil"/>
              <w:bottom w:val="single" w:sz="4" w:space="0" w:color="auto"/>
              <w:right w:val="single" w:sz="4" w:space="0" w:color="auto"/>
            </w:tcBorders>
            <w:shd w:val="clear" w:color="auto" w:fill="auto"/>
            <w:noWrap/>
          </w:tcPr>
          <w:p w:rsidR="004357FF" w:rsidRPr="00F021B6" w:rsidRDefault="004357FF" w:rsidP="00AA6FA7">
            <w:pPr>
              <w:jc w:val="right"/>
              <w:rPr>
                <w:sz w:val="22"/>
                <w:szCs w:val="22"/>
              </w:rPr>
            </w:pPr>
            <w:r w:rsidRPr="00F021B6">
              <w:rPr>
                <w:sz w:val="22"/>
                <w:szCs w:val="22"/>
              </w:rPr>
              <w:t>800,0</w:t>
            </w:r>
          </w:p>
        </w:tc>
        <w:tc>
          <w:tcPr>
            <w:tcW w:w="1276" w:type="dxa"/>
            <w:tcBorders>
              <w:top w:val="nil"/>
              <w:left w:val="nil"/>
              <w:bottom w:val="single" w:sz="4" w:space="0" w:color="auto"/>
              <w:right w:val="single" w:sz="4" w:space="0" w:color="auto"/>
            </w:tcBorders>
            <w:shd w:val="clear" w:color="auto" w:fill="auto"/>
            <w:noWrap/>
          </w:tcPr>
          <w:p w:rsidR="004357FF" w:rsidRPr="00F021B6" w:rsidRDefault="004357FF" w:rsidP="00AA6FA7">
            <w:pPr>
              <w:jc w:val="right"/>
              <w:rPr>
                <w:sz w:val="22"/>
                <w:szCs w:val="22"/>
              </w:rPr>
            </w:pPr>
            <w:r w:rsidRPr="00F021B6">
              <w:rPr>
                <w:sz w:val="22"/>
                <w:szCs w:val="22"/>
              </w:rPr>
              <w:t>0,0</w:t>
            </w:r>
          </w:p>
        </w:tc>
        <w:tc>
          <w:tcPr>
            <w:tcW w:w="1134" w:type="dxa"/>
            <w:tcBorders>
              <w:top w:val="nil"/>
              <w:left w:val="nil"/>
              <w:bottom w:val="single" w:sz="4" w:space="0" w:color="auto"/>
              <w:right w:val="single" w:sz="4" w:space="0" w:color="auto"/>
            </w:tcBorders>
            <w:shd w:val="clear" w:color="auto" w:fill="auto"/>
            <w:noWrap/>
          </w:tcPr>
          <w:p w:rsidR="004357FF" w:rsidRPr="00F021B6" w:rsidRDefault="004357FF" w:rsidP="00AA6FA7">
            <w:pPr>
              <w:jc w:val="right"/>
              <w:rPr>
                <w:sz w:val="22"/>
                <w:szCs w:val="22"/>
              </w:rPr>
            </w:pPr>
            <w:r w:rsidRPr="00F021B6">
              <w:rPr>
                <w:sz w:val="22"/>
                <w:szCs w:val="22"/>
              </w:rPr>
              <w:t>0,0</w:t>
            </w:r>
          </w:p>
        </w:tc>
      </w:tr>
      <w:tr w:rsidR="004357FF" w:rsidRPr="00A37C95" w:rsidTr="00505076">
        <w:tc>
          <w:tcPr>
            <w:tcW w:w="426" w:type="dxa"/>
            <w:vMerge/>
            <w:tcBorders>
              <w:top w:val="single" w:sz="4" w:space="0" w:color="auto"/>
              <w:left w:val="single" w:sz="4" w:space="0" w:color="auto"/>
              <w:bottom w:val="single" w:sz="4" w:space="0" w:color="auto"/>
              <w:right w:val="single" w:sz="4" w:space="0" w:color="auto"/>
            </w:tcBorders>
            <w:shd w:val="clear" w:color="auto" w:fill="auto"/>
            <w:hideMark/>
          </w:tcPr>
          <w:p w:rsidR="004357FF" w:rsidRPr="00A37C95" w:rsidRDefault="004357FF" w:rsidP="00505076">
            <w:pPr>
              <w:jc w:val="center"/>
              <w:rPr>
                <w:sz w:val="22"/>
                <w:szCs w:val="22"/>
              </w:rPr>
            </w:pPr>
          </w:p>
        </w:tc>
        <w:tc>
          <w:tcPr>
            <w:tcW w:w="4280" w:type="dxa"/>
            <w:tcBorders>
              <w:top w:val="single" w:sz="4" w:space="0" w:color="auto"/>
              <w:left w:val="nil"/>
              <w:bottom w:val="single" w:sz="4" w:space="0" w:color="auto"/>
              <w:right w:val="single" w:sz="4" w:space="0" w:color="auto"/>
            </w:tcBorders>
            <w:shd w:val="clear" w:color="auto" w:fill="auto"/>
          </w:tcPr>
          <w:p w:rsidR="004357FF" w:rsidRPr="00A37C95" w:rsidRDefault="004357FF" w:rsidP="00505076">
            <w:pPr>
              <w:jc w:val="both"/>
              <w:rPr>
                <w:sz w:val="22"/>
                <w:szCs w:val="22"/>
              </w:rPr>
            </w:pPr>
            <w:r w:rsidRPr="00A37C95">
              <w:rPr>
                <w:sz w:val="22"/>
                <w:szCs w:val="22"/>
              </w:rPr>
              <w:t>Другие общегосударственные вопросы</w:t>
            </w:r>
          </w:p>
        </w:tc>
        <w:tc>
          <w:tcPr>
            <w:tcW w:w="1276" w:type="dxa"/>
            <w:tcBorders>
              <w:top w:val="single" w:sz="4" w:space="0" w:color="auto"/>
              <w:left w:val="nil"/>
              <w:bottom w:val="single" w:sz="4" w:space="0" w:color="auto"/>
              <w:right w:val="single" w:sz="4" w:space="0" w:color="auto"/>
            </w:tcBorders>
            <w:shd w:val="clear" w:color="auto" w:fill="auto"/>
            <w:noWrap/>
          </w:tcPr>
          <w:p w:rsidR="004357FF" w:rsidRPr="00F021B6" w:rsidRDefault="004357FF" w:rsidP="00AA6FA7">
            <w:pPr>
              <w:jc w:val="right"/>
              <w:rPr>
                <w:sz w:val="22"/>
                <w:szCs w:val="22"/>
              </w:rPr>
            </w:pPr>
            <w:r w:rsidRPr="00F021B6">
              <w:rPr>
                <w:sz w:val="22"/>
                <w:szCs w:val="22"/>
              </w:rPr>
              <w:t>74 775,8</w:t>
            </w:r>
          </w:p>
        </w:tc>
        <w:tc>
          <w:tcPr>
            <w:tcW w:w="1275" w:type="dxa"/>
            <w:tcBorders>
              <w:top w:val="single" w:sz="4" w:space="0" w:color="auto"/>
              <w:left w:val="nil"/>
              <w:bottom w:val="single" w:sz="4" w:space="0" w:color="auto"/>
              <w:right w:val="single" w:sz="4" w:space="0" w:color="auto"/>
            </w:tcBorders>
            <w:shd w:val="clear" w:color="auto" w:fill="auto"/>
            <w:noWrap/>
          </w:tcPr>
          <w:p w:rsidR="004357FF" w:rsidRPr="00F021B6" w:rsidRDefault="004357FF" w:rsidP="00AA6FA7">
            <w:pPr>
              <w:jc w:val="right"/>
              <w:rPr>
                <w:sz w:val="22"/>
                <w:szCs w:val="22"/>
              </w:rPr>
            </w:pPr>
            <w:r w:rsidRPr="00F021B6">
              <w:rPr>
                <w:sz w:val="22"/>
                <w:szCs w:val="22"/>
              </w:rPr>
              <w:t>74 775,8</w:t>
            </w:r>
          </w:p>
        </w:tc>
        <w:tc>
          <w:tcPr>
            <w:tcW w:w="1276" w:type="dxa"/>
            <w:tcBorders>
              <w:top w:val="single" w:sz="4" w:space="0" w:color="auto"/>
              <w:left w:val="nil"/>
              <w:bottom w:val="single" w:sz="4" w:space="0" w:color="auto"/>
              <w:right w:val="single" w:sz="4" w:space="0" w:color="auto"/>
            </w:tcBorders>
            <w:shd w:val="clear" w:color="auto" w:fill="auto"/>
            <w:noWrap/>
          </w:tcPr>
          <w:p w:rsidR="004357FF" w:rsidRPr="00F021B6" w:rsidRDefault="004357FF" w:rsidP="00AA6FA7">
            <w:pPr>
              <w:jc w:val="right"/>
              <w:rPr>
                <w:sz w:val="22"/>
                <w:szCs w:val="22"/>
              </w:rPr>
            </w:pPr>
            <w:r w:rsidRPr="00F021B6">
              <w:rPr>
                <w:sz w:val="22"/>
                <w:szCs w:val="22"/>
              </w:rPr>
              <w:t>70 267,5</w:t>
            </w:r>
          </w:p>
        </w:tc>
        <w:tc>
          <w:tcPr>
            <w:tcW w:w="1134" w:type="dxa"/>
            <w:tcBorders>
              <w:top w:val="single" w:sz="4" w:space="0" w:color="auto"/>
              <w:left w:val="nil"/>
              <w:bottom w:val="single" w:sz="4" w:space="0" w:color="auto"/>
              <w:right w:val="single" w:sz="4" w:space="0" w:color="auto"/>
            </w:tcBorders>
            <w:shd w:val="clear" w:color="auto" w:fill="auto"/>
            <w:noWrap/>
          </w:tcPr>
          <w:p w:rsidR="004357FF" w:rsidRPr="00F021B6" w:rsidRDefault="004357FF" w:rsidP="00AA6FA7">
            <w:pPr>
              <w:jc w:val="right"/>
              <w:rPr>
                <w:sz w:val="22"/>
                <w:szCs w:val="22"/>
              </w:rPr>
            </w:pPr>
            <w:r w:rsidRPr="00F021B6">
              <w:rPr>
                <w:sz w:val="22"/>
                <w:szCs w:val="22"/>
              </w:rPr>
              <w:t>94,0</w:t>
            </w:r>
          </w:p>
        </w:tc>
      </w:tr>
      <w:tr w:rsidR="004357FF" w:rsidRPr="00A37C95" w:rsidTr="00505076">
        <w:tc>
          <w:tcPr>
            <w:tcW w:w="426" w:type="dxa"/>
            <w:vMerge w:val="restart"/>
            <w:tcBorders>
              <w:top w:val="single" w:sz="4" w:space="0" w:color="auto"/>
              <w:left w:val="single" w:sz="4" w:space="0" w:color="auto"/>
              <w:right w:val="single" w:sz="4" w:space="0" w:color="auto"/>
            </w:tcBorders>
            <w:shd w:val="clear" w:color="auto" w:fill="auto"/>
            <w:hideMark/>
          </w:tcPr>
          <w:p w:rsidR="004357FF" w:rsidRPr="00A37C95" w:rsidRDefault="004357FF" w:rsidP="00505076">
            <w:pPr>
              <w:jc w:val="center"/>
              <w:rPr>
                <w:bCs/>
                <w:sz w:val="22"/>
                <w:szCs w:val="22"/>
              </w:rPr>
            </w:pPr>
            <w:r w:rsidRPr="00A37C95">
              <w:rPr>
                <w:bCs/>
                <w:sz w:val="22"/>
                <w:szCs w:val="22"/>
              </w:rPr>
              <w:t>2</w:t>
            </w:r>
          </w:p>
          <w:p w:rsidR="004357FF" w:rsidRPr="00A37C95" w:rsidRDefault="004357FF" w:rsidP="00505076">
            <w:pPr>
              <w:jc w:val="center"/>
              <w:rPr>
                <w:bCs/>
                <w:sz w:val="22"/>
                <w:szCs w:val="22"/>
              </w:rPr>
            </w:pPr>
            <w:r w:rsidRPr="00A37C95">
              <w:rPr>
                <w:bCs/>
                <w:sz w:val="22"/>
                <w:szCs w:val="22"/>
              </w:rPr>
              <w:t> </w:t>
            </w:r>
          </w:p>
          <w:p w:rsidR="004357FF" w:rsidRPr="00A37C95" w:rsidRDefault="004357FF" w:rsidP="00505076">
            <w:pPr>
              <w:jc w:val="center"/>
              <w:rPr>
                <w:bCs/>
                <w:sz w:val="22"/>
                <w:szCs w:val="22"/>
              </w:rPr>
            </w:pPr>
            <w:r w:rsidRPr="00A37C95">
              <w:rPr>
                <w:sz w:val="22"/>
                <w:szCs w:val="22"/>
              </w:rPr>
              <w:t> </w:t>
            </w:r>
          </w:p>
        </w:tc>
        <w:tc>
          <w:tcPr>
            <w:tcW w:w="4280" w:type="dxa"/>
            <w:tcBorders>
              <w:top w:val="single" w:sz="4" w:space="0" w:color="auto"/>
              <w:left w:val="nil"/>
              <w:bottom w:val="single" w:sz="4" w:space="0" w:color="auto"/>
              <w:right w:val="single" w:sz="4" w:space="0" w:color="auto"/>
            </w:tcBorders>
            <w:shd w:val="clear" w:color="auto" w:fill="auto"/>
          </w:tcPr>
          <w:p w:rsidR="004357FF" w:rsidRPr="00A37C95" w:rsidRDefault="004357FF" w:rsidP="00505076">
            <w:pPr>
              <w:jc w:val="both"/>
              <w:rPr>
                <w:bCs/>
                <w:sz w:val="22"/>
                <w:szCs w:val="22"/>
              </w:rPr>
            </w:pPr>
            <w:r w:rsidRPr="00A37C95">
              <w:rPr>
                <w:bCs/>
                <w:sz w:val="22"/>
                <w:szCs w:val="22"/>
              </w:rPr>
              <w:t xml:space="preserve">Национальная оборона </w:t>
            </w:r>
          </w:p>
        </w:tc>
        <w:tc>
          <w:tcPr>
            <w:tcW w:w="1276" w:type="dxa"/>
            <w:tcBorders>
              <w:top w:val="single" w:sz="4" w:space="0" w:color="auto"/>
              <w:left w:val="nil"/>
              <w:bottom w:val="single" w:sz="4" w:space="0" w:color="auto"/>
              <w:right w:val="single" w:sz="4" w:space="0" w:color="auto"/>
            </w:tcBorders>
            <w:shd w:val="clear" w:color="auto" w:fill="auto"/>
            <w:noWrap/>
          </w:tcPr>
          <w:p w:rsidR="004357FF" w:rsidRPr="00F021B6" w:rsidRDefault="004357FF" w:rsidP="004357FF">
            <w:pPr>
              <w:jc w:val="right"/>
              <w:rPr>
                <w:sz w:val="22"/>
                <w:szCs w:val="22"/>
              </w:rPr>
            </w:pPr>
            <w:r w:rsidRPr="00F021B6">
              <w:rPr>
                <w:sz w:val="22"/>
                <w:szCs w:val="22"/>
              </w:rPr>
              <w:t>720,0</w:t>
            </w:r>
          </w:p>
        </w:tc>
        <w:tc>
          <w:tcPr>
            <w:tcW w:w="1275" w:type="dxa"/>
            <w:tcBorders>
              <w:top w:val="single" w:sz="4" w:space="0" w:color="auto"/>
              <w:left w:val="nil"/>
              <w:bottom w:val="single" w:sz="4" w:space="0" w:color="auto"/>
              <w:right w:val="single" w:sz="4" w:space="0" w:color="auto"/>
            </w:tcBorders>
            <w:shd w:val="clear" w:color="auto" w:fill="auto"/>
            <w:noWrap/>
          </w:tcPr>
          <w:p w:rsidR="004357FF" w:rsidRPr="00F021B6" w:rsidRDefault="004357FF" w:rsidP="004357FF">
            <w:pPr>
              <w:jc w:val="right"/>
              <w:rPr>
                <w:sz w:val="22"/>
                <w:szCs w:val="22"/>
              </w:rPr>
            </w:pPr>
            <w:r w:rsidRPr="00F021B6">
              <w:rPr>
                <w:sz w:val="22"/>
                <w:szCs w:val="22"/>
              </w:rPr>
              <w:t>720,0</w:t>
            </w:r>
          </w:p>
        </w:tc>
        <w:tc>
          <w:tcPr>
            <w:tcW w:w="1276" w:type="dxa"/>
            <w:tcBorders>
              <w:top w:val="single" w:sz="4" w:space="0" w:color="auto"/>
              <w:left w:val="nil"/>
              <w:bottom w:val="single" w:sz="4" w:space="0" w:color="auto"/>
              <w:right w:val="single" w:sz="4" w:space="0" w:color="auto"/>
            </w:tcBorders>
            <w:shd w:val="clear" w:color="auto" w:fill="auto"/>
            <w:noWrap/>
          </w:tcPr>
          <w:p w:rsidR="004357FF" w:rsidRPr="00F021B6" w:rsidRDefault="004357FF" w:rsidP="004357FF">
            <w:pPr>
              <w:jc w:val="right"/>
              <w:rPr>
                <w:sz w:val="22"/>
                <w:szCs w:val="22"/>
              </w:rPr>
            </w:pPr>
            <w:r w:rsidRPr="00F021B6">
              <w:rPr>
                <w:sz w:val="22"/>
                <w:szCs w:val="22"/>
              </w:rPr>
              <w:t>341,0</w:t>
            </w:r>
          </w:p>
        </w:tc>
        <w:tc>
          <w:tcPr>
            <w:tcW w:w="1134" w:type="dxa"/>
            <w:tcBorders>
              <w:top w:val="single" w:sz="4" w:space="0" w:color="auto"/>
              <w:left w:val="nil"/>
              <w:bottom w:val="single" w:sz="4" w:space="0" w:color="auto"/>
              <w:right w:val="single" w:sz="4" w:space="0" w:color="auto"/>
            </w:tcBorders>
            <w:shd w:val="clear" w:color="auto" w:fill="auto"/>
            <w:noWrap/>
          </w:tcPr>
          <w:p w:rsidR="004357FF" w:rsidRPr="00F021B6" w:rsidRDefault="004357FF" w:rsidP="004357FF">
            <w:pPr>
              <w:jc w:val="right"/>
              <w:rPr>
                <w:sz w:val="22"/>
                <w:szCs w:val="22"/>
              </w:rPr>
            </w:pPr>
            <w:r w:rsidRPr="00F021B6">
              <w:rPr>
                <w:sz w:val="22"/>
                <w:szCs w:val="22"/>
              </w:rPr>
              <w:t>47,4</w:t>
            </w:r>
          </w:p>
        </w:tc>
      </w:tr>
      <w:tr w:rsidR="004357FF" w:rsidRPr="00A37C95" w:rsidTr="00505076">
        <w:tc>
          <w:tcPr>
            <w:tcW w:w="426" w:type="dxa"/>
            <w:vMerge/>
            <w:tcBorders>
              <w:top w:val="single" w:sz="4" w:space="0" w:color="auto"/>
              <w:left w:val="single" w:sz="4" w:space="0" w:color="auto"/>
              <w:bottom w:val="single" w:sz="4" w:space="0" w:color="auto"/>
              <w:right w:val="single" w:sz="4" w:space="0" w:color="auto"/>
            </w:tcBorders>
            <w:shd w:val="clear" w:color="auto" w:fill="auto"/>
          </w:tcPr>
          <w:p w:rsidR="004357FF" w:rsidRPr="00A37C95" w:rsidRDefault="004357FF" w:rsidP="00505076">
            <w:pPr>
              <w:jc w:val="center"/>
              <w:rPr>
                <w:sz w:val="22"/>
                <w:szCs w:val="22"/>
              </w:rPr>
            </w:pPr>
          </w:p>
        </w:tc>
        <w:tc>
          <w:tcPr>
            <w:tcW w:w="4280" w:type="dxa"/>
            <w:tcBorders>
              <w:top w:val="single" w:sz="4" w:space="0" w:color="auto"/>
              <w:left w:val="nil"/>
              <w:bottom w:val="single" w:sz="4" w:space="0" w:color="auto"/>
              <w:right w:val="single" w:sz="4" w:space="0" w:color="auto"/>
            </w:tcBorders>
            <w:shd w:val="clear" w:color="auto" w:fill="auto"/>
          </w:tcPr>
          <w:p w:rsidR="004357FF" w:rsidRPr="00A37C95" w:rsidRDefault="004357FF" w:rsidP="00505076">
            <w:pPr>
              <w:jc w:val="both"/>
              <w:rPr>
                <w:sz w:val="22"/>
                <w:szCs w:val="22"/>
              </w:rPr>
            </w:pPr>
            <w:r w:rsidRPr="004357FF">
              <w:rPr>
                <w:sz w:val="22"/>
                <w:szCs w:val="22"/>
              </w:rPr>
              <w:t>Мобилизационная  и вневойсковая подготовка</w:t>
            </w:r>
          </w:p>
        </w:tc>
        <w:tc>
          <w:tcPr>
            <w:tcW w:w="1276" w:type="dxa"/>
            <w:tcBorders>
              <w:top w:val="single" w:sz="4" w:space="0" w:color="auto"/>
              <w:left w:val="nil"/>
              <w:bottom w:val="single" w:sz="4" w:space="0" w:color="auto"/>
              <w:right w:val="single" w:sz="4" w:space="0" w:color="auto"/>
            </w:tcBorders>
            <w:shd w:val="clear" w:color="auto" w:fill="auto"/>
            <w:noWrap/>
          </w:tcPr>
          <w:p w:rsidR="004357FF" w:rsidRPr="00F021B6" w:rsidRDefault="004357FF" w:rsidP="004357FF">
            <w:pPr>
              <w:jc w:val="right"/>
              <w:rPr>
                <w:sz w:val="22"/>
                <w:szCs w:val="22"/>
              </w:rPr>
            </w:pPr>
            <w:r w:rsidRPr="00F021B6">
              <w:rPr>
                <w:sz w:val="22"/>
                <w:szCs w:val="22"/>
              </w:rPr>
              <w:t>700,0</w:t>
            </w:r>
          </w:p>
        </w:tc>
        <w:tc>
          <w:tcPr>
            <w:tcW w:w="1275" w:type="dxa"/>
            <w:tcBorders>
              <w:top w:val="single" w:sz="4" w:space="0" w:color="auto"/>
              <w:left w:val="nil"/>
              <w:bottom w:val="single" w:sz="4" w:space="0" w:color="auto"/>
              <w:right w:val="single" w:sz="4" w:space="0" w:color="auto"/>
            </w:tcBorders>
            <w:shd w:val="clear" w:color="auto" w:fill="auto"/>
            <w:noWrap/>
          </w:tcPr>
          <w:p w:rsidR="004357FF" w:rsidRPr="00F021B6" w:rsidRDefault="004357FF" w:rsidP="004357FF">
            <w:pPr>
              <w:jc w:val="right"/>
              <w:rPr>
                <w:sz w:val="22"/>
                <w:szCs w:val="22"/>
              </w:rPr>
            </w:pPr>
            <w:r w:rsidRPr="00F021B6">
              <w:rPr>
                <w:sz w:val="22"/>
                <w:szCs w:val="22"/>
              </w:rPr>
              <w:t>700,0</w:t>
            </w:r>
          </w:p>
        </w:tc>
        <w:tc>
          <w:tcPr>
            <w:tcW w:w="1276" w:type="dxa"/>
            <w:tcBorders>
              <w:top w:val="single" w:sz="4" w:space="0" w:color="auto"/>
              <w:left w:val="nil"/>
              <w:bottom w:val="single" w:sz="4" w:space="0" w:color="auto"/>
              <w:right w:val="single" w:sz="4" w:space="0" w:color="auto"/>
            </w:tcBorders>
            <w:shd w:val="clear" w:color="auto" w:fill="auto"/>
            <w:noWrap/>
          </w:tcPr>
          <w:p w:rsidR="004357FF" w:rsidRPr="00F021B6" w:rsidRDefault="004357FF" w:rsidP="004357FF">
            <w:pPr>
              <w:jc w:val="right"/>
              <w:rPr>
                <w:sz w:val="22"/>
                <w:szCs w:val="22"/>
              </w:rPr>
            </w:pPr>
            <w:r w:rsidRPr="00F021B6">
              <w:rPr>
                <w:sz w:val="22"/>
                <w:szCs w:val="22"/>
              </w:rPr>
              <w:t>321,8</w:t>
            </w:r>
          </w:p>
        </w:tc>
        <w:tc>
          <w:tcPr>
            <w:tcW w:w="1134" w:type="dxa"/>
            <w:tcBorders>
              <w:top w:val="single" w:sz="4" w:space="0" w:color="auto"/>
              <w:left w:val="nil"/>
              <w:bottom w:val="single" w:sz="4" w:space="0" w:color="auto"/>
              <w:right w:val="single" w:sz="4" w:space="0" w:color="auto"/>
            </w:tcBorders>
            <w:shd w:val="clear" w:color="auto" w:fill="auto"/>
            <w:noWrap/>
          </w:tcPr>
          <w:p w:rsidR="004357FF" w:rsidRPr="00F021B6" w:rsidRDefault="004357FF" w:rsidP="004357FF">
            <w:pPr>
              <w:jc w:val="right"/>
              <w:rPr>
                <w:sz w:val="22"/>
                <w:szCs w:val="22"/>
              </w:rPr>
            </w:pPr>
            <w:r w:rsidRPr="00F021B6">
              <w:rPr>
                <w:sz w:val="22"/>
                <w:szCs w:val="22"/>
              </w:rPr>
              <w:t>46,0</w:t>
            </w:r>
          </w:p>
        </w:tc>
      </w:tr>
      <w:tr w:rsidR="004357FF" w:rsidRPr="00A37C95" w:rsidTr="00505076">
        <w:tc>
          <w:tcPr>
            <w:tcW w:w="426" w:type="dxa"/>
            <w:vMerge/>
            <w:tcBorders>
              <w:top w:val="single" w:sz="4" w:space="0" w:color="auto"/>
              <w:left w:val="single" w:sz="4" w:space="0" w:color="auto"/>
              <w:bottom w:val="single" w:sz="4" w:space="0" w:color="auto"/>
              <w:right w:val="single" w:sz="4" w:space="0" w:color="auto"/>
            </w:tcBorders>
            <w:shd w:val="clear" w:color="auto" w:fill="auto"/>
            <w:hideMark/>
          </w:tcPr>
          <w:p w:rsidR="004357FF" w:rsidRPr="00A37C95" w:rsidRDefault="004357FF" w:rsidP="00505076">
            <w:pPr>
              <w:jc w:val="center"/>
              <w:rPr>
                <w:sz w:val="22"/>
                <w:szCs w:val="22"/>
              </w:rPr>
            </w:pPr>
          </w:p>
        </w:tc>
        <w:tc>
          <w:tcPr>
            <w:tcW w:w="4280" w:type="dxa"/>
            <w:tcBorders>
              <w:top w:val="single" w:sz="4" w:space="0" w:color="auto"/>
              <w:left w:val="nil"/>
              <w:bottom w:val="single" w:sz="4" w:space="0" w:color="auto"/>
              <w:right w:val="single" w:sz="4" w:space="0" w:color="auto"/>
            </w:tcBorders>
            <w:shd w:val="clear" w:color="auto" w:fill="auto"/>
          </w:tcPr>
          <w:p w:rsidR="004357FF" w:rsidRPr="00A37C95" w:rsidRDefault="004357FF" w:rsidP="00505076">
            <w:pPr>
              <w:jc w:val="both"/>
              <w:rPr>
                <w:sz w:val="22"/>
                <w:szCs w:val="22"/>
              </w:rPr>
            </w:pPr>
            <w:r w:rsidRPr="00A37C95">
              <w:rPr>
                <w:sz w:val="22"/>
                <w:szCs w:val="22"/>
              </w:rPr>
              <w:t>Мобилизационная подготовка экономики</w:t>
            </w:r>
          </w:p>
        </w:tc>
        <w:tc>
          <w:tcPr>
            <w:tcW w:w="1276" w:type="dxa"/>
            <w:tcBorders>
              <w:top w:val="single" w:sz="4" w:space="0" w:color="auto"/>
              <w:left w:val="nil"/>
              <w:bottom w:val="single" w:sz="4" w:space="0" w:color="auto"/>
              <w:right w:val="single" w:sz="4" w:space="0" w:color="auto"/>
            </w:tcBorders>
            <w:shd w:val="clear" w:color="auto" w:fill="auto"/>
            <w:noWrap/>
          </w:tcPr>
          <w:p w:rsidR="004357FF" w:rsidRPr="00F021B6" w:rsidRDefault="004357FF" w:rsidP="004357FF">
            <w:pPr>
              <w:jc w:val="right"/>
              <w:rPr>
                <w:sz w:val="22"/>
                <w:szCs w:val="22"/>
              </w:rPr>
            </w:pPr>
            <w:r w:rsidRPr="00F021B6">
              <w:rPr>
                <w:sz w:val="22"/>
                <w:szCs w:val="22"/>
              </w:rPr>
              <w:t>20,0</w:t>
            </w:r>
          </w:p>
        </w:tc>
        <w:tc>
          <w:tcPr>
            <w:tcW w:w="1275" w:type="dxa"/>
            <w:tcBorders>
              <w:top w:val="single" w:sz="4" w:space="0" w:color="auto"/>
              <w:left w:val="nil"/>
              <w:bottom w:val="single" w:sz="4" w:space="0" w:color="auto"/>
              <w:right w:val="single" w:sz="4" w:space="0" w:color="auto"/>
            </w:tcBorders>
            <w:shd w:val="clear" w:color="auto" w:fill="auto"/>
            <w:noWrap/>
          </w:tcPr>
          <w:p w:rsidR="004357FF" w:rsidRPr="00F021B6" w:rsidRDefault="004357FF" w:rsidP="004357FF">
            <w:pPr>
              <w:jc w:val="right"/>
              <w:rPr>
                <w:sz w:val="22"/>
                <w:szCs w:val="22"/>
              </w:rPr>
            </w:pPr>
            <w:r w:rsidRPr="00F021B6">
              <w:rPr>
                <w:sz w:val="22"/>
                <w:szCs w:val="22"/>
              </w:rPr>
              <w:t>20,0</w:t>
            </w:r>
          </w:p>
        </w:tc>
        <w:tc>
          <w:tcPr>
            <w:tcW w:w="1276" w:type="dxa"/>
            <w:tcBorders>
              <w:top w:val="single" w:sz="4" w:space="0" w:color="auto"/>
              <w:left w:val="nil"/>
              <w:bottom w:val="single" w:sz="4" w:space="0" w:color="auto"/>
              <w:right w:val="single" w:sz="4" w:space="0" w:color="auto"/>
            </w:tcBorders>
            <w:shd w:val="clear" w:color="auto" w:fill="auto"/>
            <w:noWrap/>
          </w:tcPr>
          <w:p w:rsidR="004357FF" w:rsidRPr="00F021B6" w:rsidRDefault="004357FF" w:rsidP="004357FF">
            <w:pPr>
              <w:jc w:val="right"/>
              <w:rPr>
                <w:sz w:val="22"/>
                <w:szCs w:val="22"/>
              </w:rPr>
            </w:pPr>
            <w:r w:rsidRPr="00F021B6">
              <w:rPr>
                <w:sz w:val="22"/>
                <w:szCs w:val="22"/>
              </w:rPr>
              <w:t>19,2</w:t>
            </w:r>
          </w:p>
        </w:tc>
        <w:tc>
          <w:tcPr>
            <w:tcW w:w="1134" w:type="dxa"/>
            <w:tcBorders>
              <w:top w:val="single" w:sz="4" w:space="0" w:color="auto"/>
              <w:left w:val="nil"/>
              <w:bottom w:val="single" w:sz="4" w:space="0" w:color="auto"/>
              <w:right w:val="single" w:sz="4" w:space="0" w:color="auto"/>
            </w:tcBorders>
            <w:shd w:val="clear" w:color="auto" w:fill="auto"/>
            <w:noWrap/>
          </w:tcPr>
          <w:p w:rsidR="004357FF" w:rsidRPr="00F021B6" w:rsidRDefault="004357FF" w:rsidP="004357FF">
            <w:pPr>
              <w:jc w:val="right"/>
              <w:rPr>
                <w:sz w:val="22"/>
                <w:szCs w:val="22"/>
              </w:rPr>
            </w:pPr>
            <w:r w:rsidRPr="00F021B6">
              <w:rPr>
                <w:sz w:val="22"/>
                <w:szCs w:val="22"/>
              </w:rPr>
              <w:t>96,2</w:t>
            </w:r>
          </w:p>
        </w:tc>
      </w:tr>
      <w:tr w:rsidR="004357FF" w:rsidRPr="00A37C95" w:rsidTr="00505076">
        <w:tc>
          <w:tcPr>
            <w:tcW w:w="426" w:type="dxa"/>
            <w:vMerge w:val="restart"/>
            <w:tcBorders>
              <w:top w:val="nil"/>
              <w:left w:val="single" w:sz="4" w:space="0" w:color="auto"/>
              <w:right w:val="single" w:sz="4" w:space="0" w:color="auto"/>
            </w:tcBorders>
            <w:shd w:val="clear" w:color="auto" w:fill="auto"/>
            <w:hideMark/>
          </w:tcPr>
          <w:p w:rsidR="004357FF" w:rsidRPr="00A37C95" w:rsidRDefault="004357FF" w:rsidP="00505076">
            <w:pPr>
              <w:jc w:val="center"/>
              <w:rPr>
                <w:bCs/>
                <w:sz w:val="22"/>
                <w:szCs w:val="22"/>
              </w:rPr>
            </w:pPr>
            <w:r w:rsidRPr="00A37C95">
              <w:rPr>
                <w:bCs/>
                <w:sz w:val="22"/>
                <w:szCs w:val="22"/>
              </w:rPr>
              <w:t>3</w:t>
            </w:r>
          </w:p>
          <w:p w:rsidR="004357FF" w:rsidRPr="00A37C95" w:rsidRDefault="004357FF" w:rsidP="00505076">
            <w:pPr>
              <w:jc w:val="center"/>
              <w:rPr>
                <w:sz w:val="22"/>
                <w:szCs w:val="22"/>
              </w:rPr>
            </w:pPr>
            <w:r w:rsidRPr="00A37C95">
              <w:rPr>
                <w:sz w:val="22"/>
                <w:szCs w:val="22"/>
              </w:rPr>
              <w:t> </w:t>
            </w:r>
          </w:p>
          <w:p w:rsidR="004357FF" w:rsidRPr="00A37C95" w:rsidRDefault="004357FF" w:rsidP="00505076">
            <w:pPr>
              <w:jc w:val="center"/>
              <w:rPr>
                <w:sz w:val="22"/>
                <w:szCs w:val="22"/>
              </w:rPr>
            </w:pPr>
            <w:r w:rsidRPr="00A37C95">
              <w:rPr>
                <w:sz w:val="22"/>
                <w:szCs w:val="22"/>
              </w:rPr>
              <w:t> </w:t>
            </w:r>
          </w:p>
          <w:p w:rsidR="004357FF" w:rsidRPr="00A37C95" w:rsidRDefault="004357FF" w:rsidP="00505076">
            <w:pPr>
              <w:jc w:val="center"/>
              <w:rPr>
                <w:sz w:val="22"/>
                <w:szCs w:val="22"/>
              </w:rPr>
            </w:pPr>
            <w:r w:rsidRPr="00A37C95">
              <w:rPr>
                <w:sz w:val="22"/>
                <w:szCs w:val="22"/>
              </w:rPr>
              <w:t> </w:t>
            </w:r>
          </w:p>
          <w:p w:rsidR="004357FF" w:rsidRPr="00A37C95" w:rsidRDefault="004357FF" w:rsidP="00505076">
            <w:pPr>
              <w:jc w:val="center"/>
              <w:rPr>
                <w:bCs/>
                <w:sz w:val="22"/>
                <w:szCs w:val="22"/>
              </w:rPr>
            </w:pPr>
            <w:r w:rsidRPr="00A37C95">
              <w:rPr>
                <w:sz w:val="22"/>
                <w:szCs w:val="22"/>
              </w:rPr>
              <w:t> </w:t>
            </w:r>
          </w:p>
        </w:tc>
        <w:tc>
          <w:tcPr>
            <w:tcW w:w="4280" w:type="dxa"/>
            <w:tcBorders>
              <w:top w:val="nil"/>
              <w:left w:val="nil"/>
              <w:bottom w:val="single" w:sz="4" w:space="0" w:color="auto"/>
              <w:right w:val="single" w:sz="4" w:space="0" w:color="auto"/>
            </w:tcBorders>
            <w:shd w:val="clear" w:color="auto" w:fill="auto"/>
          </w:tcPr>
          <w:p w:rsidR="004357FF" w:rsidRPr="00A37C95" w:rsidRDefault="004357FF" w:rsidP="00505076">
            <w:pPr>
              <w:jc w:val="both"/>
              <w:rPr>
                <w:bCs/>
                <w:sz w:val="22"/>
                <w:szCs w:val="22"/>
              </w:rPr>
            </w:pPr>
            <w:r w:rsidRPr="00A37C95">
              <w:rPr>
                <w:bCs/>
                <w:sz w:val="22"/>
                <w:szCs w:val="22"/>
              </w:rPr>
              <w:t>Национальная безопасность и правоохранительная деятельность</w:t>
            </w:r>
          </w:p>
        </w:tc>
        <w:tc>
          <w:tcPr>
            <w:tcW w:w="1276" w:type="dxa"/>
            <w:tcBorders>
              <w:top w:val="nil"/>
              <w:left w:val="nil"/>
              <w:bottom w:val="single" w:sz="4" w:space="0" w:color="auto"/>
              <w:right w:val="single" w:sz="4" w:space="0" w:color="auto"/>
            </w:tcBorders>
            <w:shd w:val="clear" w:color="auto" w:fill="auto"/>
            <w:noWrap/>
          </w:tcPr>
          <w:p w:rsidR="004357FF" w:rsidRPr="00F021B6" w:rsidRDefault="004357FF" w:rsidP="00AA6FA7">
            <w:pPr>
              <w:jc w:val="right"/>
              <w:rPr>
                <w:sz w:val="22"/>
                <w:szCs w:val="22"/>
              </w:rPr>
            </w:pPr>
            <w:r w:rsidRPr="00F021B6">
              <w:rPr>
                <w:sz w:val="22"/>
                <w:szCs w:val="22"/>
              </w:rPr>
              <w:t>32 123,9</w:t>
            </w:r>
          </w:p>
        </w:tc>
        <w:tc>
          <w:tcPr>
            <w:tcW w:w="1275" w:type="dxa"/>
            <w:tcBorders>
              <w:top w:val="nil"/>
              <w:left w:val="nil"/>
              <w:bottom w:val="single" w:sz="4" w:space="0" w:color="auto"/>
              <w:right w:val="single" w:sz="4" w:space="0" w:color="auto"/>
            </w:tcBorders>
            <w:shd w:val="clear" w:color="auto" w:fill="auto"/>
            <w:noWrap/>
          </w:tcPr>
          <w:p w:rsidR="004357FF" w:rsidRPr="00F021B6" w:rsidRDefault="004357FF" w:rsidP="00AA6FA7">
            <w:pPr>
              <w:jc w:val="right"/>
              <w:rPr>
                <w:sz w:val="22"/>
                <w:szCs w:val="22"/>
              </w:rPr>
            </w:pPr>
            <w:r w:rsidRPr="00F021B6">
              <w:rPr>
                <w:sz w:val="22"/>
                <w:szCs w:val="22"/>
              </w:rPr>
              <w:t>32 123,9</w:t>
            </w:r>
          </w:p>
        </w:tc>
        <w:tc>
          <w:tcPr>
            <w:tcW w:w="1276" w:type="dxa"/>
            <w:tcBorders>
              <w:top w:val="nil"/>
              <w:left w:val="nil"/>
              <w:bottom w:val="single" w:sz="4" w:space="0" w:color="auto"/>
              <w:right w:val="single" w:sz="4" w:space="0" w:color="auto"/>
            </w:tcBorders>
            <w:shd w:val="clear" w:color="auto" w:fill="auto"/>
            <w:noWrap/>
          </w:tcPr>
          <w:p w:rsidR="004357FF" w:rsidRPr="00F021B6" w:rsidRDefault="004357FF" w:rsidP="00AA6FA7">
            <w:pPr>
              <w:jc w:val="right"/>
              <w:rPr>
                <w:sz w:val="22"/>
                <w:szCs w:val="22"/>
              </w:rPr>
            </w:pPr>
            <w:r w:rsidRPr="00F021B6">
              <w:rPr>
                <w:sz w:val="22"/>
                <w:szCs w:val="22"/>
              </w:rPr>
              <w:t>32 021,7</w:t>
            </w:r>
          </w:p>
        </w:tc>
        <w:tc>
          <w:tcPr>
            <w:tcW w:w="1134" w:type="dxa"/>
            <w:tcBorders>
              <w:top w:val="nil"/>
              <w:left w:val="nil"/>
              <w:bottom w:val="single" w:sz="4" w:space="0" w:color="auto"/>
              <w:right w:val="single" w:sz="4" w:space="0" w:color="auto"/>
            </w:tcBorders>
            <w:shd w:val="clear" w:color="auto" w:fill="auto"/>
            <w:noWrap/>
          </w:tcPr>
          <w:p w:rsidR="004357FF" w:rsidRPr="00F021B6" w:rsidRDefault="004357FF" w:rsidP="00AA6FA7">
            <w:pPr>
              <w:jc w:val="right"/>
              <w:rPr>
                <w:sz w:val="22"/>
                <w:szCs w:val="22"/>
              </w:rPr>
            </w:pPr>
            <w:r w:rsidRPr="00F021B6">
              <w:rPr>
                <w:sz w:val="22"/>
                <w:szCs w:val="22"/>
              </w:rPr>
              <w:t>99,7</w:t>
            </w:r>
          </w:p>
        </w:tc>
      </w:tr>
      <w:tr w:rsidR="004357FF" w:rsidRPr="00A37C95" w:rsidTr="00505076">
        <w:tc>
          <w:tcPr>
            <w:tcW w:w="426" w:type="dxa"/>
            <w:vMerge/>
            <w:tcBorders>
              <w:left w:val="single" w:sz="4" w:space="0" w:color="auto"/>
              <w:right w:val="single" w:sz="4" w:space="0" w:color="auto"/>
            </w:tcBorders>
            <w:shd w:val="clear" w:color="auto" w:fill="auto"/>
          </w:tcPr>
          <w:p w:rsidR="004357FF" w:rsidRPr="00A37C95" w:rsidRDefault="004357FF" w:rsidP="00505076">
            <w:pPr>
              <w:jc w:val="center"/>
              <w:rPr>
                <w:sz w:val="22"/>
                <w:szCs w:val="22"/>
              </w:rPr>
            </w:pPr>
          </w:p>
        </w:tc>
        <w:tc>
          <w:tcPr>
            <w:tcW w:w="4280" w:type="dxa"/>
            <w:tcBorders>
              <w:top w:val="nil"/>
              <w:left w:val="nil"/>
              <w:bottom w:val="single" w:sz="4" w:space="0" w:color="auto"/>
              <w:right w:val="single" w:sz="4" w:space="0" w:color="auto"/>
            </w:tcBorders>
            <w:shd w:val="clear" w:color="auto" w:fill="auto"/>
            <w:vAlign w:val="center"/>
          </w:tcPr>
          <w:p w:rsidR="004357FF" w:rsidRPr="00A37C95" w:rsidRDefault="004357FF" w:rsidP="00505076">
            <w:pPr>
              <w:rPr>
                <w:color w:val="000000"/>
                <w:sz w:val="22"/>
                <w:szCs w:val="22"/>
              </w:rPr>
            </w:pPr>
            <w:r w:rsidRPr="00A37C95">
              <w:rPr>
                <w:color w:val="000000"/>
                <w:sz w:val="22"/>
                <w:szCs w:val="22"/>
              </w:rPr>
              <w:t>Гражданская оборона</w:t>
            </w:r>
          </w:p>
        </w:tc>
        <w:tc>
          <w:tcPr>
            <w:tcW w:w="1276" w:type="dxa"/>
            <w:tcBorders>
              <w:top w:val="nil"/>
              <w:left w:val="nil"/>
              <w:bottom w:val="single" w:sz="4" w:space="0" w:color="auto"/>
              <w:right w:val="single" w:sz="4" w:space="0" w:color="auto"/>
            </w:tcBorders>
            <w:shd w:val="clear" w:color="auto" w:fill="auto"/>
            <w:noWrap/>
          </w:tcPr>
          <w:p w:rsidR="004357FF" w:rsidRPr="00F021B6" w:rsidRDefault="004357FF" w:rsidP="00AA6FA7">
            <w:pPr>
              <w:jc w:val="right"/>
              <w:rPr>
                <w:sz w:val="22"/>
                <w:szCs w:val="22"/>
              </w:rPr>
            </w:pPr>
            <w:r w:rsidRPr="00F021B6">
              <w:rPr>
                <w:sz w:val="22"/>
                <w:szCs w:val="22"/>
              </w:rPr>
              <w:t>100,0</w:t>
            </w:r>
          </w:p>
        </w:tc>
        <w:tc>
          <w:tcPr>
            <w:tcW w:w="1275" w:type="dxa"/>
            <w:tcBorders>
              <w:top w:val="nil"/>
              <w:left w:val="nil"/>
              <w:bottom w:val="single" w:sz="4" w:space="0" w:color="auto"/>
              <w:right w:val="single" w:sz="4" w:space="0" w:color="auto"/>
            </w:tcBorders>
            <w:shd w:val="clear" w:color="auto" w:fill="auto"/>
            <w:noWrap/>
          </w:tcPr>
          <w:p w:rsidR="004357FF" w:rsidRPr="00F021B6" w:rsidRDefault="004357FF" w:rsidP="00AA6FA7">
            <w:pPr>
              <w:jc w:val="right"/>
              <w:rPr>
                <w:sz w:val="22"/>
                <w:szCs w:val="22"/>
              </w:rPr>
            </w:pPr>
            <w:r w:rsidRPr="00F021B6">
              <w:rPr>
                <w:sz w:val="22"/>
                <w:szCs w:val="22"/>
              </w:rPr>
              <w:t>100,0</w:t>
            </w:r>
          </w:p>
        </w:tc>
        <w:tc>
          <w:tcPr>
            <w:tcW w:w="1276" w:type="dxa"/>
            <w:tcBorders>
              <w:top w:val="nil"/>
              <w:left w:val="nil"/>
              <w:bottom w:val="single" w:sz="4" w:space="0" w:color="auto"/>
              <w:right w:val="single" w:sz="4" w:space="0" w:color="auto"/>
            </w:tcBorders>
            <w:shd w:val="clear" w:color="auto" w:fill="auto"/>
            <w:noWrap/>
          </w:tcPr>
          <w:p w:rsidR="004357FF" w:rsidRPr="00F021B6" w:rsidRDefault="004357FF" w:rsidP="00AA6FA7">
            <w:pPr>
              <w:jc w:val="right"/>
              <w:rPr>
                <w:sz w:val="22"/>
                <w:szCs w:val="22"/>
              </w:rPr>
            </w:pPr>
            <w:r w:rsidRPr="00F021B6">
              <w:rPr>
                <w:sz w:val="22"/>
                <w:szCs w:val="22"/>
              </w:rPr>
              <w:t>99,9</w:t>
            </w:r>
          </w:p>
        </w:tc>
        <w:tc>
          <w:tcPr>
            <w:tcW w:w="1134" w:type="dxa"/>
            <w:tcBorders>
              <w:top w:val="nil"/>
              <w:left w:val="nil"/>
              <w:bottom w:val="single" w:sz="4" w:space="0" w:color="auto"/>
              <w:right w:val="single" w:sz="4" w:space="0" w:color="auto"/>
            </w:tcBorders>
            <w:shd w:val="clear" w:color="auto" w:fill="auto"/>
            <w:noWrap/>
          </w:tcPr>
          <w:p w:rsidR="004357FF" w:rsidRPr="00F021B6" w:rsidRDefault="004357FF" w:rsidP="00AA6FA7">
            <w:pPr>
              <w:jc w:val="right"/>
              <w:rPr>
                <w:sz w:val="22"/>
                <w:szCs w:val="22"/>
              </w:rPr>
            </w:pPr>
            <w:r w:rsidRPr="00F021B6">
              <w:rPr>
                <w:sz w:val="22"/>
                <w:szCs w:val="22"/>
              </w:rPr>
              <w:t>99,9</w:t>
            </w:r>
          </w:p>
        </w:tc>
      </w:tr>
      <w:tr w:rsidR="004357FF" w:rsidRPr="00A37C95" w:rsidTr="00505076">
        <w:tc>
          <w:tcPr>
            <w:tcW w:w="426" w:type="dxa"/>
            <w:vMerge/>
            <w:tcBorders>
              <w:left w:val="single" w:sz="4" w:space="0" w:color="auto"/>
              <w:right w:val="single" w:sz="4" w:space="0" w:color="auto"/>
            </w:tcBorders>
            <w:shd w:val="clear" w:color="auto" w:fill="auto"/>
            <w:hideMark/>
          </w:tcPr>
          <w:p w:rsidR="004357FF" w:rsidRPr="00A37C95" w:rsidRDefault="004357FF" w:rsidP="00505076">
            <w:pPr>
              <w:jc w:val="center"/>
              <w:rPr>
                <w:sz w:val="22"/>
                <w:szCs w:val="22"/>
              </w:rPr>
            </w:pPr>
          </w:p>
        </w:tc>
        <w:tc>
          <w:tcPr>
            <w:tcW w:w="4280" w:type="dxa"/>
            <w:tcBorders>
              <w:top w:val="nil"/>
              <w:left w:val="nil"/>
              <w:bottom w:val="single" w:sz="4" w:space="0" w:color="auto"/>
              <w:right w:val="single" w:sz="4" w:space="0" w:color="auto"/>
            </w:tcBorders>
            <w:shd w:val="clear" w:color="auto" w:fill="auto"/>
            <w:vAlign w:val="center"/>
          </w:tcPr>
          <w:p w:rsidR="004357FF" w:rsidRPr="00A37C95" w:rsidRDefault="004357FF" w:rsidP="00505076">
            <w:pPr>
              <w:rPr>
                <w:color w:val="000000"/>
                <w:sz w:val="22"/>
                <w:szCs w:val="22"/>
              </w:rPr>
            </w:pPr>
            <w:r w:rsidRPr="00A37C95">
              <w:rPr>
                <w:color w:val="000000"/>
                <w:sz w:val="22"/>
                <w:szCs w:val="22"/>
              </w:rPr>
              <w:t>Защита населения и территории от чрезвычайных ситуаций природного и техногенного характера, пожарная безопасность</w:t>
            </w:r>
          </w:p>
        </w:tc>
        <w:tc>
          <w:tcPr>
            <w:tcW w:w="1276" w:type="dxa"/>
            <w:tcBorders>
              <w:top w:val="nil"/>
              <w:left w:val="nil"/>
              <w:bottom w:val="single" w:sz="4" w:space="0" w:color="auto"/>
              <w:right w:val="single" w:sz="4" w:space="0" w:color="auto"/>
            </w:tcBorders>
            <w:shd w:val="clear" w:color="auto" w:fill="auto"/>
            <w:noWrap/>
          </w:tcPr>
          <w:p w:rsidR="004357FF" w:rsidRPr="00F021B6" w:rsidRDefault="004357FF" w:rsidP="00AA6FA7">
            <w:pPr>
              <w:jc w:val="right"/>
              <w:rPr>
                <w:sz w:val="22"/>
                <w:szCs w:val="22"/>
              </w:rPr>
            </w:pPr>
            <w:r w:rsidRPr="00F021B6">
              <w:rPr>
                <w:sz w:val="22"/>
                <w:szCs w:val="22"/>
              </w:rPr>
              <w:t>31 923,9</w:t>
            </w:r>
          </w:p>
        </w:tc>
        <w:tc>
          <w:tcPr>
            <w:tcW w:w="1275" w:type="dxa"/>
            <w:tcBorders>
              <w:top w:val="nil"/>
              <w:left w:val="nil"/>
              <w:bottom w:val="single" w:sz="4" w:space="0" w:color="auto"/>
              <w:right w:val="single" w:sz="4" w:space="0" w:color="auto"/>
            </w:tcBorders>
            <w:shd w:val="clear" w:color="auto" w:fill="auto"/>
            <w:noWrap/>
          </w:tcPr>
          <w:p w:rsidR="004357FF" w:rsidRPr="00F021B6" w:rsidRDefault="004357FF" w:rsidP="00AA6FA7">
            <w:pPr>
              <w:jc w:val="right"/>
              <w:rPr>
                <w:sz w:val="22"/>
                <w:szCs w:val="22"/>
              </w:rPr>
            </w:pPr>
            <w:r w:rsidRPr="00F021B6">
              <w:rPr>
                <w:sz w:val="22"/>
                <w:szCs w:val="22"/>
              </w:rPr>
              <w:t>31 923,9</w:t>
            </w:r>
          </w:p>
        </w:tc>
        <w:tc>
          <w:tcPr>
            <w:tcW w:w="1276" w:type="dxa"/>
            <w:tcBorders>
              <w:top w:val="nil"/>
              <w:left w:val="nil"/>
              <w:bottom w:val="single" w:sz="4" w:space="0" w:color="auto"/>
              <w:right w:val="single" w:sz="4" w:space="0" w:color="auto"/>
            </w:tcBorders>
            <w:shd w:val="clear" w:color="auto" w:fill="auto"/>
            <w:noWrap/>
          </w:tcPr>
          <w:p w:rsidR="004357FF" w:rsidRPr="00F021B6" w:rsidRDefault="004357FF" w:rsidP="00AA6FA7">
            <w:pPr>
              <w:jc w:val="right"/>
              <w:rPr>
                <w:sz w:val="22"/>
                <w:szCs w:val="22"/>
              </w:rPr>
            </w:pPr>
            <w:r w:rsidRPr="00F021B6">
              <w:rPr>
                <w:sz w:val="22"/>
                <w:szCs w:val="22"/>
              </w:rPr>
              <w:t>31 822,9</w:t>
            </w:r>
          </w:p>
        </w:tc>
        <w:tc>
          <w:tcPr>
            <w:tcW w:w="1134" w:type="dxa"/>
            <w:tcBorders>
              <w:top w:val="nil"/>
              <w:left w:val="nil"/>
              <w:bottom w:val="single" w:sz="4" w:space="0" w:color="auto"/>
              <w:right w:val="single" w:sz="4" w:space="0" w:color="auto"/>
            </w:tcBorders>
            <w:shd w:val="clear" w:color="auto" w:fill="auto"/>
            <w:noWrap/>
          </w:tcPr>
          <w:p w:rsidR="004357FF" w:rsidRPr="00F021B6" w:rsidRDefault="004357FF" w:rsidP="00AA6FA7">
            <w:pPr>
              <w:jc w:val="right"/>
              <w:rPr>
                <w:sz w:val="22"/>
                <w:szCs w:val="22"/>
              </w:rPr>
            </w:pPr>
            <w:r w:rsidRPr="00F021B6">
              <w:rPr>
                <w:sz w:val="22"/>
                <w:szCs w:val="22"/>
              </w:rPr>
              <w:t>99,7</w:t>
            </w:r>
          </w:p>
        </w:tc>
      </w:tr>
      <w:tr w:rsidR="004357FF" w:rsidRPr="00A37C95" w:rsidTr="00505076">
        <w:tc>
          <w:tcPr>
            <w:tcW w:w="426" w:type="dxa"/>
            <w:vMerge/>
            <w:tcBorders>
              <w:left w:val="single" w:sz="4" w:space="0" w:color="auto"/>
              <w:bottom w:val="single" w:sz="4" w:space="0" w:color="auto"/>
              <w:right w:val="single" w:sz="4" w:space="0" w:color="auto"/>
            </w:tcBorders>
            <w:shd w:val="clear" w:color="auto" w:fill="auto"/>
            <w:hideMark/>
          </w:tcPr>
          <w:p w:rsidR="004357FF" w:rsidRPr="00A37C95" w:rsidRDefault="004357FF" w:rsidP="00505076">
            <w:pPr>
              <w:jc w:val="center"/>
              <w:rPr>
                <w:sz w:val="22"/>
                <w:szCs w:val="22"/>
              </w:rPr>
            </w:pPr>
          </w:p>
        </w:tc>
        <w:tc>
          <w:tcPr>
            <w:tcW w:w="4280" w:type="dxa"/>
            <w:tcBorders>
              <w:top w:val="nil"/>
              <w:left w:val="nil"/>
              <w:bottom w:val="single" w:sz="4" w:space="0" w:color="auto"/>
              <w:right w:val="single" w:sz="4" w:space="0" w:color="auto"/>
            </w:tcBorders>
            <w:shd w:val="clear" w:color="auto" w:fill="auto"/>
          </w:tcPr>
          <w:p w:rsidR="004357FF" w:rsidRPr="00A37C95" w:rsidRDefault="004357FF" w:rsidP="00505076">
            <w:pPr>
              <w:jc w:val="both"/>
              <w:rPr>
                <w:sz w:val="22"/>
                <w:szCs w:val="22"/>
              </w:rPr>
            </w:pPr>
            <w:r w:rsidRPr="00A37C95">
              <w:rPr>
                <w:sz w:val="22"/>
                <w:szCs w:val="22"/>
              </w:rPr>
              <w:t>Другие вопросы в области национальной безопасности и правоохранительной деятельности</w:t>
            </w:r>
          </w:p>
        </w:tc>
        <w:tc>
          <w:tcPr>
            <w:tcW w:w="1276" w:type="dxa"/>
            <w:tcBorders>
              <w:top w:val="nil"/>
              <w:left w:val="nil"/>
              <w:bottom w:val="single" w:sz="4" w:space="0" w:color="auto"/>
              <w:right w:val="single" w:sz="4" w:space="0" w:color="auto"/>
            </w:tcBorders>
            <w:shd w:val="clear" w:color="auto" w:fill="auto"/>
            <w:noWrap/>
          </w:tcPr>
          <w:p w:rsidR="004357FF" w:rsidRPr="00F021B6" w:rsidRDefault="004357FF" w:rsidP="00AA6FA7">
            <w:pPr>
              <w:jc w:val="right"/>
              <w:rPr>
                <w:sz w:val="22"/>
                <w:szCs w:val="22"/>
              </w:rPr>
            </w:pPr>
            <w:r w:rsidRPr="00F021B6">
              <w:rPr>
                <w:sz w:val="22"/>
                <w:szCs w:val="22"/>
              </w:rPr>
              <w:t>100,0</w:t>
            </w:r>
          </w:p>
        </w:tc>
        <w:tc>
          <w:tcPr>
            <w:tcW w:w="1275" w:type="dxa"/>
            <w:tcBorders>
              <w:top w:val="nil"/>
              <w:left w:val="nil"/>
              <w:bottom w:val="single" w:sz="4" w:space="0" w:color="auto"/>
              <w:right w:val="single" w:sz="4" w:space="0" w:color="auto"/>
            </w:tcBorders>
            <w:shd w:val="clear" w:color="auto" w:fill="auto"/>
            <w:noWrap/>
          </w:tcPr>
          <w:p w:rsidR="004357FF" w:rsidRPr="00F021B6" w:rsidRDefault="004357FF" w:rsidP="00AA6FA7">
            <w:pPr>
              <w:jc w:val="right"/>
              <w:rPr>
                <w:sz w:val="22"/>
                <w:szCs w:val="22"/>
              </w:rPr>
            </w:pPr>
            <w:r w:rsidRPr="00F021B6">
              <w:rPr>
                <w:sz w:val="22"/>
                <w:szCs w:val="22"/>
              </w:rPr>
              <w:t>100,0</w:t>
            </w:r>
          </w:p>
        </w:tc>
        <w:tc>
          <w:tcPr>
            <w:tcW w:w="1276" w:type="dxa"/>
            <w:tcBorders>
              <w:top w:val="nil"/>
              <w:left w:val="nil"/>
              <w:bottom w:val="single" w:sz="4" w:space="0" w:color="auto"/>
              <w:right w:val="single" w:sz="4" w:space="0" w:color="auto"/>
            </w:tcBorders>
            <w:shd w:val="clear" w:color="auto" w:fill="auto"/>
            <w:noWrap/>
          </w:tcPr>
          <w:p w:rsidR="004357FF" w:rsidRPr="00F021B6" w:rsidRDefault="004357FF" w:rsidP="00AA6FA7">
            <w:pPr>
              <w:jc w:val="right"/>
              <w:rPr>
                <w:sz w:val="22"/>
                <w:szCs w:val="22"/>
              </w:rPr>
            </w:pPr>
            <w:r w:rsidRPr="00F021B6">
              <w:rPr>
                <w:sz w:val="22"/>
                <w:szCs w:val="22"/>
              </w:rPr>
              <w:t>98,9</w:t>
            </w:r>
          </w:p>
        </w:tc>
        <w:tc>
          <w:tcPr>
            <w:tcW w:w="1134" w:type="dxa"/>
            <w:tcBorders>
              <w:top w:val="nil"/>
              <w:left w:val="nil"/>
              <w:bottom w:val="single" w:sz="4" w:space="0" w:color="auto"/>
              <w:right w:val="single" w:sz="4" w:space="0" w:color="auto"/>
            </w:tcBorders>
            <w:shd w:val="clear" w:color="auto" w:fill="auto"/>
            <w:noWrap/>
          </w:tcPr>
          <w:p w:rsidR="004357FF" w:rsidRPr="00F021B6" w:rsidRDefault="004357FF" w:rsidP="00AA6FA7">
            <w:pPr>
              <w:jc w:val="right"/>
              <w:rPr>
                <w:sz w:val="22"/>
                <w:szCs w:val="22"/>
              </w:rPr>
            </w:pPr>
            <w:r w:rsidRPr="00F021B6">
              <w:rPr>
                <w:sz w:val="22"/>
                <w:szCs w:val="22"/>
              </w:rPr>
              <w:t>98,9</w:t>
            </w:r>
          </w:p>
        </w:tc>
      </w:tr>
      <w:tr w:rsidR="004357FF" w:rsidRPr="00A37C95" w:rsidTr="00505076">
        <w:tc>
          <w:tcPr>
            <w:tcW w:w="426"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4357FF" w:rsidRPr="00A37C95" w:rsidRDefault="004357FF" w:rsidP="00505076">
            <w:pPr>
              <w:jc w:val="center"/>
              <w:rPr>
                <w:bCs/>
                <w:sz w:val="22"/>
                <w:szCs w:val="22"/>
              </w:rPr>
            </w:pPr>
            <w:r w:rsidRPr="00A37C95">
              <w:rPr>
                <w:bCs/>
                <w:sz w:val="22"/>
                <w:szCs w:val="22"/>
              </w:rPr>
              <w:t>4</w:t>
            </w:r>
          </w:p>
          <w:p w:rsidR="004357FF" w:rsidRPr="00A37C95" w:rsidRDefault="004357FF" w:rsidP="00505076">
            <w:pPr>
              <w:jc w:val="center"/>
              <w:rPr>
                <w:sz w:val="22"/>
                <w:szCs w:val="22"/>
              </w:rPr>
            </w:pPr>
            <w:r w:rsidRPr="00A37C95">
              <w:rPr>
                <w:sz w:val="22"/>
                <w:szCs w:val="22"/>
              </w:rPr>
              <w:t> </w:t>
            </w:r>
          </w:p>
          <w:p w:rsidR="004357FF" w:rsidRPr="00A37C95" w:rsidRDefault="004357FF" w:rsidP="00505076">
            <w:pPr>
              <w:jc w:val="center"/>
              <w:rPr>
                <w:sz w:val="22"/>
                <w:szCs w:val="22"/>
              </w:rPr>
            </w:pPr>
            <w:r w:rsidRPr="00A37C95">
              <w:rPr>
                <w:sz w:val="22"/>
                <w:szCs w:val="22"/>
              </w:rPr>
              <w:t> </w:t>
            </w:r>
          </w:p>
          <w:p w:rsidR="004357FF" w:rsidRPr="00A37C95" w:rsidRDefault="004357FF" w:rsidP="00505076">
            <w:pPr>
              <w:jc w:val="center"/>
              <w:rPr>
                <w:sz w:val="22"/>
                <w:szCs w:val="22"/>
              </w:rPr>
            </w:pPr>
            <w:r w:rsidRPr="00A37C95">
              <w:rPr>
                <w:sz w:val="22"/>
                <w:szCs w:val="22"/>
              </w:rPr>
              <w:t>  </w:t>
            </w:r>
          </w:p>
          <w:p w:rsidR="004357FF" w:rsidRPr="00A37C95" w:rsidRDefault="004357FF" w:rsidP="00505076">
            <w:pPr>
              <w:jc w:val="center"/>
              <w:rPr>
                <w:sz w:val="22"/>
                <w:szCs w:val="22"/>
              </w:rPr>
            </w:pPr>
            <w:r w:rsidRPr="00A37C95">
              <w:rPr>
                <w:sz w:val="22"/>
                <w:szCs w:val="22"/>
              </w:rPr>
              <w:t> </w:t>
            </w:r>
          </w:p>
        </w:tc>
        <w:tc>
          <w:tcPr>
            <w:tcW w:w="4280" w:type="dxa"/>
            <w:tcBorders>
              <w:top w:val="single" w:sz="4" w:space="0" w:color="auto"/>
              <w:left w:val="nil"/>
              <w:bottom w:val="single" w:sz="4" w:space="0" w:color="auto"/>
              <w:right w:val="single" w:sz="4" w:space="0" w:color="auto"/>
            </w:tcBorders>
            <w:shd w:val="clear" w:color="auto" w:fill="auto"/>
          </w:tcPr>
          <w:p w:rsidR="004357FF" w:rsidRPr="00A37C95" w:rsidRDefault="004357FF" w:rsidP="00505076">
            <w:pPr>
              <w:jc w:val="both"/>
              <w:rPr>
                <w:bCs/>
                <w:sz w:val="22"/>
                <w:szCs w:val="22"/>
              </w:rPr>
            </w:pPr>
            <w:r w:rsidRPr="00A37C95">
              <w:rPr>
                <w:bCs/>
                <w:sz w:val="22"/>
                <w:szCs w:val="22"/>
              </w:rPr>
              <w:t>Национальная экономика</w:t>
            </w:r>
          </w:p>
        </w:tc>
        <w:tc>
          <w:tcPr>
            <w:tcW w:w="1276" w:type="dxa"/>
            <w:tcBorders>
              <w:top w:val="single" w:sz="4" w:space="0" w:color="auto"/>
              <w:left w:val="nil"/>
              <w:bottom w:val="single" w:sz="4" w:space="0" w:color="auto"/>
              <w:right w:val="single" w:sz="4" w:space="0" w:color="auto"/>
            </w:tcBorders>
            <w:shd w:val="clear" w:color="auto" w:fill="auto"/>
            <w:noWrap/>
          </w:tcPr>
          <w:p w:rsidR="004357FF" w:rsidRPr="00F021B6" w:rsidRDefault="004357FF" w:rsidP="00AA6FA7">
            <w:pPr>
              <w:jc w:val="right"/>
              <w:rPr>
                <w:sz w:val="22"/>
                <w:szCs w:val="22"/>
              </w:rPr>
            </w:pPr>
            <w:r w:rsidRPr="00F021B6">
              <w:rPr>
                <w:sz w:val="22"/>
                <w:szCs w:val="22"/>
              </w:rPr>
              <w:t>26 578,1</w:t>
            </w:r>
          </w:p>
        </w:tc>
        <w:tc>
          <w:tcPr>
            <w:tcW w:w="1275" w:type="dxa"/>
            <w:tcBorders>
              <w:top w:val="single" w:sz="4" w:space="0" w:color="auto"/>
              <w:left w:val="nil"/>
              <w:bottom w:val="single" w:sz="4" w:space="0" w:color="auto"/>
              <w:right w:val="single" w:sz="4" w:space="0" w:color="auto"/>
            </w:tcBorders>
            <w:shd w:val="clear" w:color="auto" w:fill="auto"/>
            <w:noWrap/>
          </w:tcPr>
          <w:p w:rsidR="004357FF" w:rsidRPr="00F021B6" w:rsidRDefault="004357FF" w:rsidP="00AA6FA7">
            <w:pPr>
              <w:jc w:val="right"/>
              <w:rPr>
                <w:sz w:val="22"/>
                <w:szCs w:val="22"/>
              </w:rPr>
            </w:pPr>
            <w:r w:rsidRPr="00F021B6">
              <w:rPr>
                <w:sz w:val="22"/>
                <w:szCs w:val="22"/>
              </w:rPr>
              <w:t>26 578,1</w:t>
            </w:r>
          </w:p>
        </w:tc>
        <w:tc>
          <w:tcPr>
            <w:tcW w:w="1276" w:type="dxa"/>
            <w:tcBorders>
              <w:top w:val="single" w:sz="4" w:space="0" w:color="auto"/>
              <w:left w:val="nil"/>
              <w:bottom w:val="single" w:sz="4" w:space="0" w:color="auto"/>
              <w:right w:val="single" w:sz="4" w:space="0" w:color="auto"/>
            </w:tcBorders>
            <w:shd w:val="clear" w:color="auto" w:fill="auto"/>
            <w:noWrap/>
          </w:tcPr>
          <w:p w:rsidR="004357FF" w:rsidRPr="00F021B6" w:rsidRDefault="004357FF" w:rsidP="00AA6FA7">
            <w:pPr>
              <w:jc w:val="right"/>
              <w:rPr>
                <w:sz w:val="22"/>
                <w:szCs w:val="22"/>
              </w:rPr>
            </w:pPr>
            <w:r w:rsidRPr="00F021B6">
              <w:rPr>
                <w:sz w:val="22"/>
                <w:szCs w:val="22"/>
              </w:rPr>
              <w:t>21 698,7</w:t>
            </w:r>
          </w:p>
        </w:tc>
        <w:tc>
          <w:tcPr>
            <w:tcW w:w="1134" w:type="dxa"/>
            <w:tcBorders>
              <w:top w:val="single" w:sz="4" w:space="0" w:color="auto"/>
              <w:left w:val="nil"/>
              <w:bottom w:val="single" w:sz="4" w:space="0" w:color="auto"/>
              <w:right w:val="single" w:sz="4" w:space="0" w:color="auto"/>
            </w:tcBorders>
            <w:shd w:val="clear" w:color="auto" w:fill="auto"/>
            <w:noWrap/>
          </w:tcPr>
          <w:p w:rsidR="004357FF" w:rsidRPr="00F021B6" w:rsidRDefault="004357FF" w:rsidP="00AA6FA7">
            <w:pPr>
              <w:jc w:val="right"/>
              <w:rPr>
                <w:sz w:val="22"/>
                <w:szCs w:val="22"/>
              </w:rPr>
            </w:pPr>
            <w:r w:rsidRPr="00F021B6">
              <w:rPr>
                <w:sz w:val="22"/>
                <w:szCs w:val="22"/>
              </w:rPr>
              <w:t>81,6</w:t>
            </w:r>
          </w:p>
        </w:tc>
      </w:tr>
      <w:tr w:rsidR="004357FF" w:rsidRPr="00A37C95" w:rsidTr="00505076">
        <w:tc>
          <w:tcPr>
            <w:tcW w:w="426" w:type="dxa"/>
            <w:vMerge/>
            <w:tcBorders>
              <w:top w:val="single" w:sz="4" w:space="0" w:color="auto"/>
              <w:left w:val="single" w:sz="4" w:space="0" w:color="auto"/>
              <w:bottom w:val="single" w:sz="4" w:space="0" w:color="auto"/>
              <w:right w:val="single" w:sz="4" w:space="0" w:color="auto"/>
            </w:tcBorders>
            <w:shd w:val="clear" w:color="auto" w:fill="auto"/>
            <w:hideMark/>
          </w:tcPr>
          <w:p w:rsidR="004357FF" w:rsidRPr="00A37C95" w:rsidRDefault="004357FF" w:rsidP="00505076">
            <w:pPr>
              <w:jc w:val="center"/>
              <w:rPr>
                <w:sz w:val="22"/>
                <w:szCs w:val="22"/>
              </w:rPr>
            </w:pPr>
          </w:p>
        </w:tc>
        <w:tc>
          <w:tcPr>
            <w:tcW w:w="4280" w:type="dxa"/>
            <w:tcBorders>
              <w:top w:val="single" w:sz="4" w:space="0" w:color="auto"/>
              <w:left w:val="nil"/>
              <w:bottom w:val="single" w:sz="4" w:space="0" w:color="auto"/>
              <w:right w:val="single" w:sz="4" w:space="0" w:color="auto"/>
            </w:tcBorders>
            <w:shd w:val="clear" w:color="auto" w:fill="auto"/>
          </w:tcPr>
          <w:p w:rsidR="004357FF" w:rsidRPr="00A37C95" w:rsidRDefault="004357FF" w:rsidP="00505076">
            <w:pPr>
              <w:jc w:val="both"/>
              <w:rPr>
                <w:sz w:val="22"/>
                <w:szCs w:val="22"/>
              </w:rPr>
            </w:pPr>
            <w:r w:rsidRPr="00A37C95">
              <w:rPr>
                <w:sz w:val="22"/>
                <w:szCs w:val="22"/>
              </w:rPr>
              <w:t>Сельское хозяйство и рыболовство</w:t>
            </w:r>
          </w:p>
        </w:tc>
        <w:tc>
          <w:tcPr>
            <w:tcW w:w="1276" w:type="dxa"/>
            <w:tcBorders>
              <w:top w:val="single" w:sz="4" w:space="0" w:color="auto"/>
              <w:left w:val="nil"/>
              <w:bottom w:val="single" w:sz="4" w:space="0" w:color="auto"/>
              <w:right w:val="single" w:sz="4" w:space="0" w:color="auto"/>
            </w:tcBorders>
            <w:shd w:val="clear" w:color="auto" w:fill="auto"/>
            <w:noWrap/>
          </w:tcPr>
          <w:p w:rsidR="004357FF" w:rsidRPr="00F021B6" w:rsidRDefault="004357FF" w:rsidP="00AA6FA7">
            <w:pPr>
              <w:jc w:val="right"/>
              <w:rPr>
                <w:sz w:val="22"/>
                <w:szCs w:val="22"/>
              </w:rPr>
            </w:pPr>
            <w:r w:rsidRPr="00F021B6">
              <w:rPr>
                <w:sz w:val="22"/>
                <w:szCs w:val="22"/>
              </w:rPr>
              <w:t>16 123,2</w:t>
            </w:r>
          </w:p>
        </w:tc>
        <w:tc>
          <w:tcPr>
            <w:tcW w:w="1275" w:type="dxa"/>
            <w:tcBorders>
              <w:top w:val="single" w:sz="4" w:space="0" w:color="auto"/>
              <w:left w:val="nil"/>
              <w:bottom w:val="single" w:sz="4" w:space="0" w:color="auto"/>
              <w:right w:val="single" w:sz="4" w:space="0" w:color="auto"/>
            </w:tcBorders>
            <w:shd w:val="clear" w:color="auto" w:fill="auto"/>
            <w:noWrap/>
          </w:tcPr>
          <w:p w:rsidR="004357FF" w:rsidRPr="00F021B6" w:rsidRDefault="004357FF" w:rsidP="00AA6FA7">
            <w:pPr>
              <w:jc w:val="right"/>
              <w:rPr>
                <w:sz w:val="22"/>
                <w:szCs w:val="22"/>
              </w:rPr>
            </w:pPr>
            <w:r w:rsidRPr="00F021B6">
              <w:rPr>
                <w:sz w:val="22"/>
                <w:szCs w:val="22"/>
              </w:rPr>
              <w:t>16 123,2</w:t>
            </w:r>
          </w:p>
        </w:tc>
        <w:tc>
          <w:tcPr>
            <w:tcW w:w="1276" w:type="dxa"/>
            <w:tcBorders>
              <w:top w:val="single" w:sz="4" w:space="0" w:color="auto"/>
              <w:left w:val="nil"/>
              <w:bottom w:val="single" w:sz="4" w:space="0" w:color="auto"/>
              <w:right w:val="single" w:sz="4" w:space="0" w:color="auto"/>
            </w:tcBorders>
            <w:shd w:val="clear" w:color="auto" w:fill="auto"/>
            <w:noWrap/>
          </w:tcPr>
          <w:p w:rsidR="004357FF" w:rsidRPr="00F021B6" w:rsidRDefault="004357FF" w:rsidP="00AA6FA7">
            <w:pPr>
              <w:jc w:val="right"/>
              <w:rPr>
                <w:sz w:val="22"/>
                <w:szCs w:val="22"/>
              </w:rPr>
            </w:pPr>
            <w:r w:rsidRPr="00F021B6">
              <w:rPr>
                <w:sz w:val="22"/>
                <w:szCs w:val="22"/>
              </w:rPr>
              <w:t>15 152,4</w:t>
            </w:r>
          </w:p>
        </w:tc>
        <w:tc>
          <w:tcPr>
            <w:tcW w:w="1134" w:type="dxa"/>
            <w:tcBorders>
              <w:top w:val="single" w:sz="4" w:space="0" w:color="auto"/>
              <w:left w:val="nil"/>
              <w:bottom w:val="single" w:sz="4" w:space="0" w:color="auto"/>
              <w:right w:val="single" w:sz="4" w:space="0" w:color="auto"/>
            </w:tcBorders>
            <w:shd w:val="clear" w:color="auto" w:fill="auto"/>
            <w:noWrap/>
          </w:tcPr>
          <w:p w:rsidR="004357FF" w:rsidRPr="00F021B6" w:rsidRDefault="004357FF" w:rsidP="00AA6FA7">
            <w:pPr>
              <w:jc w:val="right"/>
              <w:rPr>
                <w:sz w:val="22"/>
                <w:szCs w:val="22"/>
              </w:rPr>
            </w:pPr>
            <w:r w:rsidRPr="00F021B6">
              <w:rPr>
                <w:sz w:val="22"/>
                <w:szCs w:val="22"/>
              </w:rPr>
              <w:t>94,0</w:t>
            </w:r>
          </w:p>
        </w:tc>
      </w:tr>
      <w:tr w:rsidR="004357FF" w:rsidRPr="00A37C95" w:rsidTr="00505076">
        <w:tc>
          <w:tcPr>
            <w:tcW w:w="426" w:type="dxa"/>
            <w:vMerge/>
            <w:tcBorders>
              <w:top w:val="single" w:sz="4" w:space="0" w:color="auto"/>
              <w:left w:val="single" w:sz="4" w:space="0" w:color="auto"/>
              <w:bottom w:val="single" w:sz="4" w:space="0" w:color="auto"/>
              <w:right w:val="single" w:sz="4" w:space="0" w:color="auto"/>
            </w:tcBorders>
            <w:shd w:val="clear" w:color="auto" w:fill="auto"/>
            <w:hideMark/>
          </w:tcPr>
          <w:p w:rsidR="004357FF" w:rsidRPr="00A37C95" w:rsidRDefault="004357FF" w:rsidP="00505076">
            <w:pPr>
              <w:jc w:val="center"/>
              <w:rPr>
                <w:sz w:val="22"/>
                <w:szCs w:val="22"/>
              </w:rPr>
            </w:pPr>
          </w:p>
        </w:tc>
        <w:tc>
          <w:tcPr>
            <w:tcW w:w="4280" w:type="dxa"/>
            <w:tcBorders>
              <w:top w:val="single" w:sz="4" w:space="0" w:color="auto"/>
              <w:left w:val="nil"/>
              <w:bottom w:val="single" w:sz="4" w:space="0" w:color="auto"/>
              <w:right w:val="single" w:sz="4" w:space="0" w:color="auto"/>
            </w:tcBorders>
            <w:shd w:val="clear" w:color="auto" w:fill="auto"/>
          </w:tcPr>
          <w:p w:rsidR="004357FF" w:rsidRPr="00A37C95" w:rsidRDefault="004357FF" w:rsidP="00505076">
            <w:pPr>
              <w:jc w:val="both"/>
              <w:rPr>
                <w:sz w:val="22"/>
                <w:szCs w:val="22"/>
              </w:rPr>
            </w:pPr>
            <w:r w:rsidRPr="00A37C95">
              <w:rPr>
                <w:sz w:val="22"/>
                <w:szCs w:val="22"/>
              </w:rPr>
              <w:t>Дорожное хозяйство (дорожные фонды)</w:t>
            </w:r>
          </w:p>
        </w:tc>
        <w:tc>
          <w:tcPr>
            <w:tcW w:w="1276" w:type="dxa"/>
            <w:tcBorders>
              <w:top w:val="single" w:sz="4" w:space="0" w:color="auto"/>
              <w:left w:val="nil"/>
              <w:bottom w:val="single" w:sz="4" w:space="0" w:color="auto"/>
              <w:right w:val="single" w:sz="4" w:space="0" w:color="auto"/>
            </w:tcBorders>
            <w:shd w:val="clear" w:color="auto" w:fill="auto"/>
            <w:noWrap/>
          </w:tcPr>
          <w:p w:rsidR="004357FF" w:rsidRPr="00F021B6" w:rsidRDefault="004357FF" w:rsidP="00AA6FA7">
            <w:pPr>
              <w:jc w:val="right"/>
              <w:rPr>
                <w:sz w:val="22"/>
                <w:szCs w:val="22"/>
              </w:rPr>
            </w:pPr>
            <w:r w:rsidRPr="00F021B6">
              <w:rPr>
                <w:sz w:val="22"/>
                <w:szCs w:val="22"/>
              </w:rPr>
              <w:t>4 874,7</w:t>
            </w:r>
          </w:p>
        </w:tc>
        <w:tc>
          <w:tcPr>
            <w:tcW w:w="1275" w:type="dxa"/>
            <w:tcBorders>
              <w:top w:val="single" w:sz="4" w:space="0" w:color="auto"/>
              <w:left w:val="nil"/>
              <w:bottom w:val="single" w:sz="4" w:space="0" w:color="auto"/>
              <w:right w:val="single" w:sz="4" w:space="0" w:color="auto"/>
            </w:tcBorders>
            <w:shd w:val="clear" w:color="auto" w:fill="auto"/>
            <w:noWrap/>
          </w:tcPr>
          <w:p w:rsidR="004357FF" w:rsidRPr="00F021B6" w:rsidRDefault="004357FF" w:rsidP="00AA6FA7">
            <w:pPr>
              <w:jc w:val="right"/>
              <w:rPr>
                <w:sz w:val="22"/>
                <w:szCs w:val="22"/>
              </w:rPr>
            </w:pPr>
            <w:r w:rsidRPr="00F021B6">
              <w:rPr>
                <w:sz w:val="22"/>
                <w:szCs w:val="22"/>
              </w:rPr>
              <w:t>4 874,7</w:t>
            </w:r>
          </w:p>
        </w:tc>
        <w:tc>
          <w:tcPr>
            <w:tcW w:w="1276" w:type="dxa"/>
            <w:tcBorders>
              <w:top w:val="single" w:sz="4" w:space="0" w:color="auto"/>
              <w:left w:val="nil"/>
              <w:bottom w:val="single" w:sz="4" w:space="0" w:color="auto"/>
              <w:right w:val="single" w:sz="4" w:space="0" w:color="auto"/>
            </w:tcBorders>
            <w:shd w:val="clear" w:color="auto" w:fill="auto"/>
            <w:noWrap/>
          </w:tcPr>
          <w:p w:rsidR="004357FF" w:rsidRPr="00F021B6" w:rsidRDefault="004357FF" w:rsidP="00AA6FA7">
            <w:pPr>
              <w:jc w:val="right"/>
              <w:rPr>
                <w:sz w:val="22"/>
                <w:szCs w:val="22"/>
              </w:rPr>
            </w:pPr>
            <w:r w:rsidRPr="00F021B6">
              <w:rPr>
                <w:sz w:val="22"/>
                <w:szCs w:val="22"/>
              </w:rPr>
              <w:t>1 829,1</w:t>
            </w:r>
          </w:p>
        </w:tc>
        <w:tc>
          <w:tcPr>
            <w:tcW w:w="1134" w:type="dxa"/>
            <w:tcBorders>
              <w:top w:val="single" w:sz="4" w:space="0" w:color="auto"/>
              <w:left w:val="nil"/>
              <w:bottom w:val="single" w:sz="4" w:space="0" w:color="auto"/>
              <w:right w:val="single" w:sz="4" w:space="0" w:color="auto"/>
            </w:tcBorders>
            <w:shd w:val="clear" w:color="auto" w:fill="auto"/>
            <w:noWrap/>
          </w:tcPr>
          <w:p w:rsidR="004357FF" w:rsidRPr="00F021B6" w:rsidRDefault="004357FF" w:rsidP="00AA6FA7">
            <w:pPr>
              <w:jc w:val="right"/>
              <w:rPr>
                <w:sz w:val="22"/>
                <w:szCs w:val="22"/>
              </w:rPr>
            </w:pPr>
            <w:r w:rsidRPr="00F021B6">
              <w:rPr>
                <w:sz w:val="22"/>
                <w:szCs w:val="22"/>
              </w:rPr>
              <w:t>37,5</w:t>
            </w:r>
          </w:p>
        </w:tc>
      </w:tr>
      <w:tr w:rsidR="004357FF" w:rsidRPr="00A37C95" w:rsidTr="00505076">
        <w:tc>
          <w:tcPr>
            <w:tcW w:w="426" w:type="dxa"/>
            <w:vMerge/>
            <w:tcBorders>
              <w:top w:val="single" w:sz="4" w:space="0" w:color="auto"/>
              <w:left w:val="single" w:sz="4" w:space="0" w:color="auto"/>
              <w:bottom w:val="single" w:sz="4" w:space="0" w:color="auto"/>
              <w:right w:val="single" w:sz="4" w:space="0" w:color="auto"/>
            </w:tcBorders>
            <w:shd w:val="clear" w:color="auto" w:fill="auto"/>
            <w:hideMark/>
          </w:tcPr>
          <w:p w:rsidR="004357FF" w:rsidRPr="00A37C95" w:rsidRDefault="004357FF" w:rsidP="00505076">
            <w:pPr>
              <w:jc w:val="center"/>
              <w:rPr>
                <w:sz w:val="22"/>
                <w:szCs w:val="22"/>
              </w:rPr>
            </w:pPr>
          </w:p>
        </w:tc>
        <w:tc>
          <w:tcPr>
            <w:tcW w:w="4280" w:type="dxa"/>
            <w:tcBorders>
              <w:top w:val="nil"/>
              <w:left w:val="nil"/>
              <w:bottom w:val="single" w:sz="4" w:space="0" w:color="auto"/>
              <w:right w:val="single" w:sz="4" w:space="0" w:color="auto"/>
            </w:tcBorders>
            <w:shd w:val="clear" w:color="auto" w:fill="auto"/>
          </w:tcPr>
          <w:p w:rsidR="004357FF" w:rsidRPr="00A37C95" w:rsidRDefault="004357FF" w:rsidP="00505076">
            <w:pPr>
              <w:jc w:val="both"/>
              <w:rPr>
                <w:sz w:val="22"/>
                <w:szCs w:val="22"/>
              </w:rPr>
            </w:pPr>
            <w:r w:rsidRPr="00A37C95">
              <w:rPr>
                <w:sz w:val="22"/>
                <w:szCs w:val="22"/>
              </w:rPr>
              <w:t>Другие вопросы в области национальной экономики</w:t>
            </w:r>
          </w:p>
        </w:tc>
        <w:tc>
          <w:tcPr>
            <w:tcW w:w="1276" w:type="dxa"/>
            <w:tcBorders>
              <w:top w:val="nil"/>
              <w:left w:val="nil"/>
              <w:bottom w:val="single" w:sz="4" w:space="0" w:color="auto"/>
              <w:right w:val="single" w:sz="4" w:space="0" w:color="auto"/>
            </w:tcBorders>
            <w:shd w:val="clear" w:color="auto" w:fill="auto"/>
            <w:noWrap/>
          </w:tcPr>
          <w:p w:rsidR="004357FF" w:rsidRPr="00F021B6" w:rsidRDefault="004357FF" w:rsidP="00AA6FA7">
            <w:pPr>
              <w:jc w:val="right"/>
              <w:rPr>
                <w:sz w:val="22"/>
                <w:szCs w:val="22"/>
              </w:rPr>
            </w:pPr>
            <w:r w:rsidRPr="00F021B6">
              <w:rPr>
                <w:sz w:val="22"/>
                <w:szCs w:val="22"/>
              </w:rPr>
              <w:t>5 580,2</w:t>
            </w:r>
          </w:p>
        </w:tc>
        <w:tc>
          <w:tcPr>
            <w:tcW w:w="1275" w:type="dxa"/>
            <w:tcBorders>
              <w:top w:val="nil"/>
              <w:left w:val="nil"/>
              <w:bottom w:val="single" w:sz="4" w:space="0" w:color="auto"/>
              <w:right w:val="single" w:sz="4" w:space="0" w:color="auto"/>
            </w:tcBorders>
            <w:shd w:val="clear" w:color="auto" w:fill="auto"/>
            <w:noWrap/>
          </w:tcPr>
          <w:p w:rsidR="004357FF" w:rsidRPr="00F021B6" w:rsidRDefault="004357FF" w:rsidP="00AA6FA7">
            <w:pPr>
              <w:jc w:val="right"/>
              <w:rPr>
                <w:sz w:val="22"/>
                <w:szCs w:val="22"/>
              </w:rPr>
            </w:pPr>
            <w:r w:rsidRPr="00F021B6">
              <w:rPr>
                <w:sz w:val="22"/>
                <w:szCs w:val="22"/>
              </w:rPr>
              <w:t>5 580,2</w:t>
            </w:r>
          </w:p>
        </w:tc>
        <w:tc>
          <w:tcPr>
            <w:tcW w:w="1276" w:type="dxa"/>
            <w:tcBorders>
              <w:top w:val="nil"/>
              <w:left w:val="nil"/>
              <w:bottom w:val="single" w:sz="4" w:space="0" w:color="auto"/>
              <w:right w:val="single" w:sz="4" w:space="0" w:color="auto"/>
            </w:tcBorders>
            <w:shd w:val="clear" w:color="auto" w:fill="auto"/>
            <w:noWrap/>
          </w:tcPr>
          <w:p w:rsidR="004357FF" w:rsidRPr="00F021B6" w:rsidRDefault="004357FF" w:rsidP="00AA6FA7">
            <w:pPr>
              <w:jc w:val="right"/>
              <w:rPr>
                <w:sz w:val="22"/>
                <w:szCs w:val="22"/>
              </w:rPr>
            </w:pPr>
            <w:r w:rsidRPr="00F021B6">
              <w:rPr>
                <w:sz w:val="22"/>
                <w:szCs w:val="22"/>
              </w:rPr>
              <w:t>4 717,2</w:t>
            </w:r>
          </w:p>
        </w:tc>
        <w:tc>
          <w:tcPr>
            <w:tcW w:w="1134" w:type="dxa"/>
            <w:tcBorders>
              <w:top w:val="nil"/>
              <w:left w:val="nil"/>
              <w:bottom w:val="single" w:sz="4" w:space="0" w:color="auto"/>
              <w:right w:val="single" w:sz="4" w:space="0" w:color="auto"/>
            </w:tcBorders>
            <w:shd w:val="clear" w:color="auto" w:fill="auto"/>
            <w:noWrap/>
          </w:tcPr>
          <w:p w:rsidR="004357FF" w:rsidRPr="00F021B6" w:rsidRDefault="004357FF" w:rsidP="00AA6FA7">
            <w:pPr>
              <w:jc w:val="right"/>
              <w:rPr>
                <w:sz w:val="22"/>
                <w:szCs w:val="22"/>
              </w:rPr>
            </w:pPr>
            <w:r w:rsidRPr="00F021B6">
              <w:rPr>
                <w:sz w:val="22"/>
                <w:szCs w:val="22"/>
              </w:rPr>
              <w:t>84,5</w:t>
            </w:r>
          </w:p>
        </w:tc>
      </w:tr>
      <w:tr w:rsidR="004357FF" w:rsidRPr="00A37C95" w:rsidTr="00505076">
        <w:tc>
          <w:tcPr>
            <w:tcW w:w="426" w:type="dxa"/>
            <w:vMerge w:val="restart"/>
            <w:tcBorders>
              <w:top w:val="nil"/>
              <w:left w:val="single" w:sz="4" w:space="0" w:color="auto"/>
              <w:right w:val="single" w:sz="4" w:space="0" w:color="auto"/>
            </w:tcBorders>
            <w:shd w:val="clear" w:color="auto" w:fill="auto"/>
            <w:hideMark/>
          </w:tcPr>
          <w:p w:rsidR="004357FF" w:rsidRPr="00A37C95" w:rsidRDefault="004357FF" w:rsidP="00505076">
            <w:pPr>
              <w:jc w:val="center"/>
              <w:rPr>
                <w:bCs/>
                <w:sz w:val="22"/>
                <w:szCs w:val="22"/>
              </w:rPr>
            </w:pPr>
            <w:r w:rsidRPr="00A37C95">
              <w:rPr>
                <w:bCs/>
                <w:sz w:val="22"/>
                <w:szCs w:val="22"/>
              </w:rPr>
              <w:t>5</w:t>
            </w:r>
          </w:p>
          <w:p w:rsidR="004357FF" w:rsidRPr="00A37C95" w:rsidRDefault="004357FF" w:rsidP="00505076">
            <w:pPr>
              <w:jc w:val="center"/>
              <w:rPr>
                <w:sz w:val="22"/>
                <w:szCs w:val="22"/>
              </w:rPr>
            </w:pPr>
            <w:r w:rsidRPr="00A37C95">
              <w:rPr>
                <w:sz w:val="22"/>
                <w:szCs w:val="22"/>
              </w:rPr>
              <w:lastRenderedPageBreak/>
              <w:t> </w:t>
            </w:r>
          </w:p>
          <w:p w:rsidR="004357FF" w:rsidRPr="00A37C95" w:rsidRDefault="004357FF" w:rsidP="00505076">
            <w:pPr>
              <w:jc w:val="center"/>
              <w:rPr>
                <w:sz w:val="22"/>
                <w:szCs w:val="22"/>
              </w:rPr>
            </w:pPr>
            <w:r w:rsidRPr="00A37C95">
              <w:rPr>
                <w:sz w:val="22"/>
                <w:szCs w:val="22"/>
              </w:rPr>
              <w:t> </w:t>
            </w:r>
          </w:p>
          <w:p w:rsidR="004357FF" w:rsidRPr="00A37C95" w:rsidRDefault="004357FF" w:rsidP="00505076">
            <w:pPr>
              <w:jc w:val="center"/>
              <w:rPr>
                <w:sz w:val="22"/>
                <w:szCs w:val="22"/>
              </w:rPr>
            </w:pPr>
            <w:r w:rsidRPr="00A37C95">
              <w:rPr>
                <w:sz w:val="22"/>
                <w:szCs w:val="22"/>
              </w:rPr>
              <w:t> </w:t>
            </w:r>
          </w:p>
          <w:p w:rsidR="004357FF" w:rsidRPr="00A37C95" w:rsidRDefault="004357FF" w:rsidP="00505076">
            <w:pPr>
              <w:jc w:val="center"/>
              <w:rPr>
                <w:bCs/>
                <w:sz w:val="22"/>
                <w:szCs w:val="22"/>
              </w:rPr>
            </w:pPr>
            <w:r w:rsidRPr="00A37C95">
              <w:rPr>
                <w:sz w:val="22"/>
                <w:szCs w:val="22"/>
              </w:rPr>
              <w:t> </w:t>
            </w:r>
          </w:p>
        </w:tc>
        <w:tc>
          <w:tcPr>
            <w:tcW w:w="4280" w:type="dxa"/>
            <w:tcBorders>
              <w:top w:val="nil"/>
              <w:left w:val="nil"/>
              <w:bottom w:val="single" w:sz="4" w:space="0" w:color="auto"/>
              <w:right w:val="single" w:sz="4" w:space="0" w:color="auto"/>
            </w:tcBorders>
            <w:shd w:val="clear" w:color="auto" w:fill="auto"/>
          </w:tcPr>
          <w:p w:rsidR="004357FF" w:rsidRPr="00A37C95" w:rsidRDefault="004357FF" w:rsidP="00505076">
            <w:pPr>
              <w:jc w:val="both"/>
              <w:rPr>
                <w:bCs/>
                <w:sz w:val="22"/>
                <w:szCs w:val="22"/>
              </w:rPr>
            </w:pPr>
            <w:r w:rsidRPr="00A37C95">
              <w:rPr>
                <w:bCs/>
                <w:sz w:val="22"/>
                <w:szCs w:val="22"/>
              </w:rPr>
              <w:lastRenderedPageBreak/>
              <w:t>Жилищно-коммунальное хозяйство</w:t>
            </w:r>
          </w:p>
        </w:tc>
        <w:tc>
          <w:tcPr>
            <w:tcW w:w="1276" w:type="dxa"/>
            <w:tcBorders>
              <w:top w:val="nil"/>
              <w:left w:val="nil"/>
              <w:bottom w:val="single" w:sz="4" w:space="0" w:color="auto"/>
              <w:right w:val="single" w:sz="4" w:space="0" w:color="auto"/>
            </w:tcBorders>
            <w:shd w:val="clear" w:color="auto" w:fill="auto"/>
            <w:noWrap/>
          </w:tcPr>
          <w:p w:rsidR="004357FF" w:rsidRPr="00F021B6" w:rsidRDefault="004357FF" w:rsidP="00AA6FA7">
            <w:pPr>
              <w:jc w:val="right"/>
              <w:rPr>
                <w:sz w:val="22"/>
                <w:szCs w:val="22"/>
              </w:rPr>
            </w:pPr>
            <w:r w:rsidRPr="00F021B6">
              <w:rPr>
                <w:sz w:val="22"/>
                <w:szCs w:val="22"/>
              </w:rPr>
              <w:t>17 511,5</w:t>
            </w:r>
          </w:p>
        </w:tc>
        <w:tc>
          <w:tcPr>
            <w:tcW w:w="1275" w:type="dxa"/>
            <w:tcBorders>
              <w:top w:val="nil"/>
              <w:left w:val="nil"/>
              <w:bottom w:val="single" w:sz="4" w:space="0" w:color="auto"/>
              <w:right w:val="single" w:sz="4" w:space="0" w:color="auto"/>
            </w:tcBorders>
            <w:shd w:val="clear" w:color="auto" w:fill="auto"/>
            <w:noWrap/>
          </w:tcPr>
          <w:p w:rsidR="004357FF" w:rsidRPr="00F021B6" w:rsidRDefault="004357FF" w:rsidP="00AA6FA7">
            <w:pPr>
              <w:jc w:val="right"/>
              <w:rPr>
                <w:sz w:val="22"/>
                <w:szCs w:val="22"/>
              </w:rPr>
            </w:pPr>
            <w:r w:rsidRPr="00F021B6">
              <w:rPr>
                <w:sz w:val="22"/>
                <w:szCs w:val="22"/>
              </w:rPr>
              <w:t>17 511,5</w:t>
            </w:r>
          </w:p>
        </w:tc>
        <w:tc>
          <w:tcPr>
            <w:tcW w:w="1276" w:type="dxa"/>
            <w:tcBorders>
              <w:top w:val="nil"/>
              <w:left w:val="nil"/>
              <w:bottom w:val="single" w:sz="4" w:space="0" w:color="auto"/>
              <w:right w:val="single" w:sz="4" w:space="0" w:color="auto"/>
            </w:tcBorders>
            <w:shd w:val="clear" w:color="auto" w:fill="auto"/>
            <w:noWrap/>
          </w:tcPr>
          <w:p w:rsidR="004357FF" w:rsidRPr="00F021B6" w:rsidRDefault="004357FF" w:rsidP="00AA6FA7">
            <w:pPr>
              <w:jc w:val="right"/>
              <w:rPr>
                <w:sz w:val="22"/>
                <w:szCs w:val="22"/>
              </w:rPr>
            </w:pPr>
            <w:r w:rsidRPr="00F021B6">
              <w:rPr>
                <w:sz w:val="22"/>
                <w:szCs w:val="22"/>
              </w:rPr>
              <w:t>13 463,5</w:t>
            </w:r>
          </w:p>
        </w:tc>
        <w:tc>
          <w:tcPr>
            <w:tcW w:w="1134" w:type="dxa"/>
            <w:tcBorders>
              <w:top w:val="nil"/>
              <w:left w:val="nil"/>
              <w:bottom w:val="single" w:sz="4" w:space="0" w:color="auto"/>
              <w:right w:val="single" w:sz="4" w:space="0" w:color="auto"/>
            </w:tcBorders>
            <w:shd w:val="clear" w:color="auto" w:fill="auto"/>
            <w:noWrap/>
          </w:tcPr>
          <w:p w:rsidR="004357FF" w:rsidRPr="00F021B6" w:rsidRDefault="004357FF" w:rsidP="00AA6FA7">
            <w:pPr>
              <w:jc w:val="right"/>
              <w:rPr>
                <w:sz w:val="22"/>
                <w:szCs w:val="22"/>
              </w:rPr>
            </w:pPr>
            <w:r w:rsidRPr="00F021B6">
              <w:rPr>
                <w:sz w:val="22"/>
                <w:szCs w:val="22"/>
              </w:rPr>
              <w:t>76,9</w:t>
            </w:r>
          </w:p>
        </w:tc>
      </w:tr>
      <w:tr w:rsidR="004357FF" w:rsidRPr="00A37C95" w:rsidTr="00505076">
        <w:tc>
          <w:tcPr>
            <w:tcW w:w="426" w:type="dxa"/>
            <w:vMerge/>
            <w:tcBorders>
              <w:left w:val="single" w:sz="4" w:space="0" w:color="auto"/>
              <w:right w:val="single" w:sz="4" w:space="0" w:color="auto"/>
            </w:tcBorders>
            <w:shd w:val="clear" w:color="auto" w:fill="auto"/>
            <w:hideMark/>
          </w:tcPr>
          <w:p w:rsidR="004357FF" w:rsidRPr="00A37C95" w:rsidRDefault="004357FF" w:rsidP="00505076">
            <w:pPr>
              <w:jc w:val="center"/>
              <w:rPr>
                <w:sz w:val="22"/>
                <w:szCs w:val="22"/>
              </w:rPr>
            </w:pPr>
          </w:p>
        </w:tc>
        <w:tc>
          <w:tcPr>
            <w:tcW w:w="4280" w:type="dxa"/>
            <w:tcBorders>
              <w:top w:val="nil"/>
              <w:left w:val="nil"/>
              <w:bottom w:val="single" w:sz="4" w:space="0" w:color="auto"/>
              <w:right w:val="single" w:sz="4" w:space="0" w:color="auto"/>
            </w:tcBorders>
            <w:shd w:val="clear" w:color="auto" w:fill="auto"/>
          </w:tcPr>
          <w:p w:rsidR="004357FF" w:rsidRPr="00A37C95" w:rsidRDefault="004357FF" w:rsidP="00505076">
            <w:pPr>
              <w:jc w:val="both"/>
              <w:rPr>
                <w:sz w:val="22"/>
                <w:szCs w:val="22"/>
              </w:rPr>
            </w:pPr>
            <w:r w:rsidRPr="00A37C95">
              <w:rPr>
                <w:sz w:val="22"/>
                <w:szCs w:val="22"/>
              </w:rPr>
              <w:t>Жилищное хозяйство</w:t>
            </w:r>
          </w:p>
        </w:tc>
        <w:tc>
          <w:tcPr>
            <w:tcW w:w="1276" w:type="dxa"/>
            <w:tcBorders>
              <w:top w:val="nil"/>
              <w:left w:val="nil"/>
              <w:bottom w:val="single" w:sz="4" w:space="0" w:color="auto"/>
              <w:right w:val="single" w:sz="4" w:space="0" w:color="auto"/>
            </w:tcBorders>
            <w:shd w:val="clear" w:color="auto" w:fill="auto"/>
            <w:noWrap/>
          </w:tcPr>
          <w:p w:rsidR="004357FF" w:rsidRPr="00F021B6" w:rsidRDefault="004357FF" w:rsidP="00AA6FA7">
            <w:pPr>
              <w:jc w:val="right"/>
              <w:rPr>
                <w:sz w:val="22"/>
                <w:szCs w:val="22"/>
              </w:rPr>
            </w:pPr>
            <w:r w:rsidRPr="00F021B6">
              <w:rPr>
                <w:sz w:val="22"/>
                <w:szCs w:val="22"/>
              </w:rPr>
              <w:t>2 752,4</w:t>
            </w:r>
          </w:p>
        </w:tc>
        <w:tc>
          <w:tcPr>
            <w:tcW w:w="1275" w:type="dxa"/>
            <w:tcBorders>
              <w:top w:val="nil"/>
              <w:left w:val="nil"/>
              <w:bottom w:val="single" w:sz="4" w:space="0" w:color="auto"/>
              <w:right w:val="single" w:sz="4" w:space="0" w:color="auto"/>
            </w:tcBorders>
            <w:shd w:val="clear" w:color="auto" w:fill="auto"/>
            <w:noWrap/>
          </w:tcPr>
          <w:p w:rsidR="004357FF" w:rsidRPr="00F021B6" w:rsidRDefault="004357FF" w:rsidP="00AA6FA7">
            <w:pPr>
              <w:jc w:val="right"/>
              <w:rPr>
                <w:sz w:val="22"/>
                <w:szCs w:val="22"/>
              </w:rPr>
            </w:pPr>
            <w:r w:rsidRPr="00F021B6">
              <w:rPr>
                <w:sz w:val="22"/>
                <w:szCs w:val="22"/>
              </w:rPr>
              <w:t>2 752,4</w:t>
            </w:r>
          </w:p>
        </w:tc>
        <w:tc>
          <w:tcPr>
            <w:tcW w:w="1276" w:type="dxa"/>
            <w:tcBorders>
              <w:top w:val="nil"/>
              <w:left w:val="nil"/>
              <w:bottom w:val="single" w:sz="4" w:space="0" w:color="auto"/>
              <w:right w:val="single" w:sz="4" w:space="0" w:color="auto"/>
            </w:tcBorders>
            <w:shd w:val="clear" w:color="auto" w:fill="auto"/>
            <w:noWrap/>
          </w:tcPr>
          <w:p w:rsidR="004357FF" w:rsidRPr="00F021B6" w:rsidRDefault="004357FF" w:rsidP="00AA6FA7">
            <w:pPr>
              <w:jc w:val="right"/>
              <w:rPr>
                <w:sz w:val="22"/>
                <w:szCs w:val="22"/>
              </w:rPr>
            </w:pPr>
            <w:r w:rsidRPr="00F021B6">
              <w:rPr>
                <w:sz w:val="22"/>
                <w:szCs w:val="22"/>
              </w:rPr>
              <w:t>0,0</w:t>
            </w:r>
          </w:p>
        </w:tc>
        <w:tc>
          <w:tcPr>
            <w:tcW w:w="1134" w:type="dxa"/>
            <w:tcBorders>
              <w:top w:val="nil"/>
              <w:left w:val="nil"/>
              <w:bottom w:val="single" w:sz="4" w:space="0" w:color="auto"/>
              <w:right w:val="single" w:sz="4" w:space="0" w:color="auto"/>
            </w:tcBorders>
            <w:shd w:val="clear" w:color="auto" w:fill="auto"/>
            <w:noWrap/>
          </w:tcPr>
          <w:p w:rsidR="004357FF" w:rsidRPr="00F021B6" w:rsidRDefault="004357FF" w:rsidP="00AA6FA7">
            <w:pPr>
              <w:jc w:val="right"/>
              <w:rPr>
                <w:sz w:val="22"/>
                <w:szCs w:val="22"/>
              </w:rPr>
            </w:pPr>
            <w:r w:rsidRPr="00F021B6">
              <w:rPr>
                <w:sz w:val="22"/>
                <w:szCs w:val="22"/>
              </w:rPr>
              <w:t>0,0</w:t>
            </w:r>
          </w:p>
        </w:tc>
      </w:tr>
      <w:tr w:rsidR="004357FF" w:rsidRPr="00A37C95" w:rsidTr="00505076">
        <w:tc>
          <w:tcPr>
            <w:tcW w:w="426" w:type="dxa"/>
            <w:vMerge/>
            <w:tcBorders>
              <w:left w:val="single" w:sz="4" w:space="0" w:color="auto"/>
              <w:right w:val="single" w:sz="4" w:space="0" w:color="auto"/>
            </w:tcBorders>
            <w:shd w:val="clear" w:color="auto" w:fill="auto"/>
            <w:hideMark/>
          </w:tcPr>
          <w:p w:rsidR="004357FF" w:rsidRPr="00A37C95" w:rsidRDefault="004357FF" w:rsidP="00505076">
            <w:pPr>
              <w:jc w:val="center"/>
              <w:rPr>
                <w:sz w:val="22"/>
                <w:szCs w:val="22"/>
              </w:rPr>
            </w:pPr>
          </w:p>
        </w:tc>
        <w:tc>
          <w:tcPr>
            <w:tcW w:w="4280" w:type="dxa"/>
            <w:tcBorders>
              <w:top w:val="nil"/>
              <w:left w:val="nil"/>
              <w:bottom w:val="single" w:sz="4" w:space="0" w:color="auto"/>
              <w:right w:val="single" w:sz="4" w:space="0" w:color="auto"/>
            </w:tcBorders>
            <w:shd w:val="clear" w:color="auto" w:fill="auto"/>
          </w:tcPr>
          <w:p w:rsidR="004357FF" w:rsidRPr="00A37C95" w:rsidRDefault="004357FF" w:rsidP="00505076">
            <w:pPr>
              <w:jc w:val="both"/>
              <w:rPr>
                <w:sz w:val="22"/>
                <w:szCs w:val="22"/>
              </w:rPr>
            </w:pPr>
            <w:r w:rsidRPr="00A37C95">
              <w:rPr>
                <w:sz w:val="22"/>
                <w:szCs w:val="22"/>
              </w:rPr>
              <w:t>Коммунальное хозяйство</w:t>
            </w:r>
          </w:p>
        </w:tc>
        <w:tc>
          <w:tcPr>
            <w:tcW w:w="1276" w:type="dxa"/>
            <w:tcBorders>
              <w:top w:val="nil"/>
              <w:left w:val="nil"/>
              <w:bottom w:val="single" w:sz="4" w:space="0" w:color="auto"/>
              <w:right w:val="single" w:sz="4" w:space="0" w:color="auto"/>
            </w:tcBorders>
            <w:shd w:val="clear" w:color="auto" w:fill="auto"/>
            <w:noWrap/>
          </w:tcPr>
          <w:p w:rsidR="004357FF" w:rsidRPr="00F021B6" w:rsidRDefault="004357FF" w:rsidP="00AA6FA7">
            <w:pPr>
              <w:jc w:val="right"/>
              <w:rPr>
                <w:sz w:val="22"/>
                <w:szCs w:val="22"/>
              </w:rPr>
            </w:pPr>
            <w:r w:rsidRPr="00F021B6">
              <w:rPr>
                <w:sz w:val="22"/>
                <w:szCs w:val="22"/>
              </w:rPr>
              <w:t>12 300,1</w:t>
            </w:r>
          </w:p>
        </w:tc>
        <w:tc>
          <w:tcPr>
            <w:tcW w:w="1275" w:type="dxa"/>
            <w:tcBorders>
              <w:top w:val="nil"/>
              <w:left w:val="nil"/>
              <w:bottom w:val="single" w:sz="4" w:space="0" w:color="auto"/>
              <w:right w:val="single" w:sz="4" w:space="0" w:color="auto"/>
            </w:tcBorders>
            <w:shd w:val="clear" w:color="auto" w:fill="auto"/>
            <w:noWrap/>
          </w:tcPr>
          <w:p w:rsidR="004357FF" w:rsidRPr="00F021B6" w:rsidRDefault="004357FF" w:rsidP="00AA6FA7">
            <w:pPr>
              <w:jc w:val="right"/>
              <w:rPr>
                <w:sz w:val="22"/>
                <w:szCs w:val="22"/>
              </w:rPr>
            </w:pPr>
            <w:r w:rsidRPr="00F021B6">
              <w:rPr>
                <w:sz w:val="22"/>
                <w:szCs w:val="22"/>
              </w:rPr>
              <w:t>12 300,1</w:t>
            </w:r>
          </w:p>
        </w:tc>
        <w:tc>
          <w:tcPr>
            <w:tcW w:w="1276" w:type="dxa"/>
            <w:tcBorders>
              <w:top w:val="nil"/>
              <w:left w:val="nil"/>
              <w:bottom w:val="single" w:sz="4" w:space="0" w:color="auto"/>
              <w:right w:val="single" w:sz="4" w:space="0" w:color="auto"/>
            </w:tcBorders>
            <w:shd w:val="clear" w:color="auto" w:fill="auto"/>
            <w:noWrap/>
          </w:tcPr>
          <w:p w:rsidR="004357FF" w:rsidRPr="00F021B6" w:rsidRDefault="004357FF" w:rsidP="00AA6FA7">
            <w:pPr>
              <w:jc w:val="right"/>
              <w:rPr>
                <w:sz w:val="22"/>
                <w:szCs w:val="22"/>
              </w:rPr>
            </w:pPr>
            <w:r w:rsidRPr="00F021B6">
              <w:rPr>
                <w:sz w:val="22"/>
                <w:szCs w:val="22"/>
              </w:rPr>
              <w:t>11 143,2</w:t>
            </w:r>
          </w:p>
        </w:tc>
        <w:tc>
          <w:tcPr>
            <w:tcW w:w="1134" w:type="dxa"/>
            <w:tcBorders>
              <w:top w:val="nil"/>
              <w:left w:val="nil"/>
              <w:bottom w:val="single" w:sz="4" w:space="0" w:color="auto"/>
              <w:right w:val="single" w:sz="4" w:space="0" w:color="auto"/>
            </w:tcBorders>
            <w:shd w:val="clear" w:color="auto" w:fill="auto"/>
            <w:noWrap/>
          </w:tcPr>
          <w:p w:rsidR="004357FF" w:rsidRPr="00F021B6" w:rsidRDefault="004357FF" w:rsidP="00AA6FA7">
            <w:pPr>
              <w:jc w:val="right"/>
              <w:rPr>
                <w:sz w:val="22"/>
                <w:szCs w:val="22"/>
              </w:rPr>
            </w:pPr>
            <w:r w:rsidRPr="00F021B6">
              <w:rPr>
                <w:sz w:val="22"/>
                <w:szCs w:val="22"/>
              </w:rPr>
              <w:t>90,6</w:t>
            </w:r>
          </w:p>
        </w:tc>
      </w:tr>
      <w:tr w:rsidR="004357FF" w:rsidRPr="00A37C95" w:rsidTr="00505076">
        <w:tc>
          <w:tcPr>
            <w:tcW w:w="426" w:type="dxa"/>
            <w:vMerge/>
            <w:tcBorders>
              <w:left w:val="single" w:sz="4" w:space="0" w:color="auto"/>
              <w:right w:val="single" w:sz="4" w:space="0" w:color="auto"/>
            </w:tcBorders>
            <w:shd w:val="clear" w:color="auto" w:fill="auto"/>
            <w:hideMark/>
          </w:tcPr>
          <w:p w:rsidR="004357FF" w:rsidRPr="00A37C95" w:rsidRDefault="004357FF" w:rsidP="00505076">
            <w:pPr>
              <w:jc w:val="center"/>
              <w:rPr>
                <w:sz w:val="22"/>
                <w:szCs w:val="22"/>
              </w:rPr>
            </w:pPr>
          </w:p>
        </w:tc>
        <w:tc>
          <w:tcPr>
            <w:tcW w:w="4280" w:type="dxa"/>
            <w:tcBorders>
              <w:top w:val="nil"/>
              <w:left w:val="nil"/>
              <w:bottom w:val="single" w:sz="4" w:space="0" w:color="auto"/>
              <w:right w:val="single" w:sz="4" w:space="0" w:color="auto"/>
            </w:tcBorders>
            <w:shd w:val="clear" w:color="auto" w:fill="auto"/>
          </w:tcPr>
          <w:p w:rsidR="004357FF" w:rsidRPr="00A37C95" w:rsidRDefault="004357FF" w:rsidP="00505076">
            <w:pPr>
              <w:jc w:val="both"/>
              <w:rPr>
                <w:sz w:val="22"/>
                <w:szCs w:val="22"/>
              </w:rPr>
            </w:pPr>
            <w:r w:rsidRPr="00A37C95">
              <w:rPr>
                <w:sz w:val="22"/>
                <w:szCs w:val="22"/>
              </w:rPr>
              <w:t>Благоустройство</w:t>
            </w:r>
          </w:p>
        </w:tc>
        <w:tc>
          <w:tcPr>
            <w:tcW w:w="1276" w:type="dxa"/>
            <w:tcBorders>
              <w:top w:val="nil"/>
              <w:left w:val="nil"/>
              <w:bottom w:val="single" w:sz="4" w:space="0" w:color="auto"/>
              <w:right w:val="single" w:sz="4" w:space="0" w:color="auto"/>
            </w:tcBorders>
            <w:shd w:val="clear" w:color="auto" w:fill="auto"/>
            <w:noWrap/>
          </w:tcPr>
          <w:p w:rsidR="004357FF" w:rsidRPr="00F021B6" w:rsidRDefault="004357FF" w:rsidP="00AA6FA7">
            <w:pPr>
              <w:jc w:val="right"/>
              <w:rPr>
                <w:sz w:val="22"/>
                <w:szCs w:val="22"/>
              </w:rPr>
            </w:pPr>
            <w:r w:rsidRPr="00F021B6">
              <w:rPr>
                <w:sz w:val="22"/>
                <w:szCs w:val="22"/>
              </w:rPr>
              <w:t>1 500,0</w:t>
            </w:r>
          </w:p>
        </w:tc>
        <w:tc>
          <w:tcPr>
            <w:tcW w:w="1275" w:type="dxa"/>
            <w:tcBorders>
              <w:top w:val="nil"/>
              <w:left w:val="nil"/>
              <w:bottom w:val="single" w:sz="4" w:space="0" w:color="auto"/>
              <w:right w:val="single" w:sz="4" w:space="0" w:color="auto"/>
            </w:tcBorders>
            <w:shd w:val="clear" w:color="auto" w:fill="auto"/>
            <w:noWrap/>
          </w:tcPr>
          <w:p w:rsidR="004357FF" w:rsidRPr="00F021B6" w:rsidRDefault="004357FF" w:rsidP="00AA6FA7">
            <w:pPr>
              <w:jc w:val="right"/>
              <w:rPr>
                <w:sz w:val="22"/>
                <w:szCs w:val="22"/>
              </w:rPr>
            </w:pPr>
            <w:r w:rsidRPr="00F021B6">
              <w:rPr>
                <w:sz w:val="22"/>
                <w:szCs w:val="22"/>
              </w:rPr>
              <w:t>1 500,0</w:t>
            </w:r>
          </w:p>
        </w:tc>
        <w:tc>
          <w:tcPr>
            <w:tcW w:w="1276" w:type="dxa"/>
            <w:tcBorders>
              <w:top w:val="nil"/>
              <w:left w:val="nil"/>
              <w:bottom w:val="single" w:sz="4" w:space="0" w:color="auto"/>
              <w:right w:val="single" w:sz="4" w:space="0" w:color="auto"/>
            </w:tcBorders>
            <w:shd w:val="clear" w:color="auto" w:fill="auto"/>
            <w:noWrap/>
          </w:tcPr>
          <w:p w:rsidR="004357FF" w:rsidRPr="00F021B6" w:rsidRDefault="004357FF" w:rsidP="00AA6FA7">
            <w:pPr>
              <w:jc w:val="right"/>
              <w:rPr>
                <w:sz w:val="22"/>
                <w:szCs w:val="22"/>
              </w:rPr>
            </w:pPr>
            <w:r w:rsidRPr="00F021B6">
              <w:rPr>
                <w:sz w:val="22"/>
                <w:szCs w:val="22"/>
              </w:rPr>
              <w:t>1 410,5</w:t>
            </w:r>
          </w:p>
        </w:tc>
        <w:tc>
          <w:tcPr>
            <w:tcW w:w="1134" w:type="dxa"/>
            <w:tcBorders>
              <w:top w:val="nil"/>
              <w:left w:val="nil"/>
              <w:bottom w:val="single" w:sz="4" w:space="0" w:color="auto"/>
              <w:right w:val="single" w:sz="4" w:space="0" w:color="auto"/>
            </w:tcBorders>
            <w:shd w:val="clear" w:color="auto" w:fill="auto"/>
            <w:noWrap/>
          </w:tcPr>
          <w:p w:rsidR="004357FF" w:rsidRPr="00F021B6" w:rsidRDefault="004357FF" w:rsidP="00AA6FA7">
            <w:pPr>
              <w:jc w:val="right"/>
              <w:rPr>
                <w:sz w:val="22"/>
                <w:szCs w:val="22"/>
              </w:rPr>
            </w:pPr>
            <w:r w:rsidRPr="00F021B6">
              <w:rPr>
                <w:sz w:val="22"/>
                <w:szCs w:val="22"/>
              </w:rPr>
              <w:t>94,0</w:t>
            </w:r>
          </w:p>
        </w:tc>
      </w:tr>
      <w:tr w:rsidR="004357FF" w:rsidRPr="00A37C95" w:rsidTr="00505076">
        <w:tc>
          <w:tcPr>
            <w:tcW w:w="426" w:type="dxa"/>
            <w:vMerge/>
            <w:tcBorders>
              <w:left w:val="single" w:sz="4" w:space="0" w:color="auto"/>
              <w:bottom w:val="single" w:sz="4" w:space="0" w:color="auto"/>
              <w:right w:val="single" w:sz="4" w:space="0" w:color="auto"/>
            </w:tcBorders>
            <w:shd w:val="clear" w:color="auto" w:fill="auto"/>
            <w:hideMark/>
          </w:tcPr>
          <w:p w:rsidR="004357FF" w:rsidRPr="00A37C95" w:rsidRDefault="004357FF" w:rsidP="00505076">
            <w:pPr>
              <w:jc w:val="center"/>
              <w:rPr>
                <w:sz w:val="22"/>
                <w:szCs w:val="22"/>
              </w:rPr>
            </w:pPr>
          </w:p>
        </w:tc>
        <w:tc>
          <w:tcPr>
            <w:tcW w:w="4280" w:type="dxa"/>
            <w:tcBorders>
              <w:top w:val="nil"/>
              <w:left w:val="nil"/>
              <w:bottom w:val="single" w:sz="4" w:space="0" w:color="auto"/>
              <w:right w:val="single" w:sz="4" w:space="0" w:color="auto"/>
            </w:tcBorders>
            <w:shd w:val="clear" w:color="auto" w:fill="auto"/>
          </w:tcPr>
          <w:p w:rsidR="004357FF" w:rsidRPr="00A37C95" w:rsidRDefault="004357FF" w:rsidP="00505076">
            <w:pPr>
              <w:jc w:val="both"/>
              <w:rPr>
                <w:sz w:val="22"/>
                <w:szCs w:val="22"/>
              </w:rPr>
            </w:pPr>
            <w:r w:rsidRPr="00A37C95">
              <w:rPr>
                <w:sz w:val="22"/>
                <w:szCs w:val="22"/>
              </w:rPr>
              <w:t>Другие вопросы в области жилищно-коммунального хозяйства</w:t>
            </w:r>
          </w:p>
        </w:tc>
        <w:tc>
          <w:tcPr>
            <w:tcW w:w="1276" w:type="dxa"/>
            <w:tcBorders>
              <w:top w:val="nil"/>
              <w:left w:val="nil"/>
              <w:bottom w:val="single" w:sz="4" w:space="0" w:color="auto"/>
              <w:right w:val="single" w:sz="4" w:space="0" w:color="auto"/>
            </w:tcBorders>
            <w:shd w:val="clear" w:color="auto" w:fill="auto"/>
            <w:noWrap/>
          </w:tcPr>
          <w:p w:rsidR="004357FF" w:rsidRPr="00F021B6" w:rsidRDefault="004357FF" w:rsidP="00AA6FA7">
            <w:pPr>
              <w:jc w:val="right"/>
              <w:rPr>
                <w:sz w:val="22"/>
                <w:szCs w:val="22"/>
              </w:rPr>
            </w:pPr>
            <w:r w:rsidRPr="00F021B6">
              <w:rPr>
                <w:sz w:val="22"/>
                <w:szCs w:val="22"/>
              </w:rPr>
              <w:t>959,0</w:t>
            </w:r>
          </w:p>
        </w:tc>
        <w:tc>
          <w:tcPr>
            <w:tcW w:w="1275" w:type="dxa"/>
            <w:tcBorders>
              <w:top w:val="nil"/>
              <w:left w:val="nil"/>
              <w:bottom w:val="single" w:sz="4" w:space="0" w:color="auto"/>
              <w:right w:val="single" w:sz="4" w:space="0" w:color="auto"/>
            </w:tcBorders>
            <w:shd w:val="clear" w:color="auto" w:fill="auto"/>
            <w:noWrap/>
          </w:tcPr>
          <w:p w:rsidR="004357FF" w:rsidRPr="00F021B6" w:rsidRDefault="004357FF" w:rsidP="00AA6FA7">
            <w:pPr>
              <w:jc w:val="right"/>
              <w:rPr>
                <w:sz w:val="22"/>
                <w:szCs w:val="22"/>
              </w:rPr>
            </w:pPr>
            <w:r w:rsidRPr="00F021B6">
              <w:rPr>
                <w:sz w:val="22"/>
                <w:szCs w:val="22"/>
              </w:rPr>
              <w:t>959,0</w:t>
            </w:r>
          </w:p>
        </w:tc>
        <w:tc>
          <w:tcPr>
            <w:tcW w:w="1276" w:type="dxa"/>
            <w:tcBorders>
              <w:top w:val="nil"/>
              <w:left w:val="nil"/>
              <w:bottom w:val="single" w:sz="4" w:space="0" w:color="auto"/>
              <w:right w:val="single" w:sz="4" w:space="0" w:color="auto"/>
            </w:tcBorders>
            <w:shd w:val="clear" w:color="auto" w:fill="auto"/>
            <w:noWrap/>
          </w:tcPr>
          <w:p w:rsidR="004357FF" w:rsidRPr="00F021B6" w:rsidRDefault="004357FF" w:rsidP="00AA6FA7">
            <w:pPr>
              <w:jc w:val="right"/>
              <w:rPr>
                <w:sz w:val="22"/>
                <w:szCs w:val="22"/>
              </w:rPr>
            </w:pPr>
            <w:r w:rsidRPr="00F021B6">
              <w:rPr>
                <w:sz w:val="22"/>
                <w:szCs w:val="22"/>
              </w:rPr>
              <w:t>909,8</w:t>
            </w:r>
          </w:p>
        </w:tc>
        <w:tc>
          <w:tcPr>
            <w:tcW w:w="1134" w:type="dxa"/>
            <w:tcBorders>
              <w:top w:val="nil"/>
              <w:left w:val="nil"/>
              <w:bottom w:val="single" w:sz="4" w:space="0" w:color="auto"/>
              <w:right w:val="single" w:sz="4" w:space="0" w:color="auto"/>
            </w:tcBorders>
            <w:shd w:val="clear" w:color="auto" w:fill="auto"/>
            <w:noWrap/>
          </w:tcPr>
          <w:p w:rsidR="004357FF" w:rsidRPr="00F021B6" w:rsidRDefault="004357FF" w:rsidP="00AA6FA7">
            <w:pPr>
              <w:jc w:val="right"/>
              <w:rPr>
                <w:sz w:val="22"/>
                <w:szCs w:val="22"/>
              </w:rPr>
            </w:pPr>
            <w:r w:rsidRPr="00F021B6">
              <w:rPr>
                <w:sz w:val="22"/>
                <w:szCs w:val="22"/>
              </w:rPr>
              <w:t>94,9</w:t>
            </w:r>
          </w:p>
        </w:tc>
      </w:tr>
      <w:tr w:rsidR="004357FF" w:rsidRPr="00A37C95" w:rsidTr="00505076">
        <w:tc>
          <w:tcPr>
            <w:tcW w:w="426" w:type="dxa"/>
            <w:vMerge w:val="restart"/>
            <w:tcBorders>
              <w:top w:val="single" w:sz="4" w:space="0" w:color="auto"/>
              <w:left w:val="single" w:sz="4" w:space="0" w:color="auto"/>
              <w:right w:val="single" w:sz="4" w:space="0" w:color="auto"/>
            </w:tcBorders>
            <w:shd w:val="clear" w:color="auto" w:fill="auto"/>
            <w:hideMark/>
          </w:tcPr>
          <w:p w:rsidR="004357FF" w:rsidRPr="00A37C95" w:rsidRDefault="004357FF" w:rsidP="00505076">
            <w:pPr>
              <w:jc w:val="center"/>
              <w:rPr>
                <w:bCs/>
                <w:sz w:val="22"/>
                <w:szCs w:val="22"/>
              </w:rPr>
            </w:pPr>
            <w:r w:rsidRPr="00A37C95">
              <w:rPr>
                <w:bCs/>
                <w:sz w:val="22"/>
                <w:szCs w:val="22"/>
              </w:rPr>
              <w:t>6</w:t>
            </w:r>
          </w:p>
          <w:p w:rsidR="004357FF" w:rsidRPr="00A37C95" w:rsidRDefault="004357FF" w:rsidP="00505076">
            <w:pPr>
              <w:jc w:val="center"/>
              <w:rPr>
                <w:bCs/>
                <w:sz w:val="22"/>
                <w:szCs w:val="22"/>
              </w:rPr>
            </w:pPr>
            <w:r w:rsidRPr="00A37C95">
              <w:rPr>
                <w:bCs/>
                <w:sz w:val="22"/>
                <w:szCs w:val="22"/>
              </w:rPr>
              <w:t> </w:t>
            </w:r>
          </w:p>
          <w:p w:rsidR="004357FF" w:rsidRPr="00A37C95" w:rsidRDefault="004357FF" w:rsidP="00505076">
            <w:pPr>
              <w:jc w:val="center"/>
              <w:rPr>
                <w:sz w:val="22"/>
                <w:szCs w:val="22"/>
              </w:rPr>
            </w:pPr>
            <w:r w:rsidRPr="00A37C95">
              <w:rPr>
                <w:sz w:val="22"/>
                <w:szCs w:val="22"/>
              </w:rPr>
              <w:t> </w:t>
            </w:r>
          </w:p>
          <w:p w:rsidR="004357FF" w:rsidRPr="00A37C95" w:rsidRDefault="004357FF" w:rsidP="00505076">
            <w:pPr>
              <w:jc w:val="center"/>
              <w:rPr>
                <w:sz w:val="22"/>
                <w:szCs w:val="22"/>
              </w:rPr>
            </w:pPr>
            <w:r w:rsidRPr="00A37C95">
              <w:rPr>
                <w:sz w:val="22"/>
                <w:szCs w:val="22"/>
              </w:rPr>
              <w:t> </w:t>
            </w:r>
          </w:p>
          <w:p w:rsidR="004357FF" w:rsidRPr="00A37C95" w:rsidRDefault="004357FF" w:rsidP="00505076">
            <w:pPr>
              <w:jc w:val="center"/>
              <w:rPr>
                <w:sz w:val="22"/>
                <w:szCs w:val="22"/>
              </w:rPr>
            </w:pPr>
            <w:r w:rsidRPr="00A37C95">
              <w:rPr>
                <w:sz w:val="22"/>
                <w:szCs w:val="22"/>
              </w:rPr>
              <w:t> </w:t>
            </w:r>
          </w:p>
          <w:p w:rsidR="004357FF" w:rsidRPr="00A37C95" w:rsidRDefault="004357FF" w:rsidP="00505076">
            <w:pPr>
              <w:jc w:val="center"/>
              <w:rPr>
                <w:bCs/>
                <w:sz w:val="22"/>
                <w:szCs w:val="22"/>
              </w:rPr>
            </w:pPr>
            <w:r w:rsidRPr="00A37C95">
              <w:rPr>
                <w:sz w:val="22"/>
                <w:szCs w:val="22"/>
              </w:rPr>
              <w:t>  </w:t>
            </w:r>
          </w:p>
        </w:tc>
        <w:tc>
          <w:tcPr>
            <w:tcW w:w="4280" w:type="dxa"/>
            <w:tcBorders>
              <w:top w:val="single" w:sz="4" w:space="0" w:color="auto"/>
              <w:left w:val="nil"/>
              <w:bottom w:val="single" w:sz="4" w:space="0" w:color="auto"/>
              <w:right w:val="single" w:sz="4" w:space="0" w:color="auto"/>
            </w:tcBorders>
            <w:shd w:val="clear" w:color="auto" w:fill="auto"/>
          </w:tcPr>
          <w:p w:rsidR="004357FF" w:rsidRPr="00A37C95" w:rsidRDefault="004357FF" w:rsidP="00505076">
            <w:pPr>
              <w:jc w:val="both"/>
              <w:rPr>
                <w:bCs/>
                <w:sz w:val="22"/>
                <w:szCs w:val="22"/>
              </w:rPr>
            </w:pPr>
            <w:r w:rsidRPr="00A37C95">
              <w:rPr>
                <w:bCs/>
                <w:sz w:val="22"/>
                <w:szCs w:val="22"/>
              </w:rPr>
              <w:t>Образование</w:t>
            </w:r>
          </w:p>
        </w:tc>
        <w:tc>
          <w:tcPr>
            <w:tcW w:w="1276" w:type="dxa"/>
            <w:tcBorders>
              <w:top w:val="single" w:sz="4" w:space="0" w:color="auto"/>
              <w:left w:val="nil"/>
              <w:bottom w:val="single" w:sz="4" w:space="0" w:color="auto"/>
              <w:right w:val="single" w:sz="4" w:space="0" w:color="auto"/>
            </w:tcBorders>
            <w:shd w:val="clear" w:color="auto" w:fill="auto"/>
            <w:noWrap/>
          </w:tcPr>
          <w:p w:rsidR="004357FF" w:rsidRPr="00F021B6" w:rsidRDefault="004357FF" w:rsidP="00AA6FA7">
            <w:pPr>
              <w:jc w:val="right"/>
              <w:rPr>
                <w:sz w:val="22"/>
                <w:szCs w:val="22"/>
              </w:rPr>
            </w:pPr>
            <w:r w:rsidRPr="00F021B6">
              <w:rPr>
                <w:sz w:val="22"/>
                <w:szCs w:val="22"/>
              </w:rPr>
              <w:t>1 759 169,9</w:t>
            </w:r>
          </w:p>
        </w:tc>
        <w:tc>
          <w:tcPr>
            <w:tcW w:w="1275" w:type="dxa"/>
            <w:tcBorders>
              <w:top w:val="single" w:sz="4" w:space="0" w:color="auto"/>
              <w:left w:val="nil"/>
              <w:bottom w:val="single" w:sz="4" w:space="0" w:color="auto"/>
              <w:right w:val="single" w:sz="4" w:space="0" w:color="auto"/>
            </w:tcBorders>
            <w:shd w:val="clear" w:color="auto" w:fill="auto"/>
            <w:noWrap/>
          </w:tcPr>
          <w:p w:rsidR="004357FF" w:rsidRPr="00F021B6" w:rsidRDefault="004357FF" w:rsidP="00AA6FA7">
            <w:pPr>
              <w:jc w:val="right"/>
              <w:rPr>
                <w:sz w:val="22"/>
                <w:szCs w:val="22"/>
              </w:rPr>
            </w:pPr>
            <w:r w:rsidRPr="00F021B6">
              <w:rPr>
                <w:sz w:val="22"/>
                <w:szCs w:val="22"/>
              </w:rPr>
              <w:t>1 767 554,7</w:t>
            </w:r>
          </w:p>
        </w:tc>
        <w:tc>
          <w:tcPr>
            <w:tcW w:w="1276" w:type="dxa"/>
            <w:tcBorders>
              <w:top w:val="single" w:sz="4" w:space="0" w:color="auto"/>
              <w:left w:val="nil"/>
              <w:bottom w:val="single" w:sz="4" w:space="0" w:color="auto"/>
              <w:right w:val="single" w:sz="4" w:space="0" w:color="auto"/>
            </w:tcBorders>
            <w:shd w:val="clear" w:color="auto" w:fill="auto"/>
            <w:noWrap/>
          </w:tcPr>
          <w:p w:rsidR="004357FF" w:rsidRPr="00F021B6" w:rsidRDefault="004357FF" w:rsidP="00AA6FA7">
            <w:pPr>
              <w:jc w:val="right"/>
              <w:rPr>
                <w:sz w:val="22"/>
                <w:szCs w:val="22"/>
              </w:rPr>
            </w:pPr>
            <w:r w:rsidRPr="00F021B6">
              <w:rPr>
                <w:sz w:val="22"/>
                <w:szCs w:val="22"/>
              </w:rPr>
              <w:t>1 760 356,6</w:t>
            </w:r>
          </w:p>
        </w:tc>
        <w:tc>
          <w:tcPr>
            <w:tcW w:w="1134" w:type="dxa"/>
            <w:tcBorders>
              <w:top w:val="single" w:sz="4" w:space="0" w:color="auto"/>
              <w:left w:val="nil"/>
              <w:bottom w:val="single" w:sz="4" w:space="0" w:color="auto"/>
              <w:right w:val="single" w:sz="4" w:space="0" w:color="auto"/>
            </w:tcBorders>
            <w:shd w:val="clear" w:color="auto" w:fill="auto"/>
            <w:noWrap/>
          </w:tcPr>
          <w:p w:rsidR="004357FF" w:rsidRPr="00F021B6" w:rsidRDefault="004357FF" w:rsidP="00AA6FA7">
            <w:pPr>
              <w:jc w:val="right"/>
              <w:rPr>
                <w:sz w:val="22"/>
                <w:szCs w:val="22"/>
              </w:rPr>
            </w:pPr>
            <w:r w:rsidRPr="00F021B6">
              <w:rPr>
                <w:sz w:val="22"/>
                <w:szCs w:val="22"/>
              </w:rPr>
              <w:t>99,6</w:t>
            </w:r>
          </w:p>
        </w:tc>
      </w:tr>
      <w:tr w:rsidR="004357FF" w:rsidRPr="00A37C95" w:rsidTr="00505076">
        <w:tc>
          <w:tcPr>
            <w:tcW w:w="426" w:type="dxa"/>
            <w:vMerge/>
            <w:tcBorders>
              <w:left w:val="single" w:sz="4" w:space="0" w:color="auto"/>
              <w:right w:val="single" w:sz="4" w:space="0" w:color="auto"/>
            </w:tcBorders>
            <w:shd w:val="clear" w:color="auto" w:fill="auto"/>
            <w:hideMark/>
          </w:tcPr>
          <w:p w:rsidR="004357FF" w:rsidRPr="00A37C95" w:rsidRDefault="004357FF" w:rsidP="00505076">
            <w:pPr>
              <w:jc w:val="center"/>
              <w:rPr>
                <w:bCs/>
                <w:sz w:val="22"/>
                <w:szCs w:val="22"/>
              </w:rPr>
            </w:pPr>
          </w:p>
        </w:tc>
        <w:tc>
          <w:tcPr>
            <w:tcW w:w="4280" w:type="dxa"/>
            <w:tcBorders>
              <w:top w:val="nil"/>
              <w:left w:val="nil"/>
              <w:bottom w:val="single" w:sz="4" w:space="0" w:color="auto"/>
              <w:right w:val="single" w:sz="4" w:space="0" w:color="auto"/>
            </w:tcBorders>
            <w:shd w:val="clear" w:color="auto" w:fill="auto"/>
          </w:tcPr>
          <w:p w:rsidR="004357FF" w:rsidRPr="00A37C95" w:rsidRDefault="004357FF" w:rsidP="00505076">
            <w:pPr>
              <w:jc w:val="both"/>
              <w:rPr>
                <w:sz w:val="22"/>
                <w:szCs w:val="22"/>
              </w:rPr>
            </w:pPr>
            <w:r w:rsidRPr="00A37C95">
              <w:rPr>
                <w:sz w:val="22"/>
                <w:szCs w:val="22"/>
              </w:rPr>
              <w:t>Дошкольное образование</w:t>
            </w:r>
          </w:p>
        </w:tc>
        <w:tc>
          <w:tcPr>
            <w:tcW w:w="1276" w:type="dxa"/>
            <w:tcBorders>
              <w:top w:val="nil"/>
              <w:left w:val="nil"/>
              <w:bottom w:val="single" w:sz="4" w:space="0" w:color="auto"/>
              <w:right w:val="single" w:sz="4" w:space="0" w:color="auto"/>
            </w:tcBorders>
            <w:shd w:val="clear" w:color="auto" w:fill="auto"/>
            <w:noWrap/>
          </w:tcPr>
          <w:p w:rsidR="004357FF" w:rsidRPr="00F021B6" w:rsidRDefault="004357FF" w:rsidP="00AA6FA7">
            <w:pPr>
              <w:jc w:val="right"/>
              <w:rPr>
                <w:sz w:val="22"/>
                <w:szCs w:val="22"/>
              </w:rPr>
            </w:pPr>
            <w:r w:rsidRPr="00F021B6">
              <w:rPr>
                <w:sz w:val="22"/>
                <w:szCs w:val="22"/>
              </w:rPr>
              <w:t>670 295,5</w:t>
            </w:r>
          </w:p>
        </w:tc>
        <w:tc>
          <w:tcPr>
            <w:tcW w:w="1275" w:type="dxa"/>
            <w:tcBorders>
              <w:top w:val="nil"/>
              <w:left w:val="nil"/>
              <w:bottom w:val="single" w:sz="4" w:space="0" w:color="auto"/>
              <w:right w:val="single" w:sz="4" w:space="0" w:color="auto"/>
            </w:tcBorders>
            <w:shd w:val="clear" w:color="auto" w:fill="auto"/>
            <w:noWrap/>
          </w:tcPr>
          <w:p w:rsidR="004357FF" w:rsidRPr="00F021B6" w:rsidRDefault="004357FF" w:rsidP="00AA6FA7">
            <w:pPr>
              <w:jc w:val="right"/>
              <w:rPr>
                <w:sz w:val="22"/>
                <w:szCs w:val="22"/>
              </w:rPr>
            </w:pPr>
            <w:r w:rsidRPr="00F021B6">
              <w:rPr>
                <w:sz w:val="22"/>
                <w:szCs w:val="22"/>
              </w:rPr>
              <w:t>678 556,5</w:t>
            </w:r>
          </w:p>
        </w:tc>
        <w:tc>
          <w:tcPr>
            <w:tcW w:w="1276" w:type="dxa"/>
            <w:tcBorders>
              <w:top w:val="nil"/>
              <w:left w:val="nil"/>
              <w:bottom w:val="single" w:sz="4" w:space="0" w:color="auto"/>
              <w:right w:val="single" w:sz="4" w:space="0" w:color="auto"/>
            </w:tcBorders>
            <w:shd w:val="clear" w:color="auto" w:fill="auto"/>
            <w:noWrap/>
          </w:tcPr>
          <w:p w:rsidR="004357FF" w:rsidRPr="00F021B6" w:rsidRDefault="004357FF" w:rsidP="00AA6FA7">
            <w:pPr>
              <w:jc w:val="right"/>
              <w:rPr>
                <w:sz w:val="22"/>
                <w:szCs w:val="22"/>
              </w:rPr>
            </w:pPr>
            <w:r w:rsidRPr="00F021B6">
              <w:rPr>
                <w:sz w:val="22"/>
                <w:szCs w:val="22"/>
              </w:rPr>
              <w:t>678 553,3</w:t>
            </w:r>
          </w:p>
        </w:tc>
        <w:tc>
          <w:tcPr>
            <w:tcW w:w="1134" w:type="dxa"/>
            <w:tcBorders>
              <w:top w:val="nil"/>
              <w:left w:val="nil"/>
              <w:bottom w:val="single" w:sz="4" w:space="0" w:color="auto"/>
              <w:right w:val="single" w:sz="4" w:space="0" w:color="auto"/>
            </w:tcBorders>
            <w:shd w:val="clear" w:color="auto" w:fill="auto"/>
            <w:noWrap/>
          </w:tcPr>
          <w:p w:rsidR="004357FF" w:rsidRPr="00F021B6" w:rsidRDefault="004357FF" w:rsidP="00AA6FA7">
            <w:pPr>
              <w:jc w:val="right"/>
              <w:rPr>
                <w:sz w:val="22"/>
                <w:szCs w:val="22"/>
              </w:rPr>
            </w:pPr>
            <w:r w:rsidRPr="00F021B6">
              <w:rPr>
                <w:sz w:val="22"/>
                <w:szCs w:val="22"/>
              </w:rPr>
              <w:t>100,0</w:t>
            </w:r>
          </w:p>
        </w:tc>
      </w:tr>
      <w:tr w:rsidR="004357FF" w:rsidRPr="00A37C95" w:rsidTr="00505076">
        <w:tc>
          <w:tcPr>
            <w:tcW w:w="426" w:type="dxa"/>
            <w:vMerge/>
            <w:tcBorders>
              <w:left w:val="single" w:sz="4" w:space="0" w:color="auto"/>
              <w:bottom w:val="single" w:sz="4" w:space="0" w:color="auto"/>
              <w:right w:val="single" w:sz="4" w:space="0" w:color="auto"/>
            </w:tcBorders>
            <w:shd w:val="clear" w:color="auto" w:fill="auto"/>
            <w:hideMark/>
          </w:tcPr>
          <w:p w:rsidR="004357FF" w:rsidRPr="00A37C95" w:rsidRDefault="004357FF" w:rsidP="00505076">
            <w:pPr>
              <w:jc w:val="center"/>
              <w:rPr>
                <w:sz w:val="22"/>
                <w:szCs w:val="22"/>
              </w:rPr>
            </w:pPr>
          </w:p>
        </w:tc>
        <w:tc>
          <w:tcPr>
            <w:tcW w:w="4280" w:type="dxa"/>
            <w:tcBorders>
              <w:top w:val="nil"/>
              <w:left w:val="nil"/>
              <w:bottom w:val="single" w:sz="4" w:space="0" w:color="auto"/>
              <w:right w:val="single" w:sz="4" w:space="0" w:color="auto"/>
            </w:tcBorders>
            <w:shd w:val="clear" w:color="auto" w:fill="auto"/>
          </w:tcPr>
          <w:p w:rsidR="004357FF" w:rsidRPr="00A37C95" w:rsidRDefault="004357FF" w:rsidP="00505076">
            <w:pPr>
              <w:jc w:val="both"/>
              <w:rPr>
                <w:sz w:val="22"/>
                <w:szCs w:val="22"/>
              </w:rPr>
            </w:pPr>
            <w:r w:rsidRPr="00A37C95">
              <w:rPr>
                <w:sz w:val="22"/>
                <w:szCs w:val="22"/>
              </w:rPr>
              <w:t>Общее образование</w:t>
            </w:r>
          </w:p>
        </w:tc>
        <w:tc>
          <w:tcPr>
            <w:tcW w:w="1276" w:type="dxa"/>
            <w:tcBorders>
              <w:top w:val="nil"/>
              <w:left w:val="nil"/>
              <w:bottom w:val="single" w:sz="4" w:space="0" w:color="auto"/>
              <w:right w:val="single" w:sz="4" w:space="0" w:color="auto"/>
            </w:tcBorders>
            <w:shd w:val="clear" w:color="auto" w:fill="auto"/>
            <w:noWrap/>
          </w:tcPr>
          <w:p w:rsidR="004357FF" w:rsidRPr="00F021B6" w:rsidRDefault="004357FF" w:rsidP="00AA6FA7">
            <w:pPr>
              <w:jc w:val="right"/>
              <w:rPr>
                <w:sz w:val="22"/>
                <w:szCs w:val="22"/>
              </w:rPr>
            </w:pPr>
            <w:r w:rsidRPr="00F021B6">
              <w:rPr>
                <w:sz w:val="22"/>
                <w:szCs w:val="22"/>
              </w:rPr>
              <w:t>868 374,4</w:t>
            </w:r>
          </w:p>
        </w:tc>
        <w:tc>
          <w:tcPr>
            <w:tcW w:w="1275" w:type="dxa"/>
            <w:tcBorders>
              <w:top w:val="nil"/>
              <w:left w:val="nil"/>
              <w:bottom w:val="single" w:sz="4" w:space="0" w:color="auto"/>
              <w:right w:val="single" w:sz="4" w:space="0" w:color="auto"/>
            </w:tcBorders>
            <w:shd w:val="clear" w:color="auto" w:fill="auto"/>
            <w:noWrap/>
          </w:tcPr>
          <w:p w:rsidR="004357FF" w:rsidRPr="00F021B6" w:rsidRDefault="004357FF" w:rsidP="00AA6FA7">
            <w:pPr>
              <w:jc w:val="right"/>
              <w:rPr>
                <w:sz w:val="22"/>
                <w:szCs w:val="22"/>
              </w:rPr>
            </w:pPr>
            <w:r w:rsidRPr="00F021B6">
              <w:rPr>
                <w:sz w:val="22"/>
                <w:szCs w:val="22"/>
              </w:rPr>
              <w:t>868 374,4</w:t>
            </w:r>
          </w:p>
        </w:tc>
        <w:tc>
          <w:tcPr>
            <w:tcW w:w="1276" w:type="dxa"/>
            <w:tcBorders>
              <w:top w:val="nil"/>
              <w:left w:val="nil"/>
              <w:bottom w:val="single" w:sz="4" w:space="0" w:color="auto"/>
              <w:right w:val="single" w:sz="4" w:space="0" w:color="auto"/>
            </w:tcBorders>
            <w:shd w:val="clear" w:color="auto" w:fill="auto"/>
            <w:noWrap/>
          </w:tcPr>
          <w:p w:rsidR="004357FF" w:rsidRPr="00F021B6" w:rsidRDefault="004357FF" w:rsidP="00AA6FA7">
            <w:pPr>
              <w:jc w:val="right"/>
              <w:rPr>
                <w:sz w:val="22"/>
                <w:szCs w:val="22"/>
              </w:rPr>
            </w:pPr>
            <w:r w:rsidRPr="00F021B6">
              <w:rPr>
                <w:sz w:val="22"/>
                <w:szCs w:val="22"/>
              </w:rPr>
              <w:t>863 335,9</w:t>
            </w:r>
          </w:p>
        </w:tc>
        <w:tc>
          <w:tcPr>
            <w:tcW w:w="1134" w:type="dxa"/>
            <w:tcBorders>
              <w:top w:val="nil"/>
              <w:left w:val="nil"/>
              <w:bottom w:val="single" w:sz="4" w:space="0" w:color="auto"/>
              <w:right w:val="single" w:sz="4" w:space="0" w:color="auto"/>
            </w:tcBorders>
            <w:shd w:val="clear" w:color="auto" w:fill="auto"/>
            <w:noWrap/>
          </w:tcPr>
          <w:p w:rsidR="004357FF" w:rsidRPr="00F021B6" w:rsidRDefault="004357FF" w:rsidP="00AA6FA7">
            <w:pPr>
              <w:jc w:val="right"/>
              <w:rPr>
                <w:sz w:val="22"/>
                <w:szCs w:val="22"/>
              </w:rPr>
            </w:pPr>
            <w:r w:rsidRPr="00F021B6">
              <w:rPr>
                <w:sz w:val="22"/>
                <w:szCs w:val="22"/>
              </w:rPr>
              <w:t>99,4</w:t>
            </w:r>
          </w:p>
        </w:tc>
      </w:tr>
      <w:tr w:rsidR="004357FF" w:rsidRPr="00A37C95" w:rsidTr="00505076">
        <w:tc>
          <w:tcPr>
            <w:tcW w:w="426" w:type="dxa"/>
            <w:vMerge/>
            <w:tcBorders>
              <w:top w:val="single" w:sz="4" w:space="0" w:color="auto"/>
              <w:left w:val="single" w:sz="4" w:space="0" w:color="auto"/>
              <w:right w:val="single" w:sz="4" w:space="0" w:color="auto"/>
            </w:tcBorders>
            <w:shd w:val="clear" w:color="auto" w:fill="auto"/>
            <w:hideMark/>
          </w:tcPr>
          <w:p w:rsidR="004357FF" w:rsidRPr="00A37C95" w:rsidRDefault="004357FF" w:rsidP="00505076">
            <w:pPr>
              <w:jc w:val="center"/>
              <w:rPr>
                <w:sz w:val="22"/>
                <w:szCs w:val="22"/>
              </w:rPr>
            </w:pPr>
          </w:p>
        </w:tc>
        <w:tc>
          <w:tcPr>
            <w:tcW w:w="4280" w:type="dxa"/>
            <w:tcBorders>
              <w:top w:val="single" w:sz="4" w:space="0" w:color="auto"/>
              <w:left w:val="nil"/>
              <w:bottom w:val="single" w:sz="4" w:space="0" w:color="auto"/>
              <w:right w:val="single" w:sz="4" w:space="0" w:color="auto"/>
            </w:tcBorders>
            <w:shd w:val="clear" w:color="auto" w:fill="auto"/>
          </w:tcPr>
          <w:p w:rsidR="004357FF" w:rsidRPr="00A37C95" w:rsidRDefault="004357FF" w:rsidP="00505076">
            <w:pPr>
              <w:jc w:val="both"/>
              <w:rPr>
                <w:sz w:val="22"/>
                <w:szCs w:val="22"/>
              </w:rPr>
            </w:pPr>
            <w:r w:rsidRPr="00A37C95">
              <w:rPr>
                <w:sz w:val="22"/>
                <w:szCs w:val="22"/>
              </w:rPr>
              <w:t>Дополнительное образование детей</w:t>
            </w:r>
          </w:p>
        </w:tc>
        <w:tc>
          <w:tcPr>
            <w:tcW w:w="1276" w:type="dxa"/>
            <w:tcBorders>
              <w:top w:val="single" w:sz="4" w:space="0" w:color="auto"/>
              <w:left w:val="nil"/>
              <w:bottom w:val="single" w:sz="4" w:space="0" w:color="auto"/>
              <w:right w:val="single" w:sz="4" w:space="0" w:color="auto"/>
            </w:tcBorders>
            <w:shd w:val="clear" w:color="auto" w:fill="auto"/>
            <w:noWrap/>
          </w:tcPr>
          <w:p w:rsidR="004357FF" w:rsidRPr="00F021B6" w:rsidRDefault="004357FF" w:rsidP="00AA6FA7">
            <w:pPr>
              <w:jc w:val="right"/>
              <w:rPr>
                <w:sz w:val="22"/>
                <w:szCs w:val="22"/>
              </w:rPr>
            </w:pPr>
            <w:r w:rsidRPr="00F021B6">
              <w:rPr>
                <w:sz w:val="22"/>
                <w:szCs w:val="22"/>
              </w:rPr>
              <w:t>141 849,1</w:t>
            </w:r>
          </w:p>
        </w:tc>
        <w:tc>
          <w:tcPr>
            <w:tcW w:w="1275" w:type="dxa"/>
            <w:tcBorders>
              <w:top w:val="single" w:sz="4" w:space="0" w:color="auto"/>
              <w:left w:val="nil"/>
              <w:bottom w:val="single" w:sz="4" w:space="0" w:color="auto"/>
              <w:right w:val="single" w:sz="4" w:space="0" w:color="auto"/>
            </w:tcBorders>
            <w:shd w:val="clear" w:color="auto" w:fill="auto"/>
            <w:noWrap/>
          </w:tcPr>
          <w:p w:rsidR="004357FF" w:rsidRPr="00F021B6" w:rsidRDefault="004357FF" w:rsidP="00AA6FA7">
            <w:pPr>
              <w:jc w:val="right"/>
              <w:rPr>
                <w:sz w:val="22"/>
                <w:szCs w:val="22"/>
              </w:rPr>
            </w:pPr>
            <w:r w:rsidRPr="00F021B6">
              <w:rPr>
                <w:sz w:val="22"/>
                <w:szCs w:val="22"/>
              </w:rPr>
              <w:t>141 849,1</w:t>
            </w:r>
          </w:p>
        </w:tc>
        <w:tc>
          <w:tcPr>
            <w:tcW w:w="1276" w:type="dxa"/>
            <w:tcBorders>
              <w:top w:val="single" w:sz="4" w:space="0" w:color="auto"/>
              <w:left w:val="nil"/>
              <w:bottom w:val="single" w:sz="4" w:space="0" w:color="auto"/>
              <w:right w:val="single" w:sz="4" w:space="0" w:color="auto"/>
            </w:tcBorders>
            <w:shd w:val="clear" w:color="auto" w:fill="auto"/>
            <w:noWrap/>
          </w:tcPr>
          <w:p w:rsidR="004357FF" w:rsidRPr="00F021B6" w:rsidRDefault="004357FF" w:rsidP="00AA6FA7">
            <w:pPr>
              <w:jc w:val="right"/>
              <w:rPr>
                <w:sz w:val="22"/>
                <w:szCs w:val="22"/>
              </w:rPr>
            </w:pPr>
            <w:r w:rsidRPr="00F021B6">
              <w:rPr>
                <w:sz w:val="22"/>
                <w:szCs w:val="22"/>
              </w:rPr>
              <w:t>140 507,7</w:t>
            </w:r>
          </w:p>
        </w:tc>
        <w:tc>
          <w:tcPr>
            <w:tcW w:w="1134" w:type="dxa"/>
            <w:tcBorders>
              <w:top w:val="single" w:sz="4" w:space="0" w:color="auto"/>
              <w:left w:val="nil"/>
              <w:bottom w:val="single" w:sz="4" w:space="0" w:color="auto"/>
              <w:right w:val="single" w:sz="4" w:space="0" w:color="auto"/>
            </w:tcBorders>
            <w:shd w:val="clear" w:color="auto" w:fill="auto"/>
            <w:noWrap/>
          </w:tcPr>
          <w:p w:rsidR="004357FF" w:rsidRPr="00F021B6" w:rsidRDefault="004357FF" w:rsidP="00AA6FA7">
            <w:pPr>
              <w:jc w:val="right"/>
              <w:rPr>
                <w:sz w:val="22"/>
                <w:szCs w:val="22"/>
              </w:rPr>
            </w:pPr>
            <w:r w:rsidRPr="00F021B6">
              <w:rPr>
                <w:sz w:val="22"/>
                <w:szCs w:val="22"/>
              </w:rPr>
              <w:t>99,0</w:t>
            </w:r>
          </w:p>
        </w:tc>
      </w:tr>
      <w:tr w:rsidR="004357FF" w:rsidRPr="00A37C95" w:rsidTr="00505076">
        <w:tc>
          <w:tcPr>
            <w:tcW w:w="426" w:type="dxa"/>
            <w:vMerge/>
            <w:tcBorders>
              <w:top w:val="single" w:sz="4" w:space="0" w:color="auto"/>
              <w:left w:val="single" w:sz="4" w:space="0" w:color="auto"/>
              <w:bottom w:val="single" w:sz="4" w:space="0" w:color="auto"/>
              <w:right w:val="single" w:sz="4" w:space="0" w:color="auto"/>
            </w:tcBorders>
            <w:shd w:val="clear" w:color="auto" w:fill="auto"/>
          </w:tcPr>
          <w:p w:rsidR="004357FF" w:rsidRPr="00A37C95" w:rsidRDefault="004357FF" w:rsidP="00505076">
            <w:pPr>
              <w:jc w:val="center"/>
              <w:rPr>
                <w:sz w:val="22"/>
                <w:szCs w:val="22"/>
              </w:rPr>
            </w:pPr>
          </w:p>
        </w:tc>
        <w:tc>
          <w:tcPr>
            <w:tcW w:w="4280" w:type="dxa"/>
            <w:tcBorders>
              <w:top w:val="single" w:sz="4" w:space="0" w:color="auto"/>
              <w:left w:val="nil"/>
              <w:bottom w:val="single" w:sz="4" w:space="0" w:color="auto"/>
              <w:right w:val="single" w:sz="4" w:space="0" w:color="auto"/>
            </w:tcBorders>
            <w:shd w:val="clear" w:color="auto" w:fill="auto"/>
          </w:tcPr>
          <w:p w:rsidR="004357FF" w:rsidRPr="00A37C95" w:rsidRDefault="004357FF" w:rsidP="00505076">
            <w:pPr>
              <w:jc w:val="both"/>
              <w:rPr>
                <w:sz w:val="22"/>
                <w:szCs w:val="22"/>
              </w:rPr>
            </w:pPr>
            <w:r w:rsidRPr="00314E58">
              <w:t>Профессиональная подготовка, переподготовка и повышение квалификации</w:t>
            </w:r>
          </w:p>
        </w:tc>
        <w:tc>
          <w:tcPr>
            <w:tcW w:w="1276" w:type="dxa"/>
            <w:tcBorders>
              <w:top w:val="single" w:sz="4" w:space="0" w:color="auto"/>
              <w:left w:val="nil"/>
              <w:bottom w:val="single" w:sz="4" w:space="0" w:color="auto"/>
              <w:right w:val="single" w:sz="4" w:space="0" w:color="auto"/>
            </w:tcBorders>
            <w:shd w:val="clear" w:color="auto" w:fill="auto"/>
            <w:noWrap/>
          </w:tcPr>
          <w:p w:rsidR="004357FF" w:rsidRPr="00F021B6" w:rsidRDefault="004357FF" w:rsidP="00AA6FA7">
            <w:pPr>
              <w:jc w:val="right"/>
              <w:rPr>
                <w:sz w:val="22"/>
                <w:szCs w:val="22"/>
              </w:rPr>
            </w:pPr>
            <w:r w:rsidRPr="00F021B6">
              <w:rPr>
                <w:sz w:val="22"/>
                <w:szCs w:val="22"/>
              </w:rPr>
              <w:t>127,3</w:t>
            </w:r>
          </w:p>
        </w:tc>
        <w:tc>
          <w:tcPr>
            <w:tcW w:w="1275" w:type="dxa"/>
            <w:tcBorders>
              <w:top w:val="single" w:sz="4" w:space="0" w:color="auto"/>
              <w:left w:val="nil"/>
              <w:bottom w:val="single" w:sz="4" w:space="0" w:color="auto"/>
              <w:right w:val="single" w:sz="4" w:space="0" w:color="auto"/>
            </w:tcBorders>
            <w:shd w:val="clear" w:color="auto" w:fill="auto"/>
            <w:noWrap/>
          </w:tcPr>
          <w:p w:rsidR="004357FF" w:rsidRPr="00F021B6" w:rsidRDefault="004357FF" w:rsidP="00AA6FA7">
            <w:pPr>
              <w:jc w:val="right"/>
              <w:rPr>
                <w:sz w:val="22"/>
                <w:szCs w:val="22"/>
              </w:rPr>
            </w:pPr>
            <w:r w:rsidRPr="00F021B6">
              <w:rPr>
                <w:sz w:val="22"/>
                <w:szCs w:val="22"/>
              </w:rPr>
              <w:t>127,3</w:t>
            </w:r>
          </w:p>
        </w:tc>
        <w:tc>
          <w:tcPr>
            <w:tcW w:w="1276" w:type="dxa"/>
            <w:tcBorders>
              <w:top w:val="single" w:sz="4" w:space="0" w:color="auto"/>
              <w:left w:val="nil"/>
              <w:bottom w:val="single" w:sz="4" w:space="0" w:color="auto"/>
              <w:right w:val="single" w:sz="4" w:space="0" w:color="auto"/>
            </w:tcBorders>
            <w:shd w:val="clear" w:color="auto" w:fill="auto"/>
            <w:noWrap/>
          </w:tcPr>
          <w:p w:rsidR="004357FF" w:rsidRPr="00F021B6" w:rsidRDefault="004357FF" w:rsidP="00AA6FA7">
            <w:pPr>
              <w:jc w:val="right"/>
              <w:rPr>
                <w:sz w:val="22"/>
                <w:szCs w:val="22"/>
              </w:rPr>
            </w:pPr>
            <w:r w:rsidRPr="00F021B6">
              <w:rPr>
                <w:sz w:val="22"/>
                <w:szCs w:val="22"/>
              </w:rPr>
              <w:t>112,1</w:t>
            </w:r>
          </w:p>
        </w:tc>
        <w:tc>
          <w:tcPr>
            <w:tcW w:w="1134" w:type="dxa"/>
            <w:tcBorders>
              <w:top w:val="single" w:sz="4" w:space="0" w:color="auto"/>
              <w:left w:val="nil"/>
              <w:bottom w:val="single" w:sz="4" w:space="0" w:color="auto"/>
              <w:right w:val="single" w:sz="4" w:space="0" w:color="auto"/>
            </w:tcBorders>
            <w:shd w:val="clear" w:color="auto" w:fill="auto"/>
            <w:noWrap/>
          </w:tcPr>
          <w:p w:rsidR="004357FF" w:rsidRPr="00F021B6" w:rsidRDefault="004357FF" w:rsidP="00AA6FA7">
            <w:pPr>
              <w:jc w:val="right"/>
              <w:rPr>
                <w:sz w:val="22"/>
                <w:szCs w:val="22"/>
              </w:rPr>
            </w:pPr>
            <w:r w:rsidRPr="00F021B6">
              <w:rPr>
                <w:sz w:val="22"/>
                <w:szCs w:val="22"/>
              </w:rPr>
              <w:t>15,2</w:t>
            </w:r>
          </w:p>
        </w:tc>
      </w:tr>
      <w:tr w:rsidR="004357FF" w:rsidRPr="00A37C95" w:rsidTr="00505076">
        <w:tc>
          <w:tcPr>
            <w:tcW w:w="426" w:type="dxa"/>
            <w:vMerge/>
            <w:tcBorders>
              <w:top w:val="single" w:sz="4" w:space="0" w:color="auto"/>
              <w:left w:val="single" w:sz="4" w:space="0" w:color="auto"/>
              <w:bottom w:val="single" w:sz="4" w:space="0" w:color="auto"/>
              <w:right w:val="single" w:sz="4" w:space="0" w:color="auto"/>
            </w:tcBorders>
            <w:shd w:val="clear" w:color="auto" w:fill="auto"/>
          </w:tcPr>
          <w:p w:rsidR="004357FF" w:rsidRPr="00A37C95" w:rsidRDefault="004357FF" w:rsidP="00505076">
            <w:pPr>
              <w:jc w:val="center"/>
              <w:rPr>
                <w:sz w:val="22"/>
                <w:szCs w:val="22"/>
              </w:rPr>
            </w:pPr>
          </w:p>
        </w:tc>
        <w:tc>
          <w:tcPr>
            <w:tcW w:w="4280" w:type="dxa"/>
            <w:tcBorders>
              <w:top w:val="single" w:sz="4" w:space="0" w:color="auto"/>
              <w:left w:val="nil"/>
              <w:bottom w:val="single" w:sz="4" w:space="0" w:color="auto"/>
              <w:right w:val="single" w:sz="4" w:space="0" w:color="auto"/>
            </w:tcBorders>
            <w:shd w:val="clear" w:color="auto" w:fill="auto"/>
          </w:tcPr>
          <w:p w:rsidR="004357FF" w:rsidRPr="00A37C95" w:rsidRDefault="004357FF" w:rsidP="00505076">
            <w:pPr>
              <w:jc w:val="both"/>
              <w:rPr>
                <w:sz w:val="22"/>
                <w:szCs w:val="22"/>
              </w:rPr>
            </w:pPr>
            <w:r w:rsidRPr="00A37C95">
              <w:rPr>
                <w:sz w:val="22"/>
                <w:szCs w:val="22"/>
              </w:rPr>
              <w:t xml:space="preserve">Молодежная политика </w:t>
            </w:r>
          </w:p>
        </w:tc>
        <w:tc>
          <w:tcPr>
            <w:tcW w:w="1276" w:type="dxa"/>
            <w:tcBorders>
              <w:top w:val="single" w:sz="4" w:space="0" w:color="auto"/>
              <w:left w:val="nil"/>
              <w:bottom w:val="single" w:sz="4" w:space="0" w:color="auto"/>
              <w:right w:val="single" w:sz="4" w:space="0" w:color="auto"/>
            </w:tcBorders>
            <w:shd w:val="clear" w:color="auto" w:fill="auto"/>
            <w:noWrap/>
          </w:tcPr>
          <w:p w:rsidR="004357FF" w:rsidRPr="00F021B6" w:rsidRDefault="004357FF" w:rsidP="00AA6FA7">
            <w:pPr>
              <w:jc w:val="right"/>
              <w:rPr>
                <w:sz w:val="22"/>
                <w:szCs w:val="22"/>
              </w:rPr>
            </w:pPr>
            <w:r w:rsidRPr="00F021B6">
              <w:rPr>
                <w:sz w:val="22"/>
                <w:szCs w:val="22"/>
              </w:rPr>
              <w:t>10 343,1</w:t>
            </w:r>
          </w:p>
        </w:tc>
        <w:tc>
          <w:tcPr>
            <w:tcW w:w="1275" w:type="dxa"/>
            <w:tcBorders>
              <w:top w:val="single" w:sz="4" w:space="0" w:color="auto"/>
              <w:left w:val="nil"/>
              <w:bottom w:val="single" w:sz="4" w:space="0" w:color="auto"/>
              <w:right w:val="single" w:sz="4" w:space="0" w:color="auto"/>
            </w:tcBorders>
            <w:shd w:val="clear" w:color="auto" w:fill="auto"/>
            <w:noWrap/>
          </w:tcPr>
          <w:p w:rsidR="004357FF" w:rsidRPr="00F021B6" w:rsidRDefault="004357FF" w:rsidP="00AA6FA7">
            <w:pPr>
              <w:jc w:val="right"/>
              <w:rPr>
                <w:sz w:val="22"/>
                <w:szCs w:val="22"/>
              </w:rPr>
            </w:pPr>
            <w:r w:rsidRPr="00F021B6">
              <w:rPr>
                <w:sz w:val="22"/>
                <w:szCs w:val="22"/>
              </w:rPr>
              <w:t>10 343,1</w:t>
            </w:r>
          </w:p>
        </w:tc>
        <w:tc>
          <w:tcPr>
            <w:tcW w:w="1276" w:type="dxa"/>
            <w:tcBorders>
              <w:top w:val="single" w:sz="4" w:space="0" w:color="auto"/>
              <w:left w:val="nil"/>
              <w:bottom w:val="single" w:sz="4" w:space="0" w:color="auto"/>
              <w:right w:val="single" w:sz="4" w:space="0" w:color="auto"/>
            </w:tcBorders>
            <w:shd w:val="clear" w:color="auto" w:fill="auto"/>
            <w:noWrap/>
          </w:tcPr>
          <w:p w:rsidR="004357FF" w:rsidRPr="00F021B6" w:rsidRDefault="004357FF" w:rsidP="00AA6FA7">
            <w:pPr>
              <w:jc w:val="right"/>
              <w:rPr>
                <w:sz w:val="22"/>
                <w:szCs w:val="22"/>
              </w:rPr>
            </w:pPr>
            <w:r w:rsidRPr="00F021B6">
              <w:rPr>
                <w:sz w:val="22"/>
                <w:szCs w:val="22"/>
              </w:rPr>
              <w:t>10 052,3</w:t>
            </w:r>
          </w:p>
        </w:tc>
        <w:tc>
          <w:tcPr>
            <w:tcW w:w="1134" w:type="dxa"/>
            <w:tcBorders>
              <w:top w:val="single" w:sz="4" w:space="0" w:color="auto"/>
              <w:left w:val="nil"/>
              <w:bottom w:val="single" w:sz="4" w:space="0" w:color="auto"/>
              <w:right w:val="single" w:sz="4" w:space="0" w:color="auto"/>
            </w:tcBorders>
            <w:shd w:val="clear" w:color="auto" w:fill="auto"/>
            <w:noWrap/>
          </w:tcPr>
          <w:p w:rsidR="004357FF" w:rsidRPr="00F021B6" w:rsidRDefault="004357FF" w:rsidP="00AA6FA7">
            <w:pPr>
              <w:jc w:val="right"/>
              <w:rPr>
                <w:sz w:val="22"/>
                <w:szCs w:val="22"/>
              </w:rPr>
            </w:pPr>
            <w:r w:rsidRPr="00F021B6">
              <w:rPr>
                <w:sz w:val="22"/>
                <w:szCs w:val="22"/>
              </w:rPr>
              <w:t>97,2</w:t>
            </w:r>
          </w:p>
        </w:tc>
      </w:tr>
      <w:tr w:rsidR="004357FF" w:rsidRPr="00A37C95" w:rsidTr="00505076">
        <w:tc>
          <w:tcPr>
            <w:tcW w:w="426" w:type="dxa"/>
            <w:vMerge/>
            <w:tcBorders>
              <w:left w:val="single" w:sz="4" w:space="0" w:color="auto"/>
              <w:bottom w:val="single" w:sz="4" w:space="0" w:color="auto"/>
              <w:right w:val="single" w:sz="4" w:space="0" w:color="auto"/>
            </w:tcBorders>
            <w:shd w:val="clear" w:color="auto" w:fill="auto"/>
            <w:hideMark/>
          </w:tcPr>
          <w:p w:rsidR="004357FF" w:rsidRPr="00A37C95" w:rsidRDefault="004357FF" w:rsidP="00505076">
            <w:pPr>
              <w:jc w:val="center"/>
              <w:rPr>
                <w:sz w:val="22"/>
                <w:szCs w:val="22"/>
              </w:rPr>
            </w:pPr>
          </w:p>
        </w:tc>
        <w:tc>
          <w:tcPr>
            <w:tcW w:w="4280" w:type="dxa"/>
            <w:tcBorders>
              <w:top w:val="nil"/>
              <w:left w:val="nil"/>
              <w:bottom w:val="single" w:sz="4" w:space="0" w:color="auto"/>
              <w:right w:val="single" w:sz="4" w:space="0" w:color="auto"/>
            </w:tcBorders>
            <w:shd w:val="clear" w:color="auto" w:fill="auto"/>
          </w:tcPr>
          <w:p w:rsidR="004357FF" w:rsidRPr="00A37C95" w:rsidRDefault="004357FF" w:rsidP="00505076">
            <w:pPr>
              <w:jc w:val="both"/>
              <w:rPr>
                <w:sz w:val="22"/>
                <w:szCs w:val="22"/>
              </w:rPr>
            </w:pPr>
            <w:r w:rsidRPr="00A37C95">
              <w:rPr>
                <w:sz w:val="22"/>
                <w:szCs w:val="22"/>
              </w:rPr>
              <w:t>Другие вопросы в области образования</w:t>
            </w:r>
          </w:p>
        </w:tc>
        <w:tc>
          <w:tcPr>
            <w:tcW w:w="1276" w:type="dxa"/>
            <w:tcBorders>
              <w:top w:val="nil"/>
              <w:left w:val="nil"/>
              <w:bottom w:val="single" w:sz="4" w:space="0" w:color="auto"/>
              <w:right w:val="single" w:sz="4" w:space="0" w:color="auto"/>
            </w:tcBorders>
            <w:shd w:val="clear" w:color="auto" w:fill="auto"/>
            <w:noWrap/>
          </w:tcPr>
          <w:p w:rsidR="004357FF" w:rsidRPr="00F021B6" w:rsidRDefault="004357FF" w:rsidP="00AA6FA7">
            <w:pPr>
              <w:jc w:val="right"/>
              <w:rPr>
                <w:sz w:val="22"/>
                <w:szCs w:val="22"/>
              </w:rPr>
            </w:pPr>
            <w:r w:rsidRPr="00F021B6">
              <w:rPr>
                <w:sz w:val="22"/>
                <w:szCs w:val="22"/>
              </w:rPr>
              <w:t>68 180,5</w:t>
            </w:r>
          </w:p>
        </w:tc>
        <w:tc>
          <w:tcPr>
            <w:tcW w:w="1275" w:type="dxa"/>
            <w:tcBorders>
              <w:top w:val="nil"/>
              <w:left w:val="nil"/>
              <w:bottom w:val="single" w:sz="4" w:space="0" w:color="auto"/>
              <w:right w:val="single" w:sz="4" w:space="0" w:color="auto"/>
            </w:tcBorders>
            <w:shd w:val="clear" w:color="auto" w:fill="auto"/>
            <w:noWrap/>
          </w:tcPr>
          <w:p w:rsidR="004357FF" w:rsidRPr="00F021B6" w:rsidRDefault="004357FF" w:rsidP="00AA6FA7">
            <w:pPr>
              <w:jc w:val="right"/>
              <w:rPr>
                <w:sz w:val="22"/>
                <w:szCs w:val="22"/>
              </w:rPr>
            </w:pPr>
            <w:r w:rsidRPr="00F021B6">
              <w:rPr>
                <w:sz w:val="22"/>
                <w:szCs w:val="22"/>
              </w:rPr>
              <w:t>68 304,3</w:t>
            </w:r>
          </w:p>
        </w:tc>
        <w:tc>
          <w:tcPr>
            <w:tcW w:w="1276" w:type="dxa"/>
            <w:tcBorders>
              <w:top w:val="nil"/>
              <w:left w:val="nil"/>
              <w:bottom w:val="single" w:sz="4" w:space="0" w:color="auto"/>
              <w:right w:val="single" w:sz="4" w:space="0" w:color="auto"/>
            </w:tcBorders>
            <w:shd w:val="clear" w:color="auto" w:fill="auto"/>
            <w:noWrap/>
          </w:tcPr>
          <w:p w:rsidR="004357FF" w:rsidRPr="00F021B6" w:rsidRDefault="004357FF" w:rsidP="00AA6FA7">
            <w:pPr>
              <w:jc w:val="right"/>
              <w:rPr>
                <w:sz w:val="22"/>
                <w:szCs w:val="22"/>
              </w:rPr>
            </w:pPr>
            <w:r w:rsidRPr="00F021B6">
              <w:rPr>
                <w:sz w:val="22"/>
                <w:szCs w:val="22"/>
              </w:rPr>
              <w:t>67 795,3</w:t>
            </w:r>
          </w:p>
        </w:tc>
        <w:tc>
          <w:tcPr>
            <w:tcW w:w="1134" w:type="dxa"/>
            <w:tcBorders>
              <w:top w:val="nil"/>
              <w:left w:val="nil"/>
              <w:bottom w:val="single" w:sz="4" w:space="0" w:color="auto"/>
              <w:right w:val="single" w:sz="4" w:space="0" w:color="auto"/>
            </w:tcBorders>
            <w:shd w:val="clear" w:color="auto" w:fill="auto"/>
            <w:noWrap/>
          </w:tcPr>
          <w:p w:rsidR="004357FF" w:rsidRPr="00F021B6" w:rsidRDefault="004357FF" w:rsidP="00AA6FA7">
            <w:pPr>
              <w:jc w:val="right"/>
              <w:rPr>
                <w:sz w:val="22"/>
                <w:szCs w:val="22"/>
              </w:rPr>
            </w:pPr>
            <w:r w:rsidRPr="00F021B6">
              <w:rPr>
                <w:sz w:val="22"/>
                <w:szCs w:val="22"/>
              </w:rPr>
              <w:t>99,3</w:t>
            </w:r>
          </w:p>
        </w:tc>
      </w:tr>
      <w:tr w:rsidR="004357FF" w:rsidRPr="00A37C95" w:rsidTr="00505076">
        <w:tc>
          <w:tcPr>
            <w:tcW w:w="426"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4357FF" w:rsidRPr="00A37C95" w:rsidRDefault="004357FF" w:rsidP="00505076">
            <w:pPr>
              <w:jc w:val="center"/>
              <w:rPr>
                <w:bCs/>
                <w:sz w:val="22"/>
                <w:szCs w:val="22"/>
              </w:rPr>
            </w:pPr>
            <w:r w:rsidRPr="00A37C95">
              <w:rPr>
                <w:bCs/>
                <w:sz w:val="22"/>
                <w:szCs w:val="22"/>
              </w:rPr>
              <w:t>7</w:t>
            </w:r>
          </w:p>
          <w:p w:rsidR="004357FF" w:rsidRPr="00A37C95" w:rsidRDefault="004357FF" w:rsidP="00505076">
            <w:pPr>
              <w:jc w:val="center"/>
              <w:rPr>
                <w:sz w:val="22"/>
                <w:szCs w:val="22"/>
              </w:rPr>
            </w:pPr>
            <w:r w:rsidRPr="00A37C95">
              <w:rPr>
                <w:sz w:val="22"/>
                <w:szCs w:val="22"/>
              </w:rPr>
              <w:t> </w:t>
            </w:r>
          </w:p>
          <w:p w:rsidR="004357FF" w:rsidRPr="00A37C95" w:rsidRDefault="004357FF" w:rsidP="00505076">
            <w:pPr>
              <w:jc w:val="center"/>
              <w:rPr>
                <w:sz w:val="22"/>
                <w:szCs w:val="22"/>
              </w:rPr>
            </w:pPr>
            <w:r w:rsidRPr="00A37C95">
              <w:rPr>
                <w:sz w:val="22"/>
                <w:szCs w:val="22"/>
              </w:rPr>
              <w:t> </w:t>
            </w:r>
          </w:p>
          <w:p w:rsidR="004357FF" w:rsidRPr="00A37C95" w:rsidRDefault="004357FF" w:rsidP="00505076">
            <w:pPr>
              <w:jc w:val="center"/>
              <w:rPr>
                <w:bCs/>
                <w:sz w:val="22"/>
                <w:szCs w:val="22"/>
              </w:rPr>
            </w:pPr>
            <w:r w:rsidRPr="00A37C95">
              <w:rPr>
                <w:sz w:val="22"/>
                <w:szCs w:val="22"/>
              </w:rPr>
              <w:t> </w:t>
            </w:r>
          </w:p>
        </w:tc>
        <w:tc>
          <w:tcPr>
            <w:tcW w:w="4280" w:type="dxa"/>
            <w:tcBorders>
              <w:top w:val="single" w:sz="4" w:space="0" w:color="auto"/>
              <w:left w:val="nil"/>
              <w:bottom w:val="single" w:sz="4" w:space="0" w:color="auto"/>
              <w:right w:val="single" w:sz="4" w:space="0" w:color="auto"/>
            </w:tcBorders>
            <w:shd w:val="clear" w:color="auto" w:fill="auto"/>
          </w:tcPr>
          <w:p w:rsidR="004357FF" w:rsidRPr="00A37C95" w:rsidRDefault="004357FF" w:rsidP="00505076">
            <w:pPr>
              <w:jc w:val="both"/>
              <w:rPr>
                <w:bCs/>
                <w:sz w:val="22"/>
                <w:szCs w:val="22"/>
              </w:rPr>
            </w:pPr>
            <w:r w:rsidRPr="00A37C95">
              <w:rPr>
                <w:bCs/>
                <w:sz w:val="22"/>
                <w:szCs w:val="22"/>
              </w:rPr>
              <w:t>Культура, кинематография</w:t>
            </w:r>
          </w:p>
        </w:tc>
        <w:tc>
          <w:tcPr>
            <w:tcW w:w="1276" w:type="dxa"/>
            <w:tcBorders>
              <w:top w:val="nil"/>
              <w:left w:val="nil"/>
              <w:bottom w:val="single" w:sz="4" w:space="0" w:color="auto"/>
              <w:right w:val="single" w:sz="4" w:space="0" w:color="auto"/>
            </w:tcBorders>
            <w:shd w:val="clear" w:color="auto" w:fill="auto"/>
            <w:noWrap/>
          </w:tcPr>
          <w:p w:rsidR="004357FF" w:rsidRPr="00F021B6" w:rsidRDefault="004357FF" w:rsidP="00AA6FA7">
            <w:pPr>
              <w:jc w:val="right"/>
              <w:rPr>
                <w:sz w:val="22"/>
                <w:szCs w:val="22"/>
              </w:rPr>
            </w:pPr>
            <w:r w:rsidRPr="00F021B6">
              <w:rPr>
                <w:sz w:val="22"/>
                <w:szCs w:val="22"/>
              </w:rPr>
              <w:t>32 828,3</w:t>
            </w:r>
          </w:p>
        </w:tc>
        <w:tc>
          <w:tcPr>
            <w:tcW w:w="1275" w:type="dxa"/>
            <w:tcBorders>
              <w:top w:val="nil"/>
              <w:left w:val="nil"/>
              <w:bottom w:val="single" w:sz="4" w:space="0" w:color="auto"/>
              <w:right w:val="single" w:sz="4" w:space="0" w:color="auto"/>
            </w:tcBorders>
            <w:shd w:val="clear" w:color="auto" w:fill="auto"/>
            <w:noWrap/>
          </w:tcPr>
          <w:p w:rsidR="004357FF" w:rsidRPr="00F021B6" w:rsidRDefault="004357FF" w:rsidP="00AA6FA7">
            <w:pPr>
              <w:jc w:val="right"/>
              <w:rPr>
                <w:sz w:val="22"/>
                <w:szCs w:val="22"/>
              </w:rPr>
            </w:pPr>
            <w:r w:rsidRPr="00F021B6">
              <w:rPr>
                <w:sz w:val="22"/>
                <w:szCs w:val="22"/>
              </w:rPr>
              <w:t>32 828,3</w:t>
            </w:r>
          </w:p>
        </w:tc>
        <w:tc>
          <w:tcPr>
            <w:tcW w:w="1276" w:type="dxa"/>
            <w:tcBorders>
              <w:top w:val="nil"/>
              <w:left w:val="nil"/>
              <w:bottom w:val="single" w:sz="4" w:space="0" w:color="auto"/>
              <w:right w:val="single" w:sz="4" w:space="0" w:color="auto"/>
            </w:tcBorders>
            <w:shd w:val="clear" w:color="auto" w:fill="auto"/>
            <w:noWrap/>
          </w:tcPr>
          <w:p w:rsidR="004357FF" w:rsidRPr="00F021B6" w:rsidRDefault="004357FF" w:rsidP="00AA6FA7">
            <w:pPr>
              <w:jc w:val="right"/>
              <w:rPr>
                <w:sz w:val="22"/>
                <w:szCs w:val="22"/>
              </w:rPr>
            </w:pPr>
            <w:r w:rsidRPr="00F021B6">
              <w:rPr>
                <w:sz w:val="22"/>
                <w:szCs w:val="22"/>
              </w:rPr>
              <w:t>32 545,1</w:t>
            </w:r>
          </w:p>
        </w:tc>
        <w:tc>
          <w:tcPr>
            <w:tcW w:w="1134" w:type="dxa"/>
            <w:tcBorders>
              <w:top w:val="nil"/>
              <w:left w:val="nil"/>
              <w:bottom w:val="single" w:sz="4" w:space="0" w:color="auto"/>
              <w:right w:val="single" w:sz="4" w:space="0" w:color="auto"/>
            </w:tcBorders>
            <w:shd w:val="clear" w:color="auto" w:fill="auto"/>
            <w:noWrap/>
          </w:tcPr>
          <w:p w:rsidR="004357FF" w:rsidRPr="00F021B6" w:rsidRDefault="004357FF" w:rsidP="00AA6FA7">
            <w:pPr>
              <w:jc w:val="right"/>
              <w:rPr>
                <w:sz w:val="22"/>
                <w:szCs w:val="22"/>
              </w:rPr>
            </w:pPr>
            <w:r w:rsidRPr="00F021B6">
              <w:rPr>
                <w:sz w:val="22"/>
                <w:szCs w:val="22"/>
              </w:rPr>
              <w:t>99,1</w:t>
            </w:r>
          </w:p>
        </w:tc>
      </w:tr>
      <w:tr w:rsidR="004357FF" w:rsidRPr="00A37C95" w:rsidTr="00505076">
        <w:tc>
          <w:tcPr>
            <w:tcW w:w="426" w:type="dxa"/>
            <w:vMerge/>
            <w:tcBorders>
              <w:top w:val="single" w:sz="4" w:space="0" w:color="auto"/>
              <w:left w:val="single" w:sz="4" w:space="0" w:color="auto"/>
              <w:right w:val="single" w:sz="4" w:space="0" w:color="auto"/>
            </w:tcBorders>
            <w:shd w:val="clear" w:color="auto" w:fill="auto"/>
            <w:hideMark/>
          </w:tcPr>
          <w:p w:rsidR="004357FF" w:rsidRPr="00A37C95" w:rsidRDefault="004357FF" w:rsidP="00505076">
            <w:pPr>
              <w:jc w:val="center"/>
              <w:rPr>
                <w:sz w:val="22"/>
                <w:szCs w:val="22"/>
              </w:rPr>
            </w:pPr>
          </w:p>
        </w:tc>
        <w:tc>
          <w:tcPr>
            <w:tcW w:w="4280" w:type="dxa"/>
            <w:tcBorders>
              <w:top w:val="single" w:sz="4" w:space="0" w:color="auto"/>
              <w:left w:val="nil"/>
              <w:bottom w:val="single" w:sz="4" w:space="0" w:color="auto"/>
              <w:right w:val="single" w:sz="4" w:space="0" w:color="auto"/>
            </w:tcBorders>
            <w:shd w:val="clear" w:color="auto" w:fill="auto"/>
          </w:tcPr>
          <w:p w:rsidR="004357FF" w:rsidRPr="00A37C95" w:rsidRDefault="004357FF" w:rsidP="00505076">
            <w:pPr>
              <w:jc w:val="both"/>
              <w:rPr>
                <w:sz w:val="22"/>
                <w:szCs w:val="22"/>
              </w:rPr>
            </w:pPr>
            <w:r w:rsidRPr="00A37C95">
              <w:rPr>
                <w:sz w:val="22"/>
                <w:szCs w:val="22"/>
              </w:rPr>
              <w:t>Культура</w:t>
            </w:r>
          </w:p>
        </w:tc>
        <w:tc>
          <w:tcPr>
            <w:tcW w:w="1276" w:type="dxa"/>
            <w:tcBorders>
              <w:top w:val="nil"/>
              <w:left w:val="nil"/>
              <w:bottom w:val="single" w:sz="4" w:space="0" w:color="auto"/>
              <w:right w:val="single" w:sz="4" w:space="0" w:color="auto"/>
            </w:tcBorders>
            <w:shd w:val="clear" w:color="auto" w:fill="auto"/>
            <w:noWrap/>
          </w:tcPr>
          <w:p w:rsidR="004357FF" w:rsidRPr="00F021B6" w:rsidRDefault="004357FF" w:rsidP="00AA6FA7">
            <w:pPr>
              <w:jc w:val="right"/>
              <w:rPr>
                <w:sz w:val="22"/>
                <w:szCs w:val="22"/>
              </w:rPr>
            </w:pPr>
            <w:r w:rsidRPr="00F021B6">
              <w:rPr>
                <w:sz w:val="22"/>
                <w:szCs w:val="22"/>
              </w:rPr>
              <w:t>8 054,9</w:t>
            </w:r>
          </w:p>
        </w:tc>
        <w:tc>
          <w:tcPr>
            <w:tcW w:w="1275" w:type="dxa"/>
            <w:tcBorders>
              <w:top w:val="nil"/>
              <w:left w:val="nil"/>
              <w:bottom w:val="single" w:sz="4" w:space="0" w:color="auto"/>
              <w:right w:val="single" w:sz="4" w:space="0" w:color="auto"/>
            </w:tcBorders>
            <w:shd w:val="clear" w:color="auto" w:fill="auto"/>
            <w:noWrap/>
          </w:tcPr>
          <w:p w:rsidR="004357FF" w:rsidRPr="00F021B6" w:rsidRDefault="004357FF" w:rsidP="00AA6FA7">
            <w:pPr>
              <w:jc w:val="right"/>
              <w:rPr>
                <w:sz w:val="22"/>
                <w:szCs w:val="22"/>
              </w:rPr>
            </w:pPr>
            <w:r w:rsidRPr="00F021B6">
              <w:rPr>
                <w:sz w:val="22"/>
                <w:szCs w:val="22"/>
              </w:rPr>
              <w:t>8 054,9</w:t>
            </w:r>
          </w:p>
        </w:tc>
        <w:tc>
          <w:tcPr>
            <w:tcW w:w="1276" w:type="dxa"/>
            <w:tcBorders>
              <w:top w:val="nil"/>
              <w:left w:val="nil"/>
              <w:bottom w:val="single" w:sz="4" w:space="0" w:color="auto"/>
              <w:right w:val="single" w:sz="4" w:space="0" w:color="auto"/>
            </w:tcBorders>
            <w:shd w:val="clear" w:color="auto" w:fill="auto"/>
            <w:noWrap/>
          </w:tcPr>
          <w:p w:rsidR="004357FF" w:rsidRPr="00F021B6" w:rsidRDefault="004357FF" w:rsidP="00AA6FA7">
            <w:pPr>
              <w:jc w:val="right"/>
              <w:rPr>
                <w:sz w:val="22"/>
                <w:szCs w:val="22"/>
              </w:rPr>
            </w:pPr>
            <w:r w:rsidRPr="00F021B6">
              <w:rPr>
                <w:sz w:val="22"/>
                <w:szCs w:val="22"/>
              </w:rPr>
              <w:t>7 962,9</w:t>
            </w:r>
          </w:p>
        </w:tc>
        <w:tc>
          <w:tcPr>
            <w:tcW w:w="1134" w:type="dxa"/>
            <w:tcBorders>
              <w:top w:val="nil"/>
              <w:left w:val="nil"/>
              <w:bottom w:val="single" w:sz="4" w:space="0" w:color="auto"/>
              <w:right w:val="single" w:sz="4" w:space="0" w:color="auto"/>
            </w:tcBorders>
            <w:shd w:val="clear" w:color="auto" w:fill="auto"/>
            <w:noWrap/>
          </w:tcPr>
          <w:p w:rsidR="004357FF" w:rsidRPr="00F021B6" w:rsidRDefault="004357FF" w:rsidP="00AA6FA7">
            <w:pPr>
              <w:jc w:val="right"/>
              <w:rPr>
                <w:sz w:val="22"/>
                <w:szCs w:val="22"/>
              </w:rPr>
            </w:pPr>
            <w:r w:rsidRPr="00F021B6">
              <w:rPr>
                <w:sz w:val="22"/>
                <w:szCs w:val="22"/>
              </w:rPr>
              <w:t>98,9</w:t>
            </w:r>
          </w:p>
        </w:tc>
      </w:tr>
      <w:tr w:rsidR="004357FF" w:rsidRPr="00A37C95" w:rsidTr="00505076">
        <w:tc>
          <w:tcPr>
            <w:tcW w:w="426" w:type="dxa"/>
            <w:vMerge/>
            <w:tcBorders>
              <w:left w:val="single" w:sz="4" w:space="0" w:color="auto"/>
              <w:bottom w:val="single" w:sz="4" w:space="0" w:color="auto"/>
              <w:right w:val="single" w:sz="4" w:space="0" w:color="auto"/>
            </w:tcBorders>
            <w:shd w:val="clear" w:color="auto" w:fill="auto"/>
            <w:hideMark/>
          </w:tcPr>
          <w:p w:rsidR="004357FF" w:rsidRPr="00A37C95" w:rsidRDefault="004357FF" w:rsidP="00505076">
            <w:pPr>
              <w:jc w:val="center"/>
              <w:rPr>
                <w:sz w:val="22"/>
                <w:szCs w:val="22"/>
              </w:rPr>
            </w:pPr>
          </w:p>
        </w:tc>
        <w:tc>
          <w:tcPr>
            <w:tcW w:w="4280" w:type="dxa"/>
            <w:tcBorders>
              <w:top w:val="nil"/>
              <w:left w:val="nil"/>
              <w:bottom w:val="single" w:sz="4" w:space="0" w:color="auto"/>
              <w:right w:val="single" w:sz="4" w:space="0" w:color="auto"/>
            </w:tcBorders>
            <w:shd w:val="clear" w:color="auto" w:fill="auto"/>
          </w:tcPr>
          <w:p w:rsidR="004357FF" w:rsidRPr="00A37C95" w:rsidRDefault="004357FF" w:rsidP="00505076">
            <w:pPr>
              <w:jc w:val="both"/>
              <w:rPr>
                <w:sz w:val="22"/>
                <w:szCs w:val="22"/>
              </w:rPr>
            </w:pPr>
            <w:r w:rsidRPr="00A37C95">
              <w:rPr>
                <w:sz w:val="22"/>
                <w:szCs w:val="22"/>
              </w:rPr>
              <w:t>Другие вопросы в области культуры, кинематографии</w:t>
            </w:r>
          </w:p>
        </w:tc>
        <w:tc>
          <w:tcPr>
            <w:tcW w:w="1276" w:type="dxa"/>
            <w:tcBorders>
              <w:top w:val="nil"/>
              <w:left w:val="nil"/>
              <w:bottom w:val="single" w:sz="4" w:space="0" w:color="auto"/>
              <w:right w:val="single" w:sz="4" w:space="0" w:color="auto"/>
            </w:tcBorders>
            <w:shd w:val="clear" w:color="auto" w:fill="auto"/>
            <w:noWrap/>
          </w:tcPr>
          <w:p w:rsidR="004357FF" w:rsidRPr="00F021B6" w:rsidRDefault="004357FF" w:rsidP="00AA6FA7">
            <w:pPr>
              <w:jc w:val="right"/>
              <w:rPr>
                <w:sz w:val="22"/>
                <w:szCs w:val="22"/>
              </w:rPr>
            </w:pPr>
            <w:r w:rsidRPr="00F021B6">
              <w:rPr>
                <w:sz w:val="22"/>
                <w:szCs w:val="22"/>
              </w:rPr>
              <w:t>24 773,4</w:t>
            </w:r>
          </w:p>
        </w:tc>
        <w:tc>
          <w:tcPr>
            <w:tcW w:w="1275" w:type="dxa"/>
            <w:tcBorders>
              <w:top w:val="nil"/>
              <w:left w:val="nil"/>
              <w:bottom w:val="single" w:sz="4" w:space="0" w:color="auto"/>
              <w:right w:val="single" w:sz="4" w:space="0" w:color="auto"/>
            </w:tcBorders>
            <w:shd w:val="clear" w:color="auto" w:fill="auto"/>
            <w:noWrap/>
          </w:tcPr>
          <w:p w:rsidR="004357FF" w:rsidRPr="00F021B6" w:rsidRDefault="004357FF" w:rsidP="00AA6FA7">
            <w:pPr>
              <w:jc w:val="right"/>
              <w:rPr>
                <w:sz w:val="22"/>
                <w:szCs w:val="22"/>
              </w:rPr>
            </w:pPr>
            <w:r w:rsidRPr="00F021B6">
              <w:rPr>
                <w:sz w:val="22"/>
                <w:szCs w:val="22"/>
              </w:rPr>
              <w:t>24 773,4</w:t>
            </w:r>
          </w:p>
        </w:tc>
        <w:tc>
          <w:tcPr>
            <w:tcW w:w="1276" w:type="dxa"/>
            <w:tcBorders>
              <w:top w:val="nil"/>
              <w:left w:val="nil"/>
              <w:bottom w:val="single" w:sz="4" w:space="0" w:color="auto"/>
              <w:right w:val="single" w:sz="4" w:space="0" w:color="auto"/>
            </w:tcBorders>
            <w:shd w:val="clear" w:color="auto" w:fill="auto"/>
            <w:noWrap/>
          </w:tcPr>
          <w:p w:rsidR="004357FF" w:rsidRPr="00F021B6" w:rsidRDefault="004357FF" w:rsidP="00AA6FA7">
            <w:pPr>
              <w:jc w:val="right"/>
              <w:rPr>
                <w:sz w:val="22"/>
                <w:szCs w:val="22"/>
              </w:rPr>
            </w:pPr>
            <w:r w:rsidRPr="00F021B6">
              <w:rPr>
                <w:sz w:val="22"/>
                <w:szCs w:val="22"/>
              </w:rPr>
              <w:t>24 582,2</w:t>
            </w:r>
          </w:p>
        </w:tc>
        <w:tc>
          <w:tcPr>
            <w:tcW w:w="1134" w:type="dxa"/>
            <w:tcBorders>
              <w:top w:val="nil"/>
              <w:left w:val="nil"/>
              <w:bottom w:val="single" w:sz="4" w:space="0" w:color="auto"/>
              <w:right w:val="single" w:sz="4" w:space="0" w:color="auto"/>
            </w:tcBorders>
            <w:shd w:val="clear" w:color="auto" w:fill="auto"/>
            <w:noWrap/>
          </w:tcPr>
          <w:p w:rsidR="004357FF" w:rsidRPr="00F021B6" w:rsidRDefault="004357FF" w:rsidP="00AA6FA7">
            <w:pPr>
              <w:jc w:val="right"/>
              <w:rPr>
                <w:sz w:val="22"/>
                <w:szCs w:val="22"/>
              </w:rPr>
            </w:pPr>
            <w:r w:rsidRPr="00F021B6">
              <w:rPr>
                <w:sz w:val="22"/>
                <w:szCs w:val="22"/>
              </w:rPr>
              <w:t>99,2</w:t>
            </w:r>
          </w:p>
        </w:tc>
      </w:tr>
      <w:tr w:rsidR="004357FF" w:rsidRPr="00A37C95" w:rsidTr="00505076">
        <w:tc>
          <w:tcPr>
            <w:tcW w:w="426"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4357FF" w:rsidRPr="00A37C95" w:rsidRDefault="004357FF" w:rsidP="00505076">
            <w:pPr>
              <w:jc w:val="center"/>
              <w:rPr>
                <w:bCs/>
                <w:sz w:val="22"/>
                <w:szCs w:val="22"/>
              </w:rPr>
            </w:pPr>
            <w:r w:rsidRPr="00A37C95">
              <w:rPr>
                <w:bCs/>
                <w:sz w:val="22"/>
                <w:szCs w:val="22"/>
              </w:rPr>
              <w:t>8</w:t>
            </w:r>
          </w:p>
          <w:p w:rsidR="004357FF" w:rsidRPr="00A37C95" w:rsidRDefault="004357FF" w:rsidP="00505076">
            <w:pPr>
              <w:jc w:val="center"/>
              <w:rPr>
                <w:sz w:val="22"/>
                <w:szCs w:val="22"/>
              </w:rPr>
            </w:pPr>
            <w:r w:rsidRPr="00A37C95">
              <w:rPr>
                <w:sz w:val="22"/>
                <w:szCs w:val="22"/>
              </w:rPr>
              <w:t> </w:t>
            </w:r>
          </w:p>
          <w:p w:rsidR="004357FF" w:rsidRPr="00A37C95" w:rsidRDefault="004357FF" w:rsidP="00505076">
            <w:pPr>
              <w:jc w:val="center"/>
              <w:rPr>
                <w:sz w:val="22"/>
                <w:szCs w:val="22"/>
              </w:rPr>
            </w:pPr>
            <w:r w:rsidRPr="00A37C95">
              <w:rPr>
                <w:sz w:val="22"/>
                <w:szCs w:val="22"/>
              </w:rPr>
              <w:t> </w:t>
            </w:r>
          </w:p>
          <w:p w:rsidR="004357FF" w:rsidRPr="00A37C95" w:rsidRDefault="004357FF" w:rsidP="00505076">
            <w:pPr>
              <w:jc w:val="center"/>
              <w:rPr>
                <w:bCs/>
                <w:sz w:val="22"/>
                <w:szCs w:val="22"/>
              </w:rPr>
            </w:pPr>
            <w:r w:rsidRPr="00A37C95">
              <w:rPr>
                <w:sz w:val="22"/>
                <w:szCs w:val="22"/>
              </w:rPr>
              <w:t>  </w:t>
            </w:r>
          </w:p>
        </w:tc>
        <w:tc>
          <w:tcPr>
            <w:tcW w:w="4280" w:type="dxa"/>
            <w:tcBorders>
              <w:top w:val="single" w:sz="4" w:space="0" w:color="auto"/>
              <w:left w:val="nil"/>
              <w:bottom w:val="single" w:sz="4" w:space="0" w:color="auto"/>
              <w:right w:val="single" w:sz="4" w:space="0" w:color="auto"/>
            </w:tcBorders>
            <w:shd w:val="clear" w:color="auto" w:fill="auto"/>
          </w:tcPr>
          <w:p w:rsidR="004357FF" w:rsidRPr="00A37C95" w:rsidRDefault="004357FF" w:rsidP="00505076">
            <w:pPr>
              <w:jc w:val="both"/>
              <w:rPr>
                <w:bCs/>
                <w:sz w:val="22"/>
                <w:szCs w:val="22"/>
              </w:rPr>
            </w:pPr>
            <w:r w:rsidRPr="00A37C95">
              <w:rPr>
                <w:bCs/>
                <w:sz w:val="22"/>
                <w:szCs w:val="22"/>
              </w:rPr>
              <w:t>Социальная политика</w:t>
            </w:r>
          </w:p>
        </w:tc>
        <w:tc>
          <w:tcPr>
            <w:tcW w:w="1276" w:type="dxa"/>
            <w:tcBorders>
              <w:top w:val="single" w:sz="4" w:space="0" w:color="auto"/>
              <w:left w:val="nil"/>
              <w:bottom w:val="single" w:sz="4" w:space="0" w:color="auto"/>
              <w:right w:val="single" w:sz="4" w:space="0" w:color="auto"/>
            </w:tcBorders>
            <w:shd w:val="clear" w:color="auto" w:fill="auto"/>
            <w:noWrap/>
          </w:tcPr>
          <w:p w:rsidR="004357FF" w:rsidRPr="00F021B6" w:rsidRDefault="004357FF" w:rsidP="00AA6FA7">
            <w:pPr>
              <w:jc w:val="right"/>
              <w:rPr>
                <w:sz w:val="22"/>
                <w:szCs w:val="22"/>
              </w:rPr>
            </w:pPr>
            <w:r w:rsidRPr="00F021B6">
              <w:rPr>
                <w:sz w:val="22"/>
                <w:szCs w:val="22"/>
              </w:rPr>
              <w:t>222 687,4</w:t>
            </w:r>
          </w:p>
        </w:tc>
        <w:tc>
          <w:tcPr>
            <w:tcW w:w="1275" w:type="dxa"/>
            <w:tcBorders>
              <w:top w:val="single" w:sz="4" w:space="0" w:color="auto"/>
              <w:left w:val="nil"/>
              <w:bottom w:val="single" w:sz="4" w:space="0" w:color="auto"/>
              <w:right w:val="single" w:sz="4" w:space="0" w:color="auto"/>
            </w:tcBorders>
            <w:shd w:val="clear" w:color="auto" w:fill="auto"/>
            <w:noWrap/>
          </w:tcPr>
          <w:p w:rsidR="004357FF" w:rsidRPr="00F021B6" w:rsidRDefault="004357FF" w:rsidP="00AA6FA7">
            <w:pPr>
              <w:jc w:val="right"/>
              <w:rPr>
                <w:sz w:val="22"/>
                <w:szCs w:val="22"/>
              </w:rPr>
            </w:pPr>
            <w:r w:rsidRPr="00F021B6">
              <w:rPr>
                <w:sz w:val="22"/>
                <w:szCs w:val="22"/>
              </w:rPr>
              <w:t>222 687,4</w:t>
            </w:r>
          </w:p>
        </w:tc>
        <w:tc>
          <w:tcPr>
            <w:tcW w:w="1276" w:type="dxa"/>
            <w:tcBorders>
              <w:top w:val="single" w:sz="4" w:space="0" w:color="auto"/>
              <w:left w:val="nil"/>
              <w:bottom w:val="single" w:sz="4" w:space="0" w:color="auto"/>
              <w:right w:val="single" w:sz="4" w:space="0" w:color="auto"/>
            </w:tcBorders>
            <w:shd w:val="clear" w:color="auto" w:fill="auto"/>
            <w:noWrap/>
          </w:tcPr>
          <w:p w:rsidR="004357FF" w:rsidRPr="00F021B6" w:rsidRDefault="004357FF" w:rsidP="00AA6FA7">
            <w:pPr>
              <w:jc w:val="right"/>
              <w:rPr>
                <w:sz w:val="22"/>
                <w:szCs w:val="22"/>
              </w:rPr>
            </w:pPr>
            <w:r w:rsidRPr="00F021B6">
              <w:rPr>
                <w:sz w:val="22"/>
                <w:szCs w:val="22"/>
              </w:rPr>
              <w:t>218 733,9</w:t>
            </w:r>
          </w:p>
        </w:tc>
        <w:tc>
          <w:tcPr>
            <w:tcW w:w="1134" w:type="dxa"/>
            <w:tcBorders>
              <w:top w:val="single" w:sz="4" w:space="0" w:color="auto"/>
              <w:left w:val="nil"/>
              <w:bottom w:val="single" w:sz="4" w:space="0" w:color="auto"/>
              <w:right w:val="single" w:sz="4" w:space="0" w:color="auto"/>
            </w:tcBorders>
            <w:shd w:val="clear" w:color="auto" w:fill="auto"/>
            <w:noWrap/>
          </w:tcPr>
          <w:p w:rsidR="004357FF" w:rsidRPr="00F021B6" w:rsidRDefault="004357FF" w:rsidP="00AA6FA7">
            <w:pPr>
              <w:jc w:val="right"/>
              <w:rPr>
                <w:sz w:val="22"/>
                <w:szCs w:val="22"/>
              </w:rPr>
            </w:pPr>
            <w:r w:rsidRPr="00F021B6">
              <w:rPr>
                <w:sz w:val="22"/>
                <w:szCs w:val="22"/>
              </w:rPr>
              <w:t>98,2</w:t>
            </w:r>
          </w:p>
        </w:tc>
      </w:tr>
      <w:tr w:rsidR="004357FF" w:rsidRPr="00A37C95" w:rsidTr="00505076">
        <w:tc>
          <w:tcPr>
            <w:tcW w:w="426" w:type="dxa"/>
            <w:vMerge/>
            <w:tcBorders>
              <w:top w:val="single" w:sz="4" w:space="0" w:color="auto"/>
              <w:left w:val="single" w:sz="4" w:space="0" w:color="auto"/>
              <w:bottom w:val="single" w:sz="4" w:space="0" w:color="auto"/>
              <w:right w:val="single" w:sz="4" w:space="0" w:color="auto"/>
            </w:tcBorders>
            <w:shd w:val="clear" w:color="auto" w:fill="auto"/>
            <w:hideMark/>
          </w:tcPr>
          <w:p w:rsidR="004357FF" w:rsidRPr="00A37C95" w:rsidRDefault="004357FF" w:rsidP="00505076">
            <w:pPr>
              <w:jc w:val="center"/>
              <w:rPr>
                <w:sz w:val="22"/>
                <w:szCs w:val="22"/>
              </w:rPr>
            </w:pPr>
          </w:p>
        </w:tc>
        <w:tc>
          <w:tcPr>
            <w:tcW w:w="4280" w:type="dxa"/>
            <w:tcBorders>
              <w:top w:val="single" w:sz="4" w:space="0" w:color="auto"/>
              <w:left w:val="nil"/>
              <w:bottom w:val="single" w:sz="4" w:space="0" w:color="auto"/>
              <w:right w:val="single" w:sz="4" w:space="0" w:color="auto"/>
            </w:tcBorders>
            <w:shd w:val="clear" w:color="auto" w:fill="auto"/>
          </w:tcPr>
          <w:p w:rsidR="004357FF" w:rsidRPr="00A37C95" w:rsidRDefault="004357FF" w:rsidP="00505076">
            <w:pPr>
              <w:jc w:val="both"/>
              <w:rPr>
                <w:sz w:val="22"/>
                <w:szCs w:val="22"/>
              </w:rPr>
            </w:pPr>
            <w:r w:rsidRPr="00A37C95">
              <w:rPr>
                <w:sz w:val="22"/>
                <w:szCs w:val="22"/>
              </w:rPr>
              <w:t>Пенсионное обеспечение</w:t>
            </w:r>
          </w:p>
        </w:tc>
        <w:tc>
          <w:tcPr>
            <w:tcW w:w="1276" w:type="dxa"/>
            <w:tcBorders>
              <w:top w:val="single" w:sz="4" w:space="0" w:color="auto"/>
              <w:left w:val="nil"/>
              <w:bottom w:val="single" w:sz="4" w:space="0" w:color="auto"/>
              <w:right w:val="single" w:sz="4" w:space="0" w:color="auto"/>
            </w:tcBorders>
            <w:shd w:val="clear" w:color="auto" w:fill="auto"/>
            <w:noWrap/>
          </w:tcPr>
          <w:p w:rsidR="004357FF" w:rsidRPr="00F021B6" w:rsidRDefault="004357FF" w:rsidP="00AA6FA7">
            <w:pPr>
              <w:jc w:val="right"/>
              <w:rPr>
                <w:sz w:val="22"/>
                <w:szCs w:val="22"/>
              </w:rPr>
            </w:pPr>
            <w:r w:rsidRPr="00F021B6">
              <w:rPr>
                <w:sz w:val="22"/>
                <w:szCs w:val="22"/>
              </w:rPr>
              <w:t>2 900,0</w:t>
            </w:r>
          </w:p>
        </w:tc>
        <w:tc>
          <w:tcPr>
            <w:tcW w:w="1275" w:type="dxa"/>
            <w:tcBorders>
              <w:top w:val="single" w:sz="4" w:space="0" w:color="auto"/>
              <w:left w:val="nil"/>
              <w:bottom w:val="single" w:sz="4" w:space="0" w:color="auto"/>
              <w:right w:val="single" w:sz="4" w:space="0" w:color="auto"/>
            </w:tcBorders>
            <w:shd w:val="clear" w:color="auto" w:fill="auto"/>
            <w:noWrap/>
          </w:tcPr>
          <w:p w:rsidR="004357FF" w:rsidRPr="00F021B6" w:rsidRDefault="004357FF" w:rsidP="00AA6FA7">
            <w:pPr>
              <w:jc w:val="right"/>
              <w:rPr>
                <w:sz w:val="22"/>
                <w:szCs w:val="22"/>
              </w:rPr>
            </w:pPr>
            <w:r w:rsidRPr="00F021B6">
              <w:rPr>
                <w:sz w:val="22"/>
                <w:szCs w:val="22"/>
              </w:rPr>
              <w:t>2 900,0</w:t>
            </w:r>
          </w:p>
        </w:tc>
        <w:tc>
          <w:tcPr>
            <w:tcW w:w="1276" w:type="dxa"/>
            <w:tcBorders>
              <w:top w:val="single" w:sz="4" w:space="0" w:color="auto"/>
              <w:left w:val="nil"/>
              <w:bottom w:val="single" w:sz="4" w:space="0" w:color="auto"/>
              <w:right w:val="single" w:sz="4" w:space="0" w:color="auto"/>
            </w:tcBorders>
            <w:shd w:val="clear" w:color="auto" w:fill="auto"/>
            <w:noWrap/>
          </w:tcPr>
          <w:p w:rsidR="004357FF" w:rsidRPr="00F021B6" w:rsidRDefault="004357FF" w:rsidP="00AA6FA7">
            <w:pPr>
              <w:jc w:val="right"/>
              <w:rPr>
                <w:sz w:val="22"/>
                <w:szCs w:val="22"/>
              </w:rPr>
            </w:pPr>
            <w:r w:rsidRPr="00F021B6">
              <w:rPr>
                <w:sz w:val="22"/>
                <w:szCs w:val="22"/>
              </w:rPr>
              <w:t>2 864,2</w:t>
            </w:r>
          </w:p>
        </w:tc>
        <w:tc>
          <w:tcPr>
            <w:tcW w:w="1134" w:type="dxa"/>
            <w:tcBorders>
              <w:top w:val="single" w:sz="4" w:space="0" w:color="auto"/>
              <w:left w:val="nil"/>
              <w:bottom w:val="single" w:sz="4" w:space="0" w:color="auto"/>
              <w:right w:val="single" w:sz="4" w:space="0" w:color="auto"/>
            </w:tcBorders>
            <w:shd w:val="clear" w:color="auto" w:fill="auto"/>
            <w:noWrap/>
          </w:tcPr>
          <w:p w:rsidR="004357FF" w:rsidRPr="00F021B6" w:rsidRDefault="004357FF" w:rsidP="00AA6FA7">
            <w:pPr>
              <w:jc w:val="right"/>
              <w:rPr>
                <w:sz w:val="22"/>
                <w:szCs w:val="22"/>
              </w:rPr>
            </w:pPr>
            <w:r w:rsidRPr="00F021B6">
              <w:rPr>
                <w:sz w:val="22"/>
                <w:szCs w:val="22"/>
              </w:rPr>
              <w:t>98,8</w:t>
            </w:r>
          </w:p>
        </w:tc>
      </w:tr>
      <w:tr w:rsidR="004357FF" w:rsidRPr="00A37C95" w:rsidTr="00505076">
        <w:tc>
          <w:tcPr>
            <w:tcW w:w="426" w:type="dxa"/>
            <w:vMerge/>
            <w:tcBorders>
              <w:top w:val="single" w:sz="4" w:space="0" w:color="auto"/>
              <w:left w:val="single" w:sz="4" w:space="0" w:color="auto"/>
              <w:bottom w:val="single" w:sz="4" w:space="0" w:color="auto"/>
              <w:right w:val="single" w:sz="4" w:space="0" w:color="auto"/>
            </w:tcBorders>
            <w:shd w:val="clear" w:color="auto" w:fill="auto"/>
            <w:hideMark/>
          </w:tcPr>
          <w:p w:rsidR="004357FF" w:rsidRPr="00A37C95" w:rsidRDefault="004357FF" w:rsidP="00505076">
            <w:pPr>
              <w:jc w:val="center"/>
              <w:rPr>
                <w:sz w:val="22"/>
                <w:szCs w:val="22"/>
              </w:rPr>
            </w:pPr>
          </w:p>
        </w:tc>
        <w:tc>
          <w:tcPr>
            <w:tcW w:w="4280" w:type="dxa"/>
            <w:tcBorders>
              <w:top w:val="single" w:sz="4" w:space="0" w:color="auto"/>
              <w:left w:val="nil"/>
              <w:bottom w:val="single" w:sz="4" w:space="0" w:color="auto"/>
              <w:right w:val="single" w:sz="4" w:space="0" w:color="auto"/>
            </w:tcBorders>
            <w:shd w:val="clear" w:color="auto" w:fill="auto"/>
          </w:tcPr>
          <w:p w:rsidR="004357FF" w:rsidRPr="00A37C95" w:rsidRDefault="004357FF" w:rsidP="00505076">
            <w:pPr>
              <w:jc w:val="both"/>
              <w:rPr>
                <w:sz w:val="22"/>
                <w:szCs w:val="22"/>
              </w:rPr>
            </w:pPr>
            <w:r w:rsidRPr="00A37C95">
              <w:rPr>
                <w:sz w:val="22"/>
                <w:szCs w:val="22"/>
              </w:rPr>
              <w:t>Социальное обеспечение населения</w:t>
            </w:r>
          </w:p>
        </w:tc>
        <w:tc>
          <w:tcPr>
            <w:tcW w:w="1276" w:type="dxa"/>
            <w:tcBorders>
              <w:top w:val="single" w:sz="4" w:space="0" w:color="auto"/>
              <w:left w:val="nil"/>
              <w:bottom w:val="single" w:sz="4" w:space="0" w:color="auto"/>
              <w:right w:val="single" w:sz="4" w:space="0" w:color="auto"/>
            </w:tcBorders>
            <w:shd w:val="clear" w:color="auto" w:fill="auto"/>
            <w:noWrap/>
          </w:tcPr>
          <w:p w:rsidR="004357FF" w:rsidRPr="00F021B6" w:rsidRDefault="004357FF" w:rsidP="00AA6FA7">
            <w:pPr>
              <w:jc w:val="right"/>
              <w:rPr>
                <w:sz w:val="22"/>
                <w:szCs w:val="22"/>
              </w:rPr>
            </w:pPr>
            <w:r w:rsidRPr="00F021B6">
              <w:rPr>
                <w:sz w:val="22"/>
                <w:szCs w:val="22"/>
              </w:rPr>
              <w:t>940,0</w:t>
            </w:r>
          </w:p>
        </w:tc>
        <w:tc>
          <w:tcPr>
            <w:tcW w:w="1275" w:type="dxa"/>
            <w:tcBorders>
              <w:top w:val="single" w:sz="4" w:space="0" w:color="auto"/>
              <w:left w:val="nil"/>
              <w:bottom w:val="single" w:sz="4" w:space="0" w:color="auto"/>
              <w:right w:val="single" w:sz="4" w:space="0" w:color="auto"/>
            </w:tcBorders>
            <w:shd w:val="clear" w:color="auto" w:fill="auto"/>
            <w:noWrap/>
          </w:tcPr>
          <w:p w:rsidR="004357FF" w:rsidRPr="00F021B6" w:rsidRDefault="004357FF" w:rsidP="00AA6FA7">
            <w:pPr>
              <w:jc w:val="right"/>
              <w:rPr>
                <w:sz w:val="22"/>
                <w:szCs w:val="22"/>
              </w:rPr>
            </w:pPr>
            <w:r w:rsidRPr="00F021B6">
              <w:rPr>
                <w:sz w:val="22"/>
                <w:szCs w:val="22"/>
              </w:rPr>
              <w:t>940,0</w:t>
            </w:r>
          </w:p>
        </w:tc>
        <w:tc>
          <w:tcPr>
            <w:tcW w:w="1276" w:type="dxa"/>
            <w:tcBorders>
              <w:top w:val="single" w:sz="4" w:space="0" w:color="auto"/>
              <w:left w:val="nil"/>
              <w:bottom w:val="single" w:sz="4" w:space="0" w:color="auto"/>
              <w:right w:val="single" w:sz="4" w:space="0" w:color="auto"/>
            </w:tcBorders>
            <w:shd w:val="clear" w:color="auto" w:fill="auto"/>
            <w:noWrap/>
          </w:tcPr>
          <w:p w:rsidR="004357FF" w:rsidRPr="00F021B6" w:rsidRDefault="004357FF" w:rsidP="00AA6FA7">
            <w:pPr>
              <w:jc w:val="right"/>
              <w:rPr>
                <w:sz w:val="22"/>
                <w:szCs w:val="22"/>
              </w:rPr>
            </w:pPr>
            <w:r w:rsidRPr="00F021B6">
              <w:rPr>
                <w:sz w:val="22"/>
                <w:szCs w:val="22"/>
              </w:rPr>
              <w:t>940,0</w:t>
            </w:r>
          </w:p>
        </w:tc>
        <w:tc>
          <w:tcPr>
            <w:tcW w:w="1134" w:type="dxa"/>
            <w:tcBorders>
              <w:top w:val="single" w:sz="4" w:space="0" w:color="auto"/>
              <w:left w:val="nil"/>
              <w:bottom w:val="single" w:sz="4" w:space="0" w:color="auto"/>
              <w:right w:val="single" w:sz="4" w:space="0" w:color="auto"/>
            </w:tcBorders>
            <w:shd w:val="clear" w:color="auto" w:fill="auto"/>
            <w:noWrap/>
          </w:tcPr>
          <w:p w:rsidR="004357FF" w:rsidRPr="00F021B6" w:rsidRDefault="004357FF" w:rsidP="00AA6FA7">
            <w:pPr>
              <w:jc w:val="right"/>
              <w:rPr>
                <w:sz w:val="22"/>
                <w:szCs w:val="22"/>
              </w:rPr>
            </w:pPr>
            <w:r w:rsidRPr="00F021B6">
              <w:rPr>
                <w:sz w:val="22"/>
                <w:szCs w:val="22"/>
              </w:rPr>
              <w:t>100,0</w:t>
            </w:r>
          </w:p>
        </w:tc>
      </w:tr>
      <w:tr w:rsidR="004357FF" w:rsidRPr="00A37C95" w:rsidTr="00505076">
        <w:tc>
          <w:tcPr>
            <w:tcW w:w="426" w:type="dxa"/>
            <w:vMerge/>
            <w:tcBorders>
              <w:top w:val="single" w:sz="4" w:space="0" w:color="auto"/>
              <w:left w:val="single" w:sz="4" w:space="0" w:color="auto"/>
              <w:bottom w:val="single" w:sz="4" w:space="0" w:color="auto"/>
              <w:right w:val="single" w:sz="4" w:space="0" w:color="auto"/>
            </w:tcBorders>
            <w:shd w:val="clear" w:color="auto" w:fill="auto"/>
            <w:hideMark/>
          </w:tcPr>
          <w:p w:rsidR="004357FF" w:rsidRPr="00A37C95" w:rsidRDefault="004357FF" w:rsidP="00505076">
            <w:pPr>
              <w:jc w:val="center"/>
              <w:rPr>
                <w:sz w:val="22"/>
                <w:szCs w:val="22"/>
              </w:rPr>
            </w:pPr>
          </w:p>
        </w:tc>
        <w:tc>
          <w:tcPr>
            <w:tcW w:w="4280" w:type="dxa"/>
            <w:tcBorders>
              <w:top w:val="single" w:sz="4" w:space="0" w:color="auto"/>
              <w:left w:val="nil"/>
              <w:bottom w:val="single" w:sz="4" w:space="0" w:color="auto"/>
              <w:right w:val="single" w:sz="4" w:space="0" w:color="auto"/>
            </w:tcBorders>
            <w:shd w:val="clear" w:color="auto" w:fill="auto"/>
          </w:tcPr>
          <w:p w:rsidR="004357FF" w:rsidRPr="00A37C95" w:rsidRDefault="004357FF" w:rsidP="00505076">
            <w:pPr>
              <w:jc w:val="both"/>
              <w:rPr>
                <w:sz w:val="22"/>
                <w:szCs w:val="22"/>
              </w:rPr>
            </w:pPr>
            <w:r w:rsidRPr="00A37C95">
              <w:rPr>
                <w:sz w:val="22"/>
                <w:szCs w:val="22"/>
              </w:rPr>
              <w:t>Охрана семьи и детства</w:t>
            </w:r>
          </w:p>
        </w:tc>
        <w:tc>
          <w:tcPr>
            <w:tcW w:w="1276" w:type="dxa"/>
            <w:tcBorders>
              <w:top w:val="single" w:sz="4" w:space="0" w:color="auto"/>
              <w:left w:val="nil"/>
              <w:bottom w:val="single" w:sz="4" w:space="0" w:color="auto"/>
              <w:right w:val="single" w:sz="4" w:space="0" w:color="auto"/>
            </w:tcBorders>
            <w:shd w:val="clear" w:color="auto" w:fill="auto"/>
            <w:noWrap/>
          </w:tcPr>
          <w:p w:rsidR="004357FF" w:rsidRPr="00F021B6" w:rsidRDefault="004357FF" w:rsidP="00AA6FA7">
            <w:pPr>
              <w:jc w:val="right"/>
              <w:rPr>
                <w:sz w:val="22"/>
                <w:szCs w:val="22"/>
              </w:rPr>
            </w:pPr>
            <w:r w:rsidRPr="00F021B6">
              <w:rPr>
                <w:sz w:val="22"/>
                <w:szCs w:val="22"/>
              </w:rPr>
              <w:t>218 847,4</w:t>
            </w:r>
          </w:p>
        </w:tc>
        <w:tc>
          <w:tcPr>
            <w:tcW w:w="1275" w:type="dxa"/>
            <w:tcBorders>
              <w:top w:val="single" w:sz="4" w:space="0" w:color="auto"/>
              <w:left w:val="nil"/>
              <w:bottom w:val="single" w:sz="4" w:space="0" w:color="auto"/>
              <w:right w:val="single" w:sz="4" w:space="0" w:color="auto"/>
            </w:tcBorders>
            <w:shd w:val="clear" w:color="auto" w:fill="auto"/>
            <w:noWrap/>
          </w:tcPr>
          <w:p w:rsidR="004357FF" w:rsidRPr="00F021B6" w:rsidRDefault="004357FF" w:rsidP="00AA6FA7">
            <w:pPr>
              <w:jc w:val="right"/>
              <w:rPr>
                <w:sz w:val="22"/>
                <w:szCs w:val="22"/>
              </w:rPr>
            </w:pPr>
            <w:r w:rsidRPr="00F021B6">
              <w:rPr>
                <w:sz w:val="22"/>
                <w:szCs w:val="22"/>
              </w:rPr>
              <w:t>218 847,4</w:t>
            </w:r>
          </w:p>
        </w:tc>
        <w:tc>
          <w:tcPr>
            <w:tcW w:w="1276" w:type="dxa"/>
            <w:tcBorders>
              <w:top w:val="single" w:sz="4" w:space="0" w:color="auto"/>
              <w:left w:val="nil"/>
              <w:bottom w:val="single" w:sz="4" w:space="0" w:color="auto"/>
              <w:right w:val="single" w:sz="4" w:space="0" w:color="auto"/>
            </w:tcBorders>
            <w:shd w:val="clear" w:color="auto" w:fill="auto"/>
            <w:noWrap/>
          </w:tcPr>
          <w:p w:rsidR="004357FF" w:rsidRPr="00F021B6" w:rsidRDefault="004357FF" w:rsidP="00AA6FA7">
            <w:pPr>
              <w:jc w:val="right"/>
              <w:rPr>
                <w:sz w:val="22"/>
                <w:szCs w:val="22"/>
              </w:rPr>
            </w:pPr>
            <w:r w:rsidRPr="00F021B6">
              <w:rPr>
                <w:sz w:val="22"/>
                <w:szCs w:val="22"/>
              </w:rPr>
              <w:t>214 929,7</w:t>
            </w:r>
          </w:p>
        </w:tc>
        <w:tc>
          <w:tcPr>
            <w:tcW w:w="1134" w:type="dxa"/>
            <w:tcBorders>
              <w:top w:val="single" w:sz="4" w:space="0" w:color="auto"/>
              <w:left w:val="nil"/>
              <w:bottom w:val="single" w:sz="4" w:space="0" w:color="auto"/>
              <w:right w:val="single" w:sz="4" w:space="0" w:color="auto"/>
            </w:tcBorders>
            <w:shd w:val="clear" w:color="auto" w:fill="auto"/>
            <w:noWrap/>
          </w:tcPr>
          <w:p w:rsidR="004357FF" w:rsidRPr="00F021B6" w:rsidRDefault="004357FF" w:rsidP="00AA6FA7">
            <w:pPr>
              <w:jc w:val="right"/>
              <w:rPr>
                <w:sz w:val="22"/>
                <w:szCs w:val="22"/>
              </w:rPr>
            </w:pPr>
            <w:r w:rsidRPr="00F021B6">
              <w:rPr>
                <w:sz w:val="22"/>
                <w:szCs w:val="22"/>
              </w:rPr>
              <w:t>98,2</w:t>
            </w:r>
          </w:p>
        </w:tc>
      </w:tr>
      <w:tr w:rsidR="004357FF" w:rsidRPr="00A37C95" w:rsidTr="00505076">
        <w:tc>
          <w:tcPr>
            <w:tcW w:w="426"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4357FF" w:rsidRPr="00A37C95" w:rsidRDefault="004357FF" w:rsidP="00505076">
            <w:pPr>
              <w:jc w:val="center"/>
              <w:rPr>
                <w:bCs/>
                <w:sz w:val="22"/>
                <w:szCs w:val="22"/>
              </w:rPr>
            </w:pPr>
            <w:r w:rsidRPr="00A37C95">
              <w:rPr>
                <w:bCs/>
                <w:sz w:val="22"/>
                <w:szCs w:val="22"/>
              </w:rPr>
              <w:t>9</w:t>
            </w:r>
          </w:p>
          <w:p w:rsidR="004357FF" w:rsidRPr="00A37C95" w:rsidRDefault="004357FF" w:rsidP="00505076">
            <w:pPr>
              <w:jc w:val="center"/>
              <w:rPr>
                <w:sz w:val="22"/>
                <w:szCs w:val="22"/>
              </w:rPr>
            </w:pPr>
            <w:r w:rsidRPr="00A37C95">
              <w:rPr>
                <w:sz w:val="22"/>
                <w:szCs w:val="22"/>
              </w:rPr>
              <w:t> </w:t>
            </w:r>
          </w:p>
          <w:p w:rsidR="004357FF" w:rsidRPr="00A37C95" w:rsidRDefault="004357FF" w:rsidP="00505076">
            <w:pPr>
              <w:jc w:val="center"/>
              <w:rPr>
                <w:sz w:val="22"/>
                <w:szCs w:val="22"/>
              </w:rPr>
            </w:pPr>
            <w:r w:rsidRPr="00A37C95">
              <w:rPr>
                <w:sz w:val="22"/>
                <w:szCs w:val="22"/>
              </w:rPr>
              <w:t> </w:t>
            </w:r>
          </w:p>
          <w:p w:rsidR="004357FF" w:rsidRPr="00A37C95" w:rsidRDefault="004357FF" w:rsidP="00505076">
            <w:pPr>
              <w:jc w:val="center"/>
              <w:rPr>
                <w:sz w:val="22"/>
                <w:szCs w:val="22"/>
              </w:rPr>
            </w:pPr>
            <w:r w:rsidRPr="00A37C95">
              <w:rPr>
                <w:sz w:val="22"/>
                <w:szCs w:val="22"/>
              </w:rPr>
              <w:t> </w:t>
            </w:r>
          </w:p>
          <w:p w:rsidR="004357FF" w:rsidRPr="00A37C95" w:rsidRDefault="004357FF" w:rsidP="00505076">
            <w:pPr>
              <w:jc w:val="center"/>
              <w:rPr>
                <w:bCs/>
                <w:sz w:val="22"/>
                <w:szCs w:val="22"/>
              </w:rPr>
            </w:pPr>
            <w:r w:rsidRPr="00A37C95">
              <w:rPr>
                <w:sz w:val="22"/>
                <w:szCs w:val="22"/>
              </w:rPr>
              <w:t> </w:t>
            </w:r>
          </w:p>
        </w:tc>
        <w:tc>
          <w:tcPr>
            <w:tcW w:w="4280" w:type="dxa"/>
            <w:tcBorders>
              <w:top w:val="single" w:sz="4" w:space="0" w:color="auto"/>
              <w:left w:val="nil"/>
              <w:bottom w:val="single" w:sz="4" w:space="0" w:color="auto"/>
              <w:right w:val="single" w:sz="4" w:space="0" w:color="auto"/>
            </w:tcBorders>
            <w:shd w:val="clear" w:color="auto" w:fill="auto"/>
          </w:tcPr>
          <w:p w:rsidR="004357FF" w:rsidRPr="00A37C95" w:rsidRDefault="004357FF" w:rsidP="00505076">
            <w:pPr>
              <w:jc w:val="both"/>
              <w:rPr>
                <w:bCs/>
                <w:sz w:val="22"/>
                <w:szCs w:val="22"/>
              </w:rPr>
            </w:pPr>
            <w:r w:rsidRPr="00A37C95">
              <w:rPr>
                <w:bCs/>
                <w:sz w:val="22"/>
                <w:szCs w:val="22"/>
              </w:rPr>
              <w:t>Физическая культура и спорт</w:t>
            </w:r>
          </w:p>
        </w:tc>
        <w:tc>
          <w:tcPr>
            <w:tcW w:w="1276" w:type="dxa"/>
            <w:tcBorders>
              <w:top w:val="single" w:sz="4" w:space="0" w:color="auto"/>
              <w:left w:val="nil"/>
              <w:bottom w:val="single" w:sz="4" w:space="0" w:color="auto"/>
              <w:right w:val="single" w:sz="4" w:space="0" w:color="auto"/>
            </w:tcBorders>
            <w:shd w:val="clear" w:color="auto" w:fill="auto"/>
            <w:noWrap/>
          </w:tcPr>
          <w:p w:rsidR="004357FF" w:rsidRPr="00F021B6" w:rsidRDefault="004357FF" w:rsidP="00AA6FA7">
            <w:pPr>
              <w:jc w:val="right"/>
              <w:rPr>
                <w:sz w:val="22"/>
                <w:szCs w:val="22"/>
              </w:rPr>
            </w:pPr>
            <w:r w:rsidRPr="00F021B6">
              <w:rPr>
                <w:sz w:val="22"/>
                <w:szCs w:val="22"/>
              </w:rPr>
              <w:t>487 568,2</w:t>
            </w:r>
          </w:p>
        </w:tc>
        <w:tc>
          <w:tcPr>
            <w:tcW w:w="1275" w:type="dxa"/>
            <w:tcBorders>
              <w:top w:val="single" w:sz="4" w:space="0" w:color="auto"/>
              <w:left w:val="nil"/>
              <w:bottom w:val="single" w:sz="4" w:space="0" w:color="auto"/>
              <w:right w:val="single" w:sz="4" w:space="0" w:color="auto"/>
            </w:tcBorders>
            <w:shd w:val="clear" w:color="auto" w:fill="auto"/>
            <w:noWrap/>
          </w:tcPr>
          <w:p w:rsidR="004357FF" w:rsidRPr="00F021B6" w:rsidRDefault="004357FF" w:rsidP="00AA6FA7">
            <w:pPr>
              <w:jc w:val="right"/>
              <w:rPr>
                <w:sz w:val="22"/>
                <w:szCs w:val="22"/>
              </w:rPr>
            </w:pPr>
            <w:r w:rsidRPr="00F021B6">
              <w:rPr>
                <w:sz w:val="22"/>
                <w:szCs w:val="22"/>
              </w:rPr>
              <w:t>489 662,6</w:t>
            </w:r>
          </w:p>
        </w:tc>
        <w:tc>
          <w:tcPr>
            <w:tcW w:w="1276" w:type="dxa"/>
            <w:tcBorders>
              <w:top w:val="single" w:sz="4" w:space="0" w:color="auto"/>
              <w:left w:val="nil"/>
              <w:bottom w:val="single" w:sz="4" w:space="0" w:color="auto"/>
              <w:right w:val="single" w:sz="4" w:space="0" w:color="auto"/>
            </w:tcBorders>
            <w:shd w:val="clear" w:color="auto" w:fill="auto"/>
            <w:noWrap/>
          </w:tcPr>
          <w:p w:rsidR="004357FF" w:rsidRPr="00F021B6" w:rsidRDefault="004357FF" w:rsidP="00AA6FA7">
            <w:pPr>
              <w:jc w:val="right"/>
              <w:rPr>
                <w:sz w:val="22"/>
                <w:szCs w:val="22"/>
              </w:rPr>
            </w:pPr>
            <w:r w:rsidRPr="00F021B6">
              <w:rPr>
                <w:sz w:val="22"/>
                <w:szCs w:val="22"/>
              </w:rPr>
              <w:t>467 285,1</w:t>
            </w:r>
          </w:p>
        </w:tc>
        <w:tc>
          <w:tcPr>
            <w:tcW w:w="1134" w:type="dxa"/>
            <w:tcBorders>
              <w:top w:val="single" w:sz="4" w:space="0" w:color="auto"/>
              <w:left w:val="nil"/>
              <w:bottom w:val="single" w:sz="4" w:space="0" w:color="auto"/>
              <w:right w:val="single" w:sz="4" w:space="0" w:color="auto"/>
            </w:tcBorders>
            <w:shd w:val="clear" w:color="auto" w:fill="auto"/>
            <w:noWrap/>
          </w:tcPr>
          <w:p w:rsidR="004357FF" w:rsidRPr="00F021B6" w:rsidRDefault="004357FF" w:rsidP="00AA6FA7">
            <w:pPr>
              <w:jc w:val="right"/>
              <w:rPr>
                <w:sz w:val="22"/>
                <w:szCs w:val="22"/>
              </w:rPr>
            </w:pPr>
            <w:r w:rsidRPr="00F021B6">
              <w:rPr>
                <w:sz w:val="22"/>
                <w:szCs w:val="22"/>
              </w:rPr>
              <w:t>95,4</w:t>
            </w:r>
          </w:p>
        </w:tc>
      </w:tr>
      <w:tr w:rsidR="004357FF" w:rsidRPr="00A37C95" w:rsidTr="00505076">
        <w:tc>
          <w:tcPr>
            <w:tcW w:w="426" w:type="dxa"/>
            <w:vMerge/>
            <w:tcBorders>
              <w:top w:val="single" w:sz="4" w:space="0" w:color="auto"/>
              <w:left w:val="single" w:sz="4" w:space="0" w:color="auto"/>
              <w:bottom w:val="single" w:sz="4" w:space="0" w:color="auto"/>
              <w:right w:val="single" w:sz="4" w:space="0" w:color="auto"/>
            </w:tcBorders>
            <w:shd w:val="clear" w:color="auto" w:fill="auto"/>
            <w:hideMark/>
          </w:tcPr>
          <w:p w:rsidR="004357FF" w:rsidRPr="00A37C95" w:rsidRDefault="004357FF" w:rsidP="00505076">
            <w:pPr>
              <w:jc w:val="center"/>
              <w:rPr>
                <w:sz w:val="22"/>
                <w:szCs w:val="22"/>
              </w:rPr>
            </w:pPr>
          </w:p>
        </w:tc>
        <w:tc>
          <w:tcPr>
            <w:tcW w:w="4280" w:type="dxa"/>
            <w:tcBorders>
              <w:top w:val="single" w:sz="4" w:space="0" w:color="auto"/>
              <w:left w:val="nil"/>
              <w:bottom w:val="single" w:sz="4" w:space="0" w:color="auto"/>
              <w:right w:val="single" w:sz="4" w:space="0" w:color="auto"/>
            </w:tcBorders>
            <w:shd w:val="clear" w:color="auto" w:fill="auto"/>
          </w:tcPr>
          <w:p w:rsidR="004357FF" w:rsidRPr="00A37C95" w:rsidRDefault="004357FF" w:rsidP="00505076">
            <w:pPr>
              <w:jc w:val="both"/>
              <w:rPr>
                <w:sz w:val="22"/>
                <w:szCs w:val="22"/>
              </w:rPr>
            </w:pPr>
            <w:r w:rsidRPr="00A37C95">
              <w:rPr>
                <w:sz w:val="22"/>
                <w:szCs w:val="22"/>
              </w:rPr>
              <w:t>Физическая культура</w:t>
            </w:r>
          </w:p>
        </w:tc>
        <w:tc>
          <w:tcPr>
            <w:tcW w:w="1276" w:type="dxa"/>
            <w:tcBorders>
              <w:top w:val="single" w:sz="4" w:space="0" w:color="auto"/>
              <w:left w:val="nil"/>
              <w:bottom w:val="single" w:sz="4" w:space="0" w:color="auto"/>
              <w:right w:val="single" w:sz="4" w:space="0" w:color="auto"/>
            </w:tcBorders>
            <w:shd w:val="clear" w:color="auto" w:fill="auto"/>
            <w:noWrap/>
          </w:tcPr>
          <w:p w:rsidR="004357FF" w:rsidRPr="00F021B6" w:rsidRDefault="004357FF" w:rsidP="00AA6FA7">
            <w:pPr>
              <w:jc w:val="right"/>
              <w:rPr>
                <w:sz w:val="22"/>
                <w:szCs w:val="22"/>
              </w:rPr>
            </w:pPr>
            <w:r w:rsidRPr="00F021B6">
              <w:rPr>
                <w:sz w:val="22"/>
                <w:szCs w:val="22"/>
              </w:rPr>
              <w:t>477 935,6</w:t>
            </w:r>
          </w:p>
        </w:tc>
        <w:tc>
          <w:tcPr>
            <w:tcW w:w="1275" w:type="dxa"/>
            <w:tcBorders>
              <w:top w:val="single" w:sz="4" w:space="0" w:color="auto"/>
              <w:left w:val="nil"/>
              <w:bottom w:val="single" w:sz="4" w:space="0" w:color="auto"/>
              <w:right w:val="single" w:sz="4" w:space="0" w:color="auto"/>
            </w:tcBorders>
            <w:shd w:val="clear" w:color="auto" w:fill="auto"/>
            <w:noWrap/>
          </w:tcPr>
          <w:p w:rsidR="004357FF" w:rsidRPr="00F021B6" w:rsidRDefault="004357FF" w:rsidP="00AA6FA7">
            <w:pPr>
              <w:jc w:val="right"/>
              <w:rPr>
                <w:sz w:val="22"/>
                <w:szCs w:val="22"/>
              </w:rPr>
            </w:pPr>
            <w:r w:rsidRPr="00F021B6">
              <w:rPr>
                <w:sz w:val="22"/>
                <w:szCs w:val="22"/>
              </w:rPr>
              <w:t>480 030,0</w:t>
            </w:r>
          </w:p>
        </w:tc>
        <w:tc>
          <w:tcPr>
            <w:tcW w:w="1276" w:type="dxa"/>
            <w:tcBorders>
              <w:top w:val="single" w:sz="4" w:space="0" w:color="auto"/>
              <w:left w:val="nil"/>
              <w:bottom w:val="single" w:sz="4" w:space="0" w:color="auto"/>
              <w:right w:val="single" w:sz="4" w:space="0" w:color="auto"/>
            </w:tcBorders>
            <w:shd w:val="clear" w:color="auto" w:fill="auto"/>
            <w:noWrap/>
          </w:tcPr>
          <w:p w:rsidR="004357FF" w:rsidRPr="00F021B6" w:rsidRDefault="004357FF" w:rsidP="00AA6FA7">
            <w:pPr>
              <w:jc w:val="right"/>
              <w:rPr>
                <w:sz w:val="22"/>
                <w:szCs w:val="22"/>
              </w:rPr>
            </w:pPr>
            <w:r w:rsidRPr="00F021B6">
              <w:rPr>
                <w:sz w:val="22"/>
                <w:szCs w:val="22"/>
              </w:rPr>
              <w:t>457 690,7</w:t>
            </w:r>
          </w:p>
        </w:tc>
        <w:tc>
          <w:tcPr>
            <w:tcW w:w="1134" w:type="dxa"/>
            <w:tcBorders>
              <w:top w:val="single" w:sz="4" w:space="0" w:color="auto"/>
              <w:left w:val="nil"/>
              <w:bottom w:val="single" w:sz="4" w:space="0" w:color="auto"/>
              <w:right w:val="single" w:sz="4" w:space="0" w:color="auto"/>
            </w:tcBorders>
            <w:shd w:val="clear" w:color="auto" w:fill="auto"/>
            <w:noWrap/>
          </w:tcPr>
          <w:p w:rsidR="004357FF" w:rsidRPr="00F021B6" w:rsidRDefault="004357FF" w:rsidP="00AA6FA7">
            <w:pPr>
              <w:jc w:val="right"/>
              <w:rPr>
                <w:sz w:val="22"/>
                <w:szCs w:val="22"/>
              </w:rPr>
            </w:pPr>
            <w:r w:rsidRPr="00F021B6">
              <w:rPr>
                <w:sz w:val="22"/>
                <w:szCs w:val="22"/>
              </w:rPr>
              <w:t>95,3</w:t>
            </w:r>
          </w:p>
        </w:tc>
      </w:tr>
      <w:tr w:rsidR="004357FF" w:rsidRPr="00A37C95" w:rsidTr="00505076">
        <w:tc>
          <w:tcPr>
            <w:tcW w:w="426" w:type="dxa"/>
            <w:vMerge/>
            <w:tcBorders>
              <w:top w:val="single" w:sz="4" w:space="0" w:color="auto"/>
              <w:left w:val="single" w:sz="4" w:space="0" w:color="auto"/>
              <w:bottom w:val="single" w:sz="4" w:space="0" w:color="auto"/>
              <w:right w:val="single" w:sz="4" w:space="0" w:color="auto"/>
            </w:tcBorders>
            <w:shd w:val="clear" w:color="auto" w:fill="auto"/>
            <w:hideMark/>
          </w:tcPr>
          <w:p w:rsidR="004357FF" w:rsidRPr="00A37C95" w:rsidRDefault="004357FF" w:rsidP="00505076">
            <w:pPr>
              <w:jc w:val="center"/>
              <w:rPr>
                <w:sz w:val="22"/>
                <w:szCs w:val="22"/>
              </w:rPr>
            </w:pPr>
          </w:p>
        </w:tc>
        <w:tc>
          <w:tcPr>
            <w:tcW w:w="4280" w:type="dxa"/>
            <w:tcBorders>
              <w:top w:val="single" w:sz="4" w:space="0" w:color="auto"/>
              <w:left w:val="nil"/>
              <w:bottom w:val="single" w:sz="4" w:space="0" w:color="auto"/>
              <w:right w:val="single" w:sz="4" w:space="0" w:color="auto"/>
            </w:tcBorders>
            <w:shd w:val="clear" w:color="auto" w:fill="auto"/>
          </w:tcPr>
          <w:p w:rsidR="004357FF" w:rsidRPr="00A37C95" w:rsidRDefault="004357FF" w:rsidP="00505076">
            <w:pPr>
              <w:jc w:val="both"/>
              <w:rPr>
                <w:sz w:val="22"/>
                <w:szCs w:val="22"/>
              </w:rPr>
            </w:pPr>
            <w:r w:rsidRPr="00A37C95">
              <w:rPr>
                <w:sz w:val="22"/>
                <w:szCs w:val="22"/>
              </w:rPr>
              <w:t>Массовый спорт</w:t>
            </w:r>
          </w:p>
        </w:tc>
        <w:tc>
          <w:tcPr>
            <w:tcW w:w="1276" w:type="dxa"/>
            <w:tcBorders>
              <w:top w:val="single" w:sz="4" w:space="0" w:color="auto"/>
              <w:left w:val="nil"/>
              <w:bottom w:val="single" w:sz="4" w:space="0" w:color="auto"/>
              <w:right w:val="single" w:sz="4" w:space="0" w:color="auto"/>
            </w:tcBorders>
            <w:shd w:val="clear" w:color="auto" w:fill="auto"/>
            <w:noWrap/>
          </w:tcPr>
          <w:p w:rsidR="004357FF" w:rsidRPr="00F021B6" w:rsidRDefault="004357FF" w:rsidP="00AA6FA7">
            <w:pPr>
              <w:jc w:val="right"/>
              <w:rPr>
                <w:sz w:val="22"/>
                <w:szCs w:val="22"/>
              </w:rPr>
            </w:pPr>
            <w:r w:rsidRPr="00F021B6">
              <w:rPr>
                <w:sz w:val="22"/>
                <w:szCs w:val="22"/>
              </w:rPr>
              <w:t>6 676,1</w:t>
            </w:r>
          </w:p>
        </w:tc>
        <w:tc>
          <w:tcPr>
            <w:tcW w:w="1275" w:type="dxa"/>
            <w:tcBorders>
              <w:top w:val="single" w:sz="4" w:space="0" w:color="auto"/>
              <w:left w:val="nil"/>
              <w:bottom w:val="single" w:sz="4" w:space="0" w:color="auto"/>
              <w:right w:val="single" w:sz="4" w:space="0" w:color="auto"/>
            </w:tcBorders>
            <w:shd w:val="clear" w:color="auto" w:fill="auto"/>
            <w:noWrap/>
          </w:tcPr>
          <w:p w:rsidR="004357FF" w:rsidRPr="00F021B6" w:rsidRDefault="004357FF" w:rsidP="00AA6FA7">
            <w:pPr>
              <w:jc w:val="right"/>
              <w:rPr>
                <w:sz w:val="22"/>
                <w:szCs w:val="22"/>
              </w:rPr>
            </w:pPr>
            <w:r w:rsidRPr="00F021B6">
              <w:rPr>
                <w:sz w:val="22"/>
                <w:szCs w:val="22"/>
              </w:rPr>
              <w:t>6 676,1</w:t>
            </w:r>
          </w:p>
        </w:tc>
        <w:tc>
          <w:tcPr>
            <w:tcW w:w="1276" w:type="dxa"/>
            <w:tcBorders>
              <w:top w:val="single" w:sz="4" w:space="0" w:color="auto"/>
              <w:left w:val="nil"/>
              <w:bottom w:val="single" w:sz="4" w:space="0" w:color="auto"/>
              <w:right w:val="single" w:sz="4" w:space="0" w:color="auto"/>
            </w:tcBorders>
            <w:shd w:val="clear" w:color="auto" w:fill="auto"/>
            <w:noWrap/>
          </w:tcPr>
          <w:p w:rsidR="004357FF" w:rsidRPr="00F021B6" w:rsidRDefault="004357FF" w:rsidP="00AA6FA7">
            <w:pPr>
              <w:jc w:val="right"/>
              <w:rPr>
                <w:sz w:val="22"/>
                <w:szCs w:val="22"/>
              </w:rPr>
            </w:pPr>
            <w:r w:rsidRPr="00F021B6">
              <w:rPr>
                <w:sz w:val="22"/>
                <w:szCs w:val="22"/>
              </w:rPr>
              <w:t>6 653,5</w:t>
            </w:r>
          </w:p>
        </w:tc>
        <w:tc>
          <w:tcPr>
            <w:tcW w:w="1134" w:type="dxa"/>
            <w:tcBorders>
              <w:top w:val="single" w:sz="4" w:space="0" w:color="auto"/>
              <w:left w:val="nil"/>
              <w:bottom w:val="single" w:sz="4" w:space="0" w:color="auto"/>
              <w:right w:val="single" w:sz="4" w:space="0" w:color="auto"/>
            </w:tcBorders>
            <w:shd w:val="clear" w:color="auto" w:fill="auto"/>
            <w:noWrap/>
          </w:tcPr>
          <w:p w:rsidR="004357FF" w:rsidRPr="00F021B6" w:rsidRDefault="004357FF" w:rsidP="00AA6FA7">
            <w:pPr>
              <w:jc w:val="right"/>
              <w:rPr>
                <w:sz w:val="22"/>
                <w:szCs w:val="22"/>
              </w:rPr>
            </w:pPr>
            <w:r w:rsidRPr="00F021B6">
              <w:rPr>
                <w:sz w:val="22"/>
                <w:szCs w:val="22"/>
              </w:rPr>
              <w:t>99,7</w:t>
            </w:r>
          </w:p>
        </w:tc>
      </w:tr>
      <w:tr w:rsidR="004357FF" w:rsidRPr="00A37C95" w:rsidTr="00505076">
        <w:tc>
          <w:tcPr>
            <w:tcW w:w="426" w:type="dxa"/>
            <w:vMerge/>
            <w:tcBorders>
              <w:top w:val="single" w:sz="4" w:space="0" w:color="auto"/>
              <w:left w:val="single" w:sz="4" w:space="0" w:color="auto"/>
              <w:bottom w:val="single" w:sz="4" w:space="0" w:color="auto"/>
              <w:right w:val="single" w:sz="4" w:space="0" w:color="auto"/>
            </w:tcBorders>
            <w:shd w:val="clear" w:color="auto" w:fill="auto"/>
            <w:hideMark/>
          </w:tcPr>
          <w:p w:rsidR="004357FF" w:rsidRPr="00A37C95" w:rsidRDefault="004357FF" w:rsidP="00505076">
            <w:pPr>
              <w:jc w:val="center"/>
              <w:rPr>
                <w:sz w:val="22"/>
                <w:szCs w:val="22"/>
              </w:rPr>
            </w:pPr>
          </w:p>
        </w:tc>
        <w:tc>
          <w:tcPr>
            <w:tcW w:w="4280" w:type="dxa"/>
            <w:tcBorders>
              <w:top w:val="single" w:sz="4" w:space="0" w:color="auto"/>
              <w:left w:val="nil"/>
              <w:bottom w:val="single" w:sz="4" w:space="0" w:color="auto"/>
              <w:right w:val="single" w:sz="4" w:space="0" w:color="auto"/>
            </w:tcBorders>
            <w:shd w:val="clear" w:color="auto" w:fill="auto"/>
          </w:tcPr>
          <w:p w:rsidR="004357FF" w:rsidRPr="00A37C95" w:rsidRDefault="004357FF" w:rsidP="00505076">
            <w:pPr>
              <w:jc w:val="both"/>
              <w:rPr>
                <w:sz w:val="22"/>
                <w:szCs w:val="22"/>
              </w:rPr>
            </w:pPr>
            <w:r w:rsidRPr="00A37C95">
              <w:rPr>
                <w:sz w:val="22"/>
                <w:szCs w:val="22"/>
              </w:rPr>
              <w:t>Другие вопросы в области физической культуры и спорта</w:t>
            </w:r>
          </w:p>
        </w:tc>
        <w:tc>
          <w:tcPr>
            <w:tcW w:w="1276" w:type="dxa"/>
            <w:tcBorders>
              <w:top w:val="single" w:sz="4" w:space="0" w:color="auto"/>
              <w:left w:val="nil"/>
              <w:bottom w:val="single" w:sz="4" w:space="0" w:color="auto"/>
              <w:right w:val="single" w:sz="4" w:space="0" w:color="auto"/>
            </w:tcBorders>
            <w:shd w:val="clear" w:color="auto" w:fill="auto"/>
            <w:noWrap/>
          </w:tcPr>
          <w:p w:rsidR="004357FF" w:rsidRPr="00F021B6" w:rsidRDefault="004357FF" w:rsidP="00AA6FA7">
            <w:pPr>
              <w:jc w:val="right"/>
              <w:rPr>
                <w:sz w:val="22"/>
                <w:szCs w:val="22"/>
              </w:rPr>
            </w:pPr>
            <w:r w:rsidRPr="00F021B6">
              <w:rPr>
                <w:sz w:val="22"/>
                <w:szCs w:val="22"/>
              </w:rPr>
              <w:t>2 956,5</w:t>
            </w:r>
          </w:p>
        </w:tc>
        <w:tc>
          <w:tcPr>
            <w:tcW w:w="1275" w:type="dxa"/>
            <w:tcBorders>
              <w:top w:val="single" w:sz="4" w:space="0" w:color="auto"/>
              <w:left w:val="nil"/>
              <w:bottom w:val="single" w:sz="4" w:space="0" w:color="auto"/>
              <w:right w:val="single" w:sz="4" w:space="0" w:color="auto"/>
            </w:tcBorders>
            <w:shd w:val="clear" w:color="auto" w:fill="auto"/>
            <w:noWrap/>
          </w:tcPr>
          <w:p w:rsidR="004357FF" w:rsidRPr="00F021B6" w:rsidRDefault="004357FF" w:rsidP="00AA6FA7">
            <w:pPr>
              <w:jc w:val="right"/>
              <w:rPr>
                <w:sz w:val="22"/>
                <w:szCs w:val="22"/>
              </w:rPr>
            </w:pPr>
            <w:r w:rsidRPr="00F021B6">
              <w:rPr>
                <w:sz w:val="22"/>
                <w:szCs w:val="22"/>
              </w:rPr>
              <w:t>2 956,5</w:t>
            </w:r>
          </w:p>
        </w:tc>
        <w:tc>
          <w:tcPr>
            <w:tcW w:w="1276" w:type="dxa"/>
            <w:tcBorders>
              <w:top w:val="single" w:sz="4" w:space="0" w:color="auto"/>
              <w:left w:val="nil"/>
              <w:bottom w:val="single" w:sz="4" w:space="0" w:color="auto"/>
              <w:right w:val="single" w:sz="4" w:space="0" w:color="auto"/>
            </w:tcBorders>
            <w:shd w:val="clear" w:color="auto" w:fill="auto"/>
            <w:noWrap/>
          </w:tcPr>
          <w:p w:rsidR="004357FF" w:rsidRPr="00F021B6" w:rsidRDefault="004357FF" w:rsidP="00AA6FA7">
            <w:pPr>
              <w:jc w:val="right"/>
              <w:rPr>
                <w:sz w:val="22"/>
                <w:szCs w:val="22"/>
              </w:rPr>
            </w:pPr>
            <w:r w:rsidRPr="00F021B6">
              <w:rPr>
                <w:sz w:val="22"/>
                <w:szCs w:val="22"/>
              </w:rPr>
              <w:t>2 940,9</w:t>
            </w:r>
          </w:p>
        </w:tc>
        <w:tc>
          <w:tcPr>
            <w:tcW w:w="1134" w:type="dxa"/>
            <w:tcBorders>
              <w:top w:val="single" w:sz="4" w:space="0" w:color="auto"/>
              <w:left w:val="nil"/>
              <w:bottom w:val="single" w:sz="4" w:space="0" w:color="auto"/>
              <w:right w:val="single" w:sz="4" w:space="0" w:color="auto"/>
            </w:tcBorders>
            <w:shd w:val="clear" w:color="auto" w:fill="auto"/>
            <w:noWrap/>
          </w:tcPr>
          <w:p w:rsidR="004357FF" w:rsidRPr="00F021B6" w:rsidRDefault="004357FF" w:rsidP="00AA6FA7">
            <w:pPr>
              <w:jc w:val="right"/>
              <w:rPr>
                <w:sz w:val="22"/>
                <w:szCs w:val="22"/>
              </w:rPr>
            </w:pPr>
            <w:r w:rsidRPr="00F021B6">
              <w:rPr>
                <w:sz w:val="22"/>
                <w:szCs w:val="22"/>
              </w:rPr>
              <w:t>99,5</w:t>
            </w:r>
          </w:p>
        </w:tc>
      </w:tr>
      <w:tr w:rsidR="004357FF" w:rsidRPr="00A37C95" w:rsidTr="00505076">
        <w:tc>
          <w:tcPr>
            <w:tcW w:w="426" w:type="dxa"/>
            <w:vMerge w:val="restart"/>
            <w:tcBorders>
              <w:top w:val="nil"/>
              <w:left w:val="single" w:sz="4" w:space="0" w:color="auto"/>
              <w:right w:val="single" w:sz="4" w:space="0" w:color="auto"/>
            </w:tcBorders>
            <w:shd w:val="clear" w:color="auto" w:fill="auto"/>
            <w:hideMark/>
          </w:tcPr>
          <w:p w:rsidR="004357FF" w:rsidRPr="00A37C95" w:rsidRDefault="004357FF" w:rsidP="00505076">
            <w:pPr>
              <w:jc w:val="center"/>
              <w:rPr>
                <w:bCs/>
                <w:sz w:val="22"/>
                <w:szCs w:val="22"/>
              </w:rPr>
            </w:pPr>
            <w:r w:rsidRPr="00A37C95">
              <w:rPr>
                <w:bCs/>
                <w:sz w:val="22"/>
                <w:szCs w:val="22"/>
              </w:rPr>
              <w:t>10</w:t>
            </w:r>
          </w:p>
          <w:p w:rsidR="004357FF" w:rsidRPr="00A37C95" w:rsidRDefault="004357FF" w:rsidP="00505076">
            <w:pPr>
              <w:jc w:val="center"/>
              <w:rPr>
                <w:bCs/>
                <w:sz w:val="22"/>
                <w:szCs w:val="22"/>
              </w:rPr>
            </w:pPr>
            <w:r w:rsidRPr="00A37C95">
              <w:rPr>
                <w:sz w:val="22"/>
                <w:szCs w:val="22"/>
              </w:rPr>
              <w:t> </w:t>
            </w:r>
          </w:p>
        </w:tc>
        <w:tc>
          <w:tcPr>
            <w:tcW w:w="4280" w:type="dxa"/>
            <w:tcBorders>
              <w:top w:val="nil"/>
              <w:left w:val="nil"/>
              <w:bottom w:val="single" w:sz="4" w:space="0" w:color="auto"/>
              <w:right w:val="single" w:sz="4" w:space="0" w:color="auto"/>
            </w:tcBorders>
            <w:shd w:val="clear" w:color="auto" w:fill="auto"/>
          </w:tcPr>
          <w:p w:rsidR="004357FF" w:rsidRPr="00A37C95" w:rsidRDefault="004357FF" w:rsidP="00505076">
            <w:pPr>
              <w:jc w:val="both"/>
              <w:rPr>
                <w:bCs/>
                <w:sz w:val="22"/>
                <w:szCs w:val="22"/>
              </w:rPr>
            </w:pPr>
            <w:r w:rsidRPr="00A37C95">
              <w:rPr>
                <w:bCs/>
                <w:sz w:val="22"/>
                <w:szCs w:val="22"/>
              </w:rPr>
              <w:t>Обслуживание государственного и муниципального долга</w:t>
            </w:r>
          </w:p>
        </w:tc>
        <w:tc>
          <w:tcPr>
            <w:tcW w:w="1276" w:type="dxa"/>
            <w:tcBorders>
              <w:top w:val="nil"/>
              <w:left w:val="nil"/>
              <w:bottom w:val="single" w:sz="4" w:space="0" w:color="auto"/>
              <w:right w:val="single" w:sz="4" w:space="0" w:color="auto"/>
            </w:tcBorders>
            <w:shd w:val="clear" w:color="auto" w:fill="auto"/>
            <w:noWrap/>
          </w:tcPr>
          <w:p w:rsidR="004357FF" w:rsidRPr="00F021B6" w:rsidRDefault="004357FF" w:rsidP="00AA6FA7">
            <w:pPr>
              <w:jc w:val="right"/>
              <w:rPr>
                <w:sz w:val="22"/>
                <w:szCs w:val="22"/>
              </w:rPr>
            </w:pPr>
            <w:r w:rsidRPr="00F021B6">
              <w:rPr>
                <w:sz w:val="22"/>
                <w:szCs w:val="22"/>
              </w:rPr>
              <w:t>1 353,1</w:t>
            </w:r>
          </w:p>
        </w:tc>
        <w:tc>
          <w:tcPr>
            <w:tcW w:w="1275" w:type="dxa"/>
            <w:tcBorders>
              <w:top w:val="nil"/>
              <w:left w:val="nil"/>
              <w:bottom w:val="single" w:sz="4" w:space="0" w:color="auto"/>
              <w:right w:val="single" w:sz="4" w:space="0" w:color="auto"/>
            </w:tcBorders>
            <w:shd w:val="clear" w:color="auto" w:fill="auto"/>
            <w:noWrap/>
          </w:tcPr>
          <w:p w:rsidR="004357FF" w:rsidRPr="00F021B6" w:rsidRDefault="004357FF" w:rsidP="00AA6FA7">
            <w:pPr>
              <w:jc w:val="right"/>
              <w:rPr>
                <w:sz w:val="22"/>
                <w:szCs w:val="22"/>
              </w:rPr>
            </w:pPr>
            <w:r w:rsidRPr="00F021B6">
              <w:rPr>
                <w:sz w:val="22"/>
                <w:szCs w:val="22"/>
              </w:rPr>
              <w:t>1 353,1</w:t>
            </w:r>
          </w:p>
        </w:tc>
        <w:tc>
          <w:tcPr>
            <w:tcW w:w="1276" w:type="dxa"/>
            <w:tcBorders>
              <w:top w:val="nil"/>
              <w:left w:val="nil"/>
              <w:bottom w:val="single" w:sz="4" w:space="0" w:color="auto"/>
              <w:right w:val="single" w:sz="4" w:space="0" w:color="auto"/>
            </w:tcBorders>
            <w:shd w:val="clear" w:color="auto" w:fill="auto"/>
            <w:noWrap/>
          </w:tcPr>
          <w:p w:rsidR="004357FF" w:rsidRPr="00F021B6" w:rsidRDefault="004357FF" w:rsidP="00AA6FA7">
            <w:pPr>
              <w:jc w:val="right"/>
              <w:rPr>
                <w:sz w:val="22"/>
                <w:szCs w:val="22"/>
              </w:rPr>
            </w:pPr>
            <w:r w:rsidRPr="00F021B6">
              <w:rPr>
                <w:sz w:val="22"/>
                <w:szCs w:val="22"/>
              </w:rPr>
              <w:t>1 353,1</w:t>
            </w:r>
          </w:p>
        </w:tc>
        <w:tc>
          <w:tcPr>
            <w:tcW w:w="1134" w:type="dxa"/>
            <w:tcBorders>
              <w:top w:val="nil"/>
              <w:left w:val="nil"/>
              <w:bottom w:val="single" w:sz="4" w:space="0" w:color="auto"/>
              <w:right w:val="single" w:sz="4" w:space="0" w:color="auto"/>
            </w:tcBorders>
            <w:shd w:val="clear" w:color="auto" w:fill="auto"/>
            <w:noWrap/>
          </w:tcPr>
          <w:p w:rsidR="004357FF" w:rsidRPr="00F021B6" w:rsidRDefault="004357FF" w:rsidP="00AA6FA7">
            <w:pPr>
              <w:jc w:val="right"/>
              <w:rPr>
                <w:sz w:val="22"/>
                <w:szCs w:val="22"/>
              </w:rPr>
            </w:pPr>
            <w:r w:rsidRPr="00F021B6">
              <w:rPr>
                <w:sz w:val="22"/>
                <w:szCs w:val="22"/>
              </w:rPr>
              <w:t>100,0</w:t>
            </w:r>
          </w:p>
        </w:tc>
      </w:tr>
      <w:tr w:rsidR="004357FF" w:rsidRPr="00A37C95" w:rsidTr="00505076">
        <w:tc>
          <w:tcPr>
            <w:tcW w:w="426" w:type="dxa"/>
            <w:vMerge/>
            <w:tcBorders>
              <w:left w:val="single" w:sz="4" w:space="0" w:color="auto"/>
              <w:bottom w:val="single" w:sz="4" w:space="0" w:color="auto"/>
              <w:right w:val="single" w:sz="4" w:space="0" w:color="auto"/>
            </w:tcBorders>
            <w:shd w:val="clear" w:color="auto" w:fill="auto"/>
            <w:hideMark/>
          </w:tcPr>
          <w:p w:rsidR="004357FF" w:rsidRPr="00A37C95" w:rsidRDefault="004357FF" w:rsidP="00505076">
            <w:pPr>
              <w:jc w:val="center"/>
              <w:rPr>
                <w:sz w:val="22"/>
                <w:szCs w:val="22"/>
              </w:rPr>
            </w:pPr>
          </w:p>
        </w:tc>
        <w:tc>
          <w:tcPr>
            <w:tcW w:w="4280" w:type="dxa"/>
            <w:tcBorders>
              <w:top w:val="nil"/>
              <w:left w:val="nil"/>
              <w:bottom w:val="single" w:sz="4" w:space="0" w:color="auto"/>
              <w:right w:val="single" w:sz="4" w:space="0" w:color="auto"/>
            </w:tcBorders>
            <w:shd w:val="clear" w:color="auto" w:fill="auto"/>
          </w:tcPr>
          <w:p w:rsidR="004357FF" w:rsidRPr="00A37C95" w:rsidRDefault="004357FF" w:rsidP="00505076">
            <w:pPr>
              <w:jc w:val="both"/>
              <w:rPr>
                <w:sz w:val="22"/>
                <w:szCs w:val="22"/>
              </w:rPr>
            </w:pPr>
            <w:r w:rsidRPr="00A37C95">
              <w:rPr>
                <w:sz w:val="22"/>
                <w:szCs w:val="22"/>
              </w:rPr>
              <w:t>Обслуживание государственного внутреннего и муниципального долга</w:t>
            </w:r>
          </w:p>
        </w:tc>
        <w:tc>
          <w:tcPr>
            <w:tcW w:w="1276" w:type="dxa"/>
            <w:tcBorders>
              <w:top w:val="nil"/>
              <w:left w:val="nil"/>
              <w:bottom w:val="single" w:sz="4" w:space="0" w:color="auto"/>
              <w:right w:val="single" w:sz="4" w:space="0" w:color="auto"/>
            </w:tcBorders>
            <w:shd w:val="clear" w:color="auto" w:fill="auto"/>
            <w:noWrap/>
          </w:tcPr>
          <w:p w:rsidR="004357FF" w:rsidRPr="00F021B6" w:rsidRDefault="004357FF" w:rsidP="00AA6FA7">
            <w:pPr>
              <w:jc w:val="right"/>
              <w:rPr>
                <w:sz w:val="22"/>
                <w:szCs w:val="22"/>
              </w:rPr>
            </w:pPr>
            <w:r w:rsidRPr="00F021B6">
              <w:rPr>
                <w:sz w:val="22"/>
                <w:szCs w:val="22"/>
              </w:rPr>
              <w:t>1 353,1</w:t>
            </w:r>
          </w:p>
        </w:tc>
        <w:tc>
          <w:tcPr>
            <w:tcW w:w="1275" w:type="dxa"/>
            <w:tcBorders>
              <w:top w:val="nil"/>
              <w:left w:val="nil"/>
              <w:bottom w:val="single" w:sz="4" w:space="0" w:color="auto"/>
              <w:right w:val="single" w:sz="4" w:space="0" w:color="auto"/>
            </w:tcBorders>
            <w:shd w:val="clear" w:color="auto" w:fill="auto"/>
            <w:noWrap/>
          </w:tcPr>
          <w:p w:rsidR="004357FF" w:rsidRPr="00F021B6" w:rsidRDefault="004357FF" w:rsidP="00AA6FA7">
            <w:pPr>
              <w:jc w:val="right"/>
              <w:rPr>
                <w:sz w:val="22"/>
                <w:szCs w:val="22"/>
              </w:rPr>
            </w:pPr>
            <w:r w:rsidRPr="00F021B6">
              <w:rPr>
                <w:sz w:val="22"/>
                <w:szCs w:val="22"/>
              </w:rPr>
              <w:t>1 353,1</w:t>
            </w:r>
          </w:p>
        </w:tc>
        <w:tc>
          <w:tcPr>
            <w:tcW w:w="1276" w:type="dxa"/>
            <w:tcBorders>
              <w:top w:val="nil"/>
              <w:left w:val="nil"/>
              <w:bottom w:val="single" w:sz="4" w:space="0" w:color="auto"/>
              <w:right w:val="single" w:sz="4" w:space="0" w:color="auto"/>
            </w:tcBorders>
            <w:shd w:val="clear" w:color="auto" w:fill="auto"/>
            <w:noWrap/>
          </w:tcPr>
          <w:p w:rsidR="004357FF" w:rsidRPr="00F021B6" w:rsidRDefault="004357FF" w:rsidP="00AA6FA7">
            <w:pPr>
              <w:jc w:val="right"/>
              <w:rPr>
                <w:sz w:val="22"/>
                <w:szCs w:val="22"/>
              </w:rPr>
            </w:pPr>
            <w:r w:rsidRPr="00F021B6">
              <w:rPr>
                <w:sz w:val="22"/>
                <w:szCs w:val="22"/>
              </w:rPr>
              <w:t>1 353,1</w:t>
            </w:r>
          </w:p>
        </w:tc>
        <w:tc>
          <w:tcPr>
            <w:tcW w:w="1134" w:type="dxa"/>
            <w:tcBorders>
              <w:top w:val="nil"/>
              <w:left w:val="nil"/>
              <w:bottom w:val="single" w:sz="4" w:space="0" w:color="auto"/>
              <w:right w:val="single" w:sz="4" w:space="0" w:color="auto"/>
            </w:tcBorders>
            <w:shd w:val="clear" w:color="auto" w:fill="auto"/>
            <w:noWrap/>
          </w:tcPr>
          <w:p w:rsidR="004357FF" w:rsidRPr="00F021B6" w:rsidRDefault="004357FF" w:rsidP="00AA6FA7">
            <w:pPr>
              <w:jc w:val="right"/>
              <w:rPr>
                <w:sz w:val="22"/>
                <w:szCs w:val="22"/>
              </w:rPr>
            </w:pPr>
            <w:r w:rsidRPr="00F021B6">
              <w:rPr>
                <w:sz w:val="22"/>
                <w:szCs w:val="22"/>
              </w:rPr>
              <w:t>100,0</w:t>
            </w:r>
          </w:p>
        </w:tc>
      </w:tr>
      <w:tr w:rsidR="004357FF" w:rsidRPr="00A37C95" w:rsidTr="00505076">
        <w:tc>
          <w:tcPr>
            <w:tcW w:w="426"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4357FF" w:rsidRPr="00A37C95" w:rsidRDefault="004357FF" w:rsidP="00505076">
            <w:pPr>
              <w:jc w:val="center"/>
              <w:rPr>
                <w:bCs/>
                <w:sz w:val="22"/>
                <w:szCs w:val="22"/>
              </w:rPr>
            </w:pPr>
            <w:r w:rsidRPr="00A37C95">
              <w:rPr>
                <w:bCs/>
                <w:sz w:val="22"/>
                <w:szCs w:val="22"/>
              </w:rPr>
              <w:t>11</w:t>
            </w:r>
          </w:p>
          <w:p w:rsidR="004357FF" w:rsidRPr="00A37C95" w:rsidRDefault="004357FF" w:rsidP="00505076">
            <w:pPr>
              <w:jc w:val="center"/>
              <w:rPr>
                <w:bCs/>
                <w:sz w:val="22"/>
                <w:szCs w:val="22"/>
              </w:rPr>
            </w:pPr>
            <w:r w:rsidRPr="00A37C95">
              <w:rPr>
                <w:bCs/>
                <w:sz w:val="22"/>
                <w:szCs w:val="22"/>
              </w:rPr>
              <w:t> </w:t>
            </w:r>
          </w:p>
          <w:p w:rsidR="004357FF" w:rsidRPr="00A37C95" w:rsidRDefault="004357FF" w:rsidP="00505076">
            <w:pPr>
              <w:jc w:val="center"/>
              <w:rPr>
                <w:bCs/>
                <w:sz w:val="22"/>
                <w:szCs w:val="22"/>
              </w:rPr>
            </w:pPr>
            <w:r w:rsidRPr="00A37C95">
              <w:rPr>
                <w:sz w:val="22"/>
                <w:szCs w:val="22"/>
              </w:rPr>
              <w:t> </w:t>
            </w:r>
          </w:p>
        </w:tc>
        <w:tc>
          <w:tcPr>
            <w:tcW w:w="4280" w:type="dxa"/>
            <w:tcBorders>
              <w:top w:val="single" w:sz="4" w:space="0" w:color="auto"/>
              <w:left w:val="nil"/>
              <w:bottom w:val="single" w:sz="4" w:space="0" w:color="auto"/>
              <w:right w:val="single" w:sz="4" w:space="0" w:color="auto"/>
            </w:tcBorders>
            <w:shd w:val="clear" w:color="auto" w:fill="auto"/>
          </w:tcPr>
          <w:p w:rsidR="004357FF" w:rsidRPr="00A37C95" w:rsidRDefault="004357FF" w:rsidP="00505076">
            <w:pPr>
              <w:jc w:val="both"/>
              <w:rPr>
                <w:bCs/>
                <w:sz w:val="22"/>
                <w:szCs w:val="22"/>
              </w:rPr>
            </w:pPr>
            <w:r w:rsidRPr="00A37C95">
              <w:rPr>
                <w:bCs/>
                <w:sz w:val="22"/>
                <w:szCs w:val="22"/>
              </w:rPr>
              <w:t>Межбюджетные трансферты общего характера бюджетам бюджетной системы Российской Федерации</w:t>
            </w:r>
          </w:p>
        </w:tc>
        <w:tc>
          <w:tcPr>
            <w:tcW w:w="1276" w:type="dxa"/>
            <w:tcBorders>
              <w:top w:val="single" w:sz="4" w:space="0" w:color="auto"/>
              <w:left w:val="nil"/>
              <w:bottom w:val="single" w:sz="4" w:space="0" w:color="auto"/>
              <w:right w:val="single" w:sz="4" w:space="0" w:color="auto"/>
            </w:tcBorders>
            <w:shd w:val="clear" w:color="auto" w:fill="auto"/>
            <w:noWrap/>
          </w:tcPr>
          <w:p w:rsidR="004357FF" w:rsidRPr="00F021B6" w:rsidRDefault="004357FF" w:rsidP="00AA6FA7">
            <w:pPr>
              <w:jc w:val="right"/>
              <w:rPr>
                <w:rFonts w:eastAsia="Calibri"/>
                <w:sz w:val="22"/>
                <w:szCs w:val="22"/>
                <w:lang w:eastAsia="en-US"/>
              </w:rPr>
            </w:pPr>
            <w:r w:rsidRPr="00F021B6">
              <w:rPr>
                <w:rFonts w:eastAsia="Calibri"/>
                <w:sz w:val="22"/>
                <w:szCs w:val="22"/>
                <w:lang w:eastAsia="en-US"/>
              </w:rPr>
              <w:t>27 737,2</w:t>
            </w:r>
          </w:p>
        </w:tc>
        <w:tc>
          <w:tcPr>
            <w:tcW w:w="1275" w:type="dxa"/>
            <w:tcBorders>
              <w:top w:val="single" w:sz="4" w:space="0" w:color="auto"/>
              <w:left w:val="nil"/>
              <w:bottom w:val="single" w:sz="4" w:space="0" w:color="auto"/>
              <w:right w:val="single" w:sz="4" w:space="0" w:color="auto"/>
            </w:tcBorders>
            <w:shd w:val="clear" w:color="auto" w:fill="auto"/>
            <w:noWrap/>
          </w:tcPr>
          <w:p w:rsidR="004357FF" w:rsidRPr="00F021B6" w:rsidRDefault="004357FF" w:rsidP="00AA6FA7">
            <w:pPr>
              <w:jc w:val="right"/>
              <w:rPr>
                <w:rFonts w:eastAsia="Calibri"/>
                <w:sz w:val="22"/>
                <w:szCs w:val="22"/>
                <w:lang w:eastAsia="en-US"/>
              </w:rPr>
            </w:pPr>
            <w:r w:rsidRPr="00F021B6">
              <w:rPr>
                <w:rFonts w:eastAsia="Calibri"/>
                <w:sz w:val="22"/>
                <w:szCs w:val="22"/>
                <w:lang w:eastAsia="en-US"/>
              </w:rPr>
              <w:t>27 737,2</w:t>
            </w:r>
          </w:p>
        </w:tc>
        <w:tc>
          <w:tcPr>
            <w:tcW w:w="1276" w:type="dxa"/>
            <w:tcBorders>
              <w:top w:val="single" w:sz="4" w:space="0" w:color="auto"/>
              <w:left w:val="nil"/>
              <w:bottom w:val="single" w:sz="4" w:space="0" w:color="auto"/>
              <w:right w:val="single" w:sz="4" w:space="0" w:color="auto"/>
            </w:tcBorders>
            <w:shd w:val="clear" w:color="auto" w:fill="auto"/>
            <w:noWrap/>
          </w:tcPr>
          <w:p w:rsidR="004357FF" w:rsidRPr="00F021B6" w:rsidRDefault="004357FF" w:rsidP="00AA6FA7">
            <w:pPr>
              <w:jc w:val="right"/>
              <w:rPr>
                <w:rFonts w:eastAsia="Calibri"/>
                <w:sz w:val="22"/>
                <w:szCs w:val="22"/>
                <w:lang w:eastAsia="en-US"/>
              </w:rPr>
            </w:pPr>
            <w:r w:rsidRPr="00F021B6">
              <w:rPr>
                <w:rFonts w:eastAsia="Calibri"/>
                <w:sz w:val="22"/>
                <w:szCs w:val="22"/>
                <w:lang w:eastAsia="en-US"/>
              </w:rPr>
              <w:t>27 737,2</w:t>
            </w:r>
          </w:p>
        </w:tc>
        <w:tc>
          <w:tcPr>
            <w:tcW w:w="1134" w:type="dxa"/>
            <w:tcBorders>
              <w:top w:val="single" w:sz="4" w:space="0" w:color="auto"/>
              <w:left w:val="nil"/>
              <w:bottom w:val="single" w:sz="4" w:space="0" w:color="auto"/>
              <w:right w:val="single" w:sz="4" w:space="0" w:color="auto"/>
            </w:tcBorders>
            <w:shd w:val="clear" w:color="auto" w:fill="auto"/>
            <w:noWrap/>
          </w:tcPr>
          <w:p w:rsidR="004357FF" w:rsidRPr="00F021B6" w:rsidRDefault="004357FF" w:rsidP="00AA6FA7">
            <w:pPr>
              <w:jc w:val="right"/>
              <w:rPr>
                <w:sz w:val="22"/>
                <w:szCs w:val="22"/>
              </w:rPr>
            </w:pPr>
            <w:r w:rsidRPr="00F021B6">
              <w:rPr>
                <w:sz w:val="22"/>
                <w:szCs w:val="22"/>
              </w:rPr>
              <w:t>100,0</w:t>
            </w:r>
          </w:p>
        </w:tc>
      </w:tr>
      <w:tr w:rsidR="004357FF" w:rsidRPr="00A37C95" w:rsidTr="00505076">
        <w:tc>
          <w:tcPr>
            <w:tcW w:w="426" w:type="dxa"/>
            <w:vMerge/>
            <w:tcBorders>
              <w:top w:val="single" w:sz="4" w:space="0" w:color="auto"/>
              <w:left w:val="single" w:sz="4" w:space="0" w:color="auto"/>
              <w:bottom w:val="single" w:sz="4" w:space="0" w:color="auto"/>
              <w:right w:val="single" w:sz="4" w:space="0" w:color="auto"/>
            </w:tcBorders>
            <w:shd w:val="clear" w:color="auto" w:fill="auto"/>
            <w:hideMark/>
          </w:tcPr>
          <w:p w:rsidR="004357FF" w:rsidRPr="00A37C95" w:rsidRDefault="004357FF" w:rsidP="00505076">
            <w:pPr>
              <w:jc w:val="center"/>
              <w:rPr>
                <w:bCs/>
                <w:sz w:val="22"/>
                <w:szCs w:val="22"/>
              </w:rPr>
            </w:pPr>
          </w:p>
        </w:tc>
        <w:tc>
          <w:tcPr>
            <w:tcW w:w="4280" w:type="dxa"/>
            <w:tcBorders>
              <w:top w:val="single" w:sz="4" w:space="0" w:color="auto"/>
              <w:left w:val="nil"/>
              <w:bottom w:val="single" w:sz="4" w:space="0" w:color="auto"/>
              <w:right w:val="single" w:sz="4" w:space="0" w:color="auto"/>
            </w:tcBorders>
            <w:shd w:val="clear" w:color="auto" w:fill="auto"/>
          </w:tcPr>
          <w:p w:rsidR="004357FF" w:rsidRPr="00A37C95" w:rsidRDefault="004357FF" w:rsidP="00505076">
            <w:pPr>
              <w:jc w:val="both"/>
              <w:rPr>
                <w:sz w:val="22"/>
                <w:szCs w:val="22"/>
              </w:rPr>
            </w:pPr>
            <w:r w:rsidRPr="00A37C95">
              <w:rPr>
                <w:sz w:val="22"/>
                <w:szCs w:val="22"/>
              </w:rPr>
              <w:t>Дотации на выравнивание бюджетной обеспеченности субъектов Российской Федерации и муниципальных образований</w:t>
            </w:r>
          </w:p>
        </w:tc>
        <w:tc>
          <w:tcPr>
            <w:tcW w:w="1276" w:type="dxa"/>
            <w:tcBorders>
              <w:top w:val="single" w:sz="4" w:space="0" w:color="auto"/>
              <w:left w:val="nil"/>
              <w:bottom w:val="single" w:sz="4" w:space="0" w:color="auto"/>
              <w:right w:val="single" w:sz="4" w:space="0" w:color="auto"/>
            </w:tcBorders>
            <w:shd w:val="clear" w:color="auto" w:fill="auto"/>
            <w:noWrap/>
          </w:tcPr>
          <w:p w:rsidR="004357FF" w:rsidRPr="00F021B6" w:rsidRDefault="004357FF" w:rsidP="00AA6FA7">
            <w:pPr>
              <w:jc w:val="right"/>
              <w:rPr>
                <w:sz w:val="22"/>
                <w:szCs w:val="22"/>
              </w:rPr>
            </w:pPr>
            <w:r w:rsidRPr="00F021B6">
              <w:rPr>
                <w:sz w:val="22"/>
                <w:szCs w:val="22"/>
              </w:rPr>
              <w:t>9 800,0</w:t>
            </w:r>
          </w:p>
        </w:tc>
        <w:tc>
          <w:tcPr>
            <w:tcW w:w="1275" w:type="dxa"/>
            <w:tcBorders>
              <w:top w:val="single" w:sz="4" w:space="0" w:color="auto"/>
              <w:left w:val="nil"/>
              <w:bottom w:val="single" w:sz="4" w:space="0" w:color="auto"/>
              <w:right w:val="single" w:sz="4" w:space="0" w:color="auto"/>
            </w:tcBorders>
            <w:shd w:val="clear" w:color="auto" w:fill="auto"/>
            <w:noWrap/>
          </w:tcPr>
          <w:p w:rsidR="004357FF" w:rsidRPr="00F021B6" w:rsidRDefault="004357FF" w:rsidP="00AA6FA7">
            <w:pPr>
              <w:jc w:val="right"/>
              <w:rPr>
                <w:sz w:val="22"/>
                <w:szCs w:val="22"/>
              </w:rPr>
            </w:pPr>
            <w:r w:rsidRPr="00F021B6">
              <w:rPr>
                <w:sz w:val="22"/>
                <w:szCs w:val="22"/>
              </w:rPr>
              <w:t>9 800,0</w:t>
            </w:r>
          </w:p>
        </w:tc>
        <w:tc>
          <w:tcPr>
            <w:tcW w:w="1276" w:type="dxa"/>
            <w:tcBorders>
              <w:top w:val="single" w:sz="4" w:space="0" w:color="auto"/>
              <w:left w:val="nil"/>
              <w:bottom w:val="single" w:sz="4" w:space="0" w:color="auto"/>
              <w:right w:val="single" w:sz="4" w:space="0" w:color="auto"/>
            </w:tcBorders>
            <w:shd w:val="clear" w:color="auto" w:fill="auto"/>
            <w:noWrap/>
          </w:tcPr>
          <w:p w:rsidR="004357FF" w:rsidRPr="00F021B6" w:rsidRDefault="004357FF" w:rsidP="00AA6FA7">
            <w:pPr>
              <w:jc w:val="right"/>
              <w:rPr>
                <w:sz w:val="22"/>
                <w:szCs w:val="22"/>
              </w:rPr>
            </w:pPr>
            <w:r w:rsidRPr="00F021B6">
              <w:rPr>
                <w:sz w:val="22"/>
                <w:szCs w:val="22"/>
              </w:rPr>
              <w:t>9 800,0</w:t>
            </w:r>
          </w:p>
        </w:tc>
        <w:tc>
          <w:tcPr>
            <w:tcW w:w="1134" w:type="dxa"/>
            <w:tcBorders>
              <w:top w:val="single" w:sz="4" w:space="0" w:color="auto"/>
              <w:left w:val="nil"/>
              <w:bottom w:val="single" w:sz="4" w:space="0" w:color="auto"/>
              <w:right w:val="single" w:sz="4" w:space="0" w:color="auto"/>
            </w:tcBorders>
            <w:shd w:val="clear" w:color="auto" w:fill="auto"/>
            <w:noWrap/>
          </w:tcPr>
          <w:p w:rsidR="004357FF" w:rsidRPr="00F021B6" w:rsidRDefault="004357FF" w:rsidP="00AA6FA7">
            <w:pPr>
              <w:jc w:val="right"/>
              <w:rPr>
                <w:sz w:val="22"/>
                <w:szCs w:val="22"/>
              </w:rPr>
            </w:pPr>
            <w:r w:rsidRPr="00F021B6">
              <w:rPr>
                <w:sz w:val="22"/>
                <w:szCs w:val="22"/>
              </w:rPr>
              <w:t>100,0</w:t>
            </w:r>
          </w:p>
        </w:tc>
      </w:tr>
      <w:tr w:rsidR="004357FF" w:rsidRPr="00A37C95" w:rsidTr="00505076">
        <w:tc>
          <w:tcPr>
            <w:tcW w:w="426" w:type="dxa"/>
            <w:tcBorders>
              <w:top w:val="single" w:sz="4" w:space="0" w:color="auto"/>
              <w:left w:val="single" w:sz="4" w:space="0" w:color="auto"/>
              <w:bottom w:val="single" w:sz="4" w:space="0" w:color="auto"/>
              <w:right w:val="single" w:sz="4" w:space="0" w:color="auto"/>
            </w:tcBorders>
            <w:shd w:val="clear" w:color="auto" w:fill="auto"/>
          </w:tcPr>
          <w:p w:rsidR="004357FF" w:rsidRPr="00A37C95" w:rsidRDefault="004357FF" w:rsidP="00505076">
            <w:pPr>
              <w:jc w:val="center"/>
              <w:rPr>
                <w:bCs/>
                <w:sz w:val="22"/>
                <w:szCs w:val="22"/>
              </w:rPr>
            </w:pPr>
          </w:p>
        </w:tc>
        <w:tc>
          <w:tcPr>
            <w:tcW w:w="4280" w:type="dxa"/>
            <w:tcBorders>
              <w:top w:val="single" w:sz="4" w:space="0" w:color="auto"/>
              <w:left w:val="nil"/>
              <w:bottom w:val="single" w:sz="4" w:space="0" w:color="auto"/>
              <w:right w:val="single" w:sz="4" w:space="0" w:color="auto"/>
            </w:tcBorders>
            <w:shd w:val="clear" w:color="auto" w:fill="auto"/>
          </w:tcPr>
          <w:p w:rsidR="004357FF" w:rsidRPr="00A37C95" w:rsidRDefault="004357FF" w:rsidP="00505076">
            <w:pPr>
              <w:jc w:val="both"/>
              <w:rPr>
                <w:sz w:val="22"/>
                <w:szCs w:val="22"/>
              </w:rPr>
            </w:pPr>
            <w:r w:rsidRPr="00A37C95">
              <w:rPr>
                <w:sz w:val="22"/>
                <w:szCs w:val="22"/>
              </w:rPr>
              <w:t>Прочие межбюджетные трансферты общего характера</w:t>
            </w:r>
          </w:p>
        </w:tc>
        <w:tc>
          <w:tcPr>
            <w:tcW w:w="1276" w:type="dxa"/>
            <w:tcBorders>
              <w:top w:val="single" w:sz="4" w:space="0" w:color="auto"/>
              <w:left w:val="nil"/>
              <w:bottom w:val="single" w:sz="4" w:space="0" w:color="auto"/>
              <w:right w:val="single" w:sz="4" w:space="0" w:color="auto"/>
            </w:tcBorders>
            <w:shd w:val="clear" w:color="auto" w:fill="auto"/>
            <w:noWrap/>
          </w:tcPr>
          <w:p w:rsidR="004357FF" w:rsidRPr="00F021B6" w:rsidRDefault="004357FF" w:rsidP="00AA6FA7">
            <w:pPr>
              <w:jc w:val="right"/>
              <w:rPr>
                <w:sz w:val="22"/>
                <w:szCs w:val="22"/>
              </w:rPr>
            </w:pPr>
            <w:r w:rsidRPr="00F021B6">
              <w:rPr>
                <w:sz w:val="22"/>
                <w:szCs w:val="22"/>
              </w:rPr>
              <w:t>17 937,2</w:t>
            </w:r>
          </w:p>
        </w:tc>
        <w:tc>
          <w:tcPr>
            <w:tcW w:w="1275" w:type="dxa"/>
            <w:tcBorders>
              <w:top w:val="single" w:sz="4" w:space="0" w:color="auto"/>
              <w:left w:val="nil"/>
              <w:bottom w:val="single" w:sz="4" w:space="0" w:color="auto"/>
              <w:right w:val="single" w:sz="4" w:space="0" w:color="auto"/>
            </w:tcBorders>
            <w:shd w:val="clear" w:color="auto" w:fill="auto"/>
            <w:noWrap/>
          </w:tcPr>
          <w:p w:rsidR="004357FF" w:rsidRPr="00F021B6" w:rsidRDefault="004357FF" w:rsidP="00AA6FA7">
            <w:pPr>
              <w:jc w:val="right"/>
              <w:rPr>
                <w:sz w:val="22"/>
                <w:szCs w:val="22"/>
              </w:rPr>
            </w:pPr>
            <w:r w:rsidRPr="00F021B6">
              <w:rPr>
                <w:sz w:val="22"/>
                <w:szCs w:val="22"/>
              </w:rPr>
              <w:t>17 937,2</w:t>
            </w:r>
          </w:p>
        </w:tc>
        <w:tc>
          <w:tcPr>
            <w:tcW w:w="1276" w:type="dxa"/>
            <w:tcBorders>
              <w:top w:val="single" w:sz="4" w:space="0" w:color="auto"/>
              <w:left w:val="nil"/>
              <w:bottom w:val="single" w:sz="4" w:space="0" w:color="auto"/>
              <w:right w:val="single" w:sz="4" w:space="0" w:color="auto"/>
            </w:tcBorders>
            <w:shd w:val="clear" w:color="auto" w:fill="auto"/>
            <w:noWrap/>
          </w:tcPr>
          <w:p w:rsidR="004357FF" w:rsidRPr="00F021B6" w:rsidRDefault="004357FF" w:rsidP="00AA6FA7">
            <w:pPr>
              <w:jc w:val="right"/>
              <w:rPr>
                <w:sz w:val="22"/>
                <w:szCs w:val="22"/>
              </w:rPr>
            </w:pPr>
            <w:r w:rsidRPr="00F021B6">
              <w:rPr>
                <w:sz w:val="22"/>
                <w:szCs w:val="22"/>
              </w:rPr>
              <w:t>17 937,2</w:t>
            </w:r>
          </w:p>
        </w:tc>
        <w:tc>
          <w:tcPr>
            <w:tcW w:w="1134" w:type="dxa"/>
            <w:tcBorders>
              <w:top w:val="single" w:sz="4" w:space="0" w:color="auto"/>
              <w:left w:val="nil"/>
              <w:bottom w:val="single" w:sz="4" w:space="0" w:color="auto"/>
              <w:right w:val="single" w:sz="4" w:space="0" w:color="auto"/>
            </w:tcBorders>
            <w:shd w:val="clear" w:color="auto" w:fill="auto"/>
            <w:noWrap/>
          </w:tcPr>
          <w:p w:rsidR="004357FF" w:rsidRPr="00F021B6" w:rsidRDefault="004357FF" w:rsidP="00AA6FA7">
            <w:pPr>
              <w:jc w:val="right"/>
              <w:rPr>
                <w:sz w:val="22"/>
                <w:szCs w:val="22"/>
              </w:rPr>
            </w:pPr>
            <w:r w:rsidRPr="00F021B6">
              <w:rPr>
                <w:sz w:val="22"/>
                <w:szCs w:val="22"/>
              </w:rPr>
              <w:t>100,0</w:t>
            </w:r>
          </w:p>
        </w:tc>
      </w:tr>
    </w:tbl>
    <w:p w:rsidR="007019B9" w:rsidRDefault="007019B9" w:rsidP="007019B9">
      <w:pPr>
        <w:ind w:firstLine="720"/>
        <w:jc w:val="both"/>
        <w:rPr>
          <w:sz w:val="28"/>
        </w:rPr>
      </w:pPr>
    </w:p>
    <w:p w:rsidR="007019B9" w:rsidRPr="001A6438" w:rsidRDefault="007019B9" w:rsidP="007019B9">
      <w:pPr>
        <w:ind w:firstLine="720"/>
        <w:jc w:val="both"/>
        <w:rPr>
          <w:sz w:val="28"/>
        </w:rPr>
      </w:pPr>
      <w:r w:rsidRPr="001A6438">
        <w:rPr>
          <w:sz w:val="28"/>
        </w:rPr>
        <w:t>Причинами неполного использования бюджетных ассигнований, характерными для всех разделов классификации расходов бюджетов, в основном являются экономия средств по контрактам в результате</w:t>
      </w:r>
      <w:r>
        <w:rPr>
          <w:sz w:val="28"/>
        </w:rPr>
        <w:t xml:space="preserve"> проведения конкурсных процедур</w:t>
      </w:r>
      <w:r w:rsidRPr="001A6438">
        <w:rPr>
          <w:sz w:val="28"/>
        </w:rPr>
        <w:t>.</w:t>
      </w:r>
    </w:p>
    <w:p w:rsidR="007019B9" w:rsidRDefault="007019B9" w:rsidP="007019B9">
      <w:pPr>
        <w:ind w:firstLine="720"/>
        <w:jc w:val="both"/>
        <w:rPr>
          <w:sz w:val="28"/>
        </w:rPr>
      </w:pPr>
      <w:r w:rsidRPr="001A6438">
        <w:rPr>
          <w:sz w:val="28"/>
        </w:rPr>
        <w:t>Наиболее низкий уровень исполнения уточненной росписи сложился по разделам классификации расходов бюджетов:</w:t>
      </w:r>
    </w:p>
    <w:p w:rsidR="006E6F21" w:rsidRDefault="006E6F21" w:rsidP="007019B9">
      <w:pPr>
        <w:ind w:firstLine="720"/>
        <w:jc w:val="both"/>
        <w:rPr>
          <w:sz w:val="28"/>
        </w:rPr>
      </w:pPr>
      <w:r w:rsidRPr="008A5922">
        <w:rPr>
          <w:sz w:val="28"/>
        </w:rPr>
        <w:t>«Общегосударственные вопросы» (9</w:t>
      </w:r>
      <w:r w:rsidR="008A5922" w:rsidRPr="008A5922">
        <w:rPr>
          <w:sz w:val="28"/>
        </w:rPr>
        <w:t>5</w:t>
      </w:r>
      <w:r w:rsidRPr="008A5922">
        <w:rPr>
          <w:sz w:val="28"/>
        </w:rPr>
        <w:t>,</w:t>
      </w:r>
      <w:r w:rsidR="008A5922" w:rsidRPr="008A5922">
        <w:rPr>
          <w:sz w:val="28"/>
        </w:rPr>
        <w:t>3</w:t>
      </w:r>
      <w:r w:rsidRPr="008A5922">
        <w:rPr>
          <w:sz w:val="28"/>
        </w:rPr>
        <w:t xml:space="preserve"> %), что в основном обусловлено неполным использованием бюджетных ассигнований в рамках подраздела «Функционирование законодательных (представительных) органов государственной власти и представительных органов муниципальных образований» в связи </w:t>
      </w:r>
      <w:r w:rsidR="008A5922">
        <w:rPr>
          <w:sz w:val="28"/>
        </w:rPr>
        <w:t>экономией</w:t>
      </w:r>
      <w:r w:rsidR="0098282E">
        <w:rPr>
          <w:sz w:val="28"/>
        </w:rPr>
        <w:t xml:space="preserve"> компенсационных выплат </w:t>
      </w:r>
      <w:r w:rsidR="0098282E" w:rsidRPr="0098282E">
        <w:rPr>
          <w:sz w:val="28"/>
        </w:rPr>
        <w:t xml:space="preserve">депутатам Совета муниципального образования Кавказский район, осуществляющим свои </w:t>
      </w:r>
      <w:r w:rsidR="0098282E" w:rsidRPr="0098282E">
        <w:rPr>
          <w:sz w:val="28"/>
        </w:rPr>
        <w:lastRenderedPageBreak/>
        <w:t xml:space="preserve">полномочия на непостоянной основе, </w:t>
      </w:r>
      <w:r w:rsidR="0098282E">
        <w:rPr>
          <w:sz w:val="28"/>
        </w:rPr>
        <w:t>связанных</w:t>
      </w:r>
      <w:r w:rsidR="0098282E" w:rsidRPr="0098282E">
        <w:rPr>
          <w:sz w:val="28"/>
        </w:rPr>
        <w:t xml:space="preserve"> с осуществлением ими депутатских полномочий</w:t>
      </w:r>
      <w:r w:rsidR="0098282E">
        <w:rPr>
          <w:sz w:val="28"/>
        </w:rPr>
        <w:t xml:space="preserve"> (данные выплаты </w:t>
      </w:r>
      <w:r w:rsidR="0098282E" w:rsidRPr="0098282E">
        <w:rPr>
          <w:sz w:val="28"/>
        </w:rPr>
        <w:t>носят заявительный характер</w:t>
      </w:r>
      <w:r w:rsidR="0098282E">
        <w:rPr>
          <w:sz w:val="28"/>
        </w:rPr>
        <w:t>);</w:t>
      </w:r>
    </w:p>
    <w:p w:rsidR="0098282E" w:rsidRPr="00CD0E00" w:rsidRDefault="0098282E" w:rsidP="0098282E">
      <w:pPr>
        <w:ind w:firstLine="708"/>
        <w:jc w:val="both"/>
        <w:rPr>
          <w:rFonts w:eastAsia="Calibri"/>
          <w:sz w:val="28"/>
          <w:szCs w:val="26"/>
          <w:lang w:eastAsia="en-US"/>
        </w:rPr>
      </w:pPr>
      <w:r w:rsidRPr="00CD0E00">
        <w:rPr>
          <w:rFonts w:eastAsia="Calibri"/>
          <w:sz w:val="28"/>
          <w:szCs w:val="26"/>
          <w:lang w:eastAsia="en-US"/>
        </w:rPr>
        <w:t>«Национальная оборона» (</w:t>
      </w:r>
      <w:r w:rsidR="008A5922">
        <w:rPr>
          <w:rFonts w:eastAsia="Calibri"/>
          <w:sz w:val="28"/>
          <w:szCs w:val="26"/>
          <w:lang w:eastAsia="en-US"/>
        </w:rPr>
        <w:t>47,4</w:t>
      </w:r>
      <w:r w:rsidRPr="00CD0E00">
        <w:rPr>
          <w:rFonts w:eastAsia="Calibri"/>
          <w:sz w:val="28"/>
          <w:szCs w:val="26"/>
          <w:lang w:eastAsia="en-US"/>
        </w:rPr>
        <w:t>%), что обусловлено неполным использованием бюджетных ассигнований в рамках подраздела «</w:t>
      </w:r>
      <w:r w:rsidR="008A5922" w:rsidRPr="008A5922">
        <w:rPr>
          <w:rFonts w:eastAsia="Calibri"/>
          <w:sz w:val="28"/>
          <w:szCs w:val="26"/>
          <w:lang w:eastAsia="en-US"/>
        </w:rPr>
        <w:t>Мобилизационная  и вневойсковая подготовка</w:t>
      </w:r>
      <w:r w:rsidRPr="00CD0E00">
        <w:rPr>
          <w:rFonts w:eastAsia="Calibri"/>
          <w:sz w:val="28"/>
          <w:szCs w:val="26"/>
          <w:lang w:eastAsia="en-US"/>
        </w:rPr>
        <w:t>»  в связи с тем, что оплата  производилась по фактически поданным документам;</w:t>
      </w:r>
    </w:p>
    <w:p w:rsidR="007019B9" w:rsidRPr="00326A18" w:rsidRDefault="007019B9" w:rsidP="007019B9">
      <w:pPr>
        <w:ind w:firstLine="720"/>
        <w:jc w:val="both"/>
        <w:rPr>
          <w:sz w:val="28"/>
        </w:rPr>
      </w:pPr>
      <w:r>
        <w:rPr>
          <w:sz w:val="28"/>
        </w:rPr>
        <w:t>«</w:t>
      </w:r>
      <w:r w:rsidRPr="004E0007">
        <w:rPr>
          <w:sz w:val="28"/>
        </w:rPr>
        <w:t>Национальная экономика</w:t>
      </w:r>
      <w:r>
        <w:rPr>
          <w:sz w:val="28"/>
        </w:rPr>
        <w:t>» (</w:t>
      </w:r>
      <w:r w:rsidR="008A5922">
        <w:rPr>
          <w:sz w:val="28"/>
        </w:rPr>
        <w:t>81,6</w:t>
      </w:r>
      <w:r w:rsidR="006E6F21">
        <w:rPr>
          <w:sz w:val="28"/>
        </w:rPr>
        <w:t xml:space="preserve"> </w:t>
      </w:r>
      <w:r>
        <w:rPr>
          <w:sz w:val="28"/>
        </w:rPr>
        <w:t xml:space="preserve">%), </w:t>
      </w:r>
      <w:r w:rsidRPr="004E0007">
        <w:rPr>
          <w:sz w:val="28"/>
        </w:rPr>
        <w:t>что в основном обусловлено неполным использованием бюджетных ассигнований в рамках подраздела</w:t>
      </w:r>
      <w:r>
        <w:rPr>
          <w:sz w:val="28"/>
        </w:rPr>
        <w:t xml:space="preserve"> «</w:t>
      </w:r>
      <w:r w:rsidRPr="004E0007">
        <w:rPr>
          <w:sz w:val="28"/>
        </w:rPr>
        <w:t>Дорожное хозяйство (дорожные фонды)</w:t>
      </w:r>
      <w:r>
        <w:rPr>
          <w:sz w:val="28"/>
        </w:rPr>
        <w:t xml:space="preserve">» в связи с </w:t>
      </w:r>
      <w:r w:rsidRPr="004E0007">
        <w:rPr>
          <w:sz w:val="28"/>
        </w:rPr>
        <w:t>экономи</w:t>
      </w:r>
      <w:r>
        <w:rPr>
          <w:sz w:val="28"/>
        </w:rPr>
        <w:t>ей</w:t>
      </w:r>
      <w:r w:rsidRPr="004E0007">
        <w:rPr>
          <w:sz w:val="28"/>
        </w:rPr>
        <w:t xml:space="preserve"> средств по контрактам в результате проведения конкурсных процедур</w:t>
      </w:r>
      <w:r>
        <w:rPr>
          <w:sz w:val="28"/>
        </w:rPr>
        <w:t xml:space="preserve"> и </w:t>
      </w:r>
      <w:r w:rsidRPr="004E0007">
        <w:rPr>
          <w:sz w:val="28"/>
        </w:rPr>
        <w:t>оплатой работ "по факту" на основании актов выполненных работ</w:t>
      </w:r>
      <w:r>
        <w:rPr>
          <w:sz w:val="28"/>
        </w:rPr>
        <w:t>, не полным освоением средств по подразделу «</w:t>
      </w:r>
      <w:r w:rsidRPr="00426E9C">
        <w:rPr>
          <w:sz w:val="28"/>
        </w:rPr>
        <w:t>Другие вопросы в области национальной экономики</w:t>
      </w:r>
      <w:r>
        <w:rPr>
          <w:sz w:val="28"/>
        </w:rPr>
        <w:t>» (по муниципальной программе «</w:t>
      </w:r>
      <w:r w:rsidRPr="00903000">
        <w:rPr>
          <w:sz w:val="28"/>
        </w:rPr>
        <w:t>Формирование и продвижение экономически привлекательного образа муниципального образования Кавказский район</w:t>
      </w:r>
      <w:r>
        <w:rPr>
          <w:sz w:val="28"/>
        </w:rPr>
        <w:t xml:space="preserve">» </w:t>
      </w:r>
      <w:r w:rsidRPr="000D26DD">
        <w:rPr>
          <w:sz w:val="28"/>
        </w:rPr>
        <w:t>(в связи с</w:t>
      </w:r>
      <w:r w:rsidR="008A5922">
        <w:rPr>
          <w:sz w:val="28"/>
        </w:rPr>
        <w:t xml:space="preserve"> отсутствием</w:t>
      </w:r>
      <w:r w:rsidRPr="000D26DD">
        <w:rPr>
          <w:sz w:val="28"/>
        </w:rPr>
        <w:t xml:space="preserve"> </w:t>
      </w:r>
      <w:proofErr w:type="spellStart"/>
      <w:r w:rsidRPr="000D26DD">
        <w:rPr>
          <w:sz w:val="28"/>
        </w:rPr>
        <w:t>выставочно</w:t>
      </w:r>
      <w:proofErr w:type="spellEnd"/>
      <w:r w:rsidRPr="000D26DD">
        <w:rPr>
          <w:sz w:val="28"/>
        </w:rPr>
        <w:t>-ярмарочны</w:t>
      </w:r>
      <w:r w:rsidR="008A5922">
        <w:rPr>
          <w:sz w:val="28"/>
        </w:rPr>
        <w:t>х</w:t>
      </w:r>
      <w:r w:rsidRPr="000D26DD">
        <w:rPr>
          <w:sz w:val="28"/>
        </w:rPr>
        <w:t xml:space="preserve"> мероприяти</w:t>
      </w:r>
      <w:r w:rsidR="008A5922">
        <w:rPr>
          <w:sz w:val="28"/>
        </w:rPr>
        <w:t>й</w:t>
      </w:r>
      <w:r w:rsidRPr="000D26DD">
        <w:rPr>
          <w:sz w:val="28"/>
        </w:rPr>
        <w:t xml:space="preserve"> в 202</w:t>
      </w:r>
      <w:r w:rsidR="008A5922">
        <w:rPr>
          <w:sz w:val="28"/>
        </w:rPr>
        <w:t>2</w:t>
      </w:r>
      <w:r w:rsidRPr="000D26DD">
        <w:rPr>
          <w:sz w:val="28"/>
        </w:rPr>
        <w:t xml:space="preserve"> году</w:t>
      </w:r>
      <w:r w:rsidR="008A5922">
        <w:rPr>
          <w:sz w:val="28"/>
        </w:rPr>
        <w:t xml:space="preserve"> (экономический форум в г. Сочи), а также </w:t>
      </w:r>
      <w:r w:rsidR="008A5922" w:rsidRPr="008A5922">
        <w:rPr>
          <w:sz w:val="28"/>
        </w:rPr>
        <w:t>экономией средств по контрактам в результате проведения конкурсных процедур</w:t>
      </w:r>
      <w:r>
        <w:rPr>
          <w:sz w:val="28"/>
        </w:rPr>
        <w:t>;</w:t>
      </w:r>
    </w:p>
    <w:p w:rsidR="00F021B6" w:rsidRDefault="007019B9" w:rsidP="007019B9">
      <w:pPr>
        <w:ind w:firstLine="720"/>
        <w:jc w:val="both"/>
        <w:rPr>
          <w:sz w:val="28"/>
        </w:rPr>
      </w:pPr>
      <w:r w:rsidRPr="004E0007">
        <w:rPr>
          <w:sz w:val="28"/>
        </w:rPr>
        <w:t>«Жилищно-коммунальное хозяйство»</w:t>
      </w:r>
      <w:r>
        <w:rPr>
          <w:sz w:val="28"/>
        </w:rPr>
        <w:t xml:space="preserve"> (</w:t>
      </w:r>
      <w:r w:rsidR="00F021B6">
        <w:rPr>
          <w:sz w:val="28"/>
        </w:rPr>
        <w:t>76,9</w:t>
      </w:r>
      <w:r>
        <w:rPr>
          <w:sz w:val="28"/>
        </w:rPr>
        <w:t xml:space="preserve">%), </w:t>
      </w:r>
      <w:r w:rsidRPr="004E0007">
        <w:rPr>
          <w:sz w:val="28"/>
        </w:rPr>
        <w:t xml:space="preserve">что </w:t>
      </w:r>
      <w:r w:rsidR="00F021B6" w:rsidRPr="00314E58">
        <w:rPr>
          <w:sz w:val="28"/>
        </w:rPr>
        <w:t>в основном обусловлено не освоением бюджетных ассигнований по подразделу «Жилищное хозяйство» в рамках подпрограммы «Обеспечение жильем малоимущих граждан, состоящих на учете в качестве нуждающихся в жилых помещениях» в связи с невозможностью заключения контракта по итогам конкурса в связи с отсутствием претендентов (поставщиков, подрядчиков, исполнителей)</w:t>
      </w:r>
      <w:r w:rsidR="00F021B6">
        <w:rPr>
          <w:sz w:val="28"/>
        </w:rPr>
        <w:t xml:space="preserve">, а также </w:t>
      </w:r>
      <w:r w:rsidR="00F021B6" w:rsidRPr="008A5922">
        <w:rPr>
          <w:sz w:val="28"/>
        </w:rPr>
        <w:t>экономией средств по контрактам в результате проведения конкурсных процедур</w:t>
      </w:r>
      <w:r w:rsidR="00F021B6">
        <w:rPr>
          <w:sz w:val="28"/>
        </w:rPr>
        <w:t xml:space="preserve"> по другим подразделам;</w:t>
      </w:r>
    </w:p>
    <w:p w:rsidR="00F021B6" w:rsidRDefault="00F021B6" w:rsidP="00FB3BB3">
      <w:pPr>
        <w:ind w:firstLine="709"/>
        <w:jc w:val="both"/>
        <w:rPr>
          <w:sz w:val="28"/>
          <w:szCs w:val="28"/>
        </w:rPr>
      </w:pPr>
      <w:r w:rsidRPr="00FF7731">
        <w:rPr>
          <w:sz w:val="28"/>
          <w:szCs w:val="28"/>
        </w:rPr>
        <w:t xml:space="preserve"> </w:t>
      </w:r>
      <w:r w:rsidR="007019B9" w:rsidRPr="00FF7731">
        <w:rPr>
          <w:sz w:val="28"/>
          <w:szCs w:val="28"/>
        </w:rPr>
        <w:t xml:space="preserve">«Физическая культура» </w:t>
      </w:r>
      <w:r w:rsidR="0098282E">
        <w:rPr>
          <w:sz w:val="28"/>
          <w:szCs w:val="28"/>
        </w:rPr>
        <w:t>(95</w:t>
      </w:r>
      <w:r>
        <w:rPr>
          <w:sz w:val="28"/>
          <w:szCs w:val="28"/>
        </w:rPr>
        <w:t>,4</w:t>
      </w:r>
      <w:r w:rsidR="0098282E">
        <w:rPr>
          <w:sz w:val="28"/>
          <w:szCs w:val="28"/>
        </w:rPr>
        <w:t xml:space="preserve"> %), </w:t>
      </w:r>
      <w:r w:rsidR="0098282E" w:rsidRPr="0098282E">
        <w:rPr>
          <w:sz w:val="28"/>
          <w:szCs w:val="28"/>
        </w:rPr>
        <w:t xml:space="preserve">что в основном обусловлено не </w:t>
      </w:r>
      <w:r w:rsidR="00775EA2">
        <w:rPr>
          <w:sz w:val="28"/>
          <w:szCs w:val="28"/>
        </w:rPr>
        <w:t xml:space="preserve">полным </w:t>
      </w:r>
      <w:r w:rsidR="0098282E" w:rsidRPr="0098282E">
        <w:rPr>
          <w:sz w:val="28"/>
          <w:szCs w:val="28"/>
        </w:rPr>
        <w:t>освоением бюджетных ассигнований по подразделу</w:t>
      </w:r>
      <w:r w:rsidR="0098282E">
        <w:rPr>
          <w:sz w:val="28"/>
          <w:szCs w:val="28"/>
        </w:rPr>
        <w:t xml:space="preserve"> «Физическая культура»</w:t>
      </w:r>
      <w:r w:rsidR="00775EA2">
        <w:rPr>
          <w:sz w:val="28"/>
          <w:szCs w:val="28"/>
        </w:rPr>
        <w:t xml:space="preserve"> в связи с </w:t>
      </w:r>
      <w:r w:rsidRPr="00F021B6">
        <w:rPr>
          <w:sz w:val="28"/>
          <w:szCs w:val="28"/>
        </w:rPr>
        <w:t xml:space="preserve">экономией средств по контрактам в результате проведения конкурсных процедур </w:t>
      </w:r>
      <w:r>
        <w:rPr>
          <w:sz w:val="28"/>
          <w:szCs w:val="28"/>
        </w:rPr>
        <w:t xml:space="preserve">и </w:t>
      </w:r>
      <w:r w:rsidRPr="00CD0E00">
        <w:rPr>
          <w:rFonts w:eastAsia="Calibri"/>
          <w:sz w:val="28"/>
          <w:szCs w:val="26"/>
          <w:lang w:eastAsia="en-US"/>
        </w:rPr>
        <w:t>оплат</w:t>
      </w:r>
      <w:r>
        <w:rPr>
          <w:rFonts w:eastAsia="Calibri"/>
          <w:sz w:val="28"/>
          <w:szCs w:val="26"/>
          <w:lang w:eastAsia="en-US"/>
        </w:rPr>
        <w:t>ой работ, услуг</w:t>
      </w:r>
      <w:r w:rsidRPr="00CD0E00">
        <w:rPr>
          <w:rFonts w:eastAsia="Calibri"/>
          <w:sz w:val="28"/>
          <w:szCs w:val="26"/>
          <w:lang w:eastAsia="en-US"/>
        </w:rPr>
        <w:t xml:space="preserve">  по фактически поданным документам</w:t>
      </w:r>
      <w:r>
        <w:rPr>
          <w:rFonts w:eastAsia="Calibri"/>
          <w:sz w:val="28"/>
          <w:szCs w:val="26"/>
          <w:lang w:eastAsia="en-US"/>
        </w:rPr>
        <w:t>.</w:t>
      </w:r>
    </w:p>
    <w:p w:rsidR="007019B9" w:rsidRDefault="007019B9" w:rsidP="007019B9">
      <w:pPr>
        <w:ind w:firstLine="708"/>
        <w:jc w:val="both"/>
        <w:rPr>
          <w:sz w:val="28"/>
        </w:rPr>
      </w:pPr>
      <w:r w:rsidRPr="001E65B6">
        <w:rPr>
          <w:rFonts w:eastAsia="Calibri"/>
          <w:sz w:val="28"/>
          <w:szCs w:val="26"/>
          <w:lang w:eastAsia="en-US"/>
        </w:rPr>
        <w:t xml:space="preserve">С точки зрения направлений финансового обеспечения расходы </w:t>
      </w:r>
      <w:r>
        <w:rPr>
          <w:rFonts w:eastAsia="Calibri"/>
          <w:sz w:val="28"/>
          <w:szCs w:val="26"/>
          <w:lang w:eastAsia="en-US"/>
        </w:rPr>
        <w:t>районного</w:t>
      </w:r>
      <w:r w:rsidRPr="001E65B6">
        <w:rPr>
          <w:rFonts w:eastAsia="Calibri"/>
          <w:sz w:val="28"/>
          <w:szCs w:val="26"/>
          <w:lang w:eastAsia="en-US"/>
        </w:rPr>
        <w:t xml:space="preserve"> бюджета </w:t>
      </w:r>
      <w:r w:rsidRPr="002D2C14">
        <w:rPr>
          <w:rFonts w:eastAsia="Calibri"/>
          <w:sz w:val="28"/>
          <w:szCs w:val="26"/>
          <w:lang w:eastAsia="en-US"/>
        </w:rPr>
        <w:t>в 20</w:t>
      </w:r>
      <w:r>
        <w:rPr>
          <w:rFonts w:eastAsia="Calibri"/>
          <w:sz w:val="28"/>
          <w:szCs w:val="26"/>
          <w:lang w:eastAsia="en-US"/>
        </w:rPr>
        <w:t>2</w:t>
      </w:r>
      <w:r w:rsidR="00F021B6">
        <w:rPr>
          <w:rFonts w:eastAsia="Calibri"/>
          <w:sz w:val="28"/>
          <w:szCs w:val="26"/>
          <w:lang w:eastAsia="en-US"/>
        </w:rPr>
        <w:t>2</w:t>
      </w:r>
      <w:r>
        <w:rPr>
          <w:rFonts w:eastAsia="Calibri"/>
          <w:sz w:val="28"/>
          <w:szCs w:val="26"/>
          <w:lang w:eastAsia="en-US"/>
        </w:rPr>
        <w:t>1</w:t>
      </w:r>
      <w:r w:rsidRPr="002D2C14">
        <w:rPr>
          <w:rFonts w:eastAsia="Calibri"/>
          <w:sz w:val="28"/>
          <w:szCs w:val="26"/>
          <w:lang w:eastAsia="en-US"/>
        </w:rPr>
        <w:t xml:space="preserve"> году</w:t>
      </w:r>
      <w:r w:rsidRPr="001E65B6">
        <w:rPr>
          <w:rFonts w:eastAsia="Calibri"/>
          <w:sz w:val="28"/>
          <w:szCs w:val="26"/>
          <w:lang w:eastAsia="en-US"/>
        </w:rPr>
        <w:t xml:space="preserve"> </w:t>
      </w:r>
      <w:r>
        <w:rPr>
          <w:sz w:val="28"/>
        </w:rPr>
        <w:t>характеризую</w:t>
      </w:r>
      <w:r w:rsidRPr="001E65B6">
        <w:rPr>
          <w:sz w:val="28"/>
        </w:rPr>
        <w:t>тся следующими данными:</w:t>
      </w:r>
    </w:p>
    <w:p w:rsidR="007019B9" w:rsidRPr="00775EA2" w:rsidRDefault="007019B9" w:rsidP="007019B9">
      <w:pPr>
        <w:spacing w:before="120"/>
        <w:ind w:firstLine="709"/>
        <w:jc w:val="right"/>
        <w:rPr>
          <w:sz w:val="24"/>
          <w:szCs w:val="24"/>
        </w:rPr>
      </w:pPr>
      <w:r w:rsidRPr="00775EA2">
        <w:rPr>
          <w:sz w:val="24"/>
          <w:szCs w:val="24"/>
        </w:rPr>
        <w:t>(тыс. рублей)</w:t>
      </w:r>
    </w:p>
    <w:tbl>
      <w:tblPr>
        <w:tblW w:w="9669" w:type="dxa"/>
        <w:tblBorders>
          <w:top w:val="single" w:sz="4" w:space="0" w:color="auto"/>
          <w:left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4281"/>
        <w:gridCol w:w="567"/>
        <w:gridCol w:w="1276"/>
        <w:gridCol w:w="1276"/>
        <w:gridCol w:w="1276"/>
        <w:gridCol w:w="993"/>
      </w:tblGrid>
      <w:tr w:rsidR="007019B9" w:rsidRPr="00A37C95" w:rsidTr="00505076">
        <w:trPr>
          <w:tblHeader/>
        </w:trPr>
        <w:tc>
          <w:tcPr>
            <w:tcW w:w="4281" w:type="dxa"/>
            <w:shd w:val="clear" w:color="auto" w:fill="auto"/>
            <w:vAlign w:val="center"/>
          </w:tcPr>
          <w:p w:rsidR="007019B9" w:rsidRPr="00A37C95" w:rsidRDefault="007019B9" w:rsidP="00505076">
            <w:pPr>
              <w:jc w:val="center"/>
              <w:rPr>
                <w:sz w:val="22"/>
                <w:szCs w:val="22"/>
              </w:rPr>
            </w:pPr>
            <w:r w:rsidRPr="00A37C95">
              <w:rPr>
                <w:sz w:val="22"/>
                <w:szCs w:val="22"/>
              </w:rPr>
              <w:t>Наименование показателя</w:t>
            </w:r>
            <w:r w:rsidRPr="00A37C95">
              <w:rPr>
                <w:sz w:val="22"/>
                <w:szCs w:val="22"/>
              </w:rPr>
              <w:br/>
            </w:r>
          </w:p>
        </w:tc>
        <w:tc>
          <w:tcPr>
            <w:tcW w:w="567" w:type="dxa"/>
            <w:vAlign w:val="center"/>
          </w:tcPr>
          <w:p w:rsidR="007019B9" w:rsidRPr="00A37C95" w:rsidRDefault="007019B9" w:rsidP="00505076">
            <w:pPr>
              <w:jc w:val="center"/>
              <w:rPr>
                <w:sz w:val="22"/>
                <w:szCs w:val="22"/>
              </w:rPr>
            </w:pPr>
            <w:r w:rsidRPr="00A37C95">
              <w:rPr>
                <w:sz w:val="22"/>
                <w:szCs w:val="22"/>
              </w:rPr>
              <w:t>Вид расхода</w:t>
            </w:r>
          </w:p>
        </w:tc>
        <w:tc>
          <w:tcPr>
            <w:tcW w:w="1276" w:type="dxa"/>
            <w:vAlign w:val="center"/>
          </w:tcPr>
          <w:p w:rsidR="007019B9" w:rsidRPr="00A37C95" w:rsidRDefault="007019B9" w:rsidP="00505076">
            <w:pPr>
              <w:jc w:val="center"/>
              <w:rPr>
                <w:sz w:val="22"/>
                <w:szCs w:val="22"/>
              </w:rPr>
            </w:pPr>
            <w:r w:rsidRPr="00A37C95">
              <w:rPr>
                <w:sz w:val="22"/>
                <w:szCs w:val="22"/>
              </w:rPr>
              <w:t>Решение</w:t>
            </w:r>
          </w:p>
          <w:p w:rsidR="007019B9" w:rsidRPr="00A37C95" w:rsidRDefault="007019B9" w:rsidP="00F021B6">
            <w:pPr>
              <w:jc w:val="center"/>
              <w:rPr>
                <w:sz w:val="22"/>
                <w:szCs w:val="22"/>
              </w:rPr>
            </w:pPr>
            <w:r w:rsidRPr="00A37C95">
              <w:rPr>
                <w:sz w:val="22"/>
                <w:szCs w:val="22"/>
              </w:rPr>
              <w:t>№</w:t>
            </w:r>
            <w:r w:rsidR="00F021B6">
              <w:rPr>
                <w:sz w:val="22"/>
                <w:szCs w:val="22"/>
              </w:rPr>
              <w:t>364</w:t>
            </w:r>
          </w:p>
        </w:tc>
        <w:tc>
          <w:tcPr>
            <w:tcW w:w="1276" w:type="dxa"/>
            <w:vAlign w:val="center"/>
          </w:tcPr>
          <w:p w:rsidR="007019B9" w:rsidRPr="00A37C95" w:rsidRDefault="007019B9" w:rsidP="00A37C95">
            <w:pPr>
              <w:jc w:val="center"/>
              <w:rPr>
                <w:sz w:val="22"/>
                <w:szCs w:val="22"/>
              </w:rPr>
            </w:pPr>
            <w:r w:rsidRPr="00A37C95">
              <w:rPr>
                <w:sz w:val="22"/>
                <w:szCs w:val="22"/>
              </w:rPr>
              <w:t>Уточненная</w:t>
            </w:r>
            <w:r w:rsidRPr="00A37C95">
              <w:rPr>
                <w:sz w:val="22"/>
                <w:szCs w:val="22"/>
              </w:rPr>
              <w:br/>
              <w:t>роспись</w:t>
            </w:r>
          </w:p>
        </w:tc>
        <w:tc>
          <w:tcPr>
            <w:tcW w:w="1276" w:type="dxa"/>
            <w:vAlign w:val="center"/>
          </w:tcPr>
          <w:p w:rsidR="007019B9" w:rsidRPr="00A37C95" w:rsidRDefault="007019B9" w:rsidP="00505076">
            <w:pPr>
              <w:jc w:val="center"/>
              <w:rPr>
                <w:sz w:val="22"/>
                <w:szCs w:val="22"/>
              </w:rPr>
            </w:pPr>
            <w:r w:rsidRPr="00A37C95">
              <w:rPr>
                <w:sz w:val="22"/>
                <w:szCs w:val="22"/>
              </w:rPr>
              <w:t>Исполнено</w:t>
            </w:r>
          </w:p>
        </w:tc>
        <w:tc>
          <w:tcPr>
            <w:tcW w:w="993" w:type="dxa"/>
            <w:vAlign w:val="center"/>
          </w:tcPr>
          <w:p w:rsidR="007019B9" w:rsidRPr="00A37C95" w:rsidRDefault="007019B9" w:rsidP="00505076">
            <w:pPr>
              <w:jc w:val="center"/>
              <w:rPr>
                <w:sz w:val="22"/>
                <w:szCs w:val="22"/>
              </w:rPr>
            </w:pPr>
            <w:proofErr w:type="spellStart"/>
            <w:r w:rsidRPr="00A37C95">
              <w:rPr>
                <w:sz w:val="22"/>
                <w:szCs w:val="22"/>
              </w:rPr>
              <w:t>Испол</w:t>
            </w:r>
            <w:r w:rsidR="00775EA2" w:rsidRPr="00A37C95">
              <w:rPr>
                <w:sz w:val="22"/>
                <w:szCs w:val="22"/>
              </w:rPr>
              <w:t>-</w:t>
            </w:r>
            <w:r w:rsidRPr="00A37C95">
              <w:rPr>
                <w:sz w:val="22"/>
                <w:szCs w:val="22"/>
              </w:rPr>
              <w:t>нение</w:t>
            </w:r>
            <w:proofErr w:type="spellEnd"/>
            <w:r w:rsidRPr="00A37C95">
              <w:rPr>
                <w:sz w:val="22"/>
                <w:szCs w:val="22"/>
              </w:rPr>
              <w:t xml:space="preserve"> уточнен</w:t>
            </w:r>
            <w:r w:rsidR="00775EA2" w:rsidRPr="00A37C95">
              <w:rPr>
                <w:sz w:val="22"/>
                <w:szCs w:val="22"/>
              </w:rPr>
              <w:t>-</w:t>
            </w:r>
            <w:r w:rsidRPr="00A37C95">
              <w:rPr>
                <w:sz w:val="22"/>
                <w:szCs w:val="22"/>
              </w:rPr>
              <w:t>ной росписи, %</w:t>
            </w:r>
          </w:p>
        </w:tc>
      </w:tr>
    </w:tbl>
    <w:p w:rsidR="007019B9" w:rsidRPr="00A37C95" w:rsidRDefault="007019B9" w:rsidP="007019B9">
      <w:pPr>
        <w:rPr>
          <w:sz w:val="22"/>
          <w:szCs w:val="22"/>
        </w:rPr>
      </w:pPr>
    </w:p>
    <w:tbl>
      <w:tblPr>
        <w:tblW w:w="96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4281"/>
        <w:gridCol w:w="567"/>
        <w:gridCol w:w="1276"/>
        <w:gridCol w:w="1276"/>
        <w:gridCol w:w="1276"/>
        <w:gridCol w:w="992"/>
      </w:tblGrid>
      <w:tr w:rsidR="007019B9" w:rsidRPr="00A37C95" w:rsidTr="00505076">
        <w:trPr>
          <w:tblHeader/>
        </w:trPr>
        <w:tc>
          <w:tcPr>
            <w:tcW w:w="4281" w:type="dxa"/>
            <w:shd w:val="clear" w:color="auto" w:fill="auto"/>
            <w:hideMark/>
          </w:tcPr>
          <w:p w:rsidR="007019B9" w:rsidRPr="00A37C95" w:rsidRDefault="007019B9" w:rsidP="00505076">
            <w:pPr>
              <w:jc w:val="center"/>
              <w:rPr>
                <w:sz w:val="22"/>
                <w:szCs w:val="22"/>
              </w:rPr>
            </w:pPr>
            <w:r w:rsidRPr="00A37C95">
              <w:rPr>
                <w:sz w:val="22"/>
                <w:szCs w:val="22"/>
              </w:rPr>
              <w:t>1</w:t>
            </w:r>
          </w:p>
        </w:tc>
        <w:tc>
          <w:tcPr>
            <w:tcW w:w="567" w:type="dxa"/>
          </w:tcPr>
          <w:p w:rsidR="007019B9" w:rsidRPr="00A37C95" w:rsidRDefault="007019B9" w:rsidP="00505076">
            <w:pPr>
              <w:jc w:val="center"/>
              <w:rPr>
                <w:sz w:val="22"/>
                <w:szCs w:val="22"/>
              </w:rPr>
            </w:pPr>
            <w:r w:rsidRPr="00A37C95">
              <w:rPr>
                <w:sz w:val="22"/>
                <w:szCs w:val="22"/>
              </w:rPr>
              <w:t>2</w:t>
            </w:r>
          </w:p>
        </w:tc>
        <w:tc>
          <w:tcPr>
            <w:tcW w:w="1276" w:type="dxa"/>
            <w:shd w:val="clear" w:color="auto" w:fill="auto"/>
            <w:hideMark/>
          </w:tcPr>
          <w:p w:rsidR="007019B9" w:rsidRPr="00A37C95" w:rsidRDefault="007019B9" w:rsidP="00505076">
            <w:pPr>
              <w:jc w:val="center"/>
              <w:rPr>
                <w:sz w:val="22"/>
                <w:szCs w:val="22"/>
              </w:rPr>
            </w:pPr>
            <w:r w:rsidRPr="00A37C95">
              <w:rPr>
                <w:sz w:val="22"/>
                <w:szCs w:val="22"/>
              </w:rPr>
              <w:t>3</w:t>
            </w:r>
          </w:p>
        </w:tc>
        <w:tc>
          <w:tcPr>
            <w:tcW w:w="1276" w:type="dxa"/>
            <w:shd w:val="clear" w:color="auto" w:fill="auto"/>
            <w:hideMark/>
          </w:tcPr>
          <w:p w:rsidR="007019B9" w:rsidRPr="00A37C95" w:rsidRDefault="007019B9" w:rsidP="00505076">
            <w:pPr>
              <w:jc w:val="center"/>
              <w:rPr>
                <w:sz w:val="22"/>
                <w:szCs w:val="22"/>
              </w:rPr>
            </w:pPr>
            <w:r w:rsidRPr="00A37C95">
              <w:rPr>
                <w:sz w:val="22"/>
                <w:szCs w:val="22"/>
              </w:rPr>
              <w:t>4</w:t>
            </w:r>
          </w:p>
        </w:tc>
        <w:tc>
          <w:tcPr>
            <w:tcW w:w="1276" w:type="dxa"/>
            <w:shd w:val="clear" w:color="auto" w:fill="auto"/>
            <w:hideMark/>
          </w:tcPr>
          <w:p w:rsidR="007019B9" w:rsidRPr="00A37C95" w:rsidRDefault="007019B9" w:rsidP="00505076">
            <w:pPr>
              <w:jc w:val="center"/>
              <w:rPr>
                <w:sz w:val="22"/>
                <w:szCs w:val="22"/>
              </w:rPr>
            </w:pPr>
            <w:r w:rsidRPr="00A37C95">
              <w:rPr>
                <w:sz w:val="22"/>
                <w:szCs w:val="22"/>
              </w:rPr>
              <w:t>5</w:t>
            </w:r>
          </w:p>
        </w:tc>
        <w:tc>
          <w:tcPr>
            <w:tcW w:w="992" w:type="dxa"/>
            <w:shd w:val="clear" w:color="auto" w:fill="auto"/>
            <w:hideMark/>
          </w:tcPr>
          <w:p w:rsidR="007019B9" w:rsidRPr="00A37C95" w:rsidRDefault="007019B9" w:rsidP="00505076">
            <w:pPr>
              <w:jc w:val="center"/>
              <w:rPr>
                <w:sz w:val="22"/>
                <w:szCs w:val="22"/>
              </w:rPr>
            </w:pPr>
            <w:r w:rsidRPr="00A37C95">
              <w:rPr>
                <w:sz w:val="22"/>
                <w:szCs w:val="22"/>
              </w:rPr>
              <w:t>6</w:t>
            </w:r>
          </w:p>
        </w:tc>
      </w:tr>
      <w:tr w:rsidR="00F021B6" w:rsidRPr="00A37C95" w:rsidTr="00505076">
        <w:tc>
          <w:tcPr>
            <w:tcW w:w="4281" w:type="dxa"/>
            <w:shd w:val="clear" w:color="auto" w:fill="auto"/>
            <w:noWrap/>
            <w:hideMark/>
          </w:tcPr>
          <w:p w:rsidR="00F021B6" w:rsidRPr="00A37C95" w:rsidRDefault="00F021B6" w:rsidP="00505076">
            <w:pPr>
              <w:rPr>
                <w:bCs/>
                <w:sz w:val="22"/>
                <w:szCs w:val="22"/>
              </w:rPr>
            </w:pPr>
            <w:r w:rsidRPr="00A37C95">
              <w:rPr>
                <w:bCs/>
                <w:sz w:val="22"/>
                <w:szCs w:val="22"/>
              </w:rPr>
              <w:t xml:space="preserve">Всего расходов, </w:t>
            </w:r>
            <w:r w:rsidRPr="00A37C95">
              <w:rPr>
                <w:sz w:val="22"/>
                <w:szCs w:val="22"/>
              </w:rPr>
              <w:t>в том числе:</w:t>
            </w:r>
          </w:p>
        </w:tc>
        <w:tc>
          <w:tcPr>
            <w:tcW w:w="567" w:type="dxa"/>
          </w:tcPr>
          <w:p w:rsidR="00F021B6" w:rsidRPr="00A37C95" w:rsidRDefault="00F021B6" w:rsidP="00505076">
            <w:pPr>
              <w:jc w:val="center"/>
              <w:rPr>
                <w:bCs/>
                <w:sz w:val="22"/>
                <w:szCs w:val="22"/>
              </w:rPr>
            </w:pPr>
            <w:r w:rsidRPr="00A37C95">
              <w:rPr>
                <w:bCs/>
                <w:sz w:val="22"/>
                <w:szCs w:val="22"/>
              </w:rPr>
              <w:t> </w:t>
            </w:r>
          </w:p>
        </w:tc>
        <w:tc>
          <w:tcPr>
            <w:tcW w:w="1276" w:type="dxa"/>
            <w:shd w:val="clear" w:color="auto" w:fill="auto"/>
            <w:noWrap/>
          </w:tcPr>
          <w:p w:rsidR="00F021B6" w:rsidRPr="00F021B6" w:rsidRDefault="00F021B6" w:rsidP="00AA6FA7">
            <w:pPr>
              <w:jc w:val="right"/>
              <w:rPr>
                <w:rFonts w:eastAsia="Calibri"/>
                <w:sz w:val="22"/>
                <w:szCs w:val="22"/>
                <w:lang w:eastAsia="en-US"/>
              </w:rPr>
            </w:pPr>
            <w:r w:rsidRPr="00F021B6">
              <w:rPr>
                <w:rFonts w:eastAsia="Calibri"/>
                <w:sz w:val="22"/>
                <w:szCs w:val="22"/>
                <w:lang w:eastAsia="en-US"/>
              </w:rPr>
              <w:t>2 817 775,2</w:t>
            </w:r>
          </w:p>
        </w:tc>
        <w:tc>
          <w:tcPr>
            <w:tcW w:w="1276" w:type="dxa"/>
            <w:shd w:val="clear" w:color="auto" w:fill="auto"/>
            <w:noWrap/>
          </w:tcPr>
          <w:p w:rsidR="00F021B6" w:rsidRPr="00F021B6" w:rsidRDefault="00F021B6" w:rsidP="00AA6FA7">
            <w:pPr>
              <w:jc w:val="right"/>
              <w:rPr>
                <w:rFonts w:eastAsia="Calibri"/>
                <w:sz w:val="22"/>
                <w:szCs w:val="22"/>
                <w:lang w:eastAsia="en-US"/>
              </w:rPr>
            </w:pPr>
            <w:r w:rsidRPr="00F021B6">
              <w:rPr>
                <w:rFonts w:eastAsia="Calibri"/>
                <w:sz w:val="22"/>
                <w:szCs w:val="22"/>
                <w:lang w:eastAsia="en-US"/>
              </w:rPr>
              <w:t>2 828 254,4</w:t>
            </w:r>
          </w:p>
        </w:tc>
        <w:tc>
          <w:tcPr>
            <w:tcW w:w="1276" w:type="dxa"/>
            <w:shd w:val="clear" w:color="auto" w:fill="auto"/>
            <w:noWrap/>
          </w:tcPr>
          <w:p w:rsidR="00F021B6" w:rsidRPr="00F021B6" w:rsidRDefault="00F021B6" w:rsidP="00AA6FA7">
            <w:pPr>
              <w:jc w:val="right"/>
              <w:rPr>
                <w:rFonts w:eastAsia="Calibri"/>
                <w:sz w:val="22"/>
                <w:szCs w:val="22"/>
                <w:lang w:eastAsia="en-US"/>
              </w:rPr>
            </w:pPr>
            <w:r w:rsidRPr="00F021B6">
              <w:rPr>
                <w:rFonts w:eastAsia="Calibri"/>
                <w:sz w:val="22"/>
                <w:szCs w:val="22"/>
                <w:lang w:eastAsia="en-US"/>
              </w:rPr>
              <w:t>2 775 240,8</w:t>
            </w:r>
          </w:p>
        </w:tc>
        <w:tc>
          <w:tcPr>
            <w:tcW w:w="992" w:type="dxa"/>
            <w:shd w:val="clear" w:color="auto" w:fill="auto"/>
            <w:noWrap/>
          </w:tcPr>
          <w:p w:rsidR="00F021B6" w:rsidRPr="00F021B6" w:rsidRDefault="00F021B6" w:rsidP="00AA6FA7">
            <w:pPr>
              <w:jc w:val="right"/>
              <w:rPr>
                <w:rFonts w:eastAsia="Calibri"/>
                <w:sz w:val="22"/>
                <w:szCs w:val="22"/>
                <w:lang w:eastAsia="en-US"/>
              </w:rPr>
            </w:pPr>
            <w:r w:rsidRPr="00F021B6">
              <w:rPr>
                <w:rFonts w:eastAsia="Calibri"/>
                <w:sz w:val="22"/>
                <w:szCs w:val="22"/>
                <w:lang w:eastAsia="en-US"/>
              </w:rPr>
              <w:t>98,1</w:t>
            </w:r>
          </w:p>
        </w:tc>
      </w:tr>
      <w:tr w:rsidR="00AA6FA7" w:rsidRPr="00A37C95" w:rsidTr="00505076">
        <w:tc>
          <w:tcPr>
            <w:tcW w:w="4281" w:type="dxa"/>
            <w:shd w:val="clear" w:color="auto" w:fill="auto"/>
            <w:hideMark/>
          </w:tcPr>
          <w:p w:rsidR="00AA6FA7" w:rsidRPr="00A37C95" w:rsidRDefault="00AA6FA7" w:rsidP="00505076">
            <w:pPr>
              <w:autoSpaceDE w:val="0"/>
              <w:autoSpaceDN w:val="0"/>
              <w:adjustRightInd w:val="0"/>
              <w:jc w:val="both"/>
              <w:rPr>
                <w:rFonts w:eastAsia="Calibri"/>
                <w:sz w:val="22"/>
                <w:szCs w:val="22"/>
                <w:lang w:eastAsia="en-US"/>
              </w:rPr>
            </w:pPr>
            <w:r w:rsidRPr="00A37C95">
              <w:rPr>
                <w:rFonts w:eastAsia="Calibri"/>
                <w:sz w:val="22"/>
                <w:szCs w:val="22"/>
                <w:lang w:eastAsia="en-US"/>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Pr>
          <w:p w:rsidR="00AA6FA7" w:rsidRPr="00A37C95" w:rsidRDefault="00AA6FA7" w:rsidP="00505076">
            <w:pPr>
              <w:jc w:val="center"/>
              <w:rPr>
                <w:bCs/>
                <w:sz w:val="22"/>
                <w:szCs w:val="22"/>
              </w:rPr>
            </w:pPr>
            <w:r w:rsidRPr="00A37C95">
              <w:rPr>
                <w:bCs/>
                <w:sz w:val="22"/>
                <w:szCs w:val="22"/>
              </w:rPr>
              <w:t>100</w:t>
            </w:r>
          </w:p>
        </w:tc>
        <w:tc>
          <w:tcPr>
            <w:tcW w:w="1276" w:type="dxa"/>
            <w:shd w:val="clear" w:color="auto" w:fill="auto"/>
            <w:noWrap/>
          </w:tcPr>
          <w:p w:rsidR="00AA6FA7" w:rsidRPr="00AA6FA7" w:rsidRDefault="00AA6FA7" w:rsidP="00AA6FA7">
            <w:pPr>
              <w:jc w:val="right"/>
              <w:rPr>
                <w:rFonts w:eastAsia="Calibri"/>
                <w:sz w:val="22"/>
                <w:szCs w:val="22"/>
                <w:lang w:eastAsia="en-US"/>
              </w:rPr>
            </w:pPr>
            <w:r w:rsidRPr="00AA6FA7">
              <w:rPr>
                <w:rFonts w:eastAsia="Calibri"/>
                <w:sz w:val="22"/>
                <w:szCs w:val="22"/>
                <w:lang w:eastAsia="en-US"/>
              </w:rPr>
              <w:t>274 679,0</w:t>
            </w:r>
          </w:p>
        </w:tc>
        <w:tc>
          <w:tcPr>
            <w:tcW w:w="1276" w:type="dxa"/>
            <w:shd w:val="clear" w:color="auto" w:fill="auto"/>
            <w:noWrap/>
          </w:tcPr>
          <w:p w:rsidR="00AA6FA7" w:rsidRPr="00AA6FA7" w:rsidRDefault="00AA6FA7" w:rsidP="00AA6FA7">
            <w:pPr>
              <w:jc w:val="right"/>
              <w:rPr>
                <w:rFonts w:eastAsia="Calibri"/>
                <w:sz w:val="22"/>
                <w:szCs w:val="22"/>
                <w:lang w:eastAsia="en-US"/>
              </w:rPr>
            </w:pPr>
            <w:r w:rsidRPr="00AA6FA7">
              <w:rPr>
                <w:rFonts w:eastAsia="Calibri"/>
                <w:sz w:val="22"/>
                <w:szCs w:val="22"/>
                <w:lang w:eastAsia="en-US"/>
              </w:rPr>
              <w:t>274 679,0</w:t>
            </w:r>
          </w:p>
        </w:tc>
        <w:tc>
          <w:tcPr>
            <w:tcW w:w="1276" w:type="dxa"/>
            <w:shd w:val="clear" w:color="auto" w:fill="auto"/>
            <w:noWrap/>
          </w:tcPr>
          <w:p w:rsidR="00AA6FA7" w:rsidRPr="00AA6FA7" w:rsidRDefault="00AA6FA7" w:rsidP="00AA6FA7">
            <w:pPr>
              <w:jc w:val="right"/>
              <w:rPr>
                <w:rFonts w:eastAsia="Calibri"/>
                <w:sz w:val="22"/>
                <w:szCs w:val="22"/>
                <w:lang w:eastAsia="en-US"/>
              </w:rPr>
            </w:pPr>
            <w:r w:rsidRPr="00AA6FA7">
              <w:rPr>
                <w:rFonts w:eastAsia="Calibri"/>
                <w:sz w:val="22"/>
                <w:szCs w:val="22"/>
                <w:lang w:eastAsia="en-US"/>
              </w:rPr>
              <w:t>272 607,6</w:t>
            </w:r>
          </w:p>
        </w:tc>
        <w:tc>
          <w:tcPr>
            <w:tcW w:w="992" w:type="dxa"/>
            <w:shd w:val="clear" w:color="auto" w:fill="auto"/>
            <w:noWrap/>
          </w:tcPr>
          <w:p w:rsidR="00AA6FA7" w:rsidRPr="00AA6FA7" w:rsidRDefault="00AA6FA7" w:rsidP="00AA6FA7">
            <w:pPr>
              <w:jc w:val="right"/>
              <w:rPr>
                <w:rFonts w:eastAsia="Calibri"/>
                <w:sz w:val="22"/>
                <w:szCs w:val="22"/>
                <w:lang w:eastAsia="en-US"/>
              </w:rPr>
            </w:pPr>
            <w:r w:rsidRPr="00AA6FA7">
              <w:rPr>
                <w:rFonts w:eastAsia="Calibri"/>
                <w:sz w:val="22"/>
                <w:szCs w:val="22"/>
                <w:lang w:eastAsia="en-US"/>
              </w:rPr>
              <w:t>99,3</w:t>
            </w:r>
          </w:p>
        </w:tc>
      </w:tr>
      <w:tr w:rsidR="00AA6FA7" w:rsidRPr="00A37C95" w:rsidTr="00505076">
        <w:tc>
          <w:tcPr>
            <w:tcW w:w="4281" w:type="dxa"/>
            <w:shd w:val="clear" w:color="auto" w:fill="auto"/>
          </w:tcPr>
          <w:p w:rsidR="00AA6FA7" w:rsidRPr="00A37C95" w:rsidRDefault="00AA6FA7" w:rsidP="00505076">
            <w:pPr>
              <w:autoSpaceDE w:val="0"/>
              <w:autoSpaceDN w:val="0"/>
              <w:adjustRightInd w:val="0"/>
              <w:jc w:val="both"/>
              <w:rPr>
                <w:rFonts w:eastAsia="Calibri"/>
                <w:sz w:val="22"/>
                <w:szCs w:val="22"/>
                <w:lang w:eastAsia="en-US"/>
              </w:rPr>
            </w:pPr>
            <w:r w:rsidRPr="00A37C95">
              <w:rPr>
                <w:rFonts w:eastAsia="Calibri"/>
                <w:sz w:val="22"/>
                <w:szCs w:val="22"/>
                <w:lang w:eastAsia="en-US"/>
              </w:rPr>
              <w:t xml:space="preserve">Закупка товаров, работ и услуг для обеспечения государственных </w:t>
            </w:r>
            <w:r w:rsidRPr="00A37C95">
              <w:rPr>
                <w:rFonts w:eastAsia="Calibri"/>
                <w:sz w:val="22"/>
                <w:szCs w:val="22"/>
                <w:lang w:eastAsia="en-US"/>
              </w:rPr>
              <w:lastRenderedPageBreak/>
              <w:t>(муниципальных) нужд</w:t>
            </w:r>
          </w:p>
        </w:tc>
        <w:tc>
          <w:tcPr>
            <w:tcW w:w="567" w:type="dxa"/>
          </w:tcPr>
          <w:p w:rsidR="00AA6FA7" w:rsidRPr="00A37C95" w:rsidRDefault="00AA6FA7" w:rsidP="00505076">
            <w:pPr>
              <w:jc w:val="center"/>
              <w:rPr>
                <w:bCs/>
                <w:sz w:val="22"/>
                <w:szCs w:val="22"/>
              </w:rPr>
            </w:pPr>
            <w:r w:rsidRPr="00A37C95">
              <w:rPr>
                <w:bCs/>
                <w:sz w:val="22"/>
                <w:szCs w:val="22"/>
              </w:rPr>
              <w:lastRenderedPageBreak/>
              <w:t>200</w:t>
            </w:r>
          </w:p>
        </w:tc>
        <w:tc>
          <w:tcPr>
            <w:tcW w:w="1276" w:type="dxa"/>
            <w:shd w:val="clear" w:color="auto" w:fill="auto"/>
            <w:noWrap/>
          </w:tcPr>
          <w:p w:rsidR="00AA6FA7" w:rsidRPr="00AA6FA7" w:rsidRDefault="00AA6FA7" w:rsidP="00AA6FA7">
            <w:pPr>
              <w:jc w:val="right"/>
              <w:rPr>
                <w:rFonts w:eastAsia="Calibri"/>
                <w:sz w:val="22"/>
                <w:szCs w:val="22"/>
                <w:lang w:eastAsia="en-US"/>
              </w:rPr>
            </w:pPr>
            <w:r w:rsidRPr="00AA6FA7">
              <w:rPr>
                <w:rFonts w:eastAsia="Calibri"/>
                <w:sz w:val="22"/>
                <w:szCs w:val="22"/>
                <w:lang w:eastAsia="en-US"/>
              </w:rPr>
              <w:t xml:space="preserve">79 199,4 </w:t>
            </w:r>
          </w:p>
        </w:tc>
        <w:tc>
          <w:tcPr>
            <w:tcW w:w="1276" w:type="dxa"/>
            <w:shd w:val="clear" w:color="auto" w:fill="auto"/>
            <w:noWrap/>
          </w:tcPr>
          <w:p w:rsidR="00AA6FA7" w:rsidRPr="00AA6FA7" w:rsidRDefault="00AA6FA7" w:rsidP="00AA6FA7">
            <w:pPr>
              <w:jc w:val="right"/>
              <w:rPr>
                <w:rFonts w:eastAsia="Calibri"/>
                <w:sz w:val="22"/>
                <w:szCs w:val="22"/>
                <w:lang w:eastAsia="en-US"/>
              </w:rPr>
            </w:pPr>
            <w:r w:rsidRPr="00AA6FA7">
              <w:rPr>
                <w:rFonts w:eastAsia="Calibri"/>
                <w:sz w:val="22"/>
                <w:szCs w:val="22"/>
                <w:lang w:eastAsia="en-US"/>
              </w:rPr>
              <w:t>79 323,2</w:t>
            </w:r>
          </w:p>
        </w:tc>
        <w:tc>
          <w:tcPr>
            <w:tcW w:w="1276" w:type="dxa"/>
            <w:shd w:val="clear" w:color="auto" w:fill="auto"/>
            <w:noWrap/>
          </w:tcPr>
          <w:p w:rsidR="00AA6FA7" w:rsidRPr="00AA6FA7" w:rsidRDefault="00AA6FA7" w:rsidP="00AA6FA7">
            <w:pPr>
              <w:jc w:val="right"/>
              <w:rPr>
                <w:rFonts w:eastAsia="Calibri"/>
                <w:sz w:val="22"/>
                <w:szCs w:val="22"/>
                <w:lang w:eastAsia="en-US"/>
              </w:rPr>
            </w:pPr>
            <w:r w:rsidRPr="00AA6FA7">
              <w:rPr>
                <w:rFonts w:eastAsia="Calibri"/>
                <w:sz w:val="22"/>
                <w:szCs w:val="22"/>
                <w:lang w:eastAsia="en-US"/>
              </w:rPr>
              <w:t>66 385,8</w:t>
            </w:r>
          </w:p>
        </w:tc>
        <w:tc>
          <w:tcPr>
            <w:tcW w:w="992" w:type="dxa"/>
            <w:shd w:val="clear" w:color="auto" w:fill="auto"/>
            <w:noWrap/>
          </w:tcPr>
          <w:p w:rsidR="00AA6FA7" w:rsidRPr="00AA6FA7" w:rsidRDefault="00AA6FA7" w:rsidP="00AA6FA7">
            <w:pPr>
              <w:jc w:val="right"/>
              <w:rPr>
                <w:rFonts w:eastAsia="Calibri"/>
                <w:sz w:val="22"/>
                <w:szCs w:val="22"/>
                <w:lang w:eastAsia="en-US"/>
              </w:rPr>
            </w:pPr>
            <w:r w:rsidRPr="00AA6FA7">
              <w:rPr>
                <w:rFonts w:eastAsia="Calibri"/>
                <w:sz w:val="22"/>
                <w:szCs w:val="22"/>
                <w:lang w:eastAsia="en-US"/>
              </w:rPr>
              <w:t>83,7</w:t>
            </w:r>
          </w:p>
        </w:tc>
      </w:tr>
      <w:tr w:rsidR="00AA6FA7" w:rsidRPr="00A37C95" w:rsidTr="00505076">
        <w:tc>
          <w:tcPr>
            <w:tcW w:w="4281" w:type="dxa"/>
            <w:shd w:val="clear" w:color="auto" w:fill="auto"/>
          </w:tcPr>
          <w:p w:rsidR="00AA6FA7" w:rsidRPr="00A37C95" w:rsidRDefault="00AA6FA7" w:rsidP="00505076">
            <w:pPr>
              <w:autoSpaceDE w:val="0"/>
              <w:autoSpaceDN w:val="0"/>
              <w:adjustRightInd w:val="0"/>
              <w:jc w:val="both"/>
              <w:rPr>
                <w:rFonts w:eastAsia="Calibri"/>
                <w:sz w:val="22"/>
                <w:szCs w:val="22"/>
                <w:lang w:eastAsia="en-US"/>
              </w:rPr>
            </w:pPr>
            <w:r w:rsidRPr="00A37C95">
              <w:rPr>
                <w:rFonts w:eastAsia="Calibri"/>
                <w:sz w:val="22"/>
                <w:szCs w:val="22"/>
                <w:lang w:eastAsia="en-US"/>
              </w:rPr>
              <w:lastRenderedPageBreak/>
              <w:t>Социальное обеспечение и иные выплаты населению</w:t>
            </w:r>
          </w:p>
        </w:tc>
        <w:tc>
          <w:tcPr>
            <w:tcW w:w="567" w:type="dxa"/>
          </w:tcPr>
          <w:p w:rsidR="00AA6FA7" w:rsidRPr="00A37C95" w:rsidRDefault="00AA6FA7" w:rsidP="00505076">
            <w:pPr>
              <w:jc w:val="center"/>
              <w:rPr>
                <w:bCs/>
                <w:sz w:val="22"/>
                <w:szCs w:val="22"/>
              </w:rPr>
            </w:pPr>
            <w:r w:rsidRPr="00A37C95">
              <w:rPr>
                <w:bCs/>
                <w:sz w:val="22"/>
                <w:szCs w:val="22"/>
              </w:rPr>
              <w:t>300</w:t>
            </w:r>
          </w:p>
        </w:tc>
        <w:tc>
          <w:tcPr>
            <w:tcW w:w="1276" w:type="dxa"/>
            <w:shd w:val="clear" w:color="auto" w:fill="auto"/>
            <w:noWrap/>
          </w:tcPr>
          <w:p w:rsidR="00AA6FA7" w:rsidRPr="00AA6FA7" w:rsidRDefault="00AA6FA7" w:rsidP="00AA6FA7">
            <w:pPr>
              <w:jc w:val="right"/>
              <w:rPr>
                <w:rFonts w:eastAsia="Calibri"/>
                <w:sz w:val="22"/>
                <w:szCs w:val="22"/>
                <w:lang w:eastAsia="en-US"/>
              </w:rPr>
            </w:pPr>
            <w:r w:rsidRPr="00AA6FA7">
              <w:rPr>
                <w:rFonts w:eastAsia="Calibri"/>
                <w:sz w:val="22"/>
                <w:szCs w:val="22"/>
                <w:lang w:eastAsia="en-US"/>
              </w:rPr>
              <w:t>120 166,0</w:t>
            </w:r>
          </w:p>
        </w:tc>
        <w:tc>
          <w:tcPr>
            <w:tcW w:w="1276" w:type="dxa"/>
            <w:shd w:val="clear" w:color="auto" w:fill="auto"/>
            <w:noWrap/>
          </w:tcPr>
          <w:p w:rsidR="00AA6FA7" w:rsidRPr="00AA6FA7" w:rsidRDefault="00AA6FA7" w:rsidP="00AA6FA7">
            <w:pPr>
              <w:jc w:val="right"/>
              <w:rPr>
                <w:rFonts w:eastAsia="Calibri"/>
                <w:sz w:val="22"/>
                <w:szCs w:val="22"/>
                <w:lang w:eastAsia="en-US"/>
              </w:rPr>
            </w:pPr>
            <w:r w:rsidRPr="00AA6FA7">
              <w:rPr>
                <w:rFonts w:eastAsia="Calibri"/>
                <w:sz w:val="22"/>
                <w:szCs w:val="22"/>
                <w:lang w:eastAsia="en-US"/>
              </w:rPr>
              <w:t>120 166,0</w:t>
            </w:r>
          </w:p>
        </w:tc>
        <w:tc>
          <w:tcPr>
            <w:tcW w:w="1276" w:type="dxa"/>
            <w:shd w:val="clear" w:color="auto" w:fill="auto"/>
            <w:noWrap/>
          </w:tcPr>
          <w:p w:rsidR="00AA6FA7" w:rsidRPr="00AA6FA7" w:rsidRDefault="00AA6FA7" w:rsidP="00AA6FA7">
            <w:pPr>
              <w:jc w:val="right"/>
              <w:rPr>
                <w:rFonts w:eastAsia="Calibri"/>
                <w:sz w:val="22"/>
                <w:szCs w:val="22"/>
                <w:lang w:eastAsia="en-US"/>
              </w:rPr>
            </w:pPr>
            <w:r w:rsidRPr="00AA6FA7">
              <w:rPr>
                <w:rFonts w:eastAsia="Calibri"/>
                <w:sz w:val="22"/>
                <w:szCs w:val="22"/>
                <w:lang w:eastAsia="en-US"/>
              </w:rPr>
              <w:t>116 224,4</w:t>
            </w:r>
          </w:p>
        </w:tc>
        <w:tc>
          <w:tcPr>
            <w:tcW w:w="992" w:type="dxa"/>
            <w:shd w:val="clear" w:color="auto" w:fill="auto"/>
            <w:noWrap/>
          </w:tcPr>
          <w:p w:rsidR="00AA6FA7" w:rsidRPr="00AA6FA7" w:rsidRDefault="00AA6FA7" w:rsidP="00AA6FA7">
            <w:pPr>
              <w:jc w:val="right"/>
              <w:rPr>
                <w:rFonts w:eastAsia="Calibri"/>
                <w:sz w:val="22"/>
                <w:szCs w:val="22"/>
                <w:lang w:eastAsia="en-US"/>
              </w:rPr>
            </w:pPr>
            <w:r w:rsidRPr="00AA6FA7">
              <w:rPr>
                <w:rFonts w:eastAsia="Calibri"/>
                <w:sz w:val="22"/>
                <w:szCs w:val="22"/>
                <w:lang w:eastAsia="en-US"/>
              </w:rPr>
              <w:t>96,7</w:t>
            </w:r>
          </w:p>
        </w:tc>
      </w:tr>
      <w:tr w:rsidR="00AA6FA7" w:rsidRPr="00A37C95" w:rsidTr="00505076">
        <w:tc>
          <w:tcPr>
            <w:tcW w:w="4281" w:type="dxa"/>
            <w:shd w:val="clear" w:color="auto" w:fill="auto"/>
          </w:tcPr>
          <w:p w:rsidR="00AA6FA7" w:rsidRPr="00A37C95" w:rsidRDefault="00AA6FA7" w:rsidP="00505076">
            <w:pPr>
              <w:autoSpaceDE w:val="0"/>
              <w:autoSpaceDN w:val="0"/>
              <w:adjustRightInd w:val="0"/>
              <w:jc w:val="both"/>
              <w:rPr>
                <w:rFonts w:eastAsia="Calibri"/>
                <w:sz w:val="22"/>
                <w:szCs w:val="22"/>
                <w:lang w:eastAsia="en-US"/>
              </w:rPr>
            </w:pPr>
            <w:r w:rsidRPr="00A37C95">
              <w:rPr>
                <w:rFonts w:eastAsia="Calibri"/>
                <w:sz w:val="22"/>
                <w:szCs w:val="22"/>
                <w:lang w:eastAsia="en-US"/>
              </w:rPr>
              <w:t>Капитальные вложения в объекты государственной (муниципальной) собственности</w:t>
            </w:r>
          </w:p>
        </w:tc>
        <w:tc>
          <w:tcPr>
            <w:tcW w:w="567" w:type="dxa"/>
          </w:tcPr>
          <w:p w:rsidR="00AA6FA7" w:rsidRPr="00A37C95" w:rsidRDefault="00AA6FA7" w:rsidP="00505076">
            <w:pPr>
              <w:jc w:val="center"/>
              <w:rPr>
                <w:bCs/>
                <w:sz w:val="22"/>
                <w:szCs w:val="22"/>
              </w:rPr>
            </w:pPr>
            <w:r w:rsidRPr="00A37C95">
              <w:rPr>
                <w:bCs/>
                <w:sz w:val="22"/>
                <w:szCs w:val="22"/>
              </w:rPr>
              <w:t>400</w:t>
            </w:r>
          </w:p>
        </w:tc>
        <w:tc>
          <w:tcPr>
            <w:tcW w:w="1276" w:type="dxa"/>
            <w:shd w:val="clear" w:color="auto" w:fill="auto"/>
            <w:noWrap/>
          </w:tcPr>
          <w:p w:rsidR="00AA6FA7" w:rsidRPr="00AA6FA7" w:rsidRDefault="00AA6FA7" w:rsidP="00AA6FA7">
            <w:pPr>
              <w:jc w:val="right"/>
              <w:rPr>
                <w:rFonts w:eastAsia="Calibri"/>
                <w:sz w:val="22"/>
                <w:szCs w:val="22"/>
                <w:lang w:eastAsia="en-US"/>
              </w:rPr>
            </w:pPr>
            <w:r w:rsidRPr="00AA6FA7">
              <w:rPr>
                <w:rFonts w:eastAsia="Calibri"/>
                <w:sz w:val="22"/>
                <w:szCs w:val="22"/>
                <w:lang w:eastAsia="en-US"/>
              </w:rPr>
              <w:t>359 002,3</w:t>
            </w:r>
          </w:p>
        </w:tc>
        <w:tc>
          <w:tcPr>
            <w:tcW w:w="1276" w:type="dxa"/>
            <w:shd w:val="clear" w:color="auto" w:fill="auto"/>
            <w:noWrap/>
          </w:tcPr>
          <w:p w:rsidR="00AA6FA7" w:rsidRPr="00AA6FA7" w:rsidRDefault="00AA6FA7" w:rsidP="00AA6FA7">
            <w:pPr>
              <w:jc w:val="right"/>
              <w:rPr>
                <w:rFonts w:eastAsia="Calibri"/>
                <w:sz w:val="22"/>
                <w:szCs w:val="22"/>
                <w:lang w:eastAsia="en-US"/>
              </w:rPr>
            </w:pPr>
            <w:r w:rsidRPr="00AA6FA7">
              <w:rPr>
                <w:rFonts w:eastAsia="Calibri"/>
                <w:sz w:val="22"/>
                <w:szCs w:val="22"/>
                <w:lang w:eastAsia="en-US"/>
              </w:rPr>
              <w:t>361 096,7</w:t>
            </w:r>
          </w:p>
        </w:tc>
        <w:tc>
          <w:tcPr>
            <w:tcW w:w="1276" w:type="dxa"/>
            <w:shd w:val="clear" w:color="auto" w:fill="auto"/>
            <w:noWrap/>
          </w:tcPr>
          <w:p w:rsidR="00AA6FA7" w:rsidRPr="00AA6FA7" w:rsidRDefault="00AA6FA7" w:rsidP="00AA6FA7">
            <w:pPr>
              <w:jc w:val="right"/>
              <w:rPr>
                <w:rFonts w:eastAsia="Calibri"/>
                <w:sz w:val="22"/>
                <w:szCs w:val="22"/>
                <w:lang w:eastAsia="en-US"/>
              </w:rPr>
            </w:pPr>
            <w:r w:rsidRPr="00AA6FA7">
              <w:rPr>
                <w:rFonts w:eastAsia="Calibri"/>
                <w:sz w:val="22"/>
                <w:szCs w:val="22"/>
                <w:lang w:eastAsia="en-US"/>
              </w:rPr>
              <w:t>344 678,2</w:t>
            </w:r>
          </w:p>
        </w:tc>
        <w:tc>
          <w:tcPr>
            <w:tcW w:w="992" w:type="dxa"/>
            <w:shd w:val="clear" w:color="auto" w:fill="auto"/>
            <w:noWrap/>
          </w:tcPr>
          <w:p w:rsidR="00AA6FA7" w:rsidRPr="00AA6FA7" w:rsidRDefault="00AA6FA7" w:rsidP="00AA6FA7">
            <w:pPr>
              <w:jc w:val="right"/>
              <w:rPr>
                <w:rFonts w:eastAsia="Calibri"/>
                <w:sz w:val="22"/>
                <w:szCs w:val="22"/>
                <w:lang w:eastAsia="en-US"/>
              </w:rPr>
            </w:pPr>
            <w:r w:rsidRPr="00AA6FA7">
              <w:rPr>
                <w:rFonts w:eastAsia="Calibri"/>
                <w:sz w:val="22"/>
                <w:szCs w:val="22"/>
                <w:lang w:eastAsia="en-US"/>
              </w:rPr>
              <w:t>95,4</w:t>
            </w:r>
          </w:p>
        </w:tc>
      </w:tr>
      <w:tr w:rsidR="00AA6FA7" w:rsidRPr="00A37C95" w:rsidTr="00505076">
        <w:tc>
          <w:tcPr>
            <w:tcW w:w="4281" w:type="dxa"/>
            <w:shd w:val="clear" w:color="auto" w:fill="auto"/>
          </w:tcPr>
          <w:p w:rsidR="00AA6FA7" w:rsidRPr="00A37C95" w:rsidRDefault="00AA6FA7" w:rsidP="00505076">
            <w:pPr>
              <w:autoSpaceDE w:val="0"/>
              <w:autoSpaceDN w:val="0"/>
              <w:adjustRightInd w:val="0"/>
              <w:jc w:val="both"/>
              <w:rPr>
                <w:rFonts w:eastAsia="Calibri"/>
                <w:sz w:val="22"/>
                <w:szCs w:val="22"/>
                <w:lang w:eastAsia="en-US"/>
              </w:rPr>
            </w:pPr>
            <w:r w:rsidRPr="00A37C95">
              <w:rPr>
                <w:rFonts w:eastAsia="Calibri"/>
                <w:sz w:val="22"/>
                <w:szCs w:val="22"/>
                <w:lang w:eastAsia="en-US"/>
              </w:rPr>
              <w:t>Межбюджетные трансферты</w:t>
            </w:r>
          </w:p>
        </w:tc>
        <w:tc>
          <w:tcPr>
            <w:tcW w:w="567" w:type="dxa"/>
          </w:tcPr>
          <w:p w:rsidR="00AA6FA7" w:rsidRPr="00A37C95" w:rsidRDefault="00AA6FA7" w:rsidP="00505076">
            <w:pPr>
              <w:jc w:val="center"/>
              <w:rPr>
                <w:bCs/>
                <w:sz w:val="22"/>
                <w:szCs w:val="22"/>
              </w:rPr>
            </w:pPr>
            <w:r w:rsidRPr="00A37C95">
              <w:rPr>
                <w:bCs/>
                <w:sz w:val="22"/>
                <w:szCs w:val="22"/>
              </w:rPr>
              <w:t>500</w:t>
            </w:r>
          </w:p>
        </w:tc>
        <w:tc>
          <w:tcPr>
            <w:tcW w:w="1276" w:type="dxa"/>
            <w:shd w:val="clear" w:color="auto" w:fill="auto"/>
            <w:noWrap/>
          </w:tcPr>
          <w:p w:rsidR="00AA6FA7" w:rsidRPr="00AA6FA7" w:rsidRDefault="00AA6FA7" w:rsidP="00AA6FA7">
            <w:pPr>
              <w:jc w:val="right"/>
              <w:rPr>
                <w:rFonts w:eastAsia="Calibri"/>
                <w:sz w:val="22"/>
                <w:szCs w:val="22"/>
                <w:lang w:eastAsia="en-US"/>
              </w:rPr>
            </w:pPr>
            <w:r w:rsidRPr="00AA6FA7">
              <w:rPr>
                <w:rFonts w:eastAsia="Calibri"/>
                <w:sz w:val="22"/>
                <w:szCs w:val="22"/>
                <w:lang w:eastAsia="en-US"/>
              </w:rPr>
              <w:t>27 737,2</w:t>
            </w:r>
          </w:p>
        </w:tc>
        <w:tc>
          <w:tcPr>
            <w:tcW w:w="1276" w:type="dxa"/>
            <w:shd w:val="clear" w:color="auto" w:fill="auto"/>
            <w:noWrap/>
          </w:tcPr>
          <w:p w:rsidR="00AA6FA7" w:rsidRPr="00AA6FA7" w:rsidRDefault="00AA6FA7" w:rsidP="00AA6FA7">
            <w:pPr>
              <w:jc w:val="right"/>
              <w:rPr>
                <w:rFonts w:eastAsia="Calibri"/>
                <w:sz w:val="22"/>
                <w:szCs w:val="22"/>
                <w:lang w:eastAsia="en-US"/>
              </w:rPr>
            </w:pPr>
            <w:r w:rsidRPr="00AA6FA7">
              <w:rPr>
                <w:rFonts w:eastAsia="Calibri"/>
                <w:sz w:val="22"/>
                <w:szCs w:val="22"/>
                <w:lang w:eastAsia="en-US"/>
              </w:rPr>
              <w:t>27 737,2</w:t>
            </w:r>
          </w:p>
        </w:tc>
        <w:tc>
          <w:tcPr>
            <w:tcW w:w="1276" w:type="dxa"/>
            <w:shd w:val="clear" w:color="auto" w:fill="auto"/>
            <w:noWrap/>
          </w:tcPr>
          <w:p w:rsidR="00AA6FA7" w:rsidRPr="00AA6FA7" w:rsidRDefault="00AA6FA7" w:rsidP="00AA6FA7">
            <w:pPr>
              <w:jc w:val="right"/>
              <w:rPr>
                <w:rFonts w:eastAsia="Calibri"/>
                <w:sz w:val="22"/>
                <w:szCs w:val="22"/>
                <w:lang w:eastAsia="en-US"/>
              </w:rPr>
            </w:pPr>
            <w:r w:rsidRPr="00AA6FA7">
              <w:rPr>
                <w:rFonts w:eastAsia="Calibri"/>
                <w:sz w:val="22"/>
                <w:szCs w:val="22"/>
                <w:lang w:eastAsia="en-US"/>
              </w:rPr>
              <w:t>27 737,2</w:t>
            </w:r>
          </w:p>
        </w:tc>
        <w:tc>
          <w:tcPr>
            <w:tcW w:w="992" w:type="dxa"/>
            <w:shd w:val="clear" w:color="auto" w:fill="auto"/>
            <w:noWrap/>
          </w:tcPr>
          <w:p w:rsidR="00AA6FA7" w:rsidRPr="00AA6FA7" w:rsidRDefault="00AA6FA7" w:rsidP="00AA6FA7">
            <w:pPr>
              <w:jc w:val="right"/>
              <w:rPr>
                <w:rFonts w:eastAsia="Calibri"/>
                <w:sz w:val="22"/>
                <w:szCs w:val="22"/>
                <w:lang w:eastAsia="en-US"/>
              </w:rPr>
            </w:pPr>
            <w:r w:rsidRPr="00AA6FA7">
              <w:rPr>
                <w:rFonts w:eastAsia="Calibri"/>
                <w:sz w:val="22"/>
                <w:szCs w:val="22"/>
                <w:lang w:eastAsia="en-US"/>
              </w:rPr>
              <w:t>100,0</w:t>
            </w:r>
          </w:p>
        </w:tc>
      </w:tr>
      <w:tr w:rsidR="00AA6FA7" w:rsidRPr="00A37C95" w:rsidTr="00505076">
        <w:tc>
          <w:tcPr>
            <w:tcW w:w="4281" w:type="dxa"/>
            <w:shd w:val="clear" w:color="auto" w:fill="auto"/>
          </w:tcPr>
          <w:p w:rsidR="00AA6FA7" w:rsidRPr="00A37C95" w:rsidRDefault="00AA6FA7" w:rsidP="00505076">
            <w:pPr>
              <w:autoSpaceDE w:val="0"/>
              <w:autoSpaceDN w:val="0"/>
              <w:adjustRightInd w:val="0"/>
              <w:jc w:val="both"/>
              <w:rPr>
                <w:rFonts w:eastAsia="Calibri"/>
                <w:sz w:val="22"/>
                <w:szCs w:val="22"/>
                <w:lang w:eastAsia="en-US"/>
              </w:rPr>
            </w:pPr>
            <w:r w:rsidRPr="00A37C95">
              <w:rPr>
                <w:rFonts w:eastAsia="Calibri"/>
                <w:sz w:val="22"/>
                <w:szCs w:val="22"/>
                <w:lang w:eastAsia="en-US"/>
              </w:rPr>
              <w:t>Предоставление субсидий бюджетным, автономным учреждениям и иным некоммерческим организациям</w:t>
            </w:r>
          </w:p>
        </w:tc>
        <w:tc>
          <w:tcPr>
            <w:tcW w:w="567" w:type="dxa"/>
          </w:tcPr>
          <w:p w:rsidR="00AA6FA7" w:rsidRPr="00A37C95" w:rsidRDefault="00AA6FA7" w:rsidP="00505076">
            <w:pPr>
              <w:jc w:val="center"/>
              <w:rPr>
                <w:bCs/>
                <w:sz w:val="22"/>
                <w:szCs w:val="22"/>
              </w:rPr>
            </w:pPr>
            <w:r w:rsidRPr="00A37C95">
              <w:rPr>
                <w:bCs/>
                <w:sz w:val="22"/>
                <w:szCs w:val="22"/>
              </w:rPr>
              <w:t>600</w:t>
            </w:r>
          </w:p>
        </w:tc>
        <w:tc>
          <w:tcPr>
            <w:tcW w:w="1276" w:type="dxa"/>
            <w:shd w:val="clear" w:color="auto" w:fill="auto"/>
            <w:noWrap/>
          </w:tcPr>
          <w:p w:rsidR="00AA6FA7" w:rsidRPr="00AA6FA7" w:rsidRDefault="00AA6FA7" w:rsidP="00AA6FA7">
            <w:pPr>
              <w:jc w:val="right"/>
              <w:rPr>
                <w:rFonts w:eastAsia="Calibri"/>
                <w:sz w:val="22"/>
                <w:szCs w:val="22"/>
                <w:lang w:eastAsia="en-US"/>
              </w:rPr>
            </w:pPr>
            <w:r w:rsidRPr="00AA6FA7">
              <w:rPr>
                <w:rFonts w:eastAsia="Calibri"/>
                <w:sz w:val="22"/>
                <w:szCs w:val="22"/>
                <w:lang w:eastAsia="en-US"/>
              </w:rPr>
              <w:t>1 942 518,6</w:t>
            </w:r>
          </w:p>
        </w:tc>
        <w:tc>
          <w:tcPr>
            <w:tcW w:w="1276" w:type="dxa"/>
            <w:shd w:val="clear" w:color="auto" w:fill="auto"/>
            <w:noWrap/>
          </w:tcPr>
          <w:p w:rsidR="00AA6FA7" w:rsidRPr="00AA6FA7" w:rsidRDefault="00AA6FA7" w:rsidP="00AA6FA7">
            <w:pPr>
              <w:jc w:val="right"/>
              <w:rPr>
                <w:rFonts w:eastAsia="Calibri"/>
                <w:sz w:val="22"/>
                <w:szCs w:val="22"/>
                <w:lang w:eastAsia="en-US"/>
              </w:rPr>
            </w:pPr>
            <w:r w:rsidRPr="00AA6FA7">
              <w:rPr>
                <w:rFonts w:eastAsia="Calibri"/>
                <w:sz w:val="22"/>
                <w:szCs w:val="22"/>
                <w:lang w:eastAsia="en-US"/>
              </w:rPr>
              <w:t>1 950 779,6</w:t>
            </w:r>
          </w:p>
        </w:tc>
        <w:tc>
          <w:tcPr>
            <w:tcW w:w="1276" w:type="dxa"/>
            <w:shd w:val="clear" w:color="auto" w:fill="auto"/>
            <w:noWrap/>
          </w:tcPr>
          <w:p w:rsidR="00AA6FA7" w:rsidRPr="00AA6FA7" w:rsidRDefault="00AA6FA7" w:rsidP="00AA6FA7">
            <w:pPr>
              <w:jc w:val="right"/>
              <w:rPr>
                <w:rFonts w:eastAsia="Calibri"/>
                <w:sz w:val="22"/>
                <w:szCs w:val="22"/>
                <w:lang w:eastAsia="en-US"/>
              </w:rPr>
            </w:pPr>
            <w:r w:rsidRPr="00AA6FA7">
              <w:rPr>
                <w:rFonts w:eastAsia="Calibri"/>
                <w:sz w:val="22"/>
                <w:szCs w:val="22"/>
                <w:lang w:eastAsia="en-US"/>
              </w:rPr>
              <w:t>1 934 603,5</w:t>
            </w:r>
          </w:p>
        </w:tc>
        <w:tc>
          <w:tcPr>
            <w:tcW w:w="992" w:type="dxa"/>
            <w:shd w:val="clear" w:color="auto" w:fill="auto"/>
            <w:noWrap/>
          </w:tcPr>
          <w:p w:rsidR="00AA6FA7" w:rsidRPr="00AA6FA7" w:rsidRDefault="00AA6FA7" w:rsidP="00AA6FA7">
            <w:pPr>
              <w:jc w:val="right"/>
              <w:rPr>
                <w:rFonts w:eastAsia="Calibri"/>
                <w:sz w:val="22"/>
                <w:szCs w:val="22"/>
                <w:lang w:eastAsia="en-US"/>
              </w:rPr>
            </w:pPr>
            <w:r w:rsidRPr="00AA6FA7">
              <w:rPr>
                <w:rFonts w:eastAsia="Calibri"/>
                <w:sz w:val="22"/>
                <w:szCs w:val="22"/>
                <w:lang w:eastAsia="en-US"/>
              </w:rPr>
              <w:t>99,2</w:t>
            </w:r>
          </w:p>
        </w:tc>
      </w:tr>
      <w:tr w:rsidR="00AA6FA7" w:rsidRPr="00A37C95" w:rsidTr="00505076">
        <w:tc>
          <w:tcPr>
            <w:tcW w:w="4281" w:type="dxa"/>
            <w:shd w:val="clear" w:color="auto" w:fill="auto"/>
          </w:tcPr>
          <w:p w:rsidR="00AA6FA7" w:rsidRPr="00A37C95" w:rsidRDefault="00AA6FA7" w:rsidP="00505076">
            <w:pPr>
              <w:autoSpaceDE w:val="0"/>
              <w:autoSpaceDN w:val="0"/>
              <w:adjustRightInd w:val="0"/>
              <w:jc w:val="both"/>
              <w:rPr>
                <w:rFonts w:eastAsia="Calibri"/>
                <w:sz w:val="22"/>
                <w:szCs w:val="22"/>
                <w:lang w:eastAsia="en-US"/>
              </w:rPr>
            </w:pPr>
            <w:r w:rsidRPr="00A37C95">
              <w:rPr>
                <w:rFonts w:eastAsia="Calibri"/>
                <w:sz w:val="22"/>
                <w:szCs w:val="22"/>
                <w:lang w:eastAsia="en-US"/>
              </w:rPr>
              <w:t>Обслуживание государственного (муниципального) долга</w:t>
            </w:r>
          </w:p>
        </w:tc>
        <w:tc>
          <w:tcPr>
            <w:tcW w:w="567" w:type="dxa"/>
          </w:tcPr>
          <w:p w:rsidR="00AA6FA7" w:rsidRPr="00A37C95" w:rsidRDefault="00AA6FA7" w:rsidP="00505076">
            <w:pPr>
              <w:jc w:val="center"/>
              <w:rPr>
                <w:bCs/>
                <w:sz w:val="22"/>
                <w:szCs w:val="22"/>
              </w:rPr>
            </w:pPr>
            <w:r w:rsidRPr="00A37C95">
              <w:rPr>
                <w:bCs/>
                <w:sz w:val="22"/>
                <w:szCs w:val="22"/>
              </w:rPr>
              <w:t>700</w:t>
            </w:r>
          </w:p>
        </w:tc>
        <w:tc>
          <w:tcPr>
            <w:tcW w:w="1276" w:type="dxa"/>
            <w:shd w:val="clear" w:color="auto" w:fill="auto"/>
            <w:noWrap/>
          </w:tcPr>
          <w:p w:rsidR="00AA6FA7" w:rsidRPr="00AA6FA7" w:rsidRDefault="00AA6FA7" w:rsidP="00AA6FA7">
            <w:pPr>
              <w:jc w:val="right"/>
              <w:rPr>
                <w:rFonts w:eastAsia="Calibri"/>
                <w:sz w:val="22"/>
                <w:szCs w:val="22"/>
                <w:lang w:eastAsia="en-US"/>
              </w:rPr>
            </w:pPr>
            <w:r w:rsidRPr="00AA6FA7">
              <w:rPr>
                <w:rFonts w:eastAsia="Calibri"/>
                <w:sz w:val="22"/>
                <w:szCs w:val="22"/>
                <w:lang w:eastAsia="en-US"/>
              </w:rPr>
              <w:t>1 353,1</w:t>
            </w:r>
          </w:p>
        </w:tc>
        <w:tc>
          <w:tcPr>
            <w:tcW w:w="1276" w:type="dxa"/>
            <w:shd w:val="clear" w:color="auto" w:fill="auto"/>
            <w:noWrap/>
          </w:tcPr>
          <w:p w:rsidR="00AA6FA7" w:rsidRPr="00AA6FA7" w:rsidRDefault="00AA6FA7" w:rsidP="00AA6FA7">
            <w:pPr>
              <w:jc w:val="right"/>
              <w:rPr>
                <w:rFonts w:eastAsia="Calibri"/>
                <w:sz w:val="22"/>
                <w:szCs w:val="22"/>
                <w:lang w:eastAsia="en-US"/>
              </w:rPr>
            </w:pPr>
            <w:r w:rsidRPr="00AA6FA7">
              <w:rPr>
                <w:rFonts w:eastAsia="Calibri"/>
                <w:sz w:val="22"/>
                <w:szCs w:val="22"/>
                <w:lang w:eastAsia="en-US"/>
              </w:rPr>
              <w:t>1 353,1</w:t>
            </w:r>
          </w:p>
        </w:tc>
        <w:tc>
          <w:tcPr>
            <w:tcW w:w="1276" w:type="dxa"/>
            <w:shd w:val="clear" w:color="auto" w:fill="auto"/>
            <w:noWrap/>
          </w:tcPr>
          <w:p w:rsidR="00AA6FA7" w:rsidRPr="00AA6FA7" w:rsidRDefault="00AA6FA7" w:rsidP="00AA6FA7">
            <w:pPr>
              <w:jc w:val="right"/>
              <w:rPr>
                <w:rFonts w:eastAsia="Calibri"/>
                <w:sz w:val="22"/>
                <w:szCs w:val="22"/>
                <w:lang w:eastAsia="en-US"/>
              </w:rPr>
            </w:pPr>
            <w:r w:rsidRPr="00AA6FA7">
              <w:rPr>
                <w:rFonts w:eastAsia="Calibri"/>
                <w:sz w:val="22"/>
                <w:szCs w:val="22"/>
                <w:lang w:eastAsia="en-US"/>
              </w:rPr>
              <w:t>1 353,1</w:t>
            </w:r>
          </w:p>
        </w:tc>
        <w:tc>
          <w:tcPr>
            <w:tcW w:w="992" w:type="dxa"/>
            <w:shd w:val="clear" w:color="auto" w:fill="auto"/>
            <w:noWrap/>
          </w:tcPr>
          <w:p w:rsidR="00AA6FA7" w:rsidRPr="00AA6FA7" w:rsidRDefault="00AA6FA7" w:rsidP="00AA6FA7">
            <w:pPr>
              <w:jc w:val="right"/>
              <w:rPr>
                <w:rFonts w:eastAsia="Calibri"/>
                <w:sz w:val="22"/>
                <w:szCs w:val="22"/>
                <w:lang w:eastAsia="en-US"/>
              </w:rPr>
            </w:pPr>
            <w:r w:rsidRPr="00AA6FA7">
              <w:rPr>
                <w:rFonts w:eastAsia="Calibri"/>
                <w:sz w:val="22"/>
                <w:szCs w:val="22"/>
                <w:lang w:eastAsia="en-US"/>
              </w:rPr>
              <w:t>100,0</w:t>
            </w:r>
          </w:p>
        </w:tc>
      </w:tr>
      <w:tr w:rsidR="00AA6FA7" w:rsidRPr="00A37C95" w:rsidTr="00505076">
        <w:tc>
          <w:tcPr>
            <w:tcW w:w="4281" w:type="dxa"/>
            <w:shd w:val="clear" w:color="auto" w:fill="auto"/>
          </w:tcPr>
          <w:p w:rsidR="00AA6FA7" w:rsidRPr="00A37C95" w:rsidRDefault="00AA6FA7" w:rsidP="00505076">
            <w:pPr>
              <w:autoSpaceDE w:val="0"/>
              <w:autoSpaceDN w:val="0"/>
              <w:adjustRightInd w:val="0"/>
              <w:jc w:val="both"/>
              <w:rPr>
                <w:rFonts w:eastAsia="Calibri"/>
                <w:sz w:val="22"/>
                <w:szCs w:val="22"/>
                <w:lang w:eastAsia="en-US"/>
              </w:rPr>
            </w:pPr>
            <w:r w:rsidRPr="00A37C95">
              <w:rPr>
                <w:rFonts w:eastAsia="Calibri"/>
                <w:sz w:val="22"/>
                <w:szCs w:val="22"/>
                <w:lang w:eastAsia="en-US"/>
              </w:rPr>
              <w:t>Иные бюджетные ассигнования</w:t>
            </w:r>
          </w:p>
        </w:tc>
        <w:tc>
          <w:tcPr>
            <w:tcW w:w="567" w:type="dxa"/>
          </w:tcPr>
          <w:p w:rsidR="00AA6FA7" w:rsidRPr="00A37C95" w:rsidRDefault="00AA6FA7" w:rsidP="00505076">
            <w:pPr>
              <w:jc w:val="center"/>
              <w:rPr>
                <w:bCs/>
                <w:sz w:val="22"/>
                <w:szCs w:val="22"/>
              </w:rPr>
            </w:pPr>
            <w:r w:rsidRPr="00A37C95">
              <w:rPr>
                <w:bCs/>
                <w:sz w:val="22"/>
                <w:szCs w:val="22"/>
              </w:rPr>
              <w:t>800</w:t>
            </w:r>
          </w:p>
        </w:tc>
        <w:tc>
          <w:tcPr>
            <w:tcW w:w="1276" w:type="dxa"/>
            <w:shd w:val="clear" w:color="auto" w:fill="auto"/>
            <w:noWrap/>
          </w:tcPr>
          <w:p w:rsidR="00AA6FA7" w:rsidRPr="00AA6FA7" w:rsidRDefault="00AA6FA7" w:rsidP="00AA6FA7">
            <w:pPr>
              <w:jc w:val="right"/>
              <w:rPr>
                <w:rFonts w:eastAsia="Calibri"/>
                <w:sz w:val="22"/>
                <w:szCs w:val="22"/>
                <w:lang w:eastAsia="en-US"/>
              </w:rPr>
            </w:pPr>
            <w:r w:rsidRPr="00AA6FA7">
              <w:rPr>
                <w:rFonts w:eastAsia="Calibri"/>
                <w:sz w:val="22"/>
                <w:szCs w:val="22"/>
                <w:lang w:eastAsia="en-US"/>
              </w:rPr>
              <w:t>13 119,6</w:t>
            </w:r>
          </w:p>
        </w:tc>
        <w:tc>
          <w:tcPr>
            <w:tcW w:w="1276" w:type="dxa"/>
            <w:shd w:val="clear" w:color="auto" w:fill="auto"/>
            <w:noWrap/>
          </w:tcPr>
          <w:p w:rsidR="00AA6FA7" w:rsidRPr="00AA6FA7" w:rsidRDefault="00AA6FA7" w:rsidP="00AA6FA7">
            <w:pPr>
              <w:jc w:val="right"/>
              <w:rPr>
                <w:rFonts w:eastAsia="Calibri"/>
                <w:sz w:val="22"/>
                <w:szCs w:val="22"/>
                <w:lang w:eastAsia="en-US"/>
              </w:rPr>
            </w:pPr>
            <w:r w:rsidRPr="00AA6FA7">
              <w:rPr>
                <w:rFonts w:eastAsia="Calibri"/>
                <w:sz w:val="22"/>
                <w:szCs w:val="22"/>
                <w:lang w:eastAsia="en-US"/>
              </w:rPr>
              <w:t>13 119,6</w:t>
            </w:r>
          </w:p>
        </w:tc>
        <w:tc>
          <w:tcPr>
            <w:tcW w:w="1276" w:type="dxa"/>
            <w:shd w:val="clear" w:color="auto" w:fill="auto"/>
            <w:noWrap/>
          </w:tcPr>
          <w:p w:rsidR="00AA6FA7" w:rsidRPr="00AA6FA7" w:rsidRDefault="00AA6FA7" w:rsidP="00AA6FA7">
            <w:pPr>
              <w:jc w:val="right"/>
              <w:rPr>
                <w:rFonts w:eastAsia="Calibri"/>
                <w:sz w:val="22"/>
                <w:szCs w:val="22"/>
                <w:lang w:eastAsia="en-US"/>
              </w:rPr>
            </w:pPr>
            <w:r w:rsidRPr="00AA6FA7">
              <w:rPr>
                <w:rFonts w:eastAsia="Calibri"/>
                <w:sz w:val="22"/>
                <w:szCs w:val="22"/>
                <w:lang w:eastAsia="en-US"/>
              </w:rPr>
              <w:t>11 651,0</w:t>
            </w:r>
          </w:p>
        </w:tc>
        <w:tc>
          <w:tcPr>
            <w:tcW w:w="992" w:type="dxa"/>
            <w:shd w:val="clear" w:color="auto" w:fill="auto"/>
            <w:noWrap/>
          </w:tcPr>
          <w:p w:rsidR="00AA6FA7" w:rsidRPr="00AA6FA7" w:rsidRDefault="00AA6FA7" w:rsidP="00AA6FA7">
            <w:pPr>
              <w:jc w:val="right"/>
              <w:rPr>
                <w:rFonts w:eastAsia="Calibri"/>
                <w:sz w:val="22"/>
                <w:szCs w:val="22"/>
                <w:lang w:eastAsia="en-US"/>
              </w:rPr>
            </w:pPr>
            <w:r w:rsidRPr="00AA6FA7">
              <w:rPr>
                <w:rFonts w:eastAsia="Calibri"/>
                <w:sz w:val="22"/>
                <w:szCs w:val="22"/>
                <w:lang w:eastAsia="en-US"/>
              </w:rPr>
              <w:t>88,8</w:t>
            </w:r>
          </w:p>
        </w:tc>
      </w:tr>
    </w:tbl>
    <w:p w:rsidR="007019B9" w:rsidRDefault="007019B9" w:rsidP="007019B9">
      <w:pPr>
        <w:ind w:firstLine="720"/>
        <w:jc w:val="both"/>
        <w:rPr>
          <w:sz w:val="28"/>
        </w:rPr>
      </w:pPr>
    </w:p>
    <w:p w:rsidR="00AA6FA7" w:rsidRPr="00314E58" w:rsidRDefault="00AA6FA7" w:rsidP="00AA6FA7">
      <w:pPr>
        <w:ind w:firstLine="720"/>
        <w:jc w:val="both"/>
        <w:rPr>
          <w:sz w:val="28"/>
        </w:rPr>
      </w:pPr>
      <w:r w:rsidRPr="00314E58">
        <w:rPr>
          <w:sz w:val="28"/>
        </w:rPr>
        <w:t>Наибольшую долю в объеме осуществленных в 2022 году расходов районного бюджета составили субсидии бюджетным, автономным учреждениям и иным некоммерческим организациям (70%),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(10%), социальное обеспечение и иные выплаты населению (4%), капитальные вложения в объекты государственной (муниципальной) собственности (12%).</w:t>
      </w:r>
    </w:p>
    <w:p w:rsidR="00AA6FA7" w:rsidRDefault="00AA6FA7" w:rsidP="007019B9">
      <w:pPr>
        <w:ind w:firstLine="720"/>
        <w:jc w:val="both"/>
        <w:rPr>
          <w:sz w:val="28"/>
        </w:rPr>
      </w:pPr>
      <w:r w:rsidRPr="00314E58">
        <w:rPr>
          <w:sz w:val="28"/>
        </w:rPr>
        <w:t>Наименьший уровень исполнения расходов районного бюджета по итогам 2022 года сложился по виду расходов «Закупка товаров, работ и услуг для обеспечения государственных (муниципальных) нужд» – 8</w:t>
      </w:r>
      <w:r>
        <w:rPr>
          <w:sz w:val="28"/>
        </w:rPr>
        <w:t>3,7</w:t>
      </w:r>
      <w:r w:rsidRPr="00314E58">
        <w:rPr>
          <w:sz w:val="28"/>
        </w:rPr>
        <w:t>%, что в значительной степени обусловлено экономией средств по контрактам в результате проведения конкурсных процедур, оплатой работ «по факту» на основании актов выполненных работ</w:t>
      </w:r>
      <w:r>
        <w:rPr>
          <w:sz w:val="28"/>
        </w:rPr>
        <w:t xml:space="preserve">, </w:t>
      </w:r>
      <w:r w:rsidRPr="00AA6FA7">
        <w:t xml:space="preserve"> </w:t>
      </w:r>
      <w:r w:rsidRPr="00AA6FA7">
        <w:rPr>
          <w:sz w:val="28"/>
        </w:rPr>
        <w:t>а также</w:t>
      </w:r>
      <w:r>
        <w:rPr>
          <w:sz w:val="28"/>
        </w:rPr>
        <w:t xml:space="preserve"> </w:t>
      </w:r>
      <w:r w:rsidRPr="00AA6FA7">
        <w:rPr>
          <w:sz w:val="28"/>
        </w:rPr>
        <w:t>«Иные бюджетные ассигнования» - 8</w:t>
      </w:r>
      <w:r>
        <w:rPr>
          <w:sz w:val="28"/>
        </w:rPr>
        <w:t>8,8</w:t>
      </w:r>
      <w:r w:rsidRPr="00AA6FA7">
        <w:rPr>
          <w:sz w:val="28"/>
        </w:rPr>
        <w:t>%, в связи с неиспользованием ассигнований резервного фонда администрации муниципального образования Кавказский район</w:t>
      </w:r>
      <w:r w:rsidRPr="00314E58">
        <w:rPr>
          <w:sz w:val="28"/>
        </w:rPr>
        <w:t>.</w:t>
      </w:r>
    </w:p>
    <w:p w:rsidR="00E65160" w:rsidRPr="00755161" w:rsidRDefault="00E65160" w:rsidP="00C21465">
      <w:pPr>
        <w:ind w:firstLine="709"/>
        <w:jc w:val="both"/>
        <w:rPr>
          <w:rFonts w:eastAsia="Calibri"/>
          <w:spacing w:val="-4"/>
          <w:sz w:val="28"/>
          <w:szCs w:val="26"/>
          <w:lang w:eastAsia="en-US"/>
        </w:rPr>
      </w:pPr>
      <w:r w:rsidRPr="00755161">
        <w:rPr>
          <w:rFonts w:eastAsia="Calibri"/>
          <w:spacing w:val="-4"/>
          <w:sz w:val="28"/>
          <w:szCs w:val="26"/>
          <w:lang w:eastAsia="en-US"/>
        </w:rPr>
        <w:t xml:space="preserve">По виду расходов </w:t>
      </w:r>
      <w:r w:rsidR="003D76D2" w:rsidRPr="00755161">
        <w:rPr>
          <w:rFonts w:eastAsia="Calibri"/>
          <w:spacing w:val="-4"/>
          <w:sz w:val="28"/>
          <w:szCs w:val="26"/>
          <w:lang w:eastAsia="en-US"/>
        </w:rPr>
        <w:t>"</w:t>
      </w:r>
      <w:r w:rsidRPr="00755161">
        <w:rPr>
          <w:rFonts w:eastAsia="Calibri"/>
          <w:spacing w:val="-4"/>
          <w:sz w:val="28"/>
          <w:szCs w:val="26"/>
          <w:lang w:eastAsia="en-US"/>
        </w:rPr>
        <w:t>Иные бюджетные ассигнования</w:t>
      </w:r>
      <w:r w:rsidR="003D76D2" w:rsidRPr="00755161">
        <w:rPr>
          <w:rFonts w:eastAsia="Calibri"/>
          <w:spacing w:val="-4"/>
          <w:sz w:val="28"/>
          <w:szCs w:val="26"/>
          <w:lang w:eastAsia="en-US"/>
        </w:rPr>
        <w:t>"</w:t>
      </w:r>
      <w:r w:rsidRPr="00755161">
        <w:rPr>
          <w:rFonts w:eastAsia="Calibri"/>
          <w:spacing w:val="-4"/>
          <w:sz w:val="28"/>
          <w:szCs w:val="26"/>
          <w:lang w:eastAsia="en-US"/>
        </w:rPr>
        <w:t xml:space="preserve"> отражены расходы:</w:t>
      </w:r>
    </w:p>
    <w:p w:rsidR="00E65160" w:rsidRPr="00755161" w:rsidRDefault="00E65160" w:rsidP="00C21465">
      <w:pPr>
        <w:ind w:firstLine="709"/>
        <w:jc w:val="both"/>
        <w:rPr>
          <w:rFonts w:eastAsia="Calibri"/>
          <w:spacing w:val="-4"/>
          <w:sz w:val="28"/>
          <w:szCs w:val="26"/>
          <w:lang w:eastAsia="en-US"/>
        </w:rPr>
      </w:pPr>
      <w:r w:rsidRPr="00755161">
        <w:rPr>
          <w:rFonts w:eastAsia="Calibri"/>
          <w:spacing w:val="-4"/>
          <w:sz w:val="28"/>
          <w:szCs w:val="26"/>
          <w:lang w:eastAsia="en-US"/>
        </w:rPr>
        <w:t>на предоставление субсидий юридическим лицам (кроме некоммерческих организаций), индивидуальным предпринимателям, физическим лицам-производителям товаров, работ, услуг;</w:t>
      </w:r>
    </w:p>
    <w:p w:rsidR="00E65160" w:rsidRPr="00755161" w:rsidRDefault="00E65160" w:rsidP="00C21465">
      <w:pPr>
        <w:ind w:firstLine="709"/>
        <w:jc w:val="both"/>
        <w:rPr>
          <w:rFonts w:eastAsia="Calibri"/>
          <w:spacing w:val="-4"/>
          <w:sz w:val="28"/>
          <w:szCs w:val="26"/>
          <w:lang w:eastAsia="en-US"/>
        </w:rPr>
      </w:pPr>
      <w:r w:rsidRPr="00755161">
        <w:rPr>
          <w:rFonts w:eastAsia="Calibri"/>
          <w:spacing w:val="-4"/>
          <w:sz w:val="28"/>
          <w:szCs w:val="26"/>
          <w:lang w:eastAsia="en-US"/>
        </w:rPr>
        <w:t xml:space="preserve">на </w:t>
      </w:r>
      <w:r w:rsidR="006061EB">
        <w:rPr>
          <w:sz w:val="28"/>
          <w:szCs w:val="28"/>
        </w:rPr>
        <w:t>оплату</w:t>
      </w:r>
      <w:r w:rsidR="006061EB" w:rsidRPr="00165F22">
        <w:rPr>
          <w:sz w:val="28"/>
          <w:szCs w:val="28"/>
        </w:rPr>
        <w:t xml:space="preserve"> исполнительных листов согласно судебным решениям</w:t>
      </w:r>
      <w:r w:rsidRPr="00755161">
        <w:rPr>
          <w:rFonts w:eastAsia="Calibri"/>
          <w:spacing w:val="-4"/>
          <w:sz w:val="28"/>
          <w:szCs w:val="26"/>
          <w:lang w:eastAsia="en-US"/>
        </w:rPr>
        <w:t>;</w:t>
      </w:r>
    </w:p>
    <w:p w:rsidR="00E65160" w:rsidRPr="00755161" w:rsidRDefault="00E65160" w:rsidP="00C21465">
      <w:pPr>
        <w:ind w:firstLine="709"/>
        <w:jc w:val="both"/>
        <w:rPr>
          <w:rFonts w:eastAsia="Calibri"/>
          <w:spacing w:val="-4"/>
          <w:sz w:val="28"/>
          <w:szCs w:val="26"/>
          <w:lang w:eastAsia="en-US"/>
        </w:rPr>
      </w:pPr>
      <w:r w:rsidRPr="00755161">
        <w:rPr>
          <w:rFonts w:eastAsia="Calibri"/>
          <w:spacing w:val="-4"/>
          <w:sz w:val="28"/>
          <w:szCs w:val="26"/>
          <w:lang w:eastAsia="en-US"/>
        </w:rPr>
        <w:t>на уплату налогов, сборов и иных платежей;</w:t>
      </w:r>
    </w:p>
    <w:p w:rsidR="00E65160" w:rsidRPr="00755161" w:rsidRDefault="00E65160" w:rsidP="00C21465">
      <w:pPr>
        <w:ind w:firstLine="709"/>
        <w:jc w:val="both"/>
        <w:rPr>
          <w:rFonts w:eastAsia="Calibri"/>
          <w:spacing w:val="-4"/>
          <w:sz w:val="28"/>
          <w:szCs w:val="26"/>
          <w:lang w:eastAsia="en-US"/>
        </w:rPr>
      </w:pPr>
      <w:r w:rsidRPr="00755161">
        <w:rPr>
          <w:rFonts w:eastAsia="Calibri"/>
          <w:spacing w:val="-4"/>
          <w:sz w:val="28"/>
          <w:szCs w:val="26"/>
          <w:lang w:eastAsia="en-US"/>
        </w:rPr>
        <w:t xml:space="preserve">на формирование резервного фонда администрации </w:t>
      </w:r>
      <w:r w:rsidR="00564C6F">
        <w:rPr>
          <w:rFonts w:eastAsia="Calibri"/>
          <w:spacing w:val="-4"/>
          <w:sz w:val="28"/>
          <w:szCs w:val="26"/>
          <w:lang w:eastAsia="en-US"/>
        </w:rPr>
        <w:t>муниципального образования Кавказский район</w:t>
      </w:r>
      <w:r w:rsidRPr="00755161">
        <w:rPr>
          <w:rFonts w:eastAsia="Calibri"/>
          <w:spacing w:val="-4"/>
          <w:sz w:val="28"/>
          <w:szCs w:val="26"/>
          <w:lang w:eastAsia="en-US"/>
        </w:rPr>
        <w:t>.</w:t>
      </w:r>
    </w:p>
    <w:p w:rsidR="001544D9" w:rsidRDefault="00EB540A" w:rsidP="002C14E3">
      <w:pPr>
        <w:widowControl w:val="0"/>
        <w:ind w:firstLine="709"/>
        <w:jc w:val="both"/>
        <w:rPr>
          <w:rFonts w:eastAsia="Calibri"/>
          <w:spacing w:val="-4"/>
          <w:sz w:val="28"/>
          <w:szCs w:val="26"/>
          <w:lang w:eastAsia="en-US"/>
        </w:rPr>
      </w:pPr>
      <w:r>
        <w:rPr>
          <w:rFonts w:eastAsia="Calibri"/>
          <w:spacing w:val="-4"/>
          <w:sz w:val="28"/>
          <w:szCs w:val="26"/>
          <w:lang w:eastAsia="en-US"/>
        </w:rPr>
        <w:t xml:space="preserve"> </w:t>
      </w:r>
      <w:r w:rsidR="00D50CD6">
        <w:rPr>
          <w:rFonts w:eastAsia="Calibri"/>
          <w:spacing w:val="-4"/>
          <w:sz w:val="28"/>
          <w:szCs w:val="26"/>
          <w:lang w:eastAsia="en-US"/>
        </w:rPr>
        <w:t xml:space="preserve"> </w:t>
      </w:r>
    </w:p>
    <w:p w:rsidR="00E7636A" w:rsidRPr="00197105" w:rsidRDefault="00E7636A" w:rsidP="001544D9">
      <w:pPr>
        <w:widowControl w:val="0"/>
        <w:ind w:firstLine="709"/>
        <w:jc w:val="center"/>
        <w:rPr>
          <w:sz w:val="28"/>
          <w:szCs w:val="28"/>
        </w:rPr>
      </w:pPr>
      <w:r w:rsidRPr="00197105">
        <w:rPr>
          <w:sz w:val="28"/>
          <w:szCs w:val="28"/>
        </w:rPr>
        <w:t xml:space="preserve">Расходы </w:t>
      </w:r>
      <w:r w:rsidR="00564C6F">
        <w:rPr>
          <w:sz w:val="28"/>
          <w:szCs w:val="28"/>
        </w:rPr>
        <w:t>районного</w:t>
      </w:r>
      <w:r w:rsidRPr="00197105">
        <w:rPr>
          <w:sz w:val="28"/>
          <w:szCs w:val="28"/>
        </w:rPr>
        <w:t xml:space="preserve"> бюджета </w:t>
      </w:r>
      <w:r w:rsidRPr="00197105">
        <w:rPr>
          <w:sz w:val="28"/>
          <w:szCs w:val="28"/>
        </w:rPr>
        <w:br/>
        <w:t xml:space="preserve">по главным распорядителям средств </w:t>
      </w:r>
      <w:r w:rsidR="00564C6F">
        <w:rPr>
          <w:sz w:val="28"/>
          <w:szCs w:val="28"/>
        </w:rPr>
        <w:t>районного</w:t>
      </w:r>
      <w:r w:rsidRPr="00197105">
        <w:rPr>
          <w:sz w:val="28"/>
          <w:szCs w:val="28"/>
        </w:rPr>
        <w:t xml:space="preserve"> бюджета</w:t>
      </w:r>
    </w:p>
    <w:p w:rsidR="00E7636A" w:rsidRPr="00197105" w:rsidRDefault="00E7636A" w:rsidP="002C14E3">
      <w:pPr>
        <w:ind w:firstLine="709"/>
        <w:jc w:val="both"/>
        <w:rPr>
          <w:sz w:val="28"/>
          <w:szCs w:val="28"/>
        </w:rPr>
      </w:pPr>
    </w:p>
    <w:p w:rsidR="00AA6FA7" w:rsidRPr="00314E58" w:rsidRDefault="00AA6FA7" w:rsidP="00AA6FA7">
      <w:pPr>
        <w:ind w:firstLine="709"/>
        <w:jc w:val="both"/>
        <w:rPr>
          <w:spacing w:val="-4"/>
          <w:sz w:val="28"/>
          <w:szCs w:val="28"/>
          <w:lang w:eastAsia="en-US"/>
        </w:rPr>
      </w:pPr>
      <w:r w:rsidRPr="00314E58">
        <w:rPr>
          <w:spacing w:val="-4"/>
          <w:sz w:val="28"/>
          <w:szCs w:val="28"/>
          <w:lang w:eastAsia="en-US"/>
        </w:rPr>
        <w:t>Исполнение расходов районного бюджета в 2022 году осуществлялось 10 главными распорядителями средств районного бюджета.</w:t>
      </w:r>
    </w:p>
    <w:p w:rsidR="00AA6FA7" w:rsidRPr="00314E58" w:rsidRDefault="00AA6FA7" w:rsidP="00AA6FA7">
      <w:pPr>
        <w:ind w:firstLine="709"/>
        <w:jc w:val="both"/>
        <w:rPr>
          <w:spacing w:val="-4"/>
          <w:sz w:val="28"/>
          <w:szCs w:val="28"/>
          <w:lang w:eastAsia="en-US"/>
        </w:rPr>
      </w:pPr>
      <w:r w:rsidRPr="00314E58">
        <w:rPr>
          <w:spacing w:val="-4"/>
          <w:sz w:val="28"/>
          <w:szCs w:val="28"/>
          <w:lang w:eastAsia="en-US"/>
        </w:rPr>
        <w:t>Наибольший объем расходов районного бюджета в 2022 году осуществлен по следующим главным распорядителям средств районного бюджета:</w:t>
      </w:r>
    </w:p>
    <w:p w:rsidR="00AA6FA7" w:rsidRPr="00314E58" w:rsidRDefault="00AA6FA7" w:rsidP="00AA6FA7">
      <w:pPr>
        <w:ind w:firstLine="709"/>
        <w:jc w:val="both"/>
        <w:rPr>
          <w:spacing w:val="-4"/>
          <w:sz w:val="28"/>
          <w:szCs w:val="28"/>
          <w:lang w:eastAsia="en-US"/>
        </w:rPr>
      </w:pPr>
      <w:r w:rsidRPr="00314E58">
        <w:rPr>
          <w:spacing w:val="-4"/>
          <w:sz w:val="28"/>
          <w:szCs w:val="28"/>
          <w:lang w:eastAsia="en-US"/>
        </w:rPr>
        <w:lastRenderedPageBreak/>
        <w:t>управление образования администрации муниципального образования Кавказский район (64,3% всех расходов районного бюджета),</w:t>
      </w:r>
    </w:p>
    <w:p w:rsidR="00AA6FA7" w:rsidRPr="00314E58" w:rsidRDefault="00AA6FA7" w:rsidP="00AA6FA7">
      <w:pPr>
        <w:ind w:firstLine="709"/>
        <w:jc w:val="both"/>
        <w:rPr>
          <w:spacing w:val="-4"/>
          <w:sz w:val="28"/>
          <w:szCs w:val="28"/>
          <w:lang w:eastAsia="en-US"/>
        </w:rPr>
      </w:pPr>
      <w:r w:rsidRPr="00314E58">
        <w:rPr>
          <w:spacing w:val="-4"/>
          <w:sz w:val="28"/>
          <w:szCs w:val="28"/>
          <w:lang w:eastAsia="en-US"/>
        </w:rPr>
        <w:t>администрация муниципального образования Кавказский район (15,9%),</w:t>
      </w:r>
    </w:p>
    <w:p w:rsidR="00AA6FA7" w:rsidRPr="00314E58" w:rsidRDefault="00AA6FA7" w:rsidP="00AA6FA7">
      <w:pPr>
        <w:ind w:firstLine="709"/>
        <w:jc w:val="both"/>
        <w:rPr>
          <w:spacing w:val="-4"/>
          <w:sz w:val="28"/>
          <w:szCs w:val="28"/>
          <w:lang w:eastAsia="en-US"/>
        </w:rPr>
      </w:pPr>
      <w:r w:rsidRPr="00314E58">
        <w:rPr>
          <w:spacing w:val="-4"/>
          <w:sz w:val="28"/>
          <w:szCs w:val="28"/>
          <w:lang w:eastAsia="en-US"/>
        </w:rPr>
        <w:t>отдел по физической культуре и спорту администрации муниципального образования Кавказский район (8,5%),</w:t>
      </w:r>
    </w:p>
    <w:p w:rsidR="00AA6FA7" w:rsidRPr="00314E58" w:rsidRDefault="00AA6FA7" w:rsidP="00AA6FA7">
      <w:pPr>
        <w:ind w:firstLine="709"/>
        <w:jc w:val="both"/>
        <w:rPr>
          <w:spacing w:val="-4"/>
          <w:sz w:val="28"/>
          <w:szCs w:val="28"/>
          <w:lang w:eastAsia="en-US"/>
        </w:rPr>
      </w:pPr>
      <w:r w:rsidRPr="00314E58">
        <w:rPr>
          <w:spacing w:val="-4"/>
          <w:sz w:val="28"/>
          <w:szCs w:val="28"/>
          <w:lang w:eastAsia="en-US"/>
        </w:rPr>
        <w:t>управление имущественных отношений администрации муниципального образования Кавказский район (4,3%),</w:t>
      </w:r>
    </w:p>
    <w:p w:rsidR="00AA6FA7" w:rsidRPr="00314E58" w:rsidRDefault="00AA6FA7" w:rsidP="00AA6FA7">
      <w:pPr>
        <w:ind w:firstLine="709"/>
        <w:jc w:val="both"/>
        <w:rPr>
          <w:spacing w:val="-4"/>
          <w:sz w:val="28"/>
          <w:szCs w:val="28"/>
          <w:lang w:eastAsia="en-US"/>
        </w:rPr>
      </w:pPr>
      <w:r w:rsidRPr="00314E58">
        <w:rPr>
          <w:spacing w:val="-4"/>
          <w:sz w:val="28"/>
          <w:szCs w:val="28"/>
          <w:lang w:eastAsia="en-US"/>
        </w:rPr>
        <w:t>отдел культуры администрации муниципального образования Кавказский район (4%).</w:t>
      </w:r>
    </w:p>
    <w:p w:rsidR="00AA6FA7" w:rsidRPr="00314E58" w:rsidRDefault="00AA6FA7" w:rsidP="00AA6FA7">
      <w:pPr>
        <w:ind w:firstLine="709"/>
        <w:jc w:val="both"/>
        <w:rPr>
          <w:spacing w:val="-4"/>
          <w:sz w:val="28"/>
          <w:szCs w:val="28"/>
          <w:lang w:eastAsia="en-US"/>
        </w:rPr>
      </w:pPr>
      <w:r w:rsidRPr="00314E58">
        <w:rPr>
          <w:spacing w:val="-4"/>
          <w:sz w:val="28"/>
          <w:szCs w:val="28"/>
          <w:lang w:eastAsia="en-US"/>
        </w:rPr>
        <w:t>В 2022 году расходы районного бюджета исполнены на уровне ниже 100 % к уточненной росписи по всем главным распорядителям средств районного бюджета, в том числе:</w:t>
      </w:r>
    </w:p>
    <w:p w:rsidR="00AA6FA7" w:rsidRPr="00314E58" w:rsidRDefault="00AA6FA7" w:rsidP="00AA6FA7">
      <w:pPr>
        <w:ind w:firstLine="709"/>
        <w:jc w:val="both"/>
        <w:rPr>
          <w:spacing w:val="-4"/>
          <w:sz w:val="28"/>
          <w:szCs w:val="28"/>
          <w:lang w:eastAsia="en-US"/>
        </w:rPr>
      </w:pPr>
      <w:r w:rsidRPr="00314E58">
        <w:rPr>
          <w:spacing w:val="-4"/>
          <w:sz w:val="28"/>
          <w:szCs w:val="28"/>
          <w:lang w:eastAsia="en-US"/>
        </w:rPr>
        <w:t>от 99 до 100 % – 3 главных распорядител</w:t>
      </w:r>
      <w:r>
        <w:rPr>
          <w:spacing w:val="-4"/>
          <w:sz w:val="28"/>
          <w:szCs w:val="28"/>
          <w:lang w:eastAsia="en-US"/>
        </w:rPr>
        <w:t>я</w:t>
      </w:r>
      <w:r w:rsidRPr="00314E58">
        <w:rPr>
          <w:spacing w:val="-4"/>
          <w:sz w:val="28"/>
          <w:szCs w:val="28"/>
          <w:lang w:eastAsia="en-US"/>
        </w:rPr>
        <w:t>;</w:t>
      </w:r>
    </w:p>
    <w:p w:rsidR="00AA6FA7" w:rsidRPr="00314E58" w:rsidRDefault="00AA6FA7" w:rsidP="00AA6FA7">
      <w:pPr>
        <w:ind w:firstLine="709"/>
        <w:jc w:val="both"/>
        <w:rPr>
          <w:spacing w:val="-4"/>
          <w:sz w:val="28"/>
          <w:szCs w:val="28"/>
          <w:lang w:eastAsia="en-US"/>
        </w:rPr>
      </w:pPr>
      <w:r w:rsidRPr="00314E58">
        <w:rPr>
          <w:spacing w:val="-4"/>
          <w:sz w:val="28"/>
          <w:szCs w:val="28"/>
          <w:lang w:eastAsia="en-US"/>
        </w:rPr>
        <w:t>от 95 до 99 % – 4 главных распорядителя;</w:t>
      </w:r>
    </w:p>
    <w:p w:rsidR="00AA6FA7" w:rsidRPr="00314E58" w:rsidRDefault="00AA6FA7" w:rsidP="00AA6FA7">
      <w:pPr>
        <w:ind w:firstLine="709"/>
        <w:jc w:val="both"/>
        <w:rPr>
          <w:spacing w:val="-4"/>
          <w:sz w:val="28"/>
          <w:szCs w:val="28"/>
          <w:lang w:eastAsia="en-US"/>
        </w:rPr>
      </w:pPr>
      <w:r w:rsidRPr="00314E58">
        <w:rPr>
          <w:spacing w:val="-4"/>
          <w:sz w:val="28"/>
          <w:szCs w:val="28"/>
          <w:lang w:eastAsia="en-US"/>
        </w:rPr>
        <w:t>от 90 до 95 % – 1 главный распорядитель;</w:t>
      </w:r>
    </w:p>
    <w:p w:rsidR="00AA6FA7" w:rsidRPr="00314E58" w:rsidRDefault="00AA6FA7" w:rsidP="00AA6FA7">
      <w:pPr>
        <w:ind w:firstLine="720"/>
        <w:jc w:val="both"/>
        <w:rPr>
          <w:sz w:val="28"/>
        </w:rPr>
      </w:pPr>
      <w:r w:rsidRPr="00314E58">
        <w:rPr>
          <w:sz w:val="28"/>
        </w:rPr>
        <w:t xml:space="preserve">ниже 95% - 2 </w:t>
      </w:r>
      <w:r w:rsidRPr="00314E58">
        <w:rPr>
          <w:spacing w:val="-4"/>
          <w:sz w:val="28"/>
          <w:szCs w:val="28"/>
          <w:lang w:eastAsia="en-US"/>
        </w:rPr>
        <w:t>главных распорядителя.</w:t>
      </w:r>
    </w:p>
    <w:p w:rsidR="00CD0E00" w:rsidRDefault="00CD0E00" w:rsidP="009B5CCA">
      <w:pPr>
        <w:jc w:val="center"/>
        <w:rPr>
          <w:sz w:val="28"/>
          <w:szCs w:val="28"/>
        </w:rPr>
      </w:pPr>
    </w:p>
    <w:p w:rsidR="00AA6FA7" w:rsidRPr="00686973" w:rsidRDefault="00AA6FA7" w:rsidP="00AA6FA7">
      <w:pPr>
        <w:autoSpaceDE w:val="0"/>
        <w:autoSpaceDN w:val="0"/>
        <w:adjustRightInd w:val="0"/>
        <w:jc w:val="center"/>
        <w:rPr>
          <w:spacing w:val="-5"/>
          <w:sz w:val="28"/>
          <w:szCs w:val="28"/>
        </w:rPr>
      </w:pPr>
      <w:r w:rsidRPr="00686973">
        <w:rPr>
          <w:spacing w:val="-5"/>
          <w:sz w:val="28"/>
          <w:szCs w:val="28"/>
        </w:rPr>
        <w:t xml:space="preserve">Расходы </w:t>
      </w:r>
      <w:r>
        <w:rPr>
          <w:spacing w:val="-5"/>
          <w:sz w:val="28"/>
          <w:szCs w:val="28"/>
        </w:rPr>
        <w:t>районного</w:t>
      </w:r>
      <w:r w:rsidRPr="00686973">
        <w:rPr>
          <w:spacing w:val="-5"/>
          <w:sz w:val="28"/>
          <w:szCs w:val="28"/>
        </w:rPr>
        <w:t xml:space="preserve"> бюджета на реализацию региональных проектов</w:t>
      </w:r>
      <w:r>
        <w:rPr>
          <w:spacing w:val="-5"/>
          <w:sz w:val="28"/>
          <w:szCs w:val="28"/>
        </w:rPr>
        <w:t>,</w:t>
      </w:r>
      <w:r w:rsidRPr="00686973">
        <w:rPr>
          <w:spacing w:val="-5"/>
          <w:sz w:val="28"/>
          <w:szCs w:val="28"/>
        </w:rPr>
        <w:t xml:space="preserve"> </w:t>
      </w:r>
    </w:p>
    <w:p w:rsidR="00AA6FA7" w:rsidRDefault="00AA6FA7" w:rsidP="00AA6FA7">
      <w:pPr>
        <w:autoSpaceDE w:val="0"/>
        <w:autoSpaceDN w:val="0"/>
        <w:adjustRightInd w:val="0"/>
        <w:jc w:val="center"/>
        <w:rPr>
          <w:spacing w:val="-5"/>
          <w:sz w:val="28"/>
          <w:szCs w:val="28"/>
        </w:rPr>
      </w:pPr>
      <w:r>
        <w:rPr>
          <w:spacing w:val="-5"/>
          <w:sz w:val="28"/>
          <w:szCs w:val="28"/>
        </w:rPr>
        <w:t>которые направлены на достижение соответствующих результатов</w:t>
      </w:r>
    </w:p>
    <w:p w:rsidR="00AA6FA7" w:rsidRPr="00686973" w:rsidRDefault="00AA6FA7" w:rsidP="00AA6FA7">
      <w:pPr>
        <w:autoSpaceDE w:val="0"/>
        <w:autoSpaceDN w:val="0"/>
        <w:adjustRightInd w:val="0"/>
        <w:jc w:val="center"/>
        <w:rPr>
          <w:spacing w:val="-5"/>
          <w:sz w:val="28"/>
          <w:szCs w:val="28"/>
        </w:rPr>
      </w:pPr>
      <w:r>
        <w:rPr>
          <w:spacing w:val="-5"/>
          <w:sz w:val="28"/>
          <w:szCs w:val="28"/>
        </w:rPr>
        <w:t xml:space="preserve"> реализации федеральных проектов </w:t>
      </w:r>
    </w:p>
    <w:p w:rsidR="00AA6FA7" w:rsidRPr="00806FFD" w:rsidRDefault="00AA6FA7" w:rsidP="00AA6FA7">
      <w:pPr>
        <w:autoSpaceDE w:val="0"/>
        <w:autoSpaceDN w:val="0"/>
        <w:adjustRightInd w:val="0"/>
        <w:spacing w:line="360" w:lineRule="auto"/>
        <w:jc w:val="center"/>
        <w:rPr>
          <w:spacing w:val="-5"/>
          <w:sz w:val="14"/>
          <w:szCs w:val="28"/>
        </w:rPr>
      </w:pPr>
    </w:p>
    <w:p w:rsidR="00AA6FA7" w:rsidRPr="001330D3" w:rsidRDefault="00AA6FA7" w:rsidP="008D06B0">
      <w:pPr>
        <w:autoSpaceDE w:val="0"/>
        <w:autoSpaceDN w:val="0"/>
        <w:adjustRightInd w:val="0"/>
        <w:ind w:firstLine="708"/>
        <w:jc w:val="both"/>
        <w:rPr>
          <w:spacing w:val="-5"/>
          <w:sz w:val="28"/>
          <w:szCs w:val="28"/>
        </w:rPr>
      </w:pPr>
      <w:r w:rsidRPr="001330D3">
        <w:rPr>
          <w:spacing w:val="-5"/>
          <w:sz w:val="28"/>
          <w:szCs w:val="28"/>
        </w:rPr>
        <w:t xml:space="preserve">Расходы </w:t>
      </w:r>
      <w:r w:rsidR="008D06B0">
        <w:rPr>
          <w:spacing w:val="-5"/>
          <w:sz w:val="28"/>
          <w:szCs w:val="28"/>
        </w:rPr>
        <w:t>районного</w:t>
      </w:r>
      <w:r w:rsidRPr="001330D3">
        <w:rPr>
          <w:spacing w:val="-5"/>
          <w:sz w:val="28"/>
          <w:szCs w:val="28"/>
        </w:rPr>
        <w:t xml:space="preserve"> бюджета на реализацию региональных проектов, которые направлены на достижение соответствующих результатов реализации федеральных проектов, в 202</w:t>
      </w:r>
      <w:r w:rsidR="008D06B0">
        <w:rPr>
          <w:spacing w:val="-5"/>
          <w:sz w:val="28"/>
          <w:szCs w:val="28"/>
        </w:rPr>
        <w:t>2</w:t>
      </w:r>
      <w:r w:rsidRPr="001330D3">
        <w:rPr>
          <w:spacing w:val="-5"/>
          <w:sz w:val="28"/>
          <w:szCs w:val="28"/>
        </w:rPr>
        <w:t xml:space="preserve"> году характеризуются следующими данными:</w:t>
      </w:r>
    </w:p>
    <w:p w:rsidR="00AA6FA7" w:rsidRPr="00686973" w:rsidRDefault="00AA6FA7" w:rsidP="00AA6FA7">
      <w:pPr>
        <w:ind w:firstLine="709"/>
        <w:jc w:val="right"/>
        <w:rPr>
          <w:sz w:val="24"/>
          <w:szCs w:val="24"/>
        </w:rPr>
      </w:pPr>
      <w:r w:rsidRPr="00686973">
        <w:rPr>
          <w:sz w:val="24"/>
          <w:szCs w:val="24"/>
        </w:rPr>
        <w:t>(тыс. рублей)</w:t>
      </w:r>
    </w:p>
    <w:p w:rsidR="00AA6FA7" w:rsidRPr="00686973" w:rsidRDefault="00AA6FA7" w:rsidP="00AA6FA7">
      <w:pPr>
        <w:rPr>
          <w:sz w:val="8"/>
          <w:szCs w:val="2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00"/>
        <w:gridCol w:w="2577"/>
        <w:gridCol w:w="1276"/>
        <w:gridCol w:w="1417"/>
        <w:gridCol w:w="1276"/>
        <w:gridCol w:w="1275"/>
        <w:gridCol w:w="1418"/>
      </w:tblGrid>
      <w:tr w:rsidR="00AA6FA7" w:rsidRPr="00686973" w:rsidTr="008D4195">
        <w:trPr>
          <w:trHeight w:val="163"/>
        </w:trPr>
        <w:tc>
          <w:tcPr>
            <w:tcW w:w="400" w:type="dxa"/>
            <w:vMerge w:val="restart"/>
            <w:tcBorders>
              <w:bottom w:val="nil"/>
            </w:tcBorders>
          </w:tcPr>
          <w:p w:rsidR="00AA6FA7" w:rsidRPr="00686973" w:rsidRDefault="00AA6FA7" w:rsidP="00AA6FA7">
            <w:pPr>
              <w:ind w:left="-142" w:right="-134"/>
              <w:jc w:val="center"/>
              <w:rPr>
                <w:rFonts w:eastAsiaTheme="minorHAnsi"/>
                <w:sz w:val="22"/>
                <w:szCs w:val="22"/>
                <w:lang w:eastAsia="en-US"/>
              </w:rPr>
            </w:pPr>
            <w:r w:rsidRPr="00686973">
              <w:rPr>
                <w:bCs/>
                <w:sz w:val="22"/>
                <w:szCs w:val="22"/>
              </w:rPr>
              <w:t>№  п/п</w:t>
            </w:r>
          </w:p>
        </w:tc>
        <w:tc>
          <w:tcPr>
            <w:tcW w:w="2577" w:type="dxa"/>
            <w:vMerge w:val="restart"/>
            <w:tcBorders>
              <w:bottom w:val="nil"/>
            </w:tcBorders>
          </w:tcPr>
          <w:p w:rsidR="00AA6FA7" w:rsidRDefault="00AA6FA7" w:rsidP="00AA6FA7">
            <w:pPr>
              <w:autoSpaceDE w:val="0"/>
              <w:autoSpaceDN w:val="0"/>
              <w:adjustRightInd w:val="0"/>
              <w:ind w:right="-101"/>
              <w:jc w:val="center"/>
              <w:rPr>
                <w:rFonts w:eastAsiaTheme="minorHAnsi"/>
                <w:sz w:val="22"/>
                <w:szCs w:val="22"/>
                <w:lang w:eastAsia="en-US"/>
              </w:rPr>
            </w:pPr>
            <w:r w:rsidRPr="00686973">
              <w:rPr>
                <w:rFonts w:eastAsiaTheme="minorHAnsi"/>
                <w:sz w:val="22"/>
                <w:szCs w:val="22"/>
                <w:lang w:eastAsia="en-US"/>
              </w:rPr>
              <w:t xml:space="preserve">Наименование национального проекта </w:t>
            </w:r>
          </w:p>
          <w:p w:rsidR="00AA6FA7" w:rsidRPr="00686973" w:rsidRDefault="00AA6FA7" w:rsidP="00AA6FA7">
            <w:pPr>
              <w:autoSpaceDE w:val="0"/>
              <w:autoSpaceDN w:val="0"/>
              <w:adjustRightInd w:val="0"/>
              <w:ind w:right="-101"/>
              <w:jc w:val="center"/>
              <w:rPr>
                <w:rFonts w:eastAsiaTheme="minorHAnsi"/>
                <w:sz w:val="22"/>
                <w:szCs w:val="22"/>
                <w:lang w:eastAsia="en-US"/>
              </w:rPr>
            </w:pPr>
            <w:r w:rsidRPr="00686973">
              <w:rPr>
                <w:rFonts w:eastAsiaTheme="minorHAnsi"/>
                <w:sz w:val="22"/>
                <w:szCs w:val="22"/>
                <w:lang w:eastAsia="en-US"/>
              </w:rPr>
              <w:t>(программы)</w:t>
            </w:r>
          </w:p>
        </w:tc>
        <w:tc>
          <w:tcPr>
            <w:tcW w:w="3969" w:type="dxa"/>
            <w:gridSpan w:val="3"/>
            <w:tcBorders>
              <w:bottom w:val="single" w:sz="4" w:space="0" w:color="auto"/>
            </w:tcBorders>
          </w:tcPr>
          <w:p w:rsidR="00AA6FA7" w:rsidRPr="00686973" w:rsidRDefault="00AA6FA7" w:rsidP="00AA6FA7">
            <w:pPr>
              <w:autoSpaceDE w:val="0"/>
              <w:autoSpaceDN w:val="0"/>
              <w:adjustRightInd w:val="0"/>
              <w:jc w:val="center"/>
              <w:rPr>
                <w:rFonts w:eastAsiaTheme="minorHAnsi"/>
                <w:sz w:val="22"/>
                <w:szCs w:val="22"/>
                <w:lang w:eastAsia="en-US"/>
              </w:rPr>
            </w:pPr>
            <w:r w:rsidRPr="00686973">
              <w:rPr>
                <w:rFonts w:eastAsiaTheme="minorHAnsi"/>
                <w:sz w:val="22"/>
                <w:szCs w:val="22"/>
                <w:lang w:eastAsia="en-US"/>
              </w:rPr>
              <w:t>Уточненная роспись</w:t>
            </w:r>
          </w:p>
        </w:tc>
        <w:tc>
          <w:tcPr>
            <w:tcW w:w="1275" w:type="dxa"/>
            <w:vMerge w:val="restart"/>
            <w:tcBorders>
              <w:bottom w:val="single" w:sz="4" w:space="0" w:color="auto"/>
            </w:tcBorders>
          </w:tcPr>
          <w:p w:rsidR="00AA6FA7" w:rsidRPr="00686973" w:rsidRDefault="00AA6FA7" w:rsidP="00AA6FA7">
            <w:pPr>
              <w:autoSpaceDE w:val="0"/>
              <w:autoSpaceDN w:val="0"/>
              <w:adjustRightInd w:val="0"/>
              <w:jc w:val="center"/>
              <w:rPr>
                <w:rFonts w:eastAsiaTheme="minorHAnsi"/>
                <w:sz w:val="22"/>
                <w:szCs w:val="22"/>
                <w:lang w:eastAsia="en-US"/>
              </w:rPr>
            </w:pPr>
            <w:r w:rsidRPr="00686973">
              <w:rPr>
                <w:rFonts w:eastAsiaTheme="minorHAnsi"/>
                <w:sz w:val="22"/>
                <w:szCs w:val="22"/>
                <w:lang w:eastAsia="en-US"/>
              </w:rPr>
              <w:t>Исполнено</w:t>
            </w:r>
          </w:p>
        </w:tc>
        <w:tc>
          <w:tcPr>
            <w:tcW w:w="1418" w:type="dxa"/>
            <w:vMerge w:val="restart"/>
            <w:tcBorders>
              <w:bottom w:val="single" w:sz="4" w:space="0" w:color="auto"/>
            </w:tcBorders>
          </w:tcPr>
          <w:p w:rsidR="00AA6FA7" w:rsidRPr="00686973" w:rsidRDefault="00AA6FA7" w:rsidP="008D4195">
            <w:pPr>
              <w:autoSpaceDE w:val="0"/>
              <w:autoSpaceDN w:val="0"/>
              <w:adjustRightInd w:val="0"/>
              <w:jc w:val="center"/>
              <w:rPr>
                <w:rFonts w:eastAsiaTheme="minorHAnsi"/>
                <w:sz w:val="22"/>
                <w:szCs w:val="22"/>
                <w:lang w:eastAsia="en-US"/>
              </w:rPr>
            </w:pPr>
            <w:proofErr w:type="spellStart"/>
            <w:r w:rsidRPr="00686973">
              <w:rPr>
                <w:sz w:val="22"/>
                <w:szCs w:val="22"/>
              </w:rPr>
              <w:t>Исполне</w:t>
            </w:r>
            <w:r w:rsidR="008D4195">
              <w:rPr>
                <w:sz w:val="22"/>
                <w:szCs w:val="22"/>
              </w:rPr>
              <w:t>-</w:t>
            </w:r>
            <w:r w:rsidRPr="00686973">
              <w:rPr>
                <w:sz w:val="22"/>
                <w:szCs w:val="22"/>
              </w:rPr>
              <w:t>ние</w:t>
            </w:r>
            <w:proofErr w:type="spellEnd"/>
            <w:r w:rsidRPr="00686973">
              <w:rPr>
                <w:sz w:val="22"/>
                <w:szCs w:val="22"/>
              </w:rPr>
              <w:t xml:space="preserve"> уточненной росписи, %</w:t>
            </w:r>
          </w:p>
        </w:tc>
      </w:tr>
      <w:tr w:rsidR="00AA6FA7" w:rsidRPr="00686973" w:rsidTr="008D4195">
        <w:trPr>
          <w:trHeight w:val="988"/>
        </w:trPr>
        <w:tc>
          <w:tcPr>
            <w:tcW w:w="400" w:type="dxa"/>
            <w:vMerge/>
            <w:tcBorders>
              <w:top w:val="single" w:sz="4" w:space="0" w:color="auto"/>
              <w:bottom w:val="nil"/>
            </w:tcBorders>
          </w:tcPr>
          <w:p w:rsidR="00AA6FA7" w:rsidRPr="00686973" w:rsidRDefault="00AA6FA7" w:rsidP="00AA6FA7">
            <w:pPr>
              <w:jc w:val="center"/>
              <w:rPr>
                <w:sz w:val="22"/>
                <w:szCs w:val="22"/>
              </w:rPr>
            </w:pPr>
          </w:p>
        </w:tc>
        <w:tc>
          <w:tcPr>
            <w:tcW w:w="2577" w:type="dxa"/>
            <w:vMerge/>
            <w:tcBorders>
              <w:top w:val="single" w:sz="4" w:space="0" w:color="auto"/>
              <w:bottom w:val="nil"/>
            </w:tcBorders>
          </w:tcPr>
          <w:p w:rsidR="00AA6FA7" w:rsidRPr="00686973" w:rsidRDefault="00AA6FA7" w:rsidP="00AA6FA7">
            <w:pPr>
              <w:rPr>
                <w:sz w:val="22"/>
                <w:szCs w:val="22"/>
              </w:rPr>
            </w:pPr>
          </w:p>
        </w:tc>
        <w:tc>
          <w:tcPr>
            <w:tcW w:w="1276" w:type="dxa"/>
            <w:tcBorders>
              <w:top w:val="single" w:sz="4" w:space="0" w:color="auto"/>
              <w:bottom w:val="nil"/>
            </w:tcBorders>
          </w:tcPr>
          <w:p w:rsidR="00AA6FA7" w:rsidRPr="00E232F5" w:rsidRDefault="00AA6FA7" w:rsidP="00AA6FA7">
            <w:pPr>
              <w:jc w:val="center"/>
              <w:rPr>
                <w:sz w:val="22"/>
                <w:szCs w:val="22"/>
              </w:rPr>
            </w:pPr>
            <w:r w:rsidRPr="00E232F5">
              <w:rPr>
                <w:sz w:val="22"/>
                <w:szCs w:val="22"/>
              </w:rPr>
              <w:t>всего</w:t>
            </w:r>
          </w:p>
        </w:tc>
        <w:tc>
          <w:tcPr>
            <w:tcW w:w="1417" w:type="dxa"/>
            <w:tcBorders>
              <w:top w:val="single" w:sz="4" w:space="0" w:color="auto"/>
              <w:bottom w:val="nil"/>
            </w:tcBorders>
          </w:tcPr>
          <w:p w:rsidR="00AA6FA7" w:rsidRPr="00E232F5" w:rsidRDefault="00AA6FA7" w:rsidP="00AA6FA7">
            <w:pPr>
              <w:ind w:left="-108" w:right="-108"/>
              <w:jc w:val="center"/>
              <w:rPr>
                <w:sz w:val="22"/>
                <w:szCs w:val="22"/>
              </w:rPr>
            </w:pPr>
            <w:r w:rsidRPr="00E232F5">
              <w:rPr>
                <w:sz w:val="22"/>
                <w:szCs w:val="22"/>
              </w:rPr>
              <w:t xml:space="preserve">средства федерального </w:t>
            </w:r>
            <w:r w:rsidR="008D06B0">
              <w:rPr>
                <w:sz w:val="22"/>
                <w:szCs w:val="22"/>
              </w:rPr>
              <w:t xml:space="preserve">и краевого </w:t>
            </w:r>
            <w:r w:rsidRPr="00E232F5">
              <w:rPr>
                <w:sz w:val="22"/>
                <w:szCs w:val="22"/>
              </w:rPr>
              <w:t>бюджета</w:t>
            </w:r>
          </w:p>
          <w:p w:rsidR="00AA6FA7" w:rsidRPr="00E232F5" w:rsidRDefault="00AA6FA7" w:rsidP="00AA6FA7">
            <w:pPr>
              <w:ind w:left="-108" w:right="-108"/>
              <w:jc w:val="center"/>
              <w:rPr>
                <w:sz w:val="22"/>
                <w:szCs w:val="22"/>
              </w:rPr>
            </w:pPr>
          </w:p>
        </w:tc>
        <w:tc>
          <w:tcPr>
            <w:tcW w:w="1276" w:type="dxa"/>
            <w:tcBorders>
              <w:top w:val="single" w:sz="4" w:space="0" w:color="auto"/>
              <w:bottom w:val="nil"/>
            </w:tcBorders>
          </w:tcPr>
          <w:p w:rsidR="00AA6FA7" w:rsidRPr="00686973" w:rsidRDefault="00AA6FA7" w:rsidP="008D06B0">
            <w:pPr>
              <w:jc w:val="center"/>
              <w:rPr>
                <w:sz w:val="22"/>
                <w:szCs w:val="22"/>
              </w:rPr>
            </w:pPr>
            <w:r w:rsidRPr="00686973">
              <w:rPr>
                <w:sz w:val="22"/>
                <w:szCs w:val="22"/>
              </w:rPr>
              <w:t xml:space="preserve">средства </w:t>
            </w:r>
            <w:r w:rsidR="008D06B0">
              <w:rPr>
                <w:sz w:val="22"/>
                <w:szCs w:val="22"/>
              </w:rPr>
              <w:t>местного</w:t>
            </w:r>
            <w:r w:rsidRPr="00686973">
              <w:rPr>
                <w:sz w:val="22"/>
                <w:szCs w:val="22"/>
              </w:rPr>
              <w:t xml:space="preserve"> бюджета</w:t>
            </w:r>
          </w:p>
        </w:tc>
        <w:tc>
          <w:tcPr>
            <w:tcW w:w="1275" w:type="dxa"/>
            <w:vMerge/>
            <w:tcBorders>
              <w:top w:val="single" w:sz="4" w:space="0" w:color="auto"/>
              <w:bottom w:val="nil"/>
            </w:tcBorders>
          </w:tcPr>
          <w:p w:rsidR="00AA6FA7" w:rsidRPr="00686973" w:rsidRDefault="00AA6FA7" w:rsidP="00AA6FA7">
            <w:pPr>
              <w:jc w:val="center"/>
              <w:rPr>
                <w:sz w:val="22"/>
                <w:szCs w:val="22"/>
              </w:rPr>
            </w:pPr>
          </w:p>
        </w:tc>
        <w:tc>
          <w:tcPr>
            <w:tcW w:w="1418" w:type="dxa"/>
            <w:vMerge/>
            <w:tcBorders>
              <w:top w:val="single" w:sz="4" w:space="0" w:color="auto"/>
              <w:bottom w:val="nil"/>
            </w:tcBorders>
          </w:tcPr>
          <w:p w:rsidR="00AA6FA7" w:rsidRPr="00686973" w:rsidRDefault="00AA6FA7" w:rsidP="00AA6FA7">
            <w:pPr>
              <w:jc w:val="center"/>
              <w:rPr>
                <w:sz w:val="22"/>
                <w:szCs w:val="22"/>
              </w:rPr>
            </w:pPr>
          </w:p>
        </w:tc>
      </w:tr>
    </w:tbl>
    <w:p w:rsidR="00AA6FA7" w:rsidRPr="00686973" w:rsidRDefault="00AA6FA7" w:rsidP="00AA6FA7">
      <w:pPr>
        <w:rPr>
          <w:sz w:val="2"/>
          <w:szCs w:val="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00"/>
        <w:gridCol w:w="2577"/>
        <w:gridCol w:w="1276"/>
        <w:gridCol w:w="1417"/>
        <w:gridCol w:w="1276"/>
        <w:gridCol w:w="1275"/>
        <w:gridCol w:w="1418"/>
      </w:tblGrid>
      <w:tr w:rsidR="00AA6FA7" w:rsidRPr="00686973" w:rsidTr="008D4195">
        <w:trPr>
          <w:tblHeader/>
        </w:trPr>
        <w:tc>
          <w:tcPr>
            <w:tcW w:w="400" w:type="dxa"/>
          </w:tcPr>
          <w:p w:rsidR="00AA6FA7" w:rsidRPr="00686973" w:rsidRDefault="00AA6FA7" w:rsidP="00AA6FA7">
            <w:pPr>
              <w:autoSpaceDE w:val="0"/>
              <w:autoSpaceDN w:val="0"/>
              <w:adjustRightInd w:val="0"/>
              <w:ind w:left="-108" w:right="-134"/>
              <w:jc w:val="center"/>
              <w:rPr>
                <w:rFonts w:eastAsiaTheme="minorHAnsi"/>
                <w:sz w:val="22"/>
                <w:szCs w:val="22"/>
                <w:lang w:eastAsia="en-US"/>
              </w:rPr>
            </w:pPr>
            <w:r w:rsidRPr="00686973">
              <w:rPr>
                <w:rFonts w:eastAsiaTheme="minorHAnsi"/>
                <w:sz w:val="22"/>
                <w:szCs w:val="22"/>
                <w:lang w:eastAsia="en-US"/>
              </w:rPr>
              <w:t>1</w:t>
            </w:r>
          </w:p>
        </w:tc>
        <w:tc>
          <w:tcPr>
            <w:tcW w:w="2577" w:type="dxa"/>
          </w:tcPr>
          <w:p w:rsidR="00AA6FA7" w:rsidRPr="00686973" w:rsidRDefault="00AA6FA7" w:rsidP="00AA6FA7">
            <w:pPr>
              <w:autoSpaceDE w:val="0"/>
              <w:autoSpaceDN w:val="0"/>
              <w:adjustRightInd w:val="0"/>
              <w:jc w:val="center"/>
              <w:rPr>
                <w:rFonts w:eastAsiaTheme="minorHAnsi"/>
                <w:sz w:val="22"/>
                <w:szCs w:val="22"/>
                <w:lang w:eastAsia="en-US"/>
              </w:rPr>
            </w:pPr>
            <w:r w:rsidRPr="00686973">
              <w:rPr>
                <w:rFonts w:eastAsiaTheme="minorHAnsi"/>
                <w:sz w:val="22"/>
                <w:szCs w:val="22"/>
                <w:lang w:eastAsia="en-US"/>
              </w:rPr>
              <w:t>2</w:t>
            </w:r>
          </w:p>
        </w:tc>
        <w:tc>
          <w:tcPr>
            <w:tcW w:w="1276" w:type="dxa"/>
          </w:tcPr>
          <w:p w:rsidR="00AA6FA7" w:rsidRPr="00686973" w:rsidRDefault="00AA6FA7" w:rsidP="00AA6FA7">
            <w:pPr>
              <w:autoSpaceDE w:val="0"/>
              <w:autoSpaceDN w:val="0"/>
              <w:adjustRightInd w:val="0"/>
              <w:jc w:val="center"/>
              <w:rPr>
                <w:rFonts w:eastAsiaTheme="minorHAnsi"/>
                <w:sz w:val="22"/>
                <w:szCs w:val="22"/>
                <w:lang w:eastAsia="en-US"/>
              </w:rPr>
            </w:pPr>
            <w:r w:rsidRPr="00686973">
              <w:rPr>
                <w:rFonts w:eastAsiaTheme="minorHAnsi"/>
                <w:sz w:val="22"/>
                <w:szCs w:val="22"/>
                <w:lang w:eastAsia="en-US"/>
              </w:rPr>
              <w:t>3</w:t>
            </w:r>
          </w:p>
        </w:tc>
        <w:tc>
          <w:tcPr>
            <w:tcW w:w="1417" w:type="dxa"/>
          </w:tcPr>
          <w:p w:rsidR="00AA6FA7" w:rsidRPr="00686973" w:rsidRDefault="00AA6FA7" w:rsidP="00AA6FA7">
            <w:pPr>
              <w:autoSpaceDE w:val="0"/>
              <w:autoSpaceDN w:val="0"/>
              <w:adjustRightInd w:val="0"/>
              <w:jc w:val="center"/>
              <w:rPr>
                <w:rFonts w:eastAsiaTheme="minorHAnsi"/>
                <w:sz w:val="22"/>
                <w:szCs w:val="22"/>
                <w:lang w:eastAsia="en-US"/>
              </w:rPr>
            </w:pPr>
            <w:r w:rsidRPr="00686973">
              <w:rPr>
                <w:rFonts w:eastAsiaTheme="minorHAnsi"/>
                <w:sz w:val="22"/>
                <w:szCs w:val="22"/>
                <w:lang w:eastAsia="en-US"/>
              </w:rPr>
              <w:t>4</w:t>
            </w:r>
          </w:p>
        </w:tc>
        <w:tc>
          <w:tcPr>
            <w:tcW w:w="1276" w:type="dxa"/>
          </w:tcPr>
          <w:p w:rsidR="00AA6FA7" w:rsidRPr="00686973" w:rsidRDefault="00AA6FA7" w:rsidP="00AA6FA7">
            <w:pPr>
              <w:autoSpaceDE w:val="0"/>
              <w:autoSpaceDN w:val="0"/>
              <w:adjustRightInd w:val="0"/>
              <w:jc w:val="center"/>
              <w:rPr>
                <w:rFonts w:eastAsiaTheme="minorHAnsi"/>
                <w:sz w:val="22"/>
                <w:szCs w:val="22"/>
                <w:lang w:eastAsia="en-US"/>
              </w:rPr>
            </w:pPr>
            <w:r w:rsidRPr="00686973">
              <w:rPr>
                <w:rFonts w:eastAsiaTheme="minorHAnsi"/>
                <w:sz w:val="22"/>
                <w:szCs w:val="22"/>
                <w:lang w:eastAsia="en-US"/>
              </w:rPr>
              <w:t>5</w:t>
            </w:r>
          </w:p>
        </w:tc>
        <w:tc>
          <w:tcPr>
            <w:tcW w:w="1275" w:type="dxa"/>
          </w:tcPr>
          <w:p w:rsidR="00AA6FA7" w:rsidRPr="00686973" w:rsidRDefault="00AA6FA7" w:rsidP="00AA6FA7">
            <w:pPr>
              <w:autoSpaceDE w:val="0"/>
              <w:autoSpaceDN w:val="0"/>
              <w:adjustRightInd w:val="0"/>
              <w:jc w:val="center"/>
              <w:rPr>
                <w:rFonts w:eastAsiaTheme="minorHAnsi"/>
                <w:sz w:val="22"/>
                <w:szCs w:val="22"/>
                <w:lang w:eastAsia="en-US"/>
              </w:rPr>
            </w:pPr>
            <w:r w:rsidRPr="00686973">
              <w:rPr>
                <w:rFonts w:eastAsiaTheme="minorHAnsi"/>
                <w:sz w:val="22"/>
                <w:szCs w:val="22"/>
                <w:lang w:eastAsia="en-US"/>
              </w:rPr>
              <w:t>6</w:t>
            </w:r>
          </w:p>
        </w:tc>
        <w:tc>
          <w:tcPr>
            <w:tcW w:w="1418" w:type="dxa"/>
          </w:tcPr>
          <w:p w:rsidR="00AA6FA7" w:rsidRPr="00686973" w:rsidRDefault="00AA6FA7" w:rsidP="00AA6FA7">
            <w:pPr>
              <w:autoSpaceDE w:val="0"/>
              <w:autoSpaceDN w:val="0"/>
              <w:adjustRightInd w:val="0"/>
              <w:jc w:val="center"/>
              <w:rPr>
                <w:rFonts w:eastAsiaTheme="minorHAnsi"/>
                <w:sz w:val="22"/>
                <w:szCs w:val="22"/>
                <w:lang w:eastAsia="en-US"/>
              </w:rPr>
            </w:pPr>
            <w:r w:rsidRPr="00686973">
              <w:rPr>
                <w:rFonts w:eastAsiaTheme="minorHAnsi"/>
                <w:sz w:val="22"/>
                <w:szCs w:val="22"/>
                <w:lang w:eastAsia="en-US"/>
              </w:rPr>
              <w:t>7</w:t>
            </w:r>
          </w:p>
        </w:tc>
      </w:tr>
      <w:tr w:rsidR="00AA6FA7" w:rsidRPr="00686973" w:rsidTr="008D4195">
        <w:trPr>
          <w:trHeight w:val="121"/>
        </w:trPr>
        <w:tc>
          <w:tcPr>
            <w:tcW w:w="400" w:type="dxa"/>
          </w:tcPr>
          <w:p w:rsidR="00AA6FA7" w:rsidRPr="00686973" w:rsidRDefault="00AA6FA7" w:rsidP="00AA6FA7">
            <w:pPr>
              <w:autoSpaceDE w:val="0"/>
              <w:autoSpaceDN w:val="0"/>
              <w:adjustRightInd w:val="0"/>
              <w:ind w:left="-108" w:right="-134"/>
              <w:jc w:val="both"/>
              <w:rPr>
                <w:rFonts w:eastAsiaTheme="minorHAnsi"/>
                <w:sz w:val="22"/>
                <w:szCs w:val="22"/>
                <w:lang w:eastAsia="en-US"/>
              </w:rPr>
            </w:pPr>
          </w:p>
        </w:tc>
        <w:tc>
          <w:tcPr>
            <w:tcW w:w="2577" w:type="dxa"/>
          </w:tcPr>
          <w:p w:rsidR="00AA6FA7" w:rsidRPr="00686973" w:rsidRDefault="00AA6FA7" w:rsidP="00AA6FA7">
            <w:pPr>
              <w:autoSpaceDE w:val="0"/>
              <w:autoSpaceDN w:val="0"/>
              <w:adjustRightInd w:val="0"/>
              <w:jc w:val="both"/>
              <w:rPr>
                <w:rFonts w:eastAsiaTheme="minorHAnsi"/>
                <w:sz w:val="22"/>
                <w:szCs w:val="22"/>
                <w:lang w:eastAsia="en-US"/>
              </w:rPr>
            </w:pPr>
            <w:r w:rsidRPr="00686973">
              <w:rPr>
                <w:rFonts w:eastAsiaTheme="minorHAnsi"/>
                <w:sz w:val="22"/>
                <w:szCs w:val="22"/>
                <w:lang w:eastAsia="en-US"/>
              </w:rPr>
              <w:t>Всего, в том числе:</w:t>
            </w:r>
          </w:p>
        </w:tc>
        <w:tc>
          <w:tcPr>
            <w:tcW w:w="1276" w:type="dxa"/>
            <w:vAlign w:val="bottom"/>
          </w:tcPr>
          <w:p w:rsidR="00AA6FA7" w:rsidRPr="001330D3" w:rsidRDefault="00AA6FA7" w:rsidP="00AA6FA7">
            <w:pPr>
              <w:jc w:val="right"/>
              <w:rPr>
                <w:color w:val="000000"/>
                <w:sz w:val="22"/>
                <w:szCs w:val="22"/>
              </w:rPr>
            </w:pPr>
          </w:p>
        </w:tc>
        <w:tc>
          <w:tcPr>
            <w:tcW w:w="1417" w:type="dxa"/>
            <w:vAlign w:val="bottom"/>
          </w:tcPr>
          <w:p w:rsidR="00AA6FA7" w:rsidRPr="00E232F5" w:rsidRDefault="00AA6FA7" w:rsidP="00AA6FA7">
            <w:pPr>
              <w:jc w:val="right"/>
              <w:rPr>
                <w:rFonts w:eastAsiaTheme="minorHAnsi"/>
                <w:sz w:val="22"/>
                <w:szCs w:val="22"/>
                <w:lang w:eastAsia="en-US"/>
              </w:rPr>
            </w:pPr>
          </w:p>
        </w:tc>
        <w:tc>
          <w:tcPr>
            <w:tcW w:w="1276" w:type="dxa"/>
            <w:vAlign w:val="bottom"/>
          </w:tcPr>
          <w:p w:rsidR="00AA6FA7" w:rsidRPr="00E232F5" w:rsidRDefault="00AA6FA7" w:rsidP="00AA6FA7">
            <w:pPr>
              <w:jc w:val="right"/>
              <w:rPr>
                <w:rFonts w:eastAsiaTheme="minorHAnsi"/>
                <w:sz w:val="22"/>
                <w:szCs w:val="22"/>
                <w:lang w:eastAsia="en-US"/>
              </w:rPr>
            </w:pPr>
          </w:p>
        </w:tc>
        <w:tc>
          <w:tcPr>
            <w:tcW w:w="1275" w:type="dxa"/>
            <w:vAlign w:val="bottom"/>
          </w:tcPr>
          <w:p w:rsidR="00AA6FA7" w:rsidRPr="001330D3" w:rsidRDefault="00AA6FA7" w:rsidP="00AA6FA7">
            <w:pPr>
              <w:jc w:val="right"/>
              <w:rPr>
                <w:color w:val="000000"/>
                <w:sz w:val="22"/>
                <w:szCs w:val="22"/>
              </w:rPr>
            </w:pPr>
          </w:p>
        </w:tc>
        <w:tc>
          <w:tcPr>
            <w:tcW w:w="1418" w:type="dxa"/>
            <w:vAlign w:val="bottom"/>
          </w:tcPr>
          <w:p w:rsidR="00AA6FA7" w:rsidRPr="001330D3" w:rsidRDefault="00AA6FA7" w:rsidP="00AA6FA7">
            <w:pPr>
              <w:jc w:val="right"/>
              <w:rPr>
                <w:color w:val="000000"/>
                <w:sz w:val="22"/>
                <w:szCs w:val="22"/>
              </w:rPr>
            </w:pPr>
          </w:p>
        </w:tc>
      </w:tr>
      <w:tr w:rsidR="008D06B0" w:rsidRPr="00686973" w:rsidTr="008D4195">
        <w:tc>
          <w:tcPr>
            <w:tcW w:w="400" w:type="dxa"/>
          </w:tcPr>
          <w:p w:rsidR="008D06B0" w:rsidRPr="00686973" w:rsidRDefault="008D06B0" w:rsidP="00AA6FA7">
            <w:pPr>
              <w:ind w:left="-108" w:right="-134"/>
              <w:jc w:val="center"/>
              <w:rPr>
                <w:bCs/>
                <w:sz w:val="22"/>
                <w:szCs w:val="22"/>
              </w:rPr>
            </w:pPr>
            <w:r w:rsidRPr="00686973">
              <w:rPr>
                <w:bCs/>
                <w:sz w:val="22"/>
                <w:szCs w:val="22"/>
              </w:rPr>
              <w:t>1</w:t>
            </w:r>
          </w:p>
        </w:tc>
        <w:tc>
          <w:tcPr>
            <w:tcW w:w="2577" w:type="dxa"/>
          </w:tcPr>
          <w:p w:rsidR="008D06B0" w:rsidRPr="00686973" w:rsidRDefault="008D06B0" w:rsidP="002E5371">
            <w:pPr>
              <w:autoSpaceDE w:val="0"/>
              <w:autoSpaceDN w:val="0"/>
              <w:adjustRightInd w:val="0"/>
              <w:jc w:val="both"/>
              <w:rPr>
                <w:rFonts w:eastAsiaTheme="minorHAnsi"/>
                <w:sz w:val="22"/>
                <w:szCs w:val="22"/>
                <w:lang w:eastAsia="en-US"/>
              </w:rPr>
            </w:pPr>
            <w:r w:rsidRPr="00686973">
              <w:rPr>
                <w:rFonts w:eastAsiaTheme="minorHAnsi"/>
                <w:sz w:val="22"/>
                <w:szCs w:val="22"/>
                <w:lang w:eastAsia="en-US"/>
              </w:rPr>
              <w:t>Образование</w:t>
            </w:r>
          </w:p>
        </w:tc>
        <w:tc>
          <w:tcPr>
            <w:tcW w:w="1276" w:type="dxa"/>
            <w:vAlign w:val="bottom"/>
          </w:tcPr>
          <w:p w:rsidR="008D06B0" w:rsidRPr="001330D3" w:rsidRDefault="008D06B0" w:rsidP="00AA6FA7">
            <w:pPr>
              <w:jc w:val="right"/>
              <w:rPr>
                <w:color w:val="000000"/>
                <w:sz w:val="22"/>
                <w:szCs w:val="22"/>
              </w:rPr>
            </w:pPr>
            <w:r>
              <w:rPr>
                <w:color w:val="000000"/>
                <w:sz w:val="22"/>
                <w:szCs w:val="22"/>
              </w:rPr>
              <w:t>2</w:t>
            </w:r>
            <w:r w:rsidR="00313C4F">
              <w:rPr>
                <w:color w:val="000000"/>
                <w:sz w:val="22"/>
                <w:szCs w:val="22"/>
              </w:rPr>
              <w:t xml:space="preserve"> </w:t>
            </w:r>
            <w:r>
              <w:rPr>
                <w:color w:val="000000"/>
                <w:sz w:val="22"/>
                <w:szCs w:val="22"/>
              </w:rPr>
              <w:t>110,7</w:t>
            </w:r>
          </w:p>
        </w:tc>
        <w:tc>
          <w:tcPr>
            <w:tcW w:w="1417" w:type="dxa"/>
            <w:vAlign w:val="bottom"/>
          </w:tcPr>
          <w:p w:rsidR="008D06B0" w:rsidRPr="00E232F5" w:rsidRDefault="008D06B0" w:rsidP="00AA6FA7">
            <w:pPr>
              <w:jc w:val="right"/>
              <w:rPr>
                <w:rFonts w:eastAsiaTheme="minorHAnsi"/>
                <w:sz w:val="22"/>
                <w:szCs w:val="22"/>
                <w:lang w:eastAsia="en-US"/>
              </w:rPr>
            </w:pPr>
            <w:r>
              <w:rPr>
                <w:rFonts w:eastAsiaTheme="minorHAnsi"/>
                <w:sz w:val="22"/>
                <w:szCs w:val="22"/>
                <w:lang w:eastAsia="en-US"/>
              </w:rPr>
              <w:t>2</w:t>
            </w:r>
            <w:r w:rsidR="00313C4F">
              <w:rPr>
                <w:rFonts w:eastAsiaTheme="minorHAnsi"/>
                <w:sz w:val="22"/>
                <w:szCs w:val="22"/>
                <w:lang w:eastAsia="en-US"/>
              </w:rPr>
              <w:t xml:space="preserve"> </w:t>
            </w:r>
            <w:r>
              <w:rPr>
                <w:rFonts w:eastAsiaTheme="minorHAnsi"/>
                <w:sz w:val="22"/>
                <w:szCs w:val="22"/>
                <w:lang w:eastAsia="en-US"/>
              </w:rPr>
              <w:t>110,7</w:t>
            </w:r>
          </w:p>
        </w:tc>
        <w:tc>
          <w:tcPr>
            <w:tcW w:w="1276" w:type="dxa"/>
            <w:vAlign w:val="bottom"/>
          </w:tcPr>
          <w:p w:rsidR="008D06B0" w:rsidRPr="00E232F5" w:rsidRDefault="008D06B0" w:rsidP="00AA6FA7">
            <w:pPr>
              <w:jc w:val="right"/>
              <w:rPr>
                <w:rFonts w:eastAsiaTheme="minorHAnsi"/>
                <w:sz w:val="22"/>
                <w:szCs w:val="22"/>
                <w:lang w:eastAsia="en-US"/>
              </w:rPr>
            </w:pPr>
            <w:r>
              <w:rPr>
                <w:rFonts w:eastAsiaTheme="minorHAnsi"/>
                <w:sz w:val="22"/>
                <w:szCs w:val="22"/>
                <w:lang w:eastAsia="en-US"/>
              </w:rPr>
              <w:t>-</w:t>
            </w:r>
          </w:p>
        </w:tc>
        <w:tc>
          <w:tcPr>
            <w:tcW w:w="1275" w:type="dxa"/>
            <w:vAlign w:val="bottom"/>
          </w:tcPr>
          <w:p w:rsidR="008D06B0" w:rsidRPr="001330D3" w:rsidRDefault="008D06B0" w:rsidP="00AA6FA7">
            <w:pPr>
              <w:jc w:val="right"/>
              <w:rPr>
                <w:color w:val="000000"/>
                <w:sz w:val="22"/>
                <w:szCs w:val="22"/>
              </w:rPr>
            </w:pPr>
            <w:r>
              <w:rPr>
                <w:color w:val="000000"/>
                <w:sz w:val="22"/>
                <w:szCs w:val="22"/>
              </w:rPr>
              <w:t>2</w:t>
            </w:r>
            <w:r w:rsidR="00313C4F">
              <w:rPr>
                <w:color w:val="000000"/>
                <w:sz w:val="22"/>
                <w:szCs w:val="22"/>
              </w:rPr>
              <w:t xml:space="preserve"> </w:t>
            </w:r>
            <w:r>
              <w:rPr>
                <w:color w:val="000000"/>
                <w:sz w:val="22"/>
                <w:szCs w:val="22"/>
              </w:rPr>
              <w:t>110,7</w:t>
            </w:r>
          </w:p>
        </w:tc>
        <w:tc>
          <w:tcPr>
            <w:tcW w:w="1418" w:type="dxa"/>
            <w:vAlign w:val="bottom"/>
          </w:tcPr>
          <w:p w:rsidR="008D06B0" w:rsidRPr="001330D3" w:rsidRDefault="008D06B0" w:rsidP="00AA6FA7">
            <w:pPr>
              <w:jc w:val="right"/>
              <w:rPr>
                <w:color w:val="000000"/>
                <w:sz w:val="22"/>
                <w:szCs w:val="22"/>
              </w:rPr>
            </w:pPr>
            <w:r>
              <w:rPr>
                <w:color w:val="000000"/>
                <w:sz w:val="22"/>
                <w:szCs w:val="22"/>
              </w:rPr>
              <w:t>100,0</w:t>
            </w:r>
          </w:p>
        </w:tc>
      </w:tr>
    </w:tbl>
    <w:p w:rsidR="00AA6FA7" w:rsidRDefault="00AA6FA7" w:rsidP="009B5CCA">
      <w:pPr>
        <w:jc w:val="center"/>
        <w:rPr>
          <w:sz w:val="28"/>
          <w:szCs w:val="28"/>
        </w:rPr>
      </w:pPr>
    </w:p>
    <w:p w:rsidR="009B5CCA" w:rsidRDefault="00A4397B" w:rsidP="009B5CCA">
      <w:pPr>
        <w:jc w:val="center"/>
        <w:rPr>
          <w:sz w:val="28"/>
          <w:szCs w:val="28"/>
        </w:rPr>
      </w:pPr>
      <w:r w:rsidRPr="00755161">
        <w:rPr>
          <w:sz w:val="28"/>
          <w:szCs w:val="28"/>
        </w:rPr>
        <w:t xml:space="preserve">Расходы </w:t>
      </w:r>
      <w:r w:rsidR="009B5CCA">
        <w:rPr>
          <w:sz w:val="28"/>
          <w:szCs w:val="28"/>
        </w:rPr>
        <w:t>районного</w:t>
      </w:r>
      <w:r w:rsidRPr="00755161">
        <w:rPr>
          <w:sz w:val="28"/>
          <w:szCs w:val="28"/>
        </w:rPr>
        <w:t xml:space="preserve"> бюджета, осуществляемые </w:t>
      </w:r>
      <w:r w:rsidRPr="00755161">
        <w:rPr>
          <w:sz w:val="28"/>
          <w:szCs w:val="28"/>
        </w:rPr>
        <w:br/>
        <w:t xml:space="preserve">в рамках </w:t>
      </w:r>
      <w:r w:rsidR="009B5CCA">
        <w:rPr>
          <w:sz w:val="28"/>
          <w:szCs w:val="28"/>
        </w:rPr>
        <w:t>муниципальных</w:t>
      </w:r>
      <w:r w:rsidRPr="00755161">
        <w:rPr>
          <w:sz w:val="28"/>
          <w:szCs w:val="28"/>
        </w:rPr>
        <w:t xml:space="preserve"> программ </w:t>
      </w:r>
      <w:r w:rsidR="009B5CCA">
        <w:rPr>
          <w:sz w:val="28"/>
          <w:szCs w:val="28"/>
        </w:rPr>
        <w:t xml:space="preserve">муниципального образования </w:t>
      </w:r>
    </w:p>
    <w:p w:rsidR="00A4397B" w:rsidRPr="00755161" w:rsidRDefault="009B5CCA" w:rsidP="009B5CCA">
      <w:pPr>
        <w:jc w:val="center"/>
        <w:rPr>
          <w:sz w:val="28"/>
          <w:szCs w:val="28"/>
        </w:rPr>
      </w:pPr>
      <w:r>
        <w:rPr>
          <w:sz w:val="28"/>
          <w:szCs w:val="28"/>
        </w:rPr>
        <w:t>Кавказский район</w:t>
      </w:r>
    </w:p>
    <w:p w:rsidR="00A4397B" w:rsidRPr="00755161" w:rsidRDefault="00A4397B" w:rsidP="002C14E3">
      <w:pPr>
        <w:ind w:firstLine="709"/>
        <w:jc w:val="both"/>
        <w:rPr>
          <w:sz w:val="28"/>
          <w:szCs w:val="28"/>
        </w:rPr>
      </w:pPr>
    </w:p>
    <w:p w:rsidR="00705ED5" w:rsidRDefault="00667CFA" w:rsidP="00C21465">
      <w:pPr>
        <w:ind w:firstLine="709"/>
        <w:jc w:val="both"/>
        <w:rPr>
          <w:rFonts w:eastAsia="Calibri"/>
          <w:spacing w:val="-4"/>
          <w:sz w:val="28"/>
          <w:szCs w:val="26"/>
          <w:lang w:eastAsia="en-US"/>
        </w:rPr>
      </w:pPr>
      <w:r w:rsidRPr="00755161">
        <w:rPr>
          <w:rFonts w:eastAsia="Calibri"/>
          <w:spacing w:val="-6"/>
          <w:sz w:val="28"/>
          <w:szCs w:val="26"/>
          <w:lang w:eastAsia="en-US"/>
        </w:rPr>
        <w:t xml:space="preserve">Расходы на реализацию мероприятий </w:t>
      </w:r>
      <w:r w:rsidR="009B5CCA" w:rsidRPr="009B5CCA">
        <w:rPr>
          <w:rFonts w:eastAsia="Calibri"/>
          <w:spacing w:val="-6"/>
          <w:sz w:val="28"/>
          <w:szCs w:val="26"/>
          <w:lang w:eastAsia="en-US"/>
        </w:rPr>
        <w:t>муниципальных программ муниципального образования Кавказский район</w:t>
      </w:r>
      <w:r>
        <w:rPr>
          <w:rFonts w:eastAsia="Calibri"/>
          <w:spacing w:val="-6"/>
          <w:sz w:val="28"/>
          <w:szCs w:val="26"/>
          <w:lang w:eastAsia="en-US"/>
        </w:rPr>
        <w:t xml:space="preserve"> в 20</w:t>
      </w:r>
      <w:r w:rsidR="00CD0E00">
        <w:rPr>
          <w:rFonts w:eastAsia="Calibri"/>
          <w:spacing w:val="-6"/>
          <w:sz w:val="28"/>
          <w:szCs w:val="26"/>
          <w:lang w:eastAsia="en-US"/>
        </w:rPr>
        <w:t>2</w:t>
      </w:r>
      <w:r w:rsidR="00DD3A25">
        <w:rPr>
          <w:rFonts w:eastAsia="Calibri"/>
          <w:spacing w:val="-6"/>
          <w:sz w:val="28"/>
          <w:szCs w:val="26"/>
          <w:lang w:eastAsia="en-US"/>
        </w:rPr>
        <w:t>2</w:t>
      </w:r>
      <w:r>
        <w:rPr>
          <w:rFonts w:eastAsia="Calibri"/>
          <w:spacing w:val="-6"/>
          <w:sz w:val="28"/>
          <w:szCs w:val="26"/>
          <w:lang w:eastAsia="en-US"/>
        </w:rPr>
        <w:t xml:space="preserve"> году</w:t>
      </w:r>
      <w:r w:rsidRPr="00755161">
        <w:rPr>
          <w:rFonts w:eastAsia="Calibri"/>
          <w:spacing w:val="-6"/>
          <w:sz w:val="28"/>
          <w:szCs w:val="26"/>
          <w:lang w:eastAsia="en-US"/>
        </w:rPr>
        <w:t xml:space="preserve"> составили </w:t>
      </w:r>
      <w:r w:rsidR="00DD3A25">
        <w:rPr>
          <w:rFonts w:eastAsia="Calibri"/>
          <w:spacing w:val="-6"/>
          <w:sz w:val="28"/>
          <w:szCs w:val="26"/>
          <w:lang w:eastAsia="en-US"/>
        </w:rPr>
        <w:t xml:space="preserve">2 571 433,6 </w:t>
      </w:r>
      <w:r w:rsidRPr="00755161">
        <w:rPr>
          <w:rFonts w:eastAsia="Calibri"/>
          <w:spacing w:val="-6"/>
          <w:sz w:val="28"/>
          <w:szCs w:val="26"/>
          <w:lang w:eastAsia="en-US"/>
        </w:rPr>
        <w:t xml:space="preserve">тыс. рублей, или </w:t>
      </w:r>
      <w:r w:rsidR="00F205C7">
        <w:rPr>
          <w:rFonts w:eastAsia="Calibri"/>
          <w:spacing w:val="-6"/>
          <w:sz w:val="28"/>
          <w:szCs w:val="26"/>
          <w:lang w:eastAsia="en-US"/>
        </w:rPr>
        <w:t>98,</w:t>
      </w:r>
      <w:r w:rsidR="00DD3A25">
        <w:rPr>
          <w:rFonts w:eastAsia="Calibri"/>
          <w:spacing w:val="-6"/>
          <w:sz w:val="28"/>
          <w:szCs w:val="26"/>
          <w:lang w:eastAsia="en-US"/>
        </w:rPr>
        <w:t>3</w:t>
      </w:r>
      <w:r w:rsidRPr="00755161">
        <w:rPr>
          <w:rFonts w:eastAsia="Calibri"/>
          <w:spacing w:val="-6"/>
          <w:sz w:val="28"/>
          <w:szCs w:val="26"/>
          <w:lang w:eastAsia="en-US"/>
        </w:rPr>
        <w:t xml:space="preserve"> % </w:t>
      </w:r>
      <w:r w:rsidR="00F2525B">
        <w:rPr>
          <w:rFonts w:eastAsia="Calibri"/>
          <w:spacing w:val="-6"/>
          <w:sz w:val="28"/>
          <w:szCs w:val="26"/>
          <w:lang w:eastAsia="en-US"/>
        </w:rPr>
        <w:t>к </w:t>
      </w:r>
      <w:r w:rsidRPr="00755161">
        <w:rPr>
          <w:rFonts w:eastAsia="Calibri"/>
          <w:spacing w:val="-6"/>
          <w:sz w:val="28"/>
          <w:szCs w:val="26"/>
          <w:lang w:eastAsia="en-US"/>
        </w:rPr>
        <w:t>уточненной росписи.</w:t>
      </w:r>
      <w:r>
        <w:rPr>
          <w:spacing w:val="-6"/>
          <w:sz w:val="24"/>
          <w:szCs w:val="24"/>
        </w:rPr>
        <w:t xml:space="preserve"> </w:t>
      </w:r>
      <w:r w:rsidR="00FD05F1" w:rsidRPr="00755161">
        <w:rPr>
          <w:rFonts w:eastAsia="Calibri"/>
          <w:spacing w:val="-4"/>
          <w:sz w:val="28"/>
          <w:szCs w:val="26"/>
          <w:lang w:eastAsia="en-US"/>
        </w:rPr>
        <w:t xml:space="preserve">Удельный вес расходов </w:t>
      </w:r>
      <w:r w:rsidR="009B5CCA">
        <w:rPr>
          <w:rFonts w:eastAsia="Calibri"/>
          <w:spacing w:val="-4"/>
          <w:sz w:val="28"/>
          <w:szCs w:val="26"/>
          <w:lang w:eastAsia="en-US"/>
        </w:rPr>
        <w:t>районного</w:t>
      </w:r>
      <w:r w:rsidR="00FD05F1" w:rsidRPr="00755161">
        <w:rPr>
          <w:rFonts w:eastAsia="Calibri"/>
          <w:spacing w:val="-4"/>
          <w:sz w:val="28"/>
          <w:szCs w:val="26"/>
          <w:lang w:eastAsia="en-US"/>
        </w:rPr>
        <w:t xml:space="preserve"> бюджета, осуществляемых в рамках </w:t>
      </w:r>
      <w:r w:rsidR="009B5CCA" w:rsidRPr="009B5CCA">
        <w:rPr>
          <w:rFonts w:eastAsia="Calibri"/>
          <w:spacing w:val="-4"/>
          <w:sz w:val="28"/>
          <w:szCs w:val="26"/>
          <w:lang w:eastAsia="en-US"/>
        </w:rPr>
        <w:t>муниципальных программ муниципального образования Кавказский район</w:t>
      </w:r>
      <w:r w:rsidR="00FD05F1" w:rsidRPr="00755161">
        <w:rPr>
          <w:rFonts w:eastAsia="Calibri"/>
          <w:spacing w:val="-4"/>
          <w:sz w:val="28"/>
          <w:szCs w:val="26"/>
          <w:lang w:eastAsia="en-US"/>
        </w:rPr>
        <w:t xml:space="preserve">, составил </w:t>
      </w:r>
      <w:r w:rsidR="00F205C7">
        <w:rPr>
          <w:rFonts w:eastAsia="Calibri"/>
          <w:spacing w:val="-4"/>
          <w:sz w:val="28"/>
          <w:szCs w:val="26"/>
          <w:lang w:eastAsia="en-US"/>
        </w:rPr>
        <w:t>9</w:t>
      </w:r>
      <w:r w:rsidR="00B04D19">
        <w:rPr>
          <w:rFonts w:eastAsia="Calibri"/>
          <w:spacing w:val="-4"/>
          <w:sz w:val="28"/>
          <w:szCs w:val="26"/>
          <w:lang w:eastAsia="en-US"/>
        </w:rPr>
        <w:t>2,</w:t>
      </w:r>
      <w:r w:rsidR="00DD3A25">
        <w:rPr>
          <w:rFonts w:eastAsia="Calibri"/>
          <w:spacing w:val="-4"/>
          <w:sz w:val="28"/>
          <w:szCs w:val="26"/>
          <w:lang w:eastAsia="en-US"/>
        </w:rPr>
        <w:t>7</w:t>
      </w:r>
      <w:r w:rsidR="00FD05F1" w:rsidRPr="00755161">
        <w:rPr>
          <w:rFonts w:eastAsia="Calibri"/>
          <w:spacing w:val="-4"/>
          <w:sz w:val="28"/>
          <w:szCs w:val="26"/>
          <w:lang w:eastAsia="en-US"/>
        </w:rPr>
        <w:t> %.</w:t>
      </w:r>
    </w:p>
    <w:p w:rsidR="001E0617" w:rsidRPr="00AA6E81" w:rsidRDefault="001E0617" w:rsidP="00C21465">
      <w:pPr>
        <w:autoSpaceDE w:val="0"/>
        <w:autoSpaceDN w:val="0"/>
        <w:adjustRightInd w:val="0"/>
        <w:ind w:firstLine="709"/>
        <w:jc w:val="both"/>
        <w:rPr>
          <w:color w:val="000000" w:themeColor="text1"/>
          <w:spacing w:val="-5"/>
          <w:sz w:val="28"/>
          <w:szCs w:val="28"/>
        </w:rPr>
      </w:pPr>
      <w:r w:rsidRPr="00AA6E81">
        <w:rPr>
          <w:color w:val="000000" w:themeColor="text1"/>
          <w:spacing w:val="-5"/>
          <w:sz w:val="28"/>
          <w:szCs w:val="28"/>
        </w:rPr>
        <w:t xml:space="preserve">В настоящую пояснительную записку не включена информация о реализации </w:t>
      </w:r>
      <w:r w:rsidR="009B5CCA" w:rsidRPr="009B5CCA">
        <w:rPr>
          <w:color w:val="000000" w:themeColor="text1"/>
          <w:spacing w:val="-5"/>
          <w:sz w:val="28"/>
          <w:szCs w:val="28"/>
        </w:rPr>
        <w:t xml:space="preserve">муниципальных программ муниципального образования Кавказский район </w:t>
      </w:r>
      <w:r w:rsidRPr="00AA6E81">
        <w:rPr>
          <w:color w:val="000000" w:themeColor="text1"/>
          <w:spacing w:val="-5"/>
          <w:sz w:val="28"/>
          <w:szCs w:val="28"/>
        </w:rPr>
        <w:t xml:space="preserve">в части </w:t>
      </w:r>
      <w:r w:rsidR="00DD3A25" w:rsidRPr="00DD3A25">
        <w:rPr>
          <w:color w:val="000000" w:themeColor="text1"/>
          <w:spacing w:val="-5"/>
          <w:sz w:val="28"/>
          <w:szCs w:val="28"/>
        </w:rPr>
        <w:t xml:space="preserve">целевых показателей и основных результатов реализации </w:t>
      </w:r>
      <w:r w:rsidR="009B5CCA" w:rsidRPr="009B5CCA">
        <w:rPr>
          <w:color w:val="000000" w:themeColor="text1"/>
          <w:spacing w:val="-5"/>
          <w:sz w:val="28"/>
          <w:szCs w:val="28"/>
        </w:rPr>
        <w:lastRenderedPageBreak/>
        <w:t xml:space="preserve">муниципальных программ муниципального образования Кавказский район </w:t>
      </w:r>
      <w:r w:rsidRPr="00AA6E81">
        <w:rPr>
          <w:color w:val="000000" w:themeColor="text1"/>
          <w:spacing w:val="-5"/>
          <w:sz w:val="28"/>
          <w:szCs w:val="28"/>
        </w:rPr>
        <w:t xml:space="preserve">за отчетный период, которая отражается в </w:t>
      </w:r>
      <w:r w:rsidRPr="00AA6E81">
        <w:rPr>
          <w:rFonts w:eastAsiaTheme="minorHAnsi"/>
          <w:spacing w:val="-5"/>
          <w:sz w:val="28"/>
          <w:szCs w:val="28"/>
          <w:lang w:eastAsia="en-US"/>
        </w:rPr>
        <w:t xml:space="preserve">сводном годовом докладе о ходе реализации и об оценке эффективности </w:t>
      </w:r>
      <w:r w:rsidR="009B5CCA" w:rsidRPr="009B5CCA">
        <w:rPr>
          <w:rFonts w:eastAsiaTheme="minorHAnsi"/>
          <w:spacing w:val="-5"/>
          <w:sz w:val="28"/>
          <w:szCs w:val="28"/>
          <w:lang w:eastAsia="en-US"/>
        </w:rPr>
        <w:t>муниципальных программ муниципального образования Кавказский район</w:t>
      </w:r>
      <w:r w:rsidRPr="00AA6E81">
        <w:rPr>
          <w:rFonts w:eastAsiaTheme="minorHAnsi"/>
          <w:spacing w:val="-5"/>
          <w:sz w:val="28"/>
          <w:szCs w:val="28"/>
          <w:lang w:eastAsia="en-US"/>
        </w:rPr>
        <w:t>, формируемом в соответствии</w:t>
      </w:r>
      <w:r w:rsidR="009B5CCA">
        <w:rPr>
          <w:rFonts w:eastAsiaTheme="minorHAnsi"/>
          <w:spacing w:val="-5"/>
          <w:sz w:val="28"/>
          <w:szCs w:val="28"/>
          <w:lang w:eastAsia="en-US"/>
        </w:rPr>
        <w:t xml:space="preserve"> с</w:t>
      </w:r>
      <w:r w:rsidRPr="00AA6E81">
        <w:rPr>
          <w:rFonts w:eastAsiaTheme="minorHAnsi"/>
          <w:spacing w:val="-5"/>
          <w:sz w:val="28"/>
          <w:szCs w:val="28"/>
          <w:lang w:eastAsia="en-US"/>
        </w:rPr>
        <w:t xml:space="preserve"> </w:t>
      </w:r>
      <w:r w:rsidR="009B5CCA" w:rsidRPr="009B5CCA">
        <w:rPr>
          <w:rFonts w:eastAsiaTheme="minorHAnsi"/>
          <w:spacing w:val="-5"/>
          <w:sz w:val="28"/>
          <w:szCs w:val="28"/>
          <w:lang w:eastAsia="en-US"/>
        </w:rPr>
        <w:t>постановлением  администрации муниципального образования Кавказский район  от 11 августа 2014 года № 1166 «Об утверждении Порядка принятия решения о разработке, формирования, реализации и оценки эффективности реализации муниципальных  программ муниципального образования Кавказский район»</w:t>
      </w:r>
      <w:r w:rsidRPr="00AA6E81">
        <w:rPr>
          <w:rFonts w:eastAsiaTheme="minorHAnsi"/>
          <w:spacing w:val="-5"/>
          <w:sz w:val="28"/>
          <w:szCs w:val="28"/>
          <w:lang w:eastAsia="en-US"/>
        </w:rPr>
        <w:t xml:space="preserve">. </w:t>
      </w:r>
    </w:p>
    <w:p w:rsidR="00C21465" w:rsidRDefault="00C21465" w:rsidP="00EF4991">
      <w:pPr>
        <w:ind w:firstLine="709"/>
        <w:jc w:val="right"/>
        <w:rPr>
          <w:sz w:val="24"/>
          <w:szCs w:val="24"/>
        </w:rPr>
      </w:pPr>
    </w:p>
    <w:p w:rsidR="00FA0445" w:rsidRPr="00C1559B" w:rsidRDefault="00FA0445" w:rsidP="00EF4991">
      <w:pPr>
        <w:ind w:firstLine="709"/>
        <w:jc w:val="right"/>
        <w:rPr>
          <w:spacing w:val="-6"/>
          <w:sz w:val="24"/>
          <w:szCs w:val="24"/>
        </w:rPr>
      </w:pPr>
      <w:r w:rsidRPr="00AD3DF7">
        <w:rPr>
          <w:sz w:val="24"/>
          <w:szCs w:val="24"/>
        </w:rPr>
        <w:t>(тыс. рублей)</w:t>
      </w:r>
    </w:p>
    <w:tbl>
      <w:tblPr>
        <w:tblW w:w="9639" w:type="dxa"/>
        <w:tblInd w:w="28" w:type="dxa"/>
        <w:tblBorders>
          <w:top w:val="single" w:sz="4" w:space="0" w:color="auto"/>
          <w:left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426"/>
        <w:gridCol w:w="3685"/>
        <w:gridCol w:w="1134"/>
        <w:gridCol w:w="1276"/>
        <w:gridCol w:w="1134"/>
        <w:gridCol w:w="1134"/>
        <w:gridCol w:w="850"/>
      </w:tblGrid>
      <w:tr w:rsidR="00AD14CC" w:rsidRPr="00AD3DF7" w:rsidTr="00447ECB">
        <w:trPr>
          <w:trHeight w:val="269"/>
        </w:trPr>
        <w:tc>
          <w:tcPr>
            <w:tcW w:w="426" w:type="dxa"/>
            <w:vMerge w:val="restart"/>
          </w:tcPr>
          <w:p w:rsidR="00AD14CC" w:rsidRPr="00AD3DF7" w:rsidRDefault="00AD14CC" w:rsidP="003D3D5C">
            <w:pPr>
              <w:jc w:val="center"/>
              <w:rPr>
                <w:sz w:val="22"/>
                <w:szCs w:val="22"/>
              </w:rPr>
            </w:pPr>
          </w:p>
        </w:tc>
        <w:tc>
          <w:tcPr>
            <w:tcW w:w="3685" w:type="dxa"/>
            <w:vMerge w:val="restart"/>
          </w:tcPr>
          <w:p w:rsidR="00AD14CC" w:rsidRDefault="00AD14CC" w:rsidP="00BA3B1A">
            <w:pPr>
              <w:jc w:val="center"/>
              <w:rPr>
                <w:sz w:val="22"/>
                <w:szCs w:val="22"/>
              </w:rPr>
            </w:pPr>
            <w:r w:rsidRPr="00AD3DF7">
              <w:rPr>
                <w:sz w:val="22"/>
                <w:szCs w:val="22"/>
              </w:rPr>
              <w:t>Наименование</w:t>
            </w:r>
            <w:r>
              <w:rPr>
                <w:sz w:val="22"/>
                <w:szCs w:val="22"/>
              </w:rPr>
              <w:t xml:space="preserve"> </w:t>
            </w:r>
          </w:p>
          <w:p w:rsidR="00AD14CC" w:rsidRDefault="009D5F5A" w:rsidP="00BA3B1A">
            <w:pPr>
              <w:jc w:val="center"/>
              <w:rPr>
                <w:bCs/>
                <w:sz w:val="22"/>
                <w:szCs w:val="22"/>
              </w:rPr>
            </w:pPr>
            <w:r>
              <w:rPr>
                <w:bCs/>
                <w:sz w:val="22"/>
                <w:szCs w:val="22"/>
              </w:rPr>
              <w:t>муниципальной</w:t>
            </w:r>
            <w:r w:rsidR="00AD14CC" w:rsidRPr="00755161">
              <w:rPr>
                <w:bCs/>
                <w:sz w:val="22"/>
                <w:szCs w:val="22"/>
              </w:rPr>
              <w:t xml:space="preserve"> программ</w:t>
            </w:r>
            <w:r w:rsidR="00AD14CC">
              <w:rPr>
                <w:bCs/>
                <w:sz w:val="22"/>
                <w:szCs w:val="22"/>
              </w:rPr>
              <w:t>ы</w:t>
            </w:r>
            <w:r w:rsidR="00AD14CC" w:rsidRPr="00755161">
              <w:rPr>
                <w:bCs/>
                <w:sz w:val="22"/>
                <w:szCs w:val="22"/>
              </w:rPr>
              <w:t xml:space="preserve"> </w:t>
            </w:r>
            <w:r>
              <w:rPr>
                <w:bCs/>
                <w:sz w:val="22"/>
                <w:szCs w:val="22"/>
              </w:rPr>
              <w:t>муниципального образования Кавказский район</w:t>
            </w:r>
            <w:r w:rsidR="00AD14CC" w:rsidRPr="00755161">
              <w:rPr>
                <w:bCs/>
                <w:sz w:val="22"/>
                <w:szCs w:val="22"/>
              </w:rPr>
              <w:t xml:space="preserve"> </w:t>
            </w:r>
          </w:p>
          <w:p w:rsidR="00AD14CC" w:rsidRPr="00AD3DF7" w:rsidRDefault="00AD14CC" w:rsidP="003D3D5C">
            <w:pPr>
              <w:jc w:val="center"/>
              <w:rPr>
                <w:sz w:val="22"/>
                <w:szCs w:val="22"/>
              </w:rPr>
            </w:pPr>
            <w:r w:rsidRPr="00AD3DF7">
              <w:rPr>
                <w:sz w:val="22"/>
                <w:szCs w:val="22"/>
              </w:rPr>
              <w:br/>
            </w:r>
          </w:p>
        </w:tc>
        <w:tc>
          <w:tcPr>
            <w:tcW w:w="1134" w:type="dxa"/>
            <w:vMerge w:val="restart"/>
          </w:tcPr>
          <w:p w:rsidR="00AD14CC" w:rsidRPr="00AD3DF7" w:rsidRDefault="009D5F5A" w:rsidP="003D3D5C">
            <w:pPr>
              <w:jc w:val="center"/>
              <w:rPr>
                <w:sz w:val="22"/>
                <w:szCs w:val="22"/>
              </w:rPr>
            </w:pPr>
            <w:r>
              <w:rPr>
                <w:sz w:val="22"/>
                <w:szCs w:val="22"/>
              </w:rPr>
              <w:t>Решение</w:t>
            </w:r>
          </w:p>
          <w:p w:rsidR="00AD14CC" w:rsidRPr="00AD3DF7" w:rsidRDefault="00AD14CC" w:rsidP="00DD3A25">
            <w:pPr>
              <w:jc w:val="center"/>
              <w:rPr>
                <w:sz w:val="22"/>
                <w:szCs w:val="22"/>
              </w:rPr>
            </w:pPr>
            <w:r>
              <w:rPr>
                <w:sz w:val="22"/>
                <w:szCs w:val="22"/>
              </w:rPr>
              <w:t xml:space="preserve">№ </w:t>
            </w:r>
            <w:r w:rsidR="00DD3A25">
              <w:rPr>
                <w:sz w:val="22"/>
                <w:szCs w:val="22"/>
              </w:rPr>
              <w:t>364</w:t>
            </w:r>
          </w:p>
        </w:tc>
        <w:tc>
          <w:tcPr>
            <w:tcW w:w="1276" w:type="dxa"/>
            <w:vMerge w:val="restart"/>
          </w:tcPr>
          <w:p w:rsidR="00AD14CC" w:rsidRPr="00AD3DF7" w:rsidRDefault="00AD14CC" w:rsidP="003D3D5C">
            <w:pPr>
              <w:jc w:val="center"/>
              <w:rPr>
                <w:sz w:val="22"/>
                <w:szCs w:val="22"/>
              </w:rPr>
            </w:pPr>
            <w:r w:rsidRPr="00AD3DF7">
              <w:rPr>
                <w:sz w:val="22"/>
                <w:szCs w:val="22"/>
              </w:rPr>
              <w:t>Уточненная роспись</w:t>
            </w:r>
          </w:p>
        </w:tc>
        <w:tc>
          <w:tcPr>
            <w:tcW w:w="2268" w:type="dxa"/>
            <w:gridSpan w:val="2"/>
          </w:tcPr>
          <w:p w:rsidR="00AD14CC" w:rsidRPr="00AD3DF7" w:rsidRDefault="00AD14CC" w:rsidP="003D3D5C">
            <w:pPr>
              <w:jc w:val="center"/>
              <w:rPr>
                <w:sz w:val="22"/>
                <w:szCs w:val="22"/>
              </w:rPr>
            </w:pPr>
            <w:r w:rsidRPr="00AD3DF7">
              <w:rPr>
                <w:sz w:val="22"/>
                <w:szCs w:val="22"/>
              </w:rPr>
              <w:t>Исполнено</w:t>
            </w:r>
          </w:p>
        </w:tc>
        <w:tc>
          <w:tcPr>
            <w:tcW w:w="850" w:type="dxa"/>
            <w:vMerge w:val="restart"/>
          </w:tcPr>
          <w:p w:rsidR="00AD14CC" w:rsidRPr="00AD3DF7" w:rsidRDefault="00AD14CC" w:rsidP="00447ECB">
            <w:pPr>
              <w:jc w:val="center"/>
              <w:rPr>
                <w:sz w:val="22"/>
                <w:szCs w:val="22"/>
              </w:rPr>
            </w:pPr>
            <w:proofErr w:type="spellStart"/>
            <w:r>
              <w:rPr>
                <w:sz w:val="22"/>
                <w:szCs w:val="22"/>
              </w:rPr>
              <w:t>Ис</w:t>
            </w:r>
            <w:r w:rsidRPr="00AD3DF7">
              <w:rPr>
                <w:sz w:val="22"/>
                <w:szCs w:val="22"/>
              </w:rPr>
              <w:t>пол</w:t>
            </w:r>
            <w:r w:rsidR="00447ECB">
              <w:rPr>
                <w:sz w:val="22"/>
                <w:szCs w:val="22"/>
              </w:rPr>
              <w:t>-</w:t>
            </w:r>
            <w:r w:rsidRPr="00AD3DF7">
              <w:rPr>
                <w:sz w:val="22"/>
                <w:szCs w:val="22"/>
              </w:rPr>
              <w:t>нение</w:t>
            </w:r>
            <w:proofErr w:type="spellEnd"/>
            <w:r w:rsidRPr="00AD3DF7">
              <w:rPr>
                <w:sz w:val="22"/>
                <w:szCs w:val="22"/>
              </w:rPr>
              <w:t xml:space="preserve"> уточненной росписи,</w:t>
            </w:r>
            <w:r>
              <w:rPr>
                <w:sz w:val="22"/>
                <w:szCs w:val="22"/>
              </w:rPr>
              <w:t xml:space="preserve"> </w:t>
            </w:r>
            <w:r w:rsidRPr="00AD3DF7">
              <w:rPr>
                <w:sz w:val="22"/>
                <w:szCs w:val="22"/>
              </w:rPr>
              <w:t>%</w:t>
            </w:r>
          </w:p>
        </w:tc>
      </w:tr>
      <w:tr w:rsidR="00AD14CC" w:rsidRPr="00AD3DF7" w:rsidTr="00447ECB">
        <w:trPr>
          <w:trHeight w:val="984"/>
        </w:trPr>
        <w:tc>
          <w:tcPr>
            <w:tcW w:w="426" w:type="dxa"/>
            <w:vMerge/>
          </w:tcPr>
          <w:p w:rsidR="00AD14CC" w:rsidRPr="00AD3DF7" w:rsidRDefault="00AD14CC" w:rsidP="003D3D5C">
            <w:pPr>
              <w:jc w:val="center"/>
              <w:rPr>
                <w:sz w:val="22"/>
                <w:szCs w:val="22"/>
              </w:rPr>
            </w:pPr>
          </w:p>
        </w:tc>
        <w:tc>
          <w:tcPr>
            <w:tcW w:w="3685" w:type="dxa"/>
            <w:vMerge/>
          </w:tcPr>
          <w:p w:rsidR="00AD14CC" w:rsidRPr="00AD3DF7" w:rsidRDefault="00AD14CC" w:rsidP="00BA3B1A">
            <w:pPr>
              <w:jc w:val="center"/>
              <w:rPr>
                <w:sz w:val="22"/>
                <w:szCs w:val="22"/>
              </w:rPr>
            </w:pPr>
          </w:p>
        </w:tc>
        <w:tc>
          <w:tcPr>
            <w:tcW w:w="1134" w:type="dxa"/>
            <w:vMerge/>
          </w:tcPr>
          <w:p w:rsidR="00AD14CC" w:rsidRPr="00AD3DF7" w:rsidRDefault="00AD14CC" w:rsidP="003D3D5C">
            <w:pPr>
              <w:jc w:val="center"/>
              <w:rPr>
                <w:sz w:val="22"/>
                <w:szCs w:val="22"/>
              </w:rPr>
            </w:pPr>
          </w:p>
        </w:tc>
        <w:tc>
          <w:tcPr>
            <w:tcW w:w="1276" w:type="dxa"/>
            <w:vMerge/>
          </w:tcPr>
          <w:p w:rsidR="00AD14CC" w:rsidRPr="00AD3DF7" w:rsidRDefault="00AD14CC" w:rsidP="003D3D5C">
            <w:pPr>
              <w:jc w:val="center"/>
              <w:rPr>
                <w:sz w:val="22"/>
                <w:szCs w:val="22"/>
              </w:rPr>
            </w:pPr>
          </w:p>
        </w:tc>
        <w:tc>
          <w:tcPr>
            <w:tcW w:w="1134" w:type="dxa"/>
          </w:tcPr>
          <w:p w:rsidR="00AD14CC" w:rsidRPr="00755161" w:rsidRDefault="00AD14CC" w:rsidP="00AD14CC">
            <w:pPr>
              <w:jc w:val="center"/>
              <w:rPr>
                <w:sz w:val="22"/>
                <w:szCs w:val="22"/>
              </w:rPr>
            </w:pPr>
            <w:r>
              <w:rPr>
                <w:sz w:val="22"/>
                <w:szCs w:val="22"/>
              </w:rPr>
              <w:t>в</w:t>
            </w:r>
            <w:r w:rsidRPr="00755161">
              <w:rPr>
                <w:sz w:val="22"/>
                <w:szCs w:val="22"/>
              </w:rPr>
              <w:t xml:space="preserve">сего </w:t>
            </w:r>
          </w:p>
          <w:p w:rsidR="00AD14CC" w:rsidRPr="00755161" w:rsidRDefault="00AD14CC" w:rsidP="00AD14CC">
            <w:pPr>
              <w:jc w:val="center"/>
              <w:rPr>
                <w:sz w:val="22"/>
                <w:szCs w:val="22"/>
              </w:rPr>
            </w:pPr>
          </w:p>
        </w:tc>
        <w:tc>
          <w:tcPr>
            <w:tcW w:w="1134" w:type="dxa"/>
          </w:tcPr>
          <w:p w:rsidR="00AD14CC" w:rsidRPr="00755161" w:rsidRDefault="00AD14CC" w:rsidP="004B2A28">
            <w:pPr>
              <w:ind w:left="-28" w:right="-28"/>
              <w:jc w:val="center"/>
              <w:rPr>
                <w:sz w:val="22"/>
                <w:szCs w:val="22"/>
              </w:rPr>
            </w:pPr>
            <w:r w:rsidRPr="00755161">
              <w:rPr>
                <w:sz w:val="22"/>
                <w:szCs w:val="22"/>
              </w:rPr>
              <w:t xml:space="preserve">в том числе средства </w:t>
            </w:r>
            <w:r w:rsidR="009D5F5A">
              <w:rPr>
                <w:sz w:val="22"/>
                <w:szCs w:val="22"/>
              </w:rPr>
              <w:t>краевого</w:t>
            </w:r>
            <w:r w:rsidRPr="00755161">
              <w:rPr>
                <w:sz w:val="22"/>
                <w:szCs w:val="22"/>
              </w:rPr>
              <w:t xml:space="preserve"> </w:t>
            </w:r>
          </w:p>
          <w:p w:rsidR="00AD14CC" w:rsidRPr="00755161" w:rsidRDefault="00AD14CC" w:rsidP="009D5F5A">
            <w:pPr>
              <w:ind w:left="-28" w:right="-28"/>
              <w:jc w:val="center"/>
              <w:rPr>
                <w:sz w:val="22"/>
                <w:szCs w:val="22"/>
              </w:rPr>
            </w:pPr>
            <w:r w:rsidRPr="00755161">
              <w:rPr>
                <w:sz w:val="22"/>
                <w:szCs w:val="22"/>
              </w:rPr>
              <w:t>бюджета</w:t>
            </w:r>
          </w:p>
        </w:tc>
        <w:tc>
          <w:tcPr>
            <w:tcW w:w="850" w:type="dxa"/>
            <w:vMerge/>
          </w:tcPr>
          <w:p w:rsidR="00AD14CC" w:rsidRDefault="00AD14CC" w:rsidP="00BF26AF">
            <w:pPr>
              <w:jc w:val="center"/>
              <w:rPr>
                <w:sz w:val="22"/>
                <w:szCs w:val="22"/>
              </w:rPr>
            </w:pPr>
          </w:p>
        </w:tc>
      </w:tr>
    </w:tbl>
    <w:p w:rsidR="00FA0445" w:rsidRPr="00AD3DF7" w:rsidRDefault="00FA0445" w:rsidP="00FA0445">
      <w:pPr>
        <w:rPr>
          <w:sz w:val="2"/>
          <w:szCs w:val="2"/>
        </w:rPr>
      </w:pPr>
    </w:p>
    <w:tbl>
      <w:tblPr>
        <w:tblW w:w="9639"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426"/>
        <w:gridCol w:w="3685"/>
        <w:gridCol w:w="1134"/>
        <w:gridCol w:w="1276"/>
        <w:gridCol w:w="1134"/>
        <w:gridCol w:w="1134"/>
        <w:gridCol w:w="850"/>
      </w:tblGrid>
      <w:tr w:rsidR="00AD14CC" w:rsidRPr="00AD14CC" w:rsidTr="00447ECB">
        <w:trPr>
          <w:trHeight w:val="263"/>
          <w:tblHeader/>
        </w:trPr>
        <w:tc>
          <w:tcPr>
            <w:tcW w:w="426" w:type="dxa"/>
          </w:tcPr>
          <w:p w:rsidR="00AD14CC" w:rsidRPr="00AD14CC" w:rsidRDefault="00AD14CC" w:rsidP="003D3D5C">
            <w:pPr>
              <w:jc w:val="center"/>
              <w:rPr>
                <w:sz w:val="22"/>
                <w:szCs w:val="22"/>
              </w:rPr>
            </w:pPr>
            <w:r w:rsidRPr="00AD14CC">
              <w:rPr>
                <w:sz w:val="22"/>
                <w:szCs w:val="22"/>
              </w:rPr>
              <w:t>1</w:t>
            </w:r>
          </w:p>
        </w:tc>
        <w:tc>
          <w:tcPr>
            <w:tcW w:w="3685" w:type="dxa"/>
          </w:tcPr>
          <w:p w:rsidR="00AD14CC" w:rsidRPr="00AD14CC" w:rsidRDefault="00AD14CC" w:rsidP="003D3D5C">
            <w:pPr>
              <w:jc w:val="center"/>
              <w:rPr>
                <w:sz w:val="22"/>
                <w:szCs w:val="22"/>
              </w:rPr>
            </w:pPr>
            <w:r w:rsidRPr="00AD14CC">
              <w:rPr>
                <w:sz w:val="22"/>
                <w:szCs w:val="22"/>
              </w:rPr>
              <w:t>2</w:t>
            </w:r>
          </w:p>
        </w:tc>
        <w:tc>
          <w:tcPr>
            <w:tcW w:w="1134" w:type="dxa"/>
          </w:tcPr>
          <w:p w:rsidR="00AD14CC" w:rsidRPr="00AD14CC" w:rsidRDefault="00AD14CC" w:rsidP="003D3D5C">
            <w:pPr>
              <w:jc w:val="center"/>
              <w:rPr>
                <w:sz w:val="22"/>
                <w:szCs w:val="22"/>
              </w:rPr>
            </w:pPr>
            <w:r w:rsidRPr="00AD14CC">
              <w:rPr>
                <w:sz w:val="22"/>
                <w:szCs w:val="22"/>
              </w:rPr>
              <w:t>3</w:t>
            </w:r>
          </w:p>
        </w:tc>
        <w:tc>
          <w:tcPr>
            <w:tcW w:w="1276" w:type="dxa"/>
          </w:tcPr>
          <w:p w:rsidR="00AD14CC" w:rsidRPr="00AD14CC" w:rsidRDefault="00AD14CC" w:rsidP="003D3D5C">
            <w:pPr>
              <w:jc w:val="center"/>
              <w:rPr>
                <w:sz w:val="22"/>
                <w:szCs w:val="22"/>
              </w:rPr>
            </w:pPr>
            <w:r w:rsidRPr="00AD14CC">
              <w:rPr>
                <w:sz w:val="22"/>
                <w:szCs w:val="22"/>
              </w:rPr>
              <w:t>4</w:t>
            </w:r>
          </w:p>
        </w:tc>
        <w:tc>
          <w:tcPr>
            <w:tcW w:w="1134" w:type="dxa"/>
          </w:tcPr>
          <w:p w:rsidR="00AD14CC" w:rsidRPr="00AD14CC" w:rsidRDefault="00AD14CC" w:rsidP="003D3D5C">
            <w:pPr>
              <w:jc w:val="center"/>
              <w:rPr>
                <w:sz w:val="22"/>
                <w:szCs w:val="22"/>
              </w:rPr>
            </w:pPr>
            <w:r w:rsidRPr="00AD14CC">
              <w:rPr>
                <w:sz w:val="22"/>
                <w:szCs w:val="22"/>
              </w:rPr>
              <w:t>5</w:t>
            </w:r>
          </w:p>
        </w:tc>
        <w:tc>
          <w:tcPr>
            <w:tcW w:w="1134" w:type="dxa"/>
          </w:tcPr>
          <w:p w:rsidR="00AD14CC" w:rsidRPr="00AD14CC" w:rsidRDefault="004B2A28" w:rsidP="00AD14CC">
            <w:pPr>
              <w:jc w:val="center"/>
              <w:rPr>
                <w:sz w:val="22"/>
                <w:szCs w:val="22"/>
              </w:rPr>
            </w:pPr>
            <w:r w:rsidRPr="00AD14CC">
              <w:rPr>
                <w:sz w:val="22"/>
                <w:szCs w:val="22"/>
              </w:rPr>
              <w:t>6</w:t>
            </w:r>
          </w:p>
        </w:tc>
        <w:tc>
          <w:tcPr>
            <w:tcW w:w="850" w:type="dxa"/>
          </w:tcPr>
          <w:p w:rsidR="00AD14CC" w:rsidRPr="00AD14CC" w:rsidRDefault="004B2A28" w:rsidP="003D3D5C">
            <w:pPr>
              <w:jc w:val="center"/>
              <w:rPr>
                <w:sz w:val="22"/>
                <w:szCs w:val="22"/>
              </w:rPr>
            </w:pPr>
            <w:r>
              <w:rPr>
                <w:sz w:val="22"/>
                <w:szCs w:val="22"/>
              </w:rPr>
              <w:t>7</w:t>
            </w:r>
          </w:p>
        </w:tc>
      </w:tr>
      <w:tr w:rsidR="00D42C15" w:rsidRPr="00AD14CC" w:rsidTr="00447EC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426" w:type="dxa"/>
            <w:tcBorders>
              <w:top w:val="single" w:sz="4" w:space="0" w:color="auto"/>
              <w:left w:val="single" w:sz="4" w:space="0" w:color="auto"/>
              <w:bottom w:val="single" w:sz="4" w:space="0" w:color="auto"/>
              <w:right w:val="single" w:sz="4" w:space="0" w:color="auto"/>
            </w:tcBorders>
            <w:shd w:val="clear" w:color="auto" w:fill="auto"/>
          </w:tcPr>
          <w:p w:rsidR="00D42C15" w:rsidRPr="00AD14CC" w:rsidRDefault="00D42C15" w:rsidP="003D3D5C">
            <w:pPr>
              <w:rPr>
                <w:bCs/>
                <w:sz w:val="22"/>
                <w:szCs w:val="22"/>
              </w:rPr>
            </w:pPr>
          </w:p>
        </w:tc>
        <w:tc>
          <w:tcPr>
            <w:tcW w:w="3685" w:type="dxa"/>
            <w:tcBorders>
              <w:top w:val="single" w:sz="4" w:space="0" w:color="auto"/>
              <w:left w:val="nil"/>
              <w:bottom w:val="single" w:sz="4" w:space="0" w:color="auto"/>
              <w:right w:val="single" w:sz="4" w:space="0" w:color="auto"/>
            </w:tcBorders>
            <w:shd w:val="clear" w:color="auto" w:fill="auto"/>
          </w:tcPr>
          <w:p w:rsidR="00D42C15" w:rsidRPr="00AD14CC" w:rsidRDefault="00D42C15" w:rsidP="003D3D5C">
            <w:pPr>
              <w:rPr>
                <w:bCs/>
                <w:sz w:val="22"/>
                <w:szCs w:val="22"/>
              </w:rPr>
            </w:pPr>
            <w:r w:rsidRPr="00AD14CC">
              <w:rPr>
                <w:bCs/>
                <w:sz w:val="22"/>
                <w:szCs w:val="22"/>
              </w:rPr>
              <w:t>Всего, в том числе:</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D42C15" w:rsidRPr="00AD14CC" w:rsidRDefault="00205D13" w:rsidP="00F9053F">
            <w:pPr>
              <w:ind w:left="-28" w:right="-28"/>
              <w:jc w:val="right"/>
              <w:rPr>
                <w:sz w:val="22"/>
                <w:szCs w:val="22"/>
              </w:rPr>
            </w:pPr>
            <w:r>
              <w:rPr>
                <w:sz w:val="22"/>
                <w:szCs w:val="22"/>
              </w:rPr>
              <w:t>2 604 771,3</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D42C15" w:rsidRPr="00AD14CC" w:rsidRDefault="00205D13" w:rsidP="00F9053F">
            <w:pPr>
              <w:ind w:left="-28" w:right="-28"/>
              <w:jc w:val="right"/>
              <w:rPr>
                <w:sz w:val="22"/>
                <w:szCs w:val="22"/>
              </w:rPr>
            </w:pPr>
            <w:r>
              <w:rPr>
                <w:sz w:val="22"/>
                <w:szCs w:val="22"/>
              </w:rPr>
              <w:t>2 615 250,5</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D42C15" w:rsidRPr="00AD14CC" w:rsidRDefault="00205D13" w:rsidP="004B2A28">
            <w:pPr>
              <w:ind w:left="-28"/>
              <w:jc w:val="right"/>
              <w:rPr>
                <w:sz w:val="22"/>
                <w:szCs w:val="22"/>
              </w:rPr>
            </w:pPr>
            <w:r>
              <w:rPr>
                <w:sz w:val="22"/>
                <w:szCs w:val="22"/>
              </w:rPr>
              <w:t xml:space="preserve">2 571 433,6 </w:t>
            </w:r>
          </w:p>
        </w:tc>
        <w:tc>
          <w:tcPr>
            <w:tcW w:w="1134" w:type="dxa"/>
            <w:tcBorders>
              <w:top w:val="single" w:sz="4" w:space="0" w:color="auto"/>
              <w:left w:val="nil"/>
              <w:bottom w:val="single" w:sz="4" w:space="0" w:color="auto"/>
              <w:right w:val="single" w:sz="4" w:space="0" w:color="auto"/>
            </w:tcBorders>
            <w:shd w:val="clear" w:color="auto" w:fill="auto"/>
            <w:vAlign w:val="center"/>
          </w:tcPr>
          <w:p w:rsidR="00D42C15" w:rsidRPr="00AD14CC" w:rsidRDefault="00627C8C" w:rsidP="005B664B">
            <w:pPr>
              <w:jc w:val="right"/>
              <w:rPr>
                <w:sz w:val="22"/>
                <w:szCs w:val="22"/>
              </w:rPr>
            </w:pPr>
            <w:r>
              <w:rPr>
                <w:sz w:val="22"/>
                <w:szCs w:val="22"/>
              </w:rPr>
              <w:t>1 650 543,6</w:t>
            </w:r>
          </w:p>
        </w:tc>
        <w:tc>
          <w:tcPr>
            <w:tcW w:w="850" w:type="dxa"/>
            <w:tcBorders>
              <w:top w:val="single" w:sz="4" w:space="0" w:color="auto"/>
              <w:left w:val="nil"/>
              <w:bottom w:val="single" w:sz="4" w:space="0" w:color="auto"/>
              <w:right w:val="single" w:sz="4" w:space="0" w:color="auto"/>
            </w:tcBorders>
            <w:vAlign w:val="center"/>
          </w:tcPr>
          <w:p w:rsidR="00D42C15" w:rsidRPr="00AD14CC" w:rsidRDefault="00205D13" w:rsidP="001C71FF">
            <w:pPr>
              <w:jc w:val="right"/>
              <w:rPr>
                <w:bCs/>
                <w:sz w:val="22"/>
                <w:szCs w:val="22"/>
              </w:rPr>
            </w:pPr>
            <w:r>
              <w:rPr>
                <w:bCs/>
                <w:sz w:val="22"/>
                <w:szCs w:val="22"/>
              </w:rPr>
              <w:t>98,3</w:t>
            </w:r>
          </w:p>
        </w:tc>
      </w:tr>
      <w:tr w:rsidR="009D5F5A" w:rsidRPr="00AD14CC" w:rsidTr="00447EC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426" w:type="dxa"/>
            <w:tcBorders>
              <w:top w:val="single" w:sz="4" w:space="0" w:color="auto"/>
              <w:left w:val="single" w:sz="4" w:space="0" w:color="auto"/>
              <w:bottom w:val="single" w:sz="4" w:space="0" w:color="auto"/>
              <w:right w:val="single" w:sz="4" w:space="0" w:color="auto"/>
            </w:tcBorders>
            <w:shd w:val="clear" w:color="auto" w:fill="auto"/>
            <w:hideMark/>
          </w:tcPr>
          <w:p w:rsidR="009D5F5A" w:rsidRPr="00AD14CC" w:rsidRDefault="009D5F5A" w:rsidP="003D3D5C">
            <w:pPr>
              <w:jc w:val="center"/>
              <w:rPr>
                <w:bCs/>
                <w:sz w:val="22"/>
                <w:szCs w:val="22"/>
              </w:rPr>
            </w:pPr>
            <w:r w:rsidRPr="00AD14CC">
              <w:rPr>
                <w:bCs/>
                <w:sz w:val="22"/>
                <w:szCs w:val="22"/>
              </w:rPr>
              <w:t>1</w:t>
            </w:r>
          </w:p>
        </w:tc>
        <w:tc>
          <w:tcPr>
            <w:tcW w:w="3685" w:type="dxa"/>
            <w:tcBorders>
              <w:top w:val="single" w:sz="4" w:space="0" w:color="auto"/>
              <w:left w:val="nil"/>
              <w:bottom w:val="single" w:sz="4" w:space="0" w:color="auto"/>
              <w:right w:val="single" w:sz="4" w:space="0" w:color="auto"/>
            </w:tcBorders>
            <w:shd w:val="clear" w:color="auto" w:fill="auto"/>
            <w:vAlign w:val="center"/>
          </w:tcPr>
          <w:p w:rsidR="009D5F5A" w:rsidRPr="00B4097A" w:rsidRDefault="009D5F5A" w:rsidP="009D5F5A">
            <w:pPr>
              <w:shd w:val="clear" w:color="auto" w:fill="FFFFFF"/>
              <w:ind w:left="57" w:right="-28"/>
              <w:rPr>
                <w:bCs/>
              </w:rPr>
            </w:pPr>
            <w:r w:rsidRPr="00B4097A">
              <w:rPr>
                <w:bCs/>
              </w:rPr>
              <w:t>Развитие образования</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9D5F5A" w:rsidRPr="00AD14CC" w:rsidRDefault="00205D13" w:rsidP="001C71FF">
            <w:pPr>
              <w:jc w:val="right"/>
              <w:rPr>
                <w:sz w:val="22"/>
                <w:szCs w:val="22"/>
              </w:rPr>
            </w:pPr>
            <w:r>
              <w:rPr>
                <w:sz w:val="22"/>
                <w:szCs w:val="22"/>
              </w:rPr>
              <w:t>1 631 185,1</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9D5F5A" w:rsidRPr="00AD14CC" w:rsidRDefault="00205D13" w:rsidP="001C71FF">
            <w:pPr>
              <w:jc w:val="right"/>
              <w:rPr>
                <w:sz w:val="22"/>
                <w:szCs w:val="22"/>
              </w:rPr>
            </w:pPr>
            <w:r>
              <w:rPr>
                <w:sz w:val="22"/>
                <w:szCs w:val="22"/>
              </w:rPr>
              <w:t>1 639 569,9</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9D5F5A" w:rsidRPr="00AD14CC" w:rsidRDefault="00205D13" w:rsidP="00AD14CC">
            <w:pPr>
              <w:jc w:val="right"/>
              <w:rPr>
                <w:sz w:val="22"/>
                <w:szCs w:val="22"/>
              </w:rPr>
            </w:pPr>
            <w:r>
              <w:rPr>
                <w:sz w:val="22"/>
                <w:szCs w:val="22"/>
              </w:rPr>
              <w:t>1 633 352,6</w:t>
            </w:r>
          </w:p>
        </w:tc>
        <w:tc>
          <w:tcPr>
            <w:tcW w:w="1134" w:type="dxa"/>
            <w:tcBorders>
              <w:top w:val="single" w:sz="4" w:space="0" w:color="auto"/>
              <w:left w:val="nil"/>
              <w:bottom w:val="single" w:sz="4" w:space="0" w:color="auto"/>
              <w:right w:val="single" w:sz="4" w:space="0" w:color="auto"/>
            </w:tcBorders>
            <w:shd w:val="clear" w:color="auto" w:fill="auto"/>
            <w:vAlign w:val="center"/>
          </w:tcPr>
          <w:p w:rsidR="009D5F5A" w:rsidRPr="00AD14CC" w:rsidRDefault="00627C8C" w:rsidP="00884170">
            <w:pPr>
              <w:jc w:val="right"/>
              <w:rPr>
                <w:sz w:val="22"/>
                <w:szCs w:val="22"/>
              </w:rPr>
            </w:pPr>
            <w:r>
              <w:rPr>
                <w:sz w:val="22"/>
                <w:szCs w:val="22"/>
              </w:rPr>
              <w:t>1 131 430,4</w:t>
            </w:r>
          </w:p>
        </w:tc>
        <w:tc>
          <w:tcPr>
            <w:tcW w:w="850" w:type="dxa"/>
            <w:tcBorders>
              <w:top w:val="single" w:sz="4" w:space="0" w:color="auto"/>
              <w:left w:val="nil"/>
              <w:bottom w:val="single" w:sz="4" w:space="0" w:color="auto"/>
              <w:right w:val="single" w:sz="4" w:space="0" w:color="auto"/>
            </w:tcBorders>
            <w:vAlign w:val="center"/>
          </w:tcPr>
          <w:p w:rsidR="009D5F5A" w:rsidRPr="00AD14CC" w:rsidRDefault="00205D13" w:rsidP="001C71FF">
            <w:pPr>
              <w:jc w:val="right"/>
              <w:rPr>
                <w:bCs/>
                <w:sz w:val="22"/>
                <w:szCs w:val="22"/>
              </w:rPr>
            </w:pPr>
            <w:r>
              <w:rPr>
                <w:bCs/>
                <w:sz w:val="22"/>
                <w:szCs w:val="22"/>
              </w:rPr>
              <w:t>99,6</w:t>
            </w:r>
          </w:p>
        </w:tc>
      </w:tr>
      <w:tr w:rsidR="009D5F5A" w:rsidRPr="00AD14CC" w:rsidTr="00447EC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426" w:type="dxa"/>
            <w:tcBorders>
              <w:top w:val="nil"/>
              <w:left w:val="single" w:sz="4" w:space="0" w:color="auto"/>
              <w:bottom w:val="single" w:sz="4" w:space="0" w:color="auto"/>
              <w:right w:val="single" w:sz="4" w:space="0" w:color="auto"/>
            </w:tcBorders>
            <w:shd w:val="clear" w:color="auto" w:fill="auto"/>
            <w:hideMark/>
          </w:tcPr>
          <w:p w:rsidR="009D5F5A" w:rsidRPr="00AD14CC" w:rsidRDefault="009D5F5A" w:rsidP="003D3D5C">
            <w:pPr>
              <w:jc w:val="center"/>
              <w:rPr>
                <w:bCs/>
                <w:sz w:val="22"/>
                <w:szCs w:val="22"/>
              </w:rPr>
            </w:pPr>
            <w:r w:rsidRPr="00AD14CC">
              <w:rPr>
                <w:bCs/>
                <w:sz w:val="22"/>
                <w:szCs w:val="22"/>
              </w:rPr>
              <w:t>2</w:t>
            </w:r>
          </w:p>
        </w:tc>
        <w:tc>
          <w:tcPr>
            <w:tcW w:w="3685" w:type="dxa"/>
            <w:tcBorders>
              <w:top w:val="nil"/>
              <w:left w:val="nil"/>
              <w:bottom w:val="single" w:sz="4" w:space="0" w:color="auto"/>
              <w:right w:val="single" w:sz="4" w:space="0" w:color="auto"/>
            </w:tcBorders>
            <w:shd w:val="clear" w:color="auto" w:fill="auto"/>
            <w:vAlign w:val="center"/>
          </w:tcPr>
          <w:p w:rsidR="009D5F5A" w:rsidRPr="00B4097A" w:rsidRDefault="009D5F5A" w:rsidP="009D5F5A">
            <w:pPr>
              <w:shd w:val="clear" w:color="auto" w:fill="FFFFFF"/>
              <w:ind w:left="57" w:right="-28"/>
              <w:rPr>
                <w:bCs/>
              </w:rPr>
            </w:pPr>
            <w:r w:rsidRPr="00B4097A">
              <w:rPr>
                <w:bCs/>
              </w:rPr>
              <w:t>Социальная поддержка граждан</w:t>
            </w:r>
          </w:p>
        </w:tc>
        <w:tc>
          <w:tcPr>
            <w:tcW w:w="1134" w:type="dxa"/>
            <w:tcBorders>
              <w:top w:val="nil"/>
              <w:left w:val="nil"/>
              <w:bottom w:val="single" w:sz="4" w:space="0" w:color="auto"/>
              <w:right w:val="single" w:sz="4" w:space="0" w:color="auto"/>
            </w:tcBorders>
            <w:shd w:val="clear" w:color="auto" w:fill="auto"/>
            <w:noWrap/>
            <w:vAlign w:val="center"/>
          </w:tcPr>
          <w:p w:rsidR="009D5F5A" w:rsidRPr="00AD14CC" w:rsidRDefault="00205D13" w:rsidP="001C71FF">
            <w:pPr>
              <w:jc w:val="right"/>
              <w:rPr>
                <w:sz w:val="22"/>
                <w:szCs w:val="22"/>
              </w:rPr>
            </w:pPr>
            <w:r>
              <w:rPr>
                <w:sz w:val="22"/>
                <w:szCs w:val="22"/>
              </w:rPr>
              <w:t>229 780,2</w:t>
            </w:r>
          </w:p>
        </w:tc>
        <w:tc>
          <w:tcPr>
            <w:tcW w:w="1276" w:type="dxa"/>
            <w:tcBorders>
              <w:top w:val="nil"/>
              <w:left w:val="nil"/>
              <w:bottom w:val="single" w:sz="4" w:space="0" w:color="auto"/>
              <w:right w:val="single" w:sz="4" w:space="0" w:color="auto"/>
            </w:tcBorders>
            <w:shd w:val="clear" w:color="auto" w:fill="auto"/>
            <w:noWrap/>
            <w:vAlign w:val="center"/>
          </w:tcPr>
          <w:p w:rsidR="009D5F5A" w:rsidRPr="00AD14CC" w:rsidRDefault="00205D13" w:rsidP="001C71FF">
            <w:pPr>
              <w:jc w:val="right"/>
              <w:rPr>
                <w:sz w:val="22"/>
                <w:szCs w:val="22"/>
              </w:rPr>
            </w:pPr>
            <w:r>
              <w:rPr>
                <w:sz w:val="22"/>
                <w:szCs w:val="22"/>
              </w:rPr>
              <w:t>229 780,2</w:t>
            </w:r>
          </w:p>
        </w:tc>
        <w:tc>
          <w:tcPr>
            <w:tcW w:w="1134" w:type="dxa"/>
            <w:tcBorders>
              <w:top w:val="nil"/>
              <w:left w:val="nil"/>
              <w:bottom w:val="single" w:sz="4" w:space="0" w:color="auto"/>
              <w:right w:val="single" w:sz="4" w:space="0" w:color="auto"/>
            </w:tcBorders>
            <w:shd w:val="clear" w:color="auto" w:fill="auto"/>
            <w:noWrap/>
            <w:vAlign w:val="center"/>
          </w:tcPr>
          <w:p w:rsidR="009D5F5A" w:rsidRPr="00AD14CC" w:rsidRDefault="00205D13" w:rsidP="00AD14CC">
            <w:pPr>
              <w:jc w:val="right"/>
              <w:rPr>
                <w:sz w:val="22"/>
                <w:szCs w:val="22"/>
              </w:rPr>
            </w:pPr>
            <w:r>
              <w:rPr>
                <w:sz w:val="22"/>
                <w:szCs w:val="22"/>
              </w:rPr>
              <w:t>222 720,0</w:t>
            </w:r>
          </w:p>
        </w:tc>
        <w:tc>
          <w:tcPr>
            <w:tcW w:w="1134" w:type="dxa"/>
            <w:tcBorders>
              <w:top w:val="nil"/>
              <w:left w:val="nil"/>
              <w:bottom w:val="single" w:sz="4" w:space="0" w:color="auto"/>
              <w:right w:val="single" w:sz="4" w:space="0" w:color="auto"/>
            </w:tcBorders>
            <w:shd w:val="clear" w:color="auto" w:fill="auto"/>
            <w:vAlign w:val="center"/>
          </w:tcPr>
          <w:p w:rsidR="009D5F5A" w:rsidRPr="00AD14CC" w:rsidRDefault="00627C8C" w:rsidP="005B664B">
            <w:pPr>
              <w:jc w:val="right"/>
              <w:rPr>
                <w:sz w:val="22"/>
                <w:szCs w:val="22"/>
              </w:rPr>
            </w:pPr>
            <w:r>
              <w:rPr>
                <w:sz w:val="22"/>
                <w:szCs w:val="22"/>
              </w:rPr>
              <w:t>218</w:t>
            </w:r>
            <w:r w:rsidR="00313C4F">
              <w:rPr>
                <w:sz w:val="22"/>
                <w:szCs w:val="22"/>
              </w:rPr>
              <w:t xml:space="preserve"> </w:t>
            </w:r>
            <w:r>
              <w:rPr>
                <w:sz w:val="22"/>
                <w:szCs w:val="22"/>
              </w:rPr>
              <w:t>673,5</w:t>
            </w:r>
          </w:p>
        </w:tc>
        <w:tc>
          <w:tcPr>
            <w:tcW w:w="850" w:type="dxa"/>
            <w:tcBorders>
              <w:top w:val="nil"/>
              <w:left w:val="nil"/>
              <w:bottom w:val="single" w:sz="4" w:space="0" w:color="auto"/>
              <w:right w:val="single" w:sz="4" w:space="0" w:color="auto"/>
            </w:tcBorders>
            <w:vAlign w:val="center"/>
          </w:tcPr>
          <w:p w:rsidR="009D5F5A" w:rsidRPr="00AD14CC" w:rsidRDefault="00205D13" w:rsidP="001C71FF">
            <w:pPr>
              <w:jc w:val="right"/>
              <w:rPr>
                <w:bCs/>
                <w:sz w:val="22"/>
                <w:szCs w:val="22"/>
              </w:rPr>
            </w:pPr>
            <w:r>
              <w:rPr>
                <w:bCs/>
                <w:sz w:val="22"/>
                <w:szCs w:val="22"/>
              </w:rPr>
              <w:t>96,9</w:t>
            </w:r>
          </w:p>
        </w:tc>
      </w:tr>
      <w:tr w:rsidR="009D5F5A" w:rsidRPr="00AD14CC" w:rsidTr="00447EC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426" w:type="dxa"/>
            <w:tcBorders>
              <w:top w:val="nil"/>
              <w:left w:val="single" w:sz="4" w:space="0" w:color="auto"/>
              <w:bottom w:val="single" w:sz="4" w:space="0" w:color="auto"/>
              <w:right w:val="single" w:sz="4" w:space="0" w:color="auto"/>
            </w:tcBorders>
            <w:shd w:val="clear" w:color="auto" w:fill="auto"/>
            <w:hideMark/>
          </w:tcPr>
          <w:p w:rsidR="009D5F5A" w:rsidRPr="00AD14CC" w:rsidRDefault="009D5F5A" w:rsidP="003D3D5C">
            <w:pPr>
              <w:jc w:val="center"/>
              <w:rPr>
                <w:bCs/>
                <w:sz w:val="22"/>
                <w:szCs w:val="22"/>
              </w:rPr>
            </w:pPr>
            <w:r w:rsidRPr="00AD14CC">
              <w:rPr>
                <w:bCs/>
                <w:sz w:val="22"/>
                <w:szCs w:val="22"/>
              </w:rPr>
              <w:t>3</w:t>
            </w:r>
          </w:p>
        </w:tc>
        <w:tc>
          <w:tcPr>
            <w:tcW w:w="3685" w:type="dxa"/>
            <w:tcBorders>
              <w:top w:val="nil"/>
              <w:left w:val="nil"/>
              <w:bottom w:val="single" w:sz="4" w:space="0" w:color="auto"/>
              <w:right w:val="single" w:sz="4" w:space="0" w:color="auto"/>
            </w:tcBorders>
            <w:shd w:val="clear" w:color="auto" w:fill="auto"/>
            <w:vAlign w:val="center"/>
          </w:tcPr>
          <w:p w:rsidR="009D5F5A" w:rsidRPr="00B4097A" w:rsidRDefault="009D5F5A" w:rsidP="009D5F5A">
            <w:pPr>
              <w:shd w:val="clear" w:color="auto" w:fill="FFFFFF"/>
              <w:ind w:left="57" w:right="-28"/>
              <w:rPr>
                <w:bCs/>
              </w:rPr>
            </w:pPr>
            <w:r w:rsidRPr="00B4097A">
              <w:rPr>
                <w:bCs/>
              </w:rPr>
              <w:t>Комплексное и устойчивое развитие муниципального образования Кавказский район в сфере строительства, архитектуры, дорожного хозяйства и жилищно-коммунального хозяйства</w:t>
            </w:r>
          </w:p>
        </w:tc>
        <w:tc>
          <w:tcPr>
            <w:tcW w:w="1134" w:type="dxa"/>
            <w:tcBorders>
              <w:top w:val="nil"/>
              <w:left w:val="nil"/>
              <w:bottom w:val="single" w:sz="4" w:space="0" w:color="auto"/>
              <w:right w:val="single" w:sz="4" w:space="0" w:color="auto"/>
            </w:tcBorders>
            <w:shd w:val="clear" w:color="auto" w:fill="auto"/>
            <w:noWrap/>
            <w:vAlign w:val="center"/>
          </w:tcPr>
          <w:p w:rsidR="009D5F5A" w:rsidRPr="00AD14CC" w:rsidRDefault="00205D13" w:rsidP="001C71FF">
            <w:pPr>
              <w:jc w:val="right"/>
              <w:rPr>
                <w:sz w:val="22"/>
                <w:szCs w:val="22"/>
              </w:rPr>
            </w:pPr>
            <w:r>
              <w:rPr>
                <w:sz w:val="22"/>
                <w:szCs w:val="22"/>
              </w:rPr>
              <w:t>13</w:t>
            </w:r>
            <w:r w:rsidR="00313C4F">
              <w:rPr>
                <w:sz w:val="22"/>
                <w:szCs w:val="22"/>
              </w:rPr>
              <w:t xml:space="preserve"> </w:t>
            </w:r>
            <w:r>
              <w:rPr>
                <w:sz w:val="22"/>
                <w:szCs w:val="22"/>
              </w:rPr>
              <w:t>324,4</w:t>
            </w:r>
          </w:p>
        </w:tc>
        <w:tc>
          <w:tcPr>
            <w:tcW w:w="1276" w:type="dxa"/>
            <w:tcBorders>
              <w:top w:val="nil"/>
              <w:left w:val="nil"/>
              <w:bottom w:val="single" w:sz="4" w:space="0" w:color="auto"/>
              <w:right w:val="single" w:sz="4" w:space="0" w:color="auto"/>
            </w:tcBorders>
            <w:shd w:val="clear" w:color="auto" w:fill="auto"/>
            <w:noWrap/>
            <w:vAlign w:val="center"/>
          </w:tcPr>
          <w:p w:rsidR="009D5F5A" w:rsidRPr="00AD14CC" w:rsidRDefault="00205D13" w:rsidP="001C71FF">
            <w:pPr>
              <w:jc w:val="right"/>
              <w:rPr>
                <w:sz w:val="22"/>
                <w:szCs w:val="22"/>
              </w:rPr>
            </w:pPr>
            <w:r>
              <w:rPr>
                <w:sz w:val="22"/>
                <w:szCs w:val="22"/>
              </w:rPr>
              <w:t>13</w:t>
            </w:r>
            <w:r w:rsidR="00313C4F">
              <w:rPr>
                <w:sz w:val="22"/>
                <w:szCs w:val="22"/>
              </w:rPr>
              <w:t xml:space="preserve"> </w:t>
            </w:r>
            <w:r>
              <w:rPr>
                <w:sz w:val="22"/>
                <w:szCs w:val="22"/>
              </w:rPr>
              <w:t>324,4</w:t>
            </w:r>
          </w:p>
        </w:tc>
        <w:tc>
          <w:tcPr>
            <w:tcW w:w="1134" w:type="dxa"/>
            <w:tcBorders>
              <w:top w:val="nil"/>
              <w:left w:val="nil"/>
              <w:bottom w:val="single" w:sz="4" w:space="0" w:color="auto"/>
              <w:right w:val="single" w:sz="4" w:space="0" w:color="auto"/>
            </w:tcBorders>
            <w:shd w:val="clear" w:color="auto" w:fill="auto"/>
            <w:noWrap/>
            <w:vAlign w:val="center"/>
          </w:tcPr>
          <w:p w:rsidR="009D5F5A" w:rsidRPr="00AD14CC" w:rsidRDefault="00205D13" w:rsidP="00AD14CC">
            <w:pPr>
              <w:jc w:val="right"/>
              <w:rPr>
                <w:sz w:val="22"/>
                <w:szCs w:val="22"/>
              </w:rPr>
            </w:pPr>
            <w:r>
              <w:rPr>
                <w:sz w:val="22"/>
                <w:szCs w:val="22"/>
              </w:rPr>
              <w:t>9</w:t>
            </w:r>
            <w:r w:rsidR="00313C4F">
              <w:rPr>
                <w:sz w:val="22"/>
                <w:szCs w:val="22"/>
              </w:rPr>
              <w:t xml:space="preserve"> </w:t>
            </w:r>
            <w:r>
              <w:rPr>
                <w:sz w:val="22"/>
                <w:szCs w:val="22"/>
              </w:rPr>
              <w:t>824,9</w:t>
            </w:r>
          </w:p>
        </w:tc>
        <w:tc>
          <w:tcPr>
            <w:tcW w:w="1134" w:type="dxa"/>
            <w:tcBorders>
              <w:top w:val="nil"/>
              <w:left w:val="nil"/>
              <w:bottom w:val="single" w:sz="4" w:space="0" w:color="auto"/>
              <w:right w:val="single" w:sz="4" w:space="0" w:color="auto"/>
            </w:tcBorders>
            <w:shd w:val="clear" w:color="auto" w:fill="auto"/>
            <w:vAlign w:val="center"/>
          </w:tcPr>
          <w:p w:rsidR="009D5F5A" w:rsidRPr="00AD14CC" w:rsidRDefault="00627C8C" w:rsidP="00A73D26">
            <w:pPr>
              <w:jc w:val="right"/>
              <w:rPr>
                <w:sz w:val="22"/>
                <w:szCs w:val="22"/>
              </w:rPr>
            </w:pPr>
            <w:r>
              <w:rPr>
                <w:sz w:val="22"/>
                <w:szCs w:val="22"/>
              </w:rPr>
              <w:t>1</w:t>
            </w:r>
            <w:r w:rsidR="00313C4F">
              <w:rPr>
                <w:sz w:val="22"/>
                <w:szCs w:val="22"/>
              </w:rPr>
              <w:t xml:space="preserve"> </w:t>
            </w:r>
            <w:r>
              <w:rPr>
                <w:sz w:val="22"/>
                <w:szCs w:val="22"/>
              </w:rPr>
              <w:t>295,3</w:t>
            </w:r>
          </w:p>
        </w:tc>
        <w:tc>
          <w:tcPr>
            <w:tcW w:w="850" w:type="dxa"/>
            <w:tcBorders>
              <w:top w:val="nil"/>
              <w:left w:val="nil"/>
              <w:bottom w:val="single" w:sz="4" w:space="0" w:color="auto"/>
              <w:right w:val="single" w:sz="4" w:space="0" w:color="auto"/>
            </w:tcBorders>
            <w:vAlign w:val="center"/>
          </w:tcPr>
          <w:p w:rsidR="009D5F5A" w:rsidRPr="00AD14CC" w:rsidRDefault="00205D13" w:rsidP="001C71FF">
            <w:pPr>
              <w:jc w:val="right"/>
              <w:rPr>
                <w:bCs/>
                <w:sz w:val="22"/>
                <w:szCs w:val="22"/>
              </w:rPr>
            </w:pPr>
            <w:r>
              <w:rPr>
                <w:bCs/>
                <w:sz w:val="22"/>
                <w:szCs w:val="22"/>
              </w:rPr>
              <w:t>73,7</w:t>
            </w:r>
          </w:p>
        </w:tc>
      </w:tr>
      <w:tr w:rsidR="009D5F5A" w:rsidRPr="00AD14CC" w:rsidTr="00447EC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426" w:type="dxa"/>
            <w:tcBorders>
              <w:top w:val="nil"/>
              <w:left w:val="single" w:sz="4" w:space="0" w:color="auto"/>
              <w:bottom w:val="single" w:sz="4" w:space="0" w:color="auto"/>
              <w:right w:val="single" w:sz="4" w:space="0" w:color="auto"/>
            </w:tcBorders>
            <w:shd w:val="clear" w:color="auto" w:fill="auto"/>
            <w:hideMark/>
          </w:tcPr>
          <w:p w:rsidR="009D5F5A" w:rsidRPr="00AD14CC" w:rsidRDefault="009D5F5A" w:rsidP="003D3D5C">
            <w:pPr>
              <w:jc w:val="center"/>
              <w:rPr>
                <w:bCs/>
                <w:sz w:val="22"/>
                <w:szCs w:val="22"/>
              </w:rPr>
            </w:pPr>
            <w:r w:rsidRPr="00AD14CC">
              <w:rPr>
                <w:bCs/>
                <w:sz w:val="22"/>
                <w:szCs w:val="22"/>
              </w:rPr>
              <w:t>4</w:t>
            </w:r>
          </w:p>
        </w:tc>
        <w:tc>
          <w:tcPr>
            <w:tcW w:w="3685" w:type="dxa"/>
            <w:tcBorders>
              <w:top w:val="nil"/>
              <w:left w:val="nil"/>
              <w:bottom w:val="single" w:sz="4" w:space="0" w:color="auto"/>
              <w:right w:val="single" w:sz="4" w:space="0" w:color="auto"/>
            </w:tcBorders>
            <w:shd w:val="clear" w:color="auto" w:fill="auto"/>
            <w:vAlign w:val="center"/>
          </w:tcPr>
          <w:p w:rsidR="009D5F5A" w:rsidRPr="00B4097A" w:rsidRDefault="009D5F5A" w:rsidP="009D5F5A">
            <w:pPr>
              <w:shd w:val="clear" w:color="auto" w:fill="FFFFFF"/>
              <w:ind w:left="57" w:right="-28"/>
              <w:rPr>
                <w:bCs/>
              </w:rPr>
            </w:pPr>
            <w:r w:rsidRPr="00B4097A">
              <w:rPr>
                <w:bCs/>
              </w:rPr>
              <w:t>Развитие топливно-энергетического комплекса</w:t>
            </w:r>
          </w:p>
        </w:tc>
        <w:tc>
          <w:tcPr>
            <w:tcW w:w="1134" w:type="dxa"/>
            <w:tcBorders>
              <w:top w:val="nil"/>
              <w:left w:val="nil"/>
              <w:bottom w:val="single" w:sz="4" w:space="0" w:color="auto"/>
              <w:right w:val="single" w:sz="4" w:space="0" w:color="auto"/>
            </w:tcBorders>
            <w:shd w:val="clear" w:color="auto" w:fill="auto"/>
            <w:noWrap/>
            <w:vAlign w:val="center"/>
          </w:tcPr>
          <w:p w:rsidR="009D5F5A" w:rsidRPr="00AD14CC" w:rsidRDefault="00205D13" w:rsidP="001C71FF">
            <w:pPr>
              <w:jc w:val="right"/>
              <w:rPr>
                <w:sz w:val="22"/>
                <w:szCs w:val="22"/>
              </w:rPr>
            </w:pPr>
            <w:r>
              <w:rPr>
                <w:sz w:val="22"/>
                <w:szCs w:val="22"/>
              </w:rPr>
              <w:t>15</w:t>
            </w:r>
            <w:r w:rsidR="00313C4F">
              <w:rPr>
                <w:sz w:val="22"/>
                <w:szCs w:val="22"/>
              </w:rPr>
              <w:t xml:space="preserve"> </w:t>
            </w:r>
            <w:r>
              <w:rPr>
                <w:sz w:val="22"/>
                <w:szCs w:val="22"/>
              </w:rPr>
              <w:t>451,5</w:t>
            </w:r>
          </w:p>
        </w:tc>
        <w:tc>
          <w:tcPr>
            <w:tcW w:w="1276" w:type="dxa"/>
            <w:tcBorders>
              <w:top w:val="nil"/>
              <w:left w:val="nil"/>
              <w:bottom w:val="single" w:sz="4" w:space="0" w:color="auto"/>
              <w:right w:val="single" w:sz="4" w:space="0" w:color="auto"/>
            </w:tcBorders>
            <w:shd w:val="clear" w:color="auto" w:fill="auto"/>
            <w:noWrap/>
            <w:vAlign w:val="center"/>
          </w:tcPr>
          <w:p w:rsidR="009D5F5A" w:rsidRPr="00AD14CC" w:rsidRDefault="00205D13" w:rsidP="001C71FF">
            <w:pPr>
              <w:jc w:val="right"/>
              <w:rPr>
                <w:sz w:val="22"/>
                <w:szCs w:val="22"/>
              </w:rPr>
            </w:pPr>
            <w:r>
              <w:rPr>
                <w:sz w:val="22"/>
                <w:szCs w:val="22"/>
              </w:rPr>
              <w:t>15</w:t>
            </w:r>
            <w:r w:rsidR="00313C4F">
              <w:rPr>
                <w:sz w:val="22"/>
                <w:szCs w:val="22"/>
              </w:rPr>
              <w:t xml:space="preserve"> </w:t>
            </w:r>
            <w:r>
              <w:rPr>
                <w:sz w:val="22"/>
                <w:szCs w:val="22"/>
              </w:rPr>
              <w:t>451,5</w:t>
            </w:r>
          </w:p>
        </w:tc>
        <w:tc>
          <w:tcPr>
            <w:tcW w:w="1134" w:type="dxa"/>
            <w:tcBorders>
              <w:top w:val="nil"/>
              <w:left w:val="nil"/>
              <w:bottom w:val="single" w:sz="4" w:space="0" w:color="auto"/>
              <w:right w:val="single" w:sz="4" w:space="0" w:color="auto"/>
            </w:tcBorders>
            <w:shd w:val="clear" w:color="auto" w:fill="auto"/>
            <w:noWrap/>
            <w:vAlign w:val="center"/>
          </w:tcPr>
          <w:p w:rsidR="009D5F5A" w:rsidRPr="00AD14CC" w:rsidRDefault="00205D13" w:rsidP="00AD14CC">
            <w:pPr>
              <w:jc w:val="right"/>
              <w:rPr>
                <w:sz w:val="22"/>
                <w:szCs w:val="22"/>
              </w:rPr>
            </w:pPr>
            <w:r>
              <w:rPr>
                <w:sz w:val="22"/>
                <w:szCs w:val="22"/>
              </w:rPr>
              <w:t>13</w:t>
            </w:r>
            <w:r w:rsidR="00313C4F">
              <w:rPr>
                <w:sz w:val="22"/>
                <w:szCs w:val="22"/>
              </w:rPr>
              <w:t xml:space="preserve"> </w:t>
            </w:r>
            <w:r>
              <w:rPr>
                <w:sz w:val="22"/>
                <w:szCs w:val="22"/>
              </w:rPr>
              <w:t>647,9</w:t>
            </w:r>
          </w:p>
        </w:tc>
        <w:tc>
          <w:tcPr>
            <w:tcW w:w="1134" w:type="dxa"/>
            <w:tcBorders>
              <w:top w:val="nil"/>
              <w:left w:val="nil"/>
              <w:bottom w:val="single" w:sz="4" w:space="0" w:color="auto"/>
              <w:right w:val="single" w:sz="4" w:space="0" w:color="auto"/>
            </w:tcBorders>
            <w:shd w:val="clear" w:color="auto" w:fill="auto"/>
            <w:vAlign w:val="center"/>
          </w:tcPr>
          <w:p w:rsidR="009D5F5A" w:rsidRPr="00AD14CC" w:rsidRDefault="00627C8C" w:rsidP="00884170">
            <w:pPr>
              <w:jc w:val="right"/>
              <w:rPr>
                <w:sz w:val="22"/>
                <w:szCs w:val="22"/>
              </w:rPr>
            </w:pPr>
            <w:r>
              <w:rPr>
                <w:sz w:val="22"/>
                <w:szCs w:val="22"/>
              </w:rPr>
              <w:t>8</w:t>
            </w:r>
            <w:r w:rsidR="00313C4F">
              <w:rPr>
                <w:sz w:val="22"/>
                <w:szCs w:val="22"/>
              </w:rPr>
              <w:t xml:space="preserve"> </w:t>
            </w:r>
            <w:r>
              <w:rPr>
                <w:sz w:val="22"/>
                <w:szCs w:val="22"/>
              </w:rPr>
              <w:t>658,0</w:t>
            </w:r>
          </w:p>
        </w:tc>
        <w:tc>
          <w:tcPr>
            <w:tcW w:w="850" w:type="dxa"/>
            <w:tcBorders>
              <w:top w:val="nil"/>
              <w:left w:val="nil"/>
              <w:bottom w:val="single" w:sz="4" w:space="0" w:color="auto"/>
              <w:right w:val="single" w:sz="4" w:space="0" w:color="auto"/>
            </w:tcBorders>
            <w:vAlign w:val="center"/>
          </w:tcPr>
          <w:p w:rsidR="009D5F5A" w:rsidRPr="00AD14CC" w:rsidRDefault="00205D13" w:rsidP="001C71FF">
            <w:pPr>
              <w:jc w:val="right"/>
              <w:rPr>
                <w:bCs/>
                <w:sz w:val="22"/>
                <w:szCs w:val="22"/>
              </w:rPr>
            </w:pPr>
            <w:r>
              <w:rPr>
                <w:bCs/>
                <w:sz w:val="22"/>
                <w:szCs w:val="22"/>
              </w:rPr>
              <w:t>88,3</w:t>
            </w:r>
          </w:p>
        </w:tc>
      </w:tr>
      <w:tr w:rsidR="005D5198" w:rsidRPr="00AD14CC" w:rsidTr="00447EC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426" w:type="dxa"/>
            <w:tcBorders>
              <w:top w:val="nil"/>
              <w:left w:val="single" w:sz="4" w:space="0" w:color="auto"/>
              <w:bottom w:val="single" w:sz="4" w:space="0" w:color="auto"/>
              <w:right w:val="single" w:sz="4" w:space="0" w:color="auto"/>
            </w:tcBorders>
            <w:shd w:val="clear" w:color="auto" w:fill="auto"/>
            <w:hideMark/>
          </w:tcPr>
          <w:p w:rsidR="005D5198" w:rsidRPr="00AD14CC" w:rsidRDefault="005D5198" w:rsidP="003D3D5C">
            <w:pPr>
              <w:jc w:val="center"/>
              <w:rPr>
                <w:bCs/>
                <w:sz w:val="22"/>
                <w:szCs w:val="22"/>
              </w:rPr>
            </w:pPr>
            <w:r w:rsidRPr="00AD14CC">
              <w:rPr>
                <w:bCs/>
                <w:sz w:val="22"/>
                <w:szCs w:val="22"/>
              </w:rPr>
              <w:t>5</w:t>
            </w:r>
          </w:p>
        </w:tc>
        <w:tc>
          <w:tcPr>
            <w:tcW w:w="3685" w:type="dxa"/>
            <w:tcBorders>
              <w:top w:val="nil"/>
              <w:left w:val="nil"/>
              <w:bottom w:val="single" w:sz="4" w:space="0" w:color="auto"/>
              <w:right w:val="single" w:sz="4" w:space="0" w:color="auto"/>
            </w:tcBorders>
            <w:shd w:val="clear" w:color="auto" w:fill="auto"/>
            <w:vAlign w:val="center"/>
          </w:tcPr>
          <w:p w:rsidR="005D5198" w:rsidRPr="00B4097A" w:rsidRDefault="005D5198" w:rsidP="009D5F5A">
            <w:pPr>
              <w:shd w:val="clear" w:color="auto" w:fill="FFFFFF"/>
              <w:ind w:left="57" w:right="-28"/>
              <w:rPr>
                <w:bCs/>
              </w:rPr>
            </w:pPr>
            <w:r w:rsidRPr="00B4097A">
              <w:rPr>
                <w:bCs/>
              </w:rPr>
              <w:t>Защита населения и территорий от чрезвычайных ситуаций природного и техногенного характера</w:t>
            </w:r>
          </w:p>
        </w:tc>
        <w:tc>
          <w:tcPr>
            <w:tcW w:w="1134" w:type="dxa"/>
            <w:tcBorders>
              <w:top w:val="nil"/>
              <w:left w:val="nil"/>
              <w:bottom w:val="single" w:sz="4" w:space="0" w:color="auto"/>
              <w:right w:val="single" w:sz="4" w:space="0" w:color="auto"/>
            </w:tcBorders>
            <w:shd w:val="clear" w:color="auto" w:fill="auto"/>
            <w:noWrap/>
            <w:vAlign w:val="center"/>
          </w:tcPr>
          <w:p w:rsidR="005D5198" w:rsidRPr="00AD14CC" w:rsidRDefault="00205D13" w:rsidP="00660D3E">
            <w:pPr>
              <w:jc w:val="right"/>
              <w:rPr>
                <w:sz w:val="22"/>
                <w:szCs w:val="22"/>
              </w:rPr>
            </w:pPr>
            <w:r>
              <w:rPr>
                <w:sz w:val="22"/>
                <w:szCs w:val="22"/>
              </w:rPr>
              <w:t>32</w:t>
            </w:r>
            <w:r w:rsidR="00313C4F">
              <w:rPr>
                <w:sz w:val="22"/>
                <w:szCs w:val="22"/>
              </w:rPr>
              <w:t xml:space="preserve"> </w:t>
            </w:r>
            <w:r>
              <w:rPr>
                <w:sz w:val="22"/>
                <w:szCs w:val="22"/>
              </w:rPr>
              <w:t>008,9</w:t>
            </w:r>
          </w:p>
        </w:tc>
        <w:tc>
          <w:tcPr>
            <w:tcW w:w="1276" w:type="dxa"/>
            <w:tcBorders>
              <w:top w:val="nil"/>
              <w:left w:val="nil"/>
              <w:bottom w:val="single" w:sz="4" w:space="0" w:color="auto"/>
              <w:right w:val="single" w:sz="4" w:space="0" w:color="auto"/>
            </w:tcBorders>
            <w:shd w:val="clear" w:color="auto" w:fill="auto"/>
            <w:noWrap/>
            <w:vAlign w:val="center"/>
          </w:tcPr>
          <w:p w:rsidR="005D5198" w:rsidRPr="00AD14CC" w:rsidRDefault="00205D13" w:rsidP="00660D3E">
            <w:pPr>
              <w:jc w:val="right"/>
              <w:rPr>
                <w:sz w:val="22"/>
                <w:szCs w:val="22"/>
              </w:rPr>
            </w:pPr>
            <w:r>
              <w:rPr>
                <w:sz w:val="22"/>
                <w:szCs w:val="22"/>
              </w:rPr>
              <w:t>32</w:t>
            </w:r>
            <w:r w:rsidR="00313C4F">
              <w:rPr>
                <w:sz w:val="22"/>
                <w:szCs w:val="22"/>
              </w:rPr>
              <w:t xml:space="preserve"> </w:t>
            </w:r>
            <w:r>
              <w:rPr>
                <w:sz w:val="22"/>
                <w:szCs w:val="22"/>
              </w:rPr>
              <w:t>008,9</w:t>
            </w:r>
          </w:p>
        </w:tc>
        <w:tc>
          <w:tcPr>
            <w:tcW w:w="1134" w:type="dxa"/>
            <w:tcBorders>
              <w:top w:val="nil"/>
              <w:left w:val="nil"/>
              <w:bottom w:val="single" w:sz="4" w:space="0" w:color="auto"/>
              <w:right w:val="single" w:sz="4" w:space="0" w:color="auto"/>
            </w:tcBorders>
            <w:shd w:val="clear" w:color="auto" w:fill="auto"/>
            <w:noWrap/>
            <w:vAlign w:val="center"/>
          </w:tcPr>
          <w:p w:rsidR="005D5198" w:rsidRPr="00AD14CC" w:rsidRDefault="00205D13" w:rsidP="00660D3E">
            <w:pPr>
              <w:jc w:val="right"/>
              <w:rPr>
                <w:sz w:val="22"/>
                <w:szCs w:val="22"/>
              </w:rPr>
            </w:pPr>
            <w:r>
              <w:rPr>
                <w:sz w:val="22"/>
                <w:szCs w:val="22"/>
              </w:rPr>
              <w:t>31</w:t>
            </w:r>
            <w:r w:rsidR="00313C4F">
              <w:rPr>
                <w:sz w:val="22"/>
                <w:szCs w:val="22"/>
              </w:rPr>
              <w:t xml:space="preserve"> </w:t>
            </w:r>
            <w:r>
              <w:rPr>
                <w:sz w:val="22"/>
                <w:szCs w:val="22"/>
              </w:rPr>
              <w:t>922,8</w:t>
            </w:r>
          </w:p>
        </w:tc>
        <w:tc>
          <w:tcPr>
            <w:tcW w:w="1134" w:type="dxa"/>
            <w:tcBorders>
              <w:top w:val="nil"/>
              <w:left w:val="nil"/>
              <w:bottom w:val="single" w:sz="4" w:space="0" w:color="auto"/>
              <w:right w:val="single" w:sz="4" w:space="0" w:color="auto"/>
            </w:tcBorders>
            <w:shd w:val="clear" w:color="auto" w:fill="auto"/>
            <w:vAlign w:val="center"/>
          </w:tcPr>
          <w:p w:rsidR="005D5198" w:rsidRPr="00AD14CC" w:rsidRDefault="00627C8C" w:rsidP="00660D3E">
            <w:pPr>
              <w:jc w:val="right"/>
              <w:rPr>
                <w:sz w:val="22"/>
                <w:szCs w:val="22"/>
              </w:rPr>
            </w:pPr>
            <w:r>
              <w:rPr>
                <w:sz w:val="22"/>
                <w:szCs w:val="22"/>
              </w:rPr>
              <w:t>548,9</w:t>
            </w:r>
          </w:p>
        </w:tc>
        <w:tc>
          <w:tcPr>
            <w:tcW w:w="850" w:type="dxa"/>
            <w:tcBorders>
              <w:top w:val="nil"/>
              <w:left w:val="nil"/>
              <w:bottom w:val="single" w:sz="4" w:space="0" w:color="auto"/>
              <w:right w:val="single" w:sz="4" w:space="0" w:color="auto"/>
            </w:tcBorders>
            <w:vAlign w:val="center"/>
          </w:tcPr>
          <w:p w:rsidR="005D5198" w:rsidRPr="00AD14CC" w:rsidRDefault="00205D13" w:rsidP="00660D3E">
            <w:pPr>
              <w:jc w:val="right"/>
              <w:rPr>
                <w:bCs/>
                <w:sz w:val="22"/>
                <w:szCs w:val="22"/>
              </w:rPr>
            </w:pPr>
            <w:r>
              <w:rPr>
                <w:bCs/>
                <w:sz w:val="22"/>
                <w:szCs w:val="22"/>
              </w:rPr>
              <w:t>99,7</w:t>
            </w:r>
          </w:p>
        </w:tc>
      </w:tr>
      <w:tr w:rsidR="009D5F5A" w:rsidRPr="00AD14CC" w:rsidTr="00447EC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426" w:type="dxa"/>
            <w:tcBorders>
              <w:top w:val="nil"/>
              <w:left w:val="single" w:sz="4" w:space="0" w:color="auto"/>
              <w:bottom w:val="single" w:sz="4" w:space="0" w:color="auto"/>
              <w:right w:val="single" w:sz="4" w:space="0" w:color="auto"/>
            </w:tcBorders>
            <w:shd w:val="clear" w:color="auto" w:fill="auto"/>
            <w:hideMark/>
          </w:tcPr>
          <w:p w:rsidR="009D5F5A" w:rsidRPr="00AD14CC" w:rsidRDefault="009D5F5A" w:rsidP="003D3D5C">
            <w:pPr>
              <w:jc w:val="center"/>
              <w:rPr>
                <w:bCs/>
                <w:sz w:val="22"/>
                <w:szCs w:val="22"/>
              </w:rPr>
            </w:pPr>
            <w:r w:rsidRPr="00AD14CC">
              <w:rPr>
                <w:bCs/>
                <w:sz w:val="22"/>
                <w:szCs w:val="22"/>
              </w:rPr>
              <w:t>6</w:t>
            </w:r>
          </w:p>
        </w:tc>
        <w:tc>
          <w:tcPr>
            <w:tcW w:w="3685" w:type="dxa"/>
            <w:tcBorders>
              <w:top w:val="nil"/>
              <w:left w:val="nil"/>
              <w:bottom w:val="single" w:sz="4" w:space="0" w:color="auto"/>
              <w:right w:val="single" w:sz="4" w:space="0" w:color="auto"/>
            </w:tcBorders>
            <w:shd w:val="clear" w:color="auto" w:fill="auto"/>
            <w:vAlign w:val="center"/>
          </w:tcPr>
          <w:p w:rsidR="009D5F5A" w:rsidRPr="00B4097A" w:rsidRDefault="009D5F5A" w:rsidP="009D5F5A">
            <w:pPr>
              <w:shd w:val="clear" w:color="auto" w:fill="FFFFFF"/>
              <w:ind w:left="57" w:right="-28"/>
              <w:rPr>
                <w:bCs/>
              </w:rPr>
            </w:pPr>
            <w:r w:rsidRPr="00B4097A">
              <w:rPr>
                <w:bCs/>
              </w:rPr>
              <w:t>Обеспечение безопасности населения</w:t>
            </w:r>
          </w:p>
        </w:tc>
        <w:tc>
          <w:tcPr>
            <w:tcW w:w="1134" w:type="dxa"/>
            <w:tcBorders>
              <w:top w:val="nil"/>
              <w:left w:val="nil"/>
              <w:bottom w:val="single" w:sz="4" w:space="0" w:color="auto"/>
              <w:right w:val="single" w:sz="4" w:space="0" w:color="auto"/>
            </w:tcBorders>
            <w:shd w:val="clear" w:color="auto" w:fill="auto"/>
            <w:noWrap/>
            <w:vAlign w:val="center"/>
          </w:tcPr>
          <w:p w:rsidR="009D5F5A" w:rsidRPr="00AD14CC" w:rsidRDefault="00205D13" w:rsidP="001C71FF">
            <w:pPr>
              <w:jc w:val="right"/>
              <w:rPr>
                <w:sz w:val="22"/>
                <w:szCs w:val="22"/>
              </w:rPr>
            </w:pPr>
            <w:r>
              <w:rPr>
                <w:sz w:val="22"/>
                <w:szCs w:val="22"/>
              </w:rPr>
              <w:t>45</w:t>
            </w:r>
            <w:r w:rsidR="00313C4F">
              <w:rPr>
                <w:sz w:val="22"/>
                <w:szCs w:val="22"/>
              </w:rPr>
              <w:t xml:space="preserve"> </w:t>
            </w:r>
            <w:r>
              <w:rPr>
                <w:sz w:val="22"/>
                <w:szCs w:val="22"/>
              </w:rPr>
              <w:t>461,2</w:t>
            </w:r>
          </w:p>
        </w:tc>
        <w:tc>
          <w:tcPr>
            <w:tcW w:w="1276" w:type="dxa"/>
            <w:tcBorders>
              <w:top w:val="nil"/>
              <w:left w:val="nil"/>
              <w:bottom w:val="single" w:sz="4" w:space="0" w:color="auto"/>
              <w:right w:val="single" w:sz="4" w:space="0" w:color="auto"/>
            </w:tcBorders>
            <w:shd w:val="clear" w:color="auto" w:fill="auto"/>
            <w:noWrap/>
            <w:vAlign w:val="center"/>
          </w:tcPr>
          <w:p w:rsidR="009D5F5A" w:rsidRPr="00AD14CC" w:rsidRDefault="00205D13" w:rsidP="001C71FF">
            <w:pPr>
              <w:jc w:val="right"/>
              <w:rPr>
                <w:sz w:val="22"/>
                <w:szCs w:val="22"/>
              </w:rPr>
            </w:pPr>
            <w:r>
              <w:rPr>
                <w:sz w:val="22"/>
                <w:szCs w:val="22"/>
              </w:rPr>
              <w:t>45</w:t>
            </w:r>
            <w:r w:rsidR="00313C4F">
              <w:rPr>
                <w:sz w:val="22"/>
                <w:szCs w:val="22"/>
              </w:rPr>
              <w:t xml:space="preserve"> </w:t>
            </w:r>
            <w:r>
              <w:rPr>
                <w:sz w:val="22"/>
                <w:szCs w:val="22"/>
              </w:rPr>
              <w:t>461,2</w:t>
            </w:r>
          </w:p>
        </w:tc>
        <w:tc>
          <w:tcPr>
            <w:tcW w:w="1134" w:type="dxa"/>
            <w:tcBorders>
              <w:top w:val="nil"/>
              <w:left w:val="nil"/>
              <w:bottom w:val="single" w:sz="4" w:space="0" w:color="auto"/>
              <w:right w:val="single" w:sz="4" w:space="0" w:color="auto"/>
            </w:tcBorders>
            <w:shd w:val="clear" w:color="auto" w:fill="auto"/>
            <w:noWrap/>
            <w:vAlign w:val="center"/>
          </w:tcPr>
          <w:p w:rsidR="009D5F5A" w:rsidRPr="00AD14CC" w:rsidRDefault="00205D13" w:rsidP="00AD14CC">
            <w:pPr>
              <w:jc w:val="right"/>
              <w:rPr>
                <w:sz w:val="22"/>
                <w:szCs w:val="22"/>
              </w:rPr>
            </w:pPr>
            <w:r>
              <w:rPr>
                <w:sz w:val="22"/>
                <w:szCs w:val="22"/>
              </w:rPr>
              <w:t>45</w:t>
            </w:r>
            <w:r w:rsidR="00313C4F">
              <w:rPr>
                <w:sz w:val="22"/>
                <w:szCs w:val="22"/>
              </w:rPr>
              <w:t xml:space="preserve"> </w:t>
            </w:r>
            <w:r>
              <w:rPr>
                <w:sz w:val="22"/>
                <w:szCs w:val="22"/>
              </w:rPr>
              <w:t>301,4</w:t>
            </w:r>
          </w:p>
        </w:tc>
        <w:tc>
          <w:tcPr>
            <w:tcW w:w="1134" w:type="dxa"/>
            <w:tcBorders>
              <w:top w:val="nil"/>
              <w:left w:val="nil"/>
              <w:bottom w:val="single" w:sz="4" w:space="0" w:color="auto"/>
              <w:right w:val="single" w:sz="4" w:space="0" w:color="auto"/>
            </w:tcBorders>
            <w:shd w:val="clear" w:color="auto" w:fill="auto"/>
            <w:vAlign w:val="center"/>
          </w:tcPr>
          <w:p w:rsidR="009D5F5A" w:rsidRPr="00AD14CC" w:rsidRDefault="00627C8C" w:rsidP="00884170">
            <w:pPr>
              <w:jc w:val="right"/>
              <w:rPr>
                <w:sz w:val="22"/>
                <w:szCs w:val="22"/>
              </w:rPr>
            </w:pPr>
            <w:r>
              <w:rPr>
                <w:sz w:val="22"/>
                <w:szCs w:val="22"/>
              </w:rPr>
              <w:t>-</w:t>
            </w:r>
          </w:p>
        </w:tc>
        <w:tc>
          <w:tcPr>
            <w:tcW w:w="850" w:type="dxa"/>
            <w:tcBorders>
              <w:top w:val="nil"/>
              <w:left w:val="nil"/>
              <w:bottom w:val="single" w:sz="4" w:space="0" w:color="auto"/>
              <w:right w:val="single" w:sz="4" w:space="0" w:color="auto"/>
            </w:tcBorders>
            <w:vAlign w:val="center"/>
          </w:tcPr>
          <w:p w:rsidR="009D5F5A" w:rsidRPr="00AD14CC" w:rsidRDefault="00205D13" w:rsidP="001C71FF">
            <w:pPr>
              <w:jc w:val="right"/>
              <w:rPr>
                <w:bCs/>
                <w:sz w:val="22"/>
                <w:szCs w:val="22"/>
              </w:rPr>
            </w:pPr>
            <w:r>
              <w:rPr>
                <w:bCs/>
                <w:sz w:val="22"/>
                <w:szCs w:val="22"/>
              </w:rPr>
              <w:t>99,6</w:t>
            </w:r>
          </w:p>
        </w:tc>
      </w:tr>
      <w:tr w:rsidR="009D5F5A" w:rsidRPr="00AD14CC" w:rsidTr="00447EC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426" w:type="dxa"/>
            <w:tcBorders>
              <w:top w:val="nil"/>
              <w:left w:val="single" w:sz="4" w:space="0" w:color="auto"/>
              <w:bottom w:val="single" w:sz="4" w:space="0" w:color="auto"/>
              <w:right w:val="single" w:sz="4" w:space="0" w:color="auto"/>
            </w:tcBorders>
            <w:shd w:val="clear" w:color="auto" w:fill="auto"/>
            <w:hideMark/>
          </w:tcPr>
          <w:p w:rsidR="009D5F5A" w:rsidRPr="00AD14CC" w:rsidRDefault="009D5F5A" w:rsidP="003D3D5C">
            <w:pPr>
              <w:jc w:val="center"/>
              <w:rPr>
                <w:bCs/>
                <w:sz w:val="22"/>
                <w:szCs w:val="22"/>
              </w:rPr>
            </w:pPr>
            <w:r w:rsidRPr="00AD14CC">
              <w:rPr>
                <w:bCs/>
                <w:sz w:val="22"/>
                <w:szCs w:val="22"/>
              </w:rPr>
              <w:t>7</w:t>
            </w:r>
          </w:p>
        </w:tc>
        <w:tc>
          <w:tcPr>
            <w:tcW w:w="3685" w:type="dxa"/>
            <w:tcBorders>
              <w:top w:val="nil"/>
              <w:left w:val="nil"/>
              <w:bottom w:val="single" w:sz="4" w:space="0" w:color="auto"/>
              <w:right w:val="single" w:sz="4" w:space="0" w:color="auto"/>
            </w:tcBorders>
            <w:shd w:val="clear" w:color="auto" w:fill="auto"/>
            <w:vAlign w:val="center"/>
          </w:tcPr>
          <w:p w:rsidR="009D5F5A" w:rsidRPr="00B4097A" w:rsidRDefault="009D5F5A" w:rsidP="009D5F5A">
            <w:pPr>
              <w:shd w:val="clear" w:color="auto" w:fill="FFFFFF"/>
              <w:ind w:left="57" w:right="-28"/>
              <w:rPr>
                <w:bCs/>
              </w:rPr>
            </w:pPr>
            <w:r w:rsidRPr="00B4097A">
              <w:rPr>
                <w:bCs/>
              </w:rPr>
              <w:t>Развитие культуры</w:t>
            </w:r>
          </w:p>
        </w:tc>
        <w:tc>
          <w:tcPr>
            <w:tcW w:w="1134" w:type="dxa"/>
            <w:tcBorders>
              <w:top w:val="nil"/>
              <w:left w:val="nil"/>
              <w:bottom w:val="single" w:sz="4" w:space="0" w:color="auto"/>
              <w:right w:val="single" w:sz="4" w:space="0" w:color="auto"/>
            </w:tcBorders>
            <w:shd w:val="clear" w:color="auto" w:fill="auto"/>
            <w:noWrap/>
            <w:vAlign w:val="center"/>
          </w:tcPr>
          <w:p w:rsidR="009D5F5A" w:rsidRPr="00AD14CC" w:rsidRDefault="00205D13" w:rsidP="001C71FF">
            <w:pPr>
              <w:jc w:val="right"/>
              <w:rPr>
                <w:sz w:val="22"/>
                <w:szCs w:val="22"/>
              </w:rPr>
            </w:pPr>
            <w:r>
              <w:rPr>
                <w:sz w:val="22"/>
                <w:szCs w:val="22"/>
              </w:rPr>
              <w:t>109</w:t>
            </w:r>
            <w:r w:rsidR="00313C4F">
              <w:rPr>
                <w:sz w:val="22"/>
                <w:szCs w:val="22"/>
              </w:rPr>
              <w:t xml:space="preserve"> </w:t>
            </w:r>
            <w:r>
              <w:rPr>
                <w:sz w:val="22"/>
                <w:szCs w:val="22"/>
              </w:rPr>
              <w:t>647,6</w:t>
            </w:r>
          </w:p>
        </w:tc>
        <w:tc>
          <w:tcPr>
            <w:tcW w:w="1276" w:type="dxa"/>
            <w:tcBorders>
              <w:top w:val="nil"/>
              <w:left w:val="nil"/>
              <w:bottom w:val="single" w:sz="4" w:space="0" w:color="auto"/>
              <w:right w:val="single" w:sz="4" w:space="0" w:color="auto"/>
            </w:tcBorders>
            <w:shd w:val="clear" w:color="auto" w:fill="auto"/>
            <w:noWrap/>
            <w:vAlign w:val="center"/>
          </w:tcPr>
          <w:p w:rsidR="009D5F5A" w:rsidRPr="00AD14CC" w:rsidRDefault="00205D13" w:rsidP="001C71FF">
            <w:pPr>
              <w:jc w:val="right"/>
              <w:rPr>
                <w:sz w:val="22"/>
                <w:szCs w:val="22"/>
              </w:rPr>
            </w:pPr>
            <w:r>
              <w:rPr>
                <w:sz w:val="22"/>
                <w:szCs w:val="22"/>
              </w:rPr>
              <w:t>109</w:t>
            </w:r>
            <w:r w:rsidR="00313C4F">
              <w:rPr>
                <w:sz w:val="22"/>
                <w:szCs w:val="22"/>
              </w:rPr>
              <w:t xml:space="preserve"> </w:t>
            </w:r>
            <w:r>
              <w:rPr>
                <w:sz w:val="22"/>
                <w:szCs w:val="22"/>
              </w:rPr>
              <w:t>647,6</w:t>
            </w:r>
          </w:p>
        </w:tc>
        <w:tc>
          <w:tcPr>
            <w:tcW w:w="1134" w:type="dxa"/>
            <w:tcBorders>
              <w:top w:val="nil"/>
              <w:left w:val="nil"/>
              <w:bottom w:val="single" w:sz="4" w:space="0" w:color="auto"/>
              <w:right w:val="single" w:sz="4" w:space="0" w:color="auto"/>
            </w:tcBorders>
            <w:shd w:val="clear" w:color="auto" w:fill="auto"/>
            <w:noWrap/>
            <w:vAlign w:val="center"/>
          </w:tcPr>
          <w:p w:rsidR="009D5F5A" w:rsidRPr="00AD14CC" w:rsidRDefault="00205D13" w:rsidP="00AD14CC">
            <w:pPr>
              <w:jc w:val="right"/>
              <w:rPr>
                <w:sz w:val="22"/>
                <w:szCs w:val="22"/>
              </w:rPr>
            </w:pPr>
            <w:r>
              <w:rPr>
                <w:sz w:val="22"/>
                <w:szCs w:val="22"/>
              </w:rPr>
              <w:t>109</w:t>
            </w:r>
            <w:r w:rsidR="00313C4F">
              <w:rPr>
                <w:sz w:val="22"/>
                <w:szCs w:val="22"/>
              </w:rPr>
              <w:t xml:space="preserve"> </w:t>
            </w:r>
            <w:r>
              <w:rPr>
                <w:sz w:val="22"/>
                <w:szCs w:val="22"/>
              </w:rPr>
              <w:t>223,6</w:t>
            </w:r>
          </w:p>
        </w:tc>
        <w:tc>
          <w:tcPr>
            <w:tcW w:w="1134" w:type="dxa"/>
            <w:tcBorders>
              <w:top w:val="nil"/>
              <w:left w:val="nil"/>
              <w:bottom w:val="single" w:sz="4" w:space="0" w:color="auto"/>
              <w:right w:val="single" w:sz="4" w:space="0" w:color="auto"/>
            </w:tcBorders>
            <w:shd w:val="clear" w:color="auto" w:fill="auto"/>
            <w:vAlign w:val="center"/>
          </w:tcPr>
          <w:p w:rsidR="009D5F5A" w:rsidRPr="00AD14CC" w:rsidRDefault="00627C8C" w:rsidP="00627C8C">
            <w:pPr>
              <w:jc w:val="right"/>
              <w:rPr>
                <w:sz w:val="22"/>
                <w:szCs w:val="22"/>
              </w:rPr>
            </w:pPr>
            <w:r>
              <w:rPr>
                <w:sz w:val="22"/>
                <w:szCs w:val="22"/>
              </w:rPr>
              <w:t>1</w:t>
            </w:r>
            <w:r w:rsidR="00313C4F">
              <w:rPr>
                <w:sz w:val="22"/>
                <w:szCs w:val="22"/>
              </w:rPr>
              <w:t xml:space="preserve"> </w:t>
            </w:r>
            <w:r>
              <w:rPr>
                <w:sz w:val="22"/>
                <w:szCs w:val="22"/>
              </w:rPr>
              <w:t>658,3</w:t>
            </w:r>
          </w:p>
        </w:tc>
        <w:tc>
          <w:tcPr>
            <w:tcW w:w="850" w:type="dxa"/>
            <w:tcBorders>
              <w:top w:val="nil"/>
              <w:left w:val="nil"/>
              <w:bottom w:val="single" w:sz="4" w:space="0" w:color="auto"/>
              <w:right w:val="single" w:sz="4" w:space="0" w:color="auto"/>
            </w:tcBorders>
            <w:vAlign w:val="center"/>
          </w:tcPr>
          <w:p w:rsidR="009D5F5A" w:rsidRPr="00AD14CC" w:rsidRDefault="00205D13" w:rsidP="001C71FF">
            <w:pPr>
              <w:jc w:val="right"/>
              <w:rPr>
                <w:bCs/>
                <w:sz w:val="22"/>
                <w:szCs w:val="22"/>
              </w:rPr>
            </w:pPr>
            <w:r>
              <w:rPr>
                <w:bCs/>
                <w:sz w:val="22"/>
                <w:szCs w:val="22"/>
              </w:rPr>
              <w:t>99,6</w:t>
            </w:r>
          </w:p>
        </w:tc>
      </w:tr>
      <w:tr w:rsidR="009D5F5A" w:rsidRPr="00AD14CC" w:rsidTr="00447EC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426" w:type="dxa"/>
            <w:tcBorders>
              <w:top w:val="nil"/>
              <w:left w:val="single" w:sz="4" w:space="0" w:color="auto"/>
              <w:bottom w:val="single" w:sz="4" w:space="0" w:color="auto"/>
              <w:right w:val="single" w:sz="4" w:space="0" w:color="auto"/>
            </w:tcBorders>
            <w:shd w:val="clear" w:color="auto" w:fill="auto"/>
            <w:hideMark/>
          </w:tcPr>
          <w:p w:rsidR="009D5F5A" w:rsidRPr="00AD14CC" w:rsidRDefault="009D5F5A" w:rsidP="003D3D5C">
            <w:pPr>
              <w:jc w:val="center"/>
              <w:rPr>
                <w:bCs/>
                <w:sz w:val="22"/>
                <w:szCs w:val="22"/>
              </w:rPr>
            </w:pPr>
            <w:r w:rsidRPr="00AD14CC">
              <w:rPr>
                <w:bCs/>
                <w:sz w:val="22"/>
                <w:szCs w:val="22"/>
              </w:rPr>
              <w:t>8</w:t>
            </w:r>
          </w:p>
        </w:tc>
        <w:tc>
          <w:tcPr>
            <w:tcW w:w="3685" w:type="dxa"/>
            <w:tcBorders>
              <w:top w:val="nil"/>
              <w:left w:val="nil"/>
              <w:bottom w:val="single" w:sz="4" w:space="0" w:color="auto"/>
              <w:right w:val="single" w:sz="4" w:space="0" w:color="auto"/>
            </w:tcBorders>
            <w:shd w:val="clear" w:color="auto" w:fill="auto"/>
            <w:vAlign w:val="center"/>
          </w:tcPr>
          <w:p w:rsidR="009D5F5A" w:rsidRPr="00B4097A" w:rsidRDefault="009D5F5A" w:rsidP="009D5F5A">
            <w:pPr>
              <w:shd w:val="clear" w:color="auto" w:fill="FFFFFF"/>
              <w:ind w:left="57" w:right="-28"/>
              <w:rPr>
                <w:bCs/>
              </w:rPr>
            </w:pPr>
            <w:r w:rsidRPr="00B4097A">
              <w:rPr>
                <w:bCs/>
              </w:rPr>
              <w:t>Развитие физической культуры и спорта</w:t>
            </w:r>
          </w:p>
        </w:tc>
        <w:tc>
          <w:tcPr>
            <w:tcW w:w="1134" w:type="dxa"/>
            <w:tcBorders>
              <w:top w:val="nil"/>
              <w:left w:val="nil"/>
              <w:bottom w:val="single" w:sz="4" w:space="0" w:color="auto"/>
              <w:right w:val="single" w:sz="4" w:space="0" w:color="auto"/>
            </w:tcBorders>
            <w:shd w:val="clear" w:color="auto" w:fill="auto"/>
            <w:noWrap/>
            <w:vAlign w:val="center"/>
          </w:tcPr>
          <w:p w:rsidR="009D5F5A" w:rsidRPr="00AD14CC" w:rsidRDefault="00205D13" w:rsidP="001C71FF">
            <w:pPr>
              <w:jc w:val="right"/>
              <w:rPr>
                <w:sz w:val="22"/>
                <w:szCs w:val="22"/>
              </w:rPr>
            </w:pPr>
            <w:r>
              <w:rPr>
                <w:sz w:val="22"/>
                <w:szCs w:val="22"/>
              </w:rPr>
              <w:t>485</w:t>
            </w:r>
            <w:r w:rsidR="00313C4F">
              <w:rPr>
                <w:sz w:val="22"/>
                <w:szCs w:val="22"/>
              </w:rPr>
              <w:t xml:space="preserve"> </w:t>
            </w:r>
            <w:r>
              <w:rPr>
                <w:sz w:val="22"/>
                <w:szCs w:val="22"/>
              </w:rPr>
              <w:t>755,2</w:t>
            </w:r>
          </w:p>
        </w:tc>
        <w:tc>
          <w:tcPr>
            <w:tcW w:w="1276" w:type="dxa"/>
            <w:tcBorders>
              <w:top w:val="nil"/>
              <w:left w:val="nil"/>
              <w:bottom w:val="single" w:sz="4" w:space="0" w:color="auto"/>
              <w:right w:val="single" w:sz="4" w:space="0" w:color="auto"/>
            </w:tcBorders>
            <w:shd w:val="clear" w:color="auto" w:fill="auto"/>
            <w:noWrap/>
            <w:vAlign w:val="center"/>
          </w:tcPr>
          <w:p w:rsidR="009D5F5A" w:rsidRPr="00AD14CC" w:rsidRDefault="00205D13" w:rsidP="001C71FF">
            <w:pPr>
              <w:jc w:val="right"/>
              <w:rPr>
                <w:sz w:val="22"/>
                <w:szCs w:val="22"/>
              </w:rPr>
            </w:pPr>
            <w:r>
              <w:rPr>
                <w:sz w:val="22"/>
                <w:szCs w:val="22"/>
              </w:rPr>
              <w:t>487</w:t>
            </w:r>
            <w:r w:rsidR="00313C4F">
              <w:rPr>
                <w:sz w:val="22"/>
                <w:szCs w:val="22"/>
              </w:rPr>
              <w:t xml:space="preserve"> </w:t>
            </w:r>
            <w:r>
              <w:rPr>
                <w:sz w:val="22"/>
                <w:szCs w:val="22"/>
              </w:rPr>
              <w:t>849,6</w:t>
            </w:r>
          </w:p>
        </w:tc>
        <w:tc>
          <w:tcPr>
            <w:tcW w:w="1134" w:type="dxa"/>
            <w:tcBorders>
              <w:top w:val="nil"/>
              <w:left w:val="nil"/>
              <w:bottom w:val="single" w:sz="4" w:space="0" w:color="auto"/>
              <w:right w:val="single" w:sz="4" w:space="0" w:color="auto"/>
            </w:tcBorders>
            <w:shd w:val="clear" w:color="auto" w:fill="auto"/>
            <w:noWrap/>
            <w:vAlign w:val="center"/>
          </w:tcPr>
          <w:p w:rsidR="009D5F5A" w:rsidRPr="00AD14CC" w:rsidRDefault="00205D13" w:rsidP="00AD14CC">
            <w:pPr>
              <w:jc w:val="right"/>
              <w:rPr>
                <w:sz w:val="22"/>
                <w:szCs w:val="22"/>
              </w:rPr>
            </w:pPr>
            <w:r>
              <w:rPr>
                <w:sz w:val="22"/>
                <w:szCs w:val="22"/>
              </w:rPr>
              <w:t>465</w:t>
            </w:r>
            <w:r w:rsidR="00313C4F">
              <w:rPr>
                <w:sz w:val="22"/>
                <w:szCs w:val="22"/>
              </w:rPr>
              <w:t xml:space="preserve"> </w:t>
            </w:r>
            <w:r>
              <w:rPr>
                <w:sz w:val="22"/>
                <w:szCs w:val="22"/>
              </w:rPr>
              <w:t>495,0</w:t>
            </w:r>
          </w:p>
        </w:tc>
        <w:tc>
          <w:tcPr>
            <w:tcW w:w="1134" w:type="dxa"/>
            <w:tcBorders>
              <w:top w:val="nil"/>
              <w:left w:val="nil"/>
              <w:bottom w:val="single" w:sz="4" w:space="0" w:color="auto"/>
              <w:right w:val="single" w:sz="4" w:space="0" w:color="auto"/>
            </w:tcBorders>
            <w:shd w:val="clear" w:color="auto" w:fill="auto"/>
            <w:vAlign w:val="center"/>
          </w:tcPr>
          <w:p w:rsidR="009D5F5A" w:rsidRPr="00AD14CC" w:rsidRDefault="00627C8C" w:rsidP="008A5E7A">
            <w:pPr>
              <w:jc w:val="right"/>
              <w:rPr>
                <w:sz w:val="22"/>
                <w:szCs w:val="22"/>
              </w:rPr>
            </w:pPr>
            <w:r>
              <w:rPr>
                <w:sz w:val="22"/>
                <w:szCs w:val="22"/>
              </w:rPr>
              <w:t>271</w:t>
            </w:r>
            <w:r w:rsidR="00313C4F">
              <w:rPr>
                <w:sz w:val="22"/>
                <w:szCs w:val="22"/>
              </w:rPr>
              <w:t xml:space="preserve"> </w:t>
            </w:r>
            <w:r>
              <w:rPr>
                <w:sz w:val="22"/>
                <w:szCs w:val="22"/>
              </w:rPr>
              <w:t>832,2</w:t>
            </w:r>
          </w:p>
        </w:tc>
        <w:tc>
          <w:tcPr>
            <w:tcW w:w="850" w:type="dxa"/>
            <w:tcBorders>
              <w:top w:val="nil"/>
              <w:left w:val="nil"/>
              <w:bottom w:val="single" w:sz="4" w:space="0" w:color="auto"/>
              <w:right w:val="single" w:sz="4" w:space="0" w:color="auto"/>
            </w:tcBorders>
            <w:vAlign w:val="center"/>
          </w:tcPr>
          <w:p w:rsidR="009D5F5A" w:rsidRPr="00AD14CC" w:rsidRDefault="00205D13" w:rsidP="001C71FF">
            <w:pPr>
              <w:jc w:val="right"/>
              <w:rPr>
                <w:bCs/>
                <w:sz w:val="22"/>
                <w:szCs w:val="22"/>
              </w:rPr>
            </w:pPr>
            <w:r>
              <w:rPr>
                <w:bCs/>
                <w:sz w:val="22"/>
                <w:szCs w:val="22"/>
              </w:rPr>
              <w:t>95,4</w:t>
            </w:r>
          </w:p>
        </w:tc>
      </w:tr>
      <w:tr w:rsidR="009D5F5A" w:rsidRPr="00AD14CC" w:rsidTr="00447EC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426" w:type="dxa"/>
            <w:tcBorders>
              <w:top w:val="nil"/>
              <w:left w:val="single" w:sz="4" w:space="0" w:color="auto"/>
              <w:bottom w:val="single" w:sz="4" w:space="0" w:color="auto"/>
              <w:right w:val="single" w:sz="4" w:space="0" w:color="auto"/>
            </w:tcBorders>
            <w:shd w:val="clear" w:color="auto" w:fill="auto"/>
            <w:hideMark/>
          </w:tcPr>
          <w:p w:rsidR="009D5F5A" w:rsidRPr="00AD14CC" w:rsidRDefault="009D5F5A" w:rsidP="003D3D5C">
            <w:pPr>
              <w:jc w:val="center"/>
              <w:rPr>
                <w:bCs/>
                <w:sz w:val="22"/>
                <w:szCs w:val="22"/>
              </w:rPr>
            </w:pPr>
            <w:r w:rsidRPr="00AD14CC">
              <w:rPr>
                <w:bCs/>
                <w:sz w:val="22"/>
                <w:szCs w:val="22"/>
              </w:rPr>
              <w:t>9</w:t>
            </w:r>
          </w:p>
        </w:tc>
        <w:tc>
          <w:tcPr>
            <w:tcW w:w="3685" w:type="dxa"/>
            <w:tcBorders>
              <w:top w:val="nil"/>
              <w:left w:val="nil"/>
              <w:bottom w:val="single" w:sz="4" w:space="0" w:color="auto"/>
              <w:right w:val="single" w:sz="4" w:space="0" w:color="auto"/>
            </w:tcBorders>
            <w:shd w:val="clear" w:color="auto" w:fill="auto"/>
            <w:vAlign w:val="center"/>
          </w:tcPr>
          <w:p w:rsidR="009D5F5A" w:rsidRPr="00B4097A" w:rsidRDefault="009D5F5A" w:rsidP="009D5F5A">
            <w:pPr>
              <w:shd w:val="clear" w:color="auto" w:fill="FFFFFF"/>
              <w:ind w:left="57" w:right="-28"/>
              <w:rPr>
                <w:bCs/>
              </w:rPr>
            </w:pPr>
            <w:r w:rsidRPr="00B4097A">
              <w:rPr>
                <w:bCs/>
              </w:rPr>
              <w:t>Экономическое развитие и инновационная экономика</w:t>
            </w:r>
          </w:p>
        </w:tc>
        <w:tc>
          <w:tcPr>
            <w:tcW w:w="1134" w:type="dxa"/>
            <w:tcBorders>
              <w:top w:val="nil"/>
              <w:left w:val="nil"/>
              <w:bottom w:val="single" w:sz="4" w:space="0" w:color="auto"/>
              <w:right w:val="single" w:sz="4" w:space="0" w:color="auto"/>
            </w:tcBorders>
            <w:shd w:val="clear" w:color="auto" w:fill="auto"/>
            <w:noWrap/>
            <w:vAlign w:val="center"/>
          </w:tcPr>
          <w:p w:rsidR="009D5F5A" w:rsidRPr="00AD14CC" w:rsidRDefault="00205D13" w:rsidP="001C71FF">
            <w:pPr>
              <w:jc w:val="right"/>
              <w:rPr>
                <w:sz w:val="22"/>
                <w:szCs w:val="22"/>
              </w:rPr>
            </w:pPr>
            <w:r>
              <w:rPr>
                <w:sz w:val="22"/>
                <w:szCs w:val="22"/>
              </w:rPr>
              <w:t>1</w:t>
            </w:r>
            <w:r w:rsidR="00313C4F">
              <w:rPr>
                <w:sz w:val="22"/>
                <w:szCs w:val="22"/>
              </w:rPr>
              <w:t xml:space="preserve"> </w:t>
            </w:r>
            <w:r>
              <w:rPr>
                <w:sz w:val="22"/>
                <w:szCs w:val="22"/>
              </w:rPr>
              <w:t>949,5</w:t>
            </w:r>
          </w:p>
        </w:tc>
        <w:tc>
          <w:tcPr>
            <w:tcW w:w="1276" w:type="dxa"/>
            <w:tcBorders>
              <w:top w:val="nil"/>
              <w:left w:val="nil"/>
              <w:bottom w:val="single" w:sz="4" w:space="0" w:color="auto"/>
              <w:right w:val="single" w:sz="4" w:space="0" w:color="auto"/>
            </w:tcBorders>
            <w:shd w:val="clear" w:color="auto" w:fill="auto"/>
            <w:noWrap/>
            <w:vAlign w:val="center"/>
          </w:tcPr>
          <w:p w:rsidR="009D5F5A" w:rsidRPr="00AD14CC" w:rsidRDefault="00205D13" w:rsidP="001C71FF">
            <w:pPr>
              <w:jc w:val="right"/>
              <w:rPr>
                <w:sz w:val="22"/>
                <w:szCs w:val="22"/>
              </w:rPr>
            </w:pPr>
            <w:r>
              <w:rPr>
                <w:sz w:val="22"/>
                <w:szCs w:val="22"/>
              </w:rPr>
              <w:t>1</w:t>
            </w:r>
            <w:r w:rsidR="00313C4F">
              <w:rPr>
                <w:sz w:val="22"/>
                <w:szCs w:val="22"/>
              </w:rPr>
              <w:t xml:space="preserve"> </w:t>
            </w:r>
            <w:r>
              <w:rPr>
                <w:sz w:val="22"/>
                <w:szCs w:val="22"/>
              </w:rPr>
              <w:t>949,5</w:t>
            </w:r>
          </w:p>
        </w:tc>
        <w:tc>
          <w:tcPr>
            <w:tcW w:w="1134" w:type="dxa"/>
            <w:tcBorders>
              <w:top w:val="nil"/>
              <w:left w:val="nil"/>
              <w:bottom w:val="single" w:sz="4" w:space="0" w:color="auto"/>
              <w:right w:val="single" w:sz="4" w:space="0" w:color="auto"/>
            </w:tcBorders>
            <w:shd w:val="clear" w:color="auto" w:fill="auto"/>
            <w:noWrap/>
            <w:vAlign w:val="center"/>
          </w:tcPr>
          <w:p w:rsidR="009D5F5A" w:rsidRPr="00AD14CC" w:rsidRDefault="00205D13" w:rsidP="00AD14CC">
            <w:pPr>
              <w:jc w:val="right"/>
              <w:rPr>
                <w:sz w:val="22"/>
                <w:szCs w:val="22"/>
              </w:rPr>
            </w:pPr>
            <w:r>
              <w:rPr>
                <w:sz w:val="22"/>
                <w:szCs w:val="22"/>
              </w:rPr>
              <w:t>1</w:t>
            </w:r>
            <w:r w:rsidR="00313C4F">
              <w:rPr>
                <w:sz w:val="22"/>
                <w:szCs w:val="22"/>
              </w:rPr>
              <w:t xml:space="preserve"> </w:t>
            </w:r>
            <w:r>
              <w:rPr>
                <w:sz w:val="22"/>
                <w:szCs w:val="22"/>
              </w:rPr>
              <w:t>401,5</w:t>
            </w:r>
          </w:p>
        </w:tc>
        <w:tc>
          <w:tcPr>
            <w:tcW w:w="1134" w:type="dxa"/>
            <w:tcBorders>
              <w:top w:val="nil"/>
              <w:left w:val="nil"/>
              <w:bottom w:val="single" w:sz="4" w:space="0" w:color="auto"/>
              <w:right w:val="single" w:sz="4" w:space="0" w:color="auto"/>
            </w:tcBorders>
            <w:shd w:val="clear" w:color="auto" w:fill="auto"/>
            <w:vAlign w:val="center"/>
          </w:tcPr>
          <w:p w:rsidR="009D5F5A" w:rsidRPr="00AD14CC" w:rsidRDefault="00205D13" w:rsidP="00884170">
            <w:pPr>
              <w:jc w:val="right"/>
              <w:rPr>
                <w:sz w:val="22"/>
                <w:szCs w:val="22"/>
              </w:rPr>
            </w:pPr>
            <w:r>
              <w:rPr>
                <w:sz w:val="22"/>
                <w:szCs w:val="22"/>
              </w:rPr>
              <w:t>-</w:t>
            </w:r>
          </w:p>
        </w:tc>
        <w:tc>
          <w:tcPr>
            <w:tcW w:w="850" w:type="dxa"/>
            <w:tcBorders>
              <w:top w:val="nil"/>
              <w:left w:val="nil"/>
              <w:bottom w:val="single" w:sz="4" w:space="0" w:color="auto"/>
              <w:right w:val="single" w:sz="4" w:space="0" w:color="auto"/>
            </w:tcBorders>
            <w:vAlign w:val="center"/>
          </w:tcPr>
          <w:p w:rsidR="009D5F5A" w:rsidRPr="00AD14CC" w:rsidRDefault="00205D13" w:rsidP="001C71FF">
            <w:pPr>
              <w:jc w:val="right"/>
              <w:rPr>
                <w:bCs/>
                <w:sz w:val="22"/>
                <w:szCs w:val="22"/>
              </w:rPr>
            </w:pPr>
            <w:r>
              <w:rPr>
                <w:bCs/>
                <w:sz w:val="22"/>
                <w:szCs w:val="22"/>
              </w:rPr>
              <w:t>71,9</w:t>
            </w:r>
          </w:p>
        </w:tc>
      </w:tr>
      <w:tr w:rsidR="009D5F5A" w:rsidRPr="00AD14CC" w:rsidTr="00447EC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426" w:type="dxa"/>
            <w:tcBorders>
              <w:top w:val="nil"/>
              <w:left w:val="single" w:sz="4" w:space="0" w:color="auto"/>
              <w:bottom w:val="single" w:sz="4" w:space="0" w:color="auto"/>
              <w:right w:val="single" w:sz="4" w:space="0" w:color="auto"/>
            </w:tcBorders>
            <w:shd w:val="clear" w:color="auto" w:fill="auto"/>
            <w:hideMark/>
          </w:tcPr>
          <w:p w:rsidR="009D5F5A" w:rsidRPr="00AD14CC" w:rsidRDefault="009D5F5A" w:rsidP="003D3D5C">
            <w:pPr>
              <w:jc w:val="center"/>
              <w:rPr>
                <w:bCs/>
                <w:sz w:val="22"/>
                <w:szCs w:val="22"/>
              </w:rPr>
            </w:pPr>
            <w:r w:rsidRPr="00AD14CC">
              <w:rPr>
                <w:bCs/>
                <w:sz w:val="22"/>
                <w:szCs w:val="22"/>
              </w:rPr>
              <w:t>10</w:t>
            </w:r>
          </w:p>
        </w:tc>
        <w:tc>
          <w:tcPr>
            <w:tcW w:w="3685" w:type="dxa"/>
            <w:tcBorders>
              <w:top w:val="nil"/>
              <w:left w:val="nil"/>
              <w:bottom w:val="single" w:sz="4" w:space="0" w:color="auto"/>
              <w:right w:val="single" w:sz="4" w:space="0" w:color="auto"/>
            </w:tcBorders>
            <w:shd w:val="clear" w:color="auto" w:fill="auto"/>
            <w:vAlign w:val="center"/>
          </w:tcPr>
          <w:p w:rsidR="009D5F5A" w:rsidRPr="00B4097A" w:rsidRDefault="009D5F5A" w:rsidP="009D5F5A">
            <w:pPr>
              <w:shd w:val="clear" w:color="auto" w:fill="FFFFFF"/>
              <w:ind w:left="57" w:right="-28"/>
              <w:rPr>
                <w:bCs/>
              </w:rPr>
            </w:pPr>
            <w:r w:rsidRPr="00B4097A">
              <w:rPr>
                <w:bCs/>
              </w:rPr>
              <w:t>Молодежь Кавказского района</w:t>
            </w:r>
          </w:p>
        </w:tc>
        <w:tc>
          <w:tcPr>
            <w:tcW w:w="1134" w:type="dxa"/>
            <w:tcBorders>
              <w:top w:val="nil"/>
              <w:left w:val="nil"/>
              <w:bottom w:val="single" w:sz="4" w:space="0" w:color="auto"/>
              <w:right w:val="single" w:sz="4" w:space="0" w:color="auto"/>
            </w:tcBorders>
            <w:shd w:val="clear" w:color="auto" w:fill="auto"/>
            <w:noWrap/>
            <w:vAlign w:val="center"/>
          </w:tcPr>
          <w:p w:rsidR="009D5F5A" w:rsidRPr="00AD14CC" w:rsidRDefault="00205D13" w:rsidP="001C71FF">
            <w:pPr>
              <w:jc w:val="right"/>
              <w:rPr>
                <w:sz w:val="22"/>
                <w:szCs w:val="22"/>
              </w:rPr>
            </w:pPr>
            <w:r>
              <w:rPr>
                <w:sz w:val="22"/>
                <w:szCs w:val="22"/>
              </w:rPr>
              <w:t>8</w:t>
            </w:r>
            <w:r w:rsidR="00313C4F">
              <w:rPr>
                <w:sz w:val="22"/>
                <w:szCs w:val="22"/>
              </w:rPr>
              <w:t xml:space="preserve"> </w:t>
            </w:r>
            <w:r>
              <w:rPr>
                <w:sz w:val="22"/>
                <w:szCs w:val="22"/>
              </w:rPr>
              <w:t>292,9</w:t>
            </w:r>
          </w:p>
        </w:tc>
        <w:tc>
          <w:tcPr>
            <w:tcW w:w="1276" w:type="dxa"/>
            <w:tcBorders>
              <w:top w:val="nil"/>
              <w:left w:val="nil"/>
              <w:bottom w:val="single" w:sz="4" w:space="0" w:color="auto"/>
              <w:right w:val="single" w:sz="4" w:space="0" w:color="auto"/>
            </w:tcBorders>
            <w:shd w:val="clear" w:color="auto" w:fill="auto"/>
            <w:noWrap/>
            <w:vAlign w:val="center"/>
          </w:tcPr>
          <w:p w:rsidR="009D5F5A" w:rsidRPr="00AD14CC" w:rsidRDefault="00205D13" w:rsidP="001C71FF">
            <w:pPr>
              <w:jc w:val="right"/>
              <w:rPr>
                <w:sz w:val="22"/>
                <w:szCs w:val="22"/>
              </w:rPr>
            </w:pPr>
            <w:r>
              <w:rPr>
                <w:sz w:val="22"/>
                <w:szCs w:val="22"/>
              </w:rPr>
              <w:t>8</w:t>
            </w:r>
            <w:r w:rsidR="00313C4F">
              <w:rPr>
                <w:sz w:val="22"/>
                <w:szCs w:val="22"/>
              </w:rPr>
              <w:t xml:space="preserve"> </w:t>
            </w:r>
            <w:r>
              <w:rPr>
                <w:sz w:val="22"/>
                <w:szCs w:val="22"/>
              </w:rPr>
              <w:t>292,9</w:t>
            </w:r>
          </w:p>
        </w:tc>
        <w:tc>
          <w:tcPr>
            <w:tcW w:w="1134" w:type="dxa"/>
            <w:tcBorders>
              <w:top w:val="nil"/>
              <w:left w:val="nil"/>
              <w:bottom w:val="single" w:sz="4" w:space="0" w:color="auto"/>
              <w:right w:val="single" w:sz="4" w:space="0" w:color="auto"/>
            </w:tcBorders>
            <w:shd w:val="clear" w:color="auto" w:fill="auto"/>
            <w:noWrap/>
            <w:vAlign w:val="center"/>
          </w:tcPr>
          <w:p w:rsidR="009D5F5A" w:rsidRPr="00AD14CC" w:rsidRDefault="00205D13" w:rsidP="00AD14CC">
            <w:pPr>
              <w:jc w:val="right"/>
              <w:rPr>
                <w:sz w:val="22"/>
                <w:szCs w:val="22"/>
              </w:rPr>
            </w:pPr>
            <w:r>
              <w:rPr>
                <w:sz w:val="22"/>
                <w:szCs w:val="22"/>
              </w:rPr>
              <w:t>8</w:t>
            </w:r>
            <w:r w:rsidR="00313C4F">
              <w:rPr>
                <w:sz w:val="22"/>
                <w:szCs w:val="22"/>
              </w:rPr>
              <w:t xml:space="preserve"> </w:t>
            </w:r>
            <w:r>
              <w:rPr>
                <w:sz w:val="22"/>
                <w:szCs w:val="22"/>
              </w:rPr>
              <w:t>102,0</w:t>
            </w:r>
          </w:p>
        </w:tc>
        <w:tc>
          <w:tcPr>
            <w:tcW w:w="1134" w:type="dxa"/>
            <w:tcBorders>
              <w:top w:val="nil"/>
              <w:left w:val="nil"/>
              <w:bottom w:val="single" w:sz="4" w:space="0" w:color="auto"/>
              <w:right w:val="single" w:sz="4" w:space="0" w:color="auto"/>
            </w:tcBorders>
            <w:shd w:val="clear" w:color="auto" w:fill="auto"/>
            <w:vAlign w:val="center"/>
          </w:tcPr>
          <w:p w:rsidR="009D5F5A" w:rsidRPr="00AD14CC" w:rsidRDefault="00205D13" w:rsidP="00884170">
            <w:pPr>
              <w:jc w:val="right"/>
              <w:rPr>
                <w:sz w:val="22"/>
                <w:szCs w:val="22"/>
              </w:rPr>
            </w:pPr>
            <w:r>
              <w:rPr>
                <w:sz w:val="22"/>
                <w:szCs w:val="22"/>
              </w:rPr>
              <w:t>-</w:t>
            </w:r>
          </w:p>
        </w:tc>
        <w:tc>
          <w:tcPr>
            <w:tcW w:w="850" w:type="dxa"/>
            <w:tcBorders>
              <w:top w:val="nil"/>
              <w:left w:val="nil"/>
              <w:bottom w:val="single" w:sz="4" w:space="0" w:color="auto"/>
              <w:right w:val="single" w:sz="4" w:space="0" w:color="auto"/>
            </w:tcBorders>
            <w:vAlign w:val="center"/>
          </w:tcPr>
          <w:p w:rsidR="009D5F5A" w:rsidRPr="00AD14CC" w:rsidRDefault="00205D13" w:rsidP="001C71FF">
            <w:pPr>
              <w:jc w:val="right"/>
              <w:rPr>
                <w:bCs/>
                <w:sz w:val="22"/>
                <w:szCs w:val="22"/>
              </w:rPr>
            </w:pPr>
            <w:r>
              <w:rPr>
                <w:bCs/>
                <w:sz w:val="22"/>
                <w:szCs w:val="22"/>
              </w:rPr>
              <w:t>97,7</w:t>
            </w:r>
          </w:p>
        </w:tc>
      </w:tr>
      <w:tr w:rsidR="009D5F5A" w:rsidRPr="00AD14CC" w:rsidTr="00447EC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426" w:type="dxa"/>
            <w:tcBorders>
              <w:top w:val="nil"/>
              <w:left w:val="single" w:sz="4" w:space="0" w:color="auto"/>
              <w:bottom w:val="single" w:sz="4" w:space="0" w:color="auto"/>
              <w:right w:val="single" w:sz="4" w:space="0" w:color="auto"/>
            </w:tcBorders>
            <w:shd w:val="clear" w:color="auto" w:fill="auto"/>
            <w:hideMark/>
          </w:tcPr>
          <w:p w:rsidR="009D5F5A" w:rsidRPr="00AD14CC" w:rsidRDefault="009D5F5A" w:rsidP="003D3D5C">
            <w:pPr>
              <w:jc w:val="center"/>
              <w:rPr>
                <w:bCs/>
                <w:sz w:val="22"/>
                <w:szCs w:val="22"/>
              </w:rPr>
            </w:pPr>
            <w:r w:rsidRPr="00AD14CC">
              <w:rPr>
                <w:bCs/>
                <w:sz w:val="22"/>
                <w:szCs w:val="22"/>
              </w:rPr>
              <w:t>11</w:t>
            </w:r>
          </w:p>
        </w:tc>
        <w:tc>
          <w:tcPr>
            <w:tcW w:w="3685" w:type="dxa"/>
            <w:tcBorders>
              <w:top w:val="nil"/>
              <w:left w:val="nil"/>
              <w:bottom w:val="single" w:sz="4" w:space="0" w:color="auto"/>
              <w:right w:val="single" w:sz="4" w:space="0" w:color="auto"/>
            </w:tcBorders>
            <w:shd w:val="clear" w:color="auto" w:fill="auto"/>
            <w:vAlign w:val="center"/>
          </w:tcPr>
          <w:p w:rsidR="009D5F5A" w:rsidRPr="00B4097A" w:rsidRDefault="009D5F5A" w:rsidP="009D5F5A">
            <w:pPr>
              <w:shd w:val="clear" w:color="auto" w:fill="FFFFFF"/>
              <w:ind w:left="57" w:right="-28"/>
              <w:rPr>
                <w:bCs/>
              </w:rPr>
            </w:pPr>
            <w:r w:rsidRPr="00B4097A">
              <w:rPr>
                <w:bCs/>
              </w:rPr>
              <w:t>Информационное общество муниципального образования Кавказский район</w:t>
            </w:r>
          </w:p>
        </w:tc>
        <w:tc>
          <w:tcPr>
            <w:tcW w:w="1134" w:type="dxa"/>
            <w:tcBorders>
              <w:top w:val="nil"/>
              <w:left w:val="nil"/>
              <w:bottom w:val="single" w:sz="4" w:space="0" w:color="auto"/>
              <w:right w:val="single" w:sz="4" w:space="0" w:color="auto"/>
            </w:tcBorders>
            <w:shd w:val="clear" w:color="auto" w:fill="auto"/>
            <w:noWrap/>
            <w:vAlign w:val="center"/>
          </w:tcPr>
          <w:p w:rsidR="009D5F5A" w:rsidRPr="00AD14CC" w:rsidRDefault="00205D13" w:rsidP="001C71FF">
            <w:pPr>
              <w:jc w:val="right"/>
              <w:rPr>
                <w:sz w:val="22"/>
                <w:szCs w:val="22"/>
              </w:rPr>
            </w:pPr>
            <w:r>
              <w:rPr>
                <w:sz w:val="22"/>
                <w:szCs w:val="22"/>
              </w:rPr>
              <w:t>5</w:t>
            </w:r>
            <w:r w:rsidR="00313C4F">
              <w:rPr>
                <w:sz w:val="22"/>
                <w:szCs w:val="22"/>
              </w:rPr>
              <w:t xml:space="preserve"> </w:t>
            </w:r>
            <w:r>
              <w:rPr>
                <w:sz w:val="22"/>
                <w:szCs w:val="22"/>
              </w:rPr>
              <w:t>050,0</w:t>
            </w:r>
          </w:p>
        </w:tc>
        <w:tc>
          <w:tcPr>
            <w:tcW w:w="1276" w:type="dxa"/>
            <w:tcBorders>
              <w:top w:val="nil"/>
              <w:left w:val="nil"/>
              <w:bottom w:val="single" w:sz="4" w:space="0" w:color="auto"/>
              <w:right w:val="single" w:sz="4" w:space="0" w:color="auto"/>
            </w:tcBorders>
            <w:shd w:val="clear" w:color="auto" w:fill="auto"/>
            <w:noWrap/>
            <w:vAlign w:val="center"/>
          </w:tcPr>
          <w:p w:rsidR="009D5F5A" w:rsidRPr="00AD14CC" w:rsidRDefault="00205D13" w:rsidP="001C71FF">
            <w:pPr>
              <w:jc w:val="right"/>
              <w:rPr>
                <w:sz w:val="22"/>
                <w:szCs w:val="22"/>
              </w:rPr>
            </w:pPr>
            <w:r>
              <w:rPr>
                <w:sz w:val="22"/>
                <w:szCs w:val="22"/>
              </w:rPr>
              <w:t>5</w:t>
            </w:r>
            <w:r w:rsidR="00313C4F">
              <w:rPr>
                <w:sz w:val="22"/>
                <w:szCs w:val="22"/>
              </w:rPr>
              <w:t xml:space="preserve"> </w:t>
            </w:r>
            <w:r>
              <w:rPr>
                <w:sz w:val="22"/>
                <w:szCs w:val="22"/>
              </w:rPr>
              <w:t>050,0</w:t>
            </w:r>
          </w:p>
        </w:tc>
        <w:tc>
          <w:tcPr>
            <w:tcW w:w="1134" w:type="dxa"/>
            <w:tcBorders>
              <w:top w:val="nil"/>
              <w:left w:val="nil"/>
              <w:bottom w:val="single" w:sz="4" w:space="0" w:color="auto"/>
              <w:right w:val="single" w:sz="4" w:space="0" w:color="auto"/>
            </w:tcBorders>
            <w:shd w:val="clear" w:color="auto" w:fill="auto"/>
            <w:noWrap/>
            <w:vAlign w:val="center"/>
          </w:tcPr>
          <w:p w:rsidR="009D5F5A" w:rsidRPr="00AD14CC" w:rsidRDefault="00205D13" w:rsidP="00AD14CC">
            <w:pPr>
              <w:jc w:val="right"/>
              <w:rPr>
                <w:sz w:val="22"/>
                <w:szCs w:val="22"/>
              </w:rPr>
            </w:pPr>
            <w:r>
              <w:rPr>
                <w:sz w:val="22"/>
                <w:szCs w:val="22"/>
              </w:rPr>
              <w:t>4</w:t>
            </w:r>
            <w:r w:rsidR="00313C4F">
              <w:rPr>
                <w:sz w:val="22"/>
                <w:szCs w:val="22"/>
              </w:rPr>
              <w:t xml:space="preserve"> </w:t>
            </w:r>
            <w:r>
              <w:rPr>
                <w:sz w:val="22"/>
                <w:szCs w:val="22"/>
              </w:rPr>
              <w:t>824,9</w:t>
            </w:r>
          </w:p>
        </w:tc>
        <w:tc>
          <w:tcPr>
            <w:tcW w:w="1134" w:type="dxa"/>
            <w:tcBorders>
              <w:top w:val="nil"/>
              <w:left w:val="nil"/>
              <w:bottom w:val="single" w:sz="4" w:space="0" w:color="auto"/>
              <w:right w:val="single" w:sz="4" w:space="0" w:color="auto"/>
            </w:tcBorders>
            <w:shd w:val="clear" w:color="auto" w:fill="auto"/>
            <w:vAlign w:val="center"/>
          </w:tcPr>
          <w:p w:rsidR="009D5F5A" w:rsidRPr="00AD14CC" w:rsidRDefault="00205D13" w:rsidP="00884170">
            <w:pPr>
              <w:jc w:val="right"/>
              <w:rPr>
                <w:sz w:val="22"/>
                <w:szCs w:val="22"/>
              </w:rPr>
            </w:pPr>
            <w:r>
              <w:rPr>
                <w:sz w:val="22"/>
                <w:szCs w:val="22"/>
              </w:rPr>
              <w:t>-</w:t>
            </w:r>
          </w:p>
        </w:tc>
        <w:tc>
          <w:tcPr>
            <w:tcW w:w="850" w:type="dxa"/>
            <w:tcBorders>
              <w:top w:val="nil"/>
              <w:left w:val="nil"/>
              <w:bottom w:val="single" w:sz="4" w:space="0" w:color="auto"/>
              <w:right w:val="single" w:sz="4" w:space="0" w:color="auto"/>
            </w:tcBorders>
            <w:vAlign w:val="center"/>
          </w:tcPr>
          <w:p w:rsidR="009D5F5A" w:rsidRPr="00AD14CC" w:rsidRDefault="00205D13" w:rsidP="001C71FF">
            <w:pPr>
              <w:jc w:val="right"/>
              <w:rPr>
                <w:bCs/>
                <w:sz w:val="22"/>
                <w:szCs w:val="22"/>
              </w:rPr>
            </w:pPr>
            <w:r>
              <w:rPr>
                <w:bCs/>
                <w:sz w:val="22"/>
                <w:szCs w:val="22"/>
              </w:rPr>
              <w:t>95,5</w:t>
            </w:r>
          </w:p>
        </w:tc>
      </w:tr>
      <w:tr w:rsidR="009D5F5A" w:rsidRPr="00AD14CC" w:rsidTr="00447EC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426" w:type="dxa"/>
            <w:tcBorders>
              <w:top w:val="nil"/>
              <w:left w:val="single" w:sz="4" w:space="0" w:color="auto"/>
              <w:bottom w:val="single" w:sz="4" w:space="0" w:color="auto"/>
              <w:right w:val="single" w:sz="4" w:space="0" w:color="auto"/>
            </w:tcBorders>
            <w:shd w:val="clear" w:color="auto" w:fill="auto"/>
            <w:hideMark/>
          </w:tcPr>
          <w:p w:rsidR="009D5F5A" w:rsidRPr="00AD14CC" w:rsidRDefault="009D5F5A" w:rsidP="003D3D5C">
            <w:pPr>
              <w:jc w:val="center"/>
              <w:rPr>
                <w:bCs/>
                <w:sz w:val="22"/>
                <w:szCs w:val="22"/>
              </w:rPr>
            </w:pPr>
            <w:r w:rsidRPr="00AD14CC">
              <w:rPr>
                <w:bCs/>
                <w:sz w:val="22"/>
                <w:szCs w:val="22"/>
              </w:rPr>
              <w:t>12</w:t>
            </w:r>
          </w:p>
        </w:tc>
        <w:tc>
          <w:tcPr>
            <w:tcW w:w="3685" w:type="dxa"/>
            <w:tcBorders>
              <w:top w:val="nil"/>
              <w:left w:val="nil"/>
              <w:bottom w:val="single" w:sz="4" w:space="0" w:color="auto"/>
              <w:right w:val="single" w:sz="4" w:space="0" w:color="auto"/>
            </w:tcBorders>
            <w:shd w:val="clear" w:color="auto" w:fill="auto"/>
            <w:vAlign w:val="center"/>
          </w:tcPr>
          <w:p w:rsidR="009D5F5A" w:rsidRPr="00B4097A" w:rsidRDefault="009D5F5A" w:rsidP="009D5F5A">
            <w:pPr>
              <w:shd w:val="clear" w:color="auto" w:fill="FFFFFF"/>
              <w:ind w:left="57" w:right="-28"/>
              <w:rPr>
                <w:bCs/>
              </w:rPr>
            </w:pPr>
            <w:r w:rsidRPr="00B4097A">
              <w:rPr>
                <w:bCs/>
              </w:rPr>
              <w:t>Развитие сельского хозяйства  и регулирования рынков сельскохозяйственной продукции, сырья и продовольствия</w:t>
            </w:r>
          </w:p>
        </w:tc>
        <w:tc>
          <w:tcPr>
            <w:tcW w:w="1134" w:type="dxa"/>
            <w:tcBorders>
              <w:top w:val="nil"/>
              <w:left w:val="nil"/>
              <w:bottom w:val="single" w:sz="4" w:space="0" w:color="auto"/>
              <w:right w:val="single" w:sz="4" w:space="0" w:color="auto"/>
            </w:tcBorders>
            <w:shd w:val="clear" w:color="auto" w:fill="auto"/>
            <w:noWrap/>
            <w:vAlign w:val="center"/>
          </w:tcPr>
          <w:p w:rsidR="009D5F5A" w:rsidRPr="00AD14CC" w:rsidRDefault="00205D13" w:rsidP="001C71FF">
            <w:pPr>
              <w:jc w:val="right"/>
              <w:rPr>
                <w:sz w:val="22"/>
                <w:szCs w:val="22"/>
              </w:rPr>
            </w:pPr>
            <w:r>
              <w:rPr>
                <w:sz w:val="22"/>
                <w:szCs w:val="22"/>
              </w:rPr>
              <w:t>16</w:t>
            </w:r>
            <w:r w:rsidR="00313C4F">
              <w:rPr>
                <w:sz w:val="22"/>
                <w:szCs w:val="22"/>
              </w:rPr>
              <w:t xml:space="preserve"> </w:t>
            </w:r>
            <w:r>
              <w:rPr>
                <w:sz w:val="22"/>
                <w:szCs w:val="22"/>
              </w:rPr>
              <w:t>123,2</w:t>
            </w:r>
          </w:p>
        </w:tc>
        <w:tc>
          <w:tcPr>
            <w:tcW w:w="1276" w:type="dxa"/>
            <w:tcBorders>
              <w:top w:val="nil"/>
              <w:left w:val="nil"/>
              <w:bottom w:val="single" w:sz="4" w:space="0" w:color="auto"/>
              <w:right w:val="single" w:sz="4" w:space="0" w:color="auto"/>
            </w:tcBorders>
            <w:shd w:val="clear" w:color="auto" w:fill="auto"/>
            <w:noWrap/>
            <w:vAlign w:val="center"/>
          </w:tcPr>
          <w:p w:rsidR="009D5F5A" w:rsidRPr="00AD14CC" w:rsidRDefault="00205D13" w:rsidP="001C71FF">
            <w:pPr>
              <w:jc w:val="right"/>
              <w:rPr>
                <w:sz w:val="22"/>
                <w:szCs w:val="22"/>
              </w:rPr>
            </w:pPr>
            <w:r>
              <w:rPr>
                <w:sz w:val="22"/>
                <w:szCs w:val="22"/>
              </w:rPr>
              <w:t>16</w:t>
            </w:r>
            <w:r w:rsidR="00313C4F">
              <w:rPr>
                <w:sz w:val="22"/>
                <w:szCs w:val="22"/>
              </w:rPr>
              <w:t xml:space="preserve"> </w:t>
            </w:r>
            <w:r>
              <w:rPr>
                <w:sz w:val="22"/>
                <w:szCs w:val="22"/>
              </w:rPr>
              <w:t>123,2</w:t>
            </w:r>
          </w:p>
        </w:tc>
        <w:tc>
          <w:tcPr>
            <w:tcW w:w="1134" w:type="dxa"/>
            <w:tcBorders>
              <w:top w:val="nil"/>
              <w:left w:val="nil"/>
              <w:bottom w:val="single" w:sz="4" w:space="0" w:color="auto"/>
              <w:right w:val="single" w:sz="4" w:space="0" w:color="auto"/>
            </w:tcBorders>
            <w:shd w:val="clear" w:color="auto" w:fill="auto"/>
            <w:noWrap/>
            <w:vAlign w:val="center"/>
          </w:tcPr>
          <w:p w:rsidR="009D5F5A" w:rsidRPr="00AD14CC" w:rsidRDefault="00205D13" w:rsidP="00AD14CC">
            <w:pPr>
              <w:jc w:val="right"/>
              <w:rPr>
                <w:sz w:val="22"/>
                <w:szCs w:val="22"/>
              </w:rPr>
            </w:pPr>
            <w:r>
              <w:rPr>
                <w:sz w:val="22"/>
                <w:szCs w:val="22"/>
              </w:rPr>
              <w:t>15</w:t>
            </w:r>
            <w:r w:rsidR="00313C4F">
              <w:rPr>
                <w:sz w:val="22"/>
                <w:szCs w:val="22"/>
              </w:rPr>
              <w:t xml:space="preserve"> </w:t>
            </w:r>
            <w:r>
              <w:rPr>
                <w:sz w:val="22"/>
                <w:szCs w:val="22"/>
              </w:rPr>
              <w:t>152,4</w:t>
            </w:r>
          </w:p>
        </w:tc>
        <w:tc>
          <w:tcPr>
            <w:tcW w:w="1134" w:type="dxa"/>
            <w:tcBorders>
              <w:top w:val="nil"/>
              <w:left w:val="nil"/>
              <w:bottom w:val="single" w:sz="4" w:space="0" w:color="auto"/>
              <w:right w:val="single" w:sz="4" w:space="0" w:color="auto"/>
            </w:tcBorders>
            <w:shd w:val="clear" w:color="auto" w:fill="auto"/>
            <w:vAlign w:val="center"/>
          </w:tcPr>
          <w:p w:rsidR="009D5F5A" w:rsidRPr="00AD14CC" w:rsidRDefault="00627C8C" w:rsidP="00884170">
            <w:pPr>
              <w:jc w:val="right"/>
              <w:rPr>
                <w:sz w:val="22"/>
                <w:szCs w:val="22"/>
              </w:rPr>
            </w:pPr>
            <w:r>
              <w:rPr>
                <w:sz w:val="22"/>
                <w:szCs w:val="22"/>
              </w:rPr>
              <w:t>9</w:t>
            </w:r>
            <w:r w:rsidR="00313C4F">
              <w:rPr>
                <w:sz w:val="22"/>
                <w:szCs w:val="22"/>
              </w:rPr>
              <w:t xml:space="preserve"> </w:t>
            </w:r>
            <w:r>
              <w:rPr>
                <w:sz w:val="22"/>
                <w:szCs w:val="22"/>
              </w:rPr>
              <w:t>613,7</w:t>
            </w:r>
          </w:p>
        </w:tc>
        <w:tc>
          <w:tcPr>
            <w:tcW w:w="850" w:type="dxa"/>
            <w:tcBorders>
              <w:top w:val="nil"/>
              <w:left w:val="nil"/>
              <w:bottom w:val="single" w:sz="4" w:space="0" w:color="auto"/>
              <w:right w:val="single" w:sz="4" w:space="0" w:color="auto"/>
            </w:tcBorders>
            <w:vAlign w:val="center"/>
          </w:tcPr>
          <w:p w:rsidR="009D5F5A" w:rsidRPr="00AD14CC" w:rsidRDefault="00205D13" w:rsidP="001C71FF">
            <w:pPr>
              <w:jc w:val="right"/>
              <w:rPr>
                <w:bCs/>
                <w:sz w:val="22"/>
                <w:szCs w:val="22"/>
              </w:rPr>
            </w:pPr>
            <w:r>
              <w:rPr>
                <w:bCs/>
                <w:sz w:val="22"/>
                <w:szCs w:val="22"/>
              </w:rPr>
              <w:t>94,0</w:t>
            </w:r>
          </w:p>
        </w:tc>
      </w:tr>
      <w:tr w:rsidR="009D5F5A" w:rsidRPr="00AD14CC" w:rsidTr="00447EC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426" w:type="dxa"/>
            <w:tcBorders>
              <w:top w:val="nil"/>
              <w:left w:val="single" w:sz="4" w:space="0" w:color="auto"/>
              <w:bottom w:val="single" w:sz="4" w:space="0" w:color="auto"/>
              <w:right w:val="single" w:sz="4" w:space="0" w:color="auto"/>
            </w:tcBorders>
            <w:shd w:val="clear" w:color="auto" w:fill="auto"/>
            <w:hideMark/>
          </w:tcPr>
          <w:p w:rsidR="009D5F5A" w:rsidRPr="00AD14CC" w:rsidRDefault="009D5F5A" w:rsidP="003D3D5C">
            <w:pPr>
              <w:jc w:val="center"/>
              <w:rPr>
                <w:bCs/>
                <w:sz w:val="22"/>
                <w:szCs w:val="22"/>
              </w:rPr>
            </w:pPr>
            <w:r w:rsidRPr="00AD14CC">
              <w:rPr>
                <w:bCs/>
                <w:sz w:val="22"/>
                <w:szCs w:val="22"/>
              </w:rPr>
              <w:t>13</w:t>
            </w:r>
          </w:p>
        </w:tc>
        <w:tc>
          <w:tcPr>
            <w:tcW w:w="3685" w:type="dxa"/>
            <w:tcBorders>
              <w:top w:val="nil"/>
              <w:left w:val="nil"/>
              <w:bottom w:val="single" w:sz="4" w:space="0" w:color="auto"/>
              <w:right w:val="single" w:sz="4" w:space="0" w:color="auto"/>
            </w:tcBorders>
            <w:shd w:val="clear" w:color="auto" w:fill="auto"/>
            <w:vAlign w:val="center"/>
          </w:tcPr>
          <w:p w:rsidR="009D5F5A" w:rsidRPr="00B4097A" w:rsidRDefault="009D5F5A" w:rsidP="009D5F5A">
            <w:pPr>
              <w:shd w:val="clear" w:color="auto" w:fill="FFFFFF"/>
              <w:ind w:left="57" w:right="-28"/>
              <w:rPr>
                <w:bCs/>
              </w:rPr>
            </w:pPr>
            <w:r w:rsidRPr="00B4097A">
              <w:rPr>
                <w:bCs/>
              </w:rPr>
              <w:t>Организация отдыха, оздоровления и занятости детей и подростков</w:t>
            </w:r>
          </w:p>
        </w:tc>
        <w:tc>
          <w:tcPr>
            <w:tcW w:w="1134" w:type="dxa"/>
            <w:tcBorders>
              <w:top w:val="nil"/>
              <w:left w:val="nil"/>
              <w:bottom w:val="single" w:sz="4" w:space="0" w:color="auto"/>
              <w:right w:val="single" w:sz="4" w:space="0" w:color="auto"/>
            </w:tcBorders>
            <w:shd w:val="clear" w:color="auto" w:fill="auto"/>
            <w:noWrap/>
            <w:vAlign w:val="center"/>
          </w:tcPr>
          <w:p w:rsidR="009D5F5A" w:rsidRPr="00AD14CC" w:rsidRDefault="00205D13" w:rsidP="001C71FF">
            <w:pPr>
              <w:jc w:val="right"/>
              <w:rPr>
                <w:sz w:val="22"/>
                <w:szCs w:val="22"/>
              </w:rPr>
            </w:pPr>
            <w:r>
              <w:rPr>
                <w:sz w:val="22"/>
                <w:szCs w:val="22"/>
              </w:rPr>
              <w:t>5</w:t>
            </w:r>
            <w:r w:rsidR="00313C4F">
              <w:rPr>
                <w:sz w:val="22"/>
                <w:szCs w:val="22"/>
              </w:rPr>
              <w:t xml:space="preserve"> </w:t>
            </w:r>
            <w:r>
              <w:rPr>
                <w:sz w:val="22"/>
                <w:szCs w:val="22"/>
              </w:rPr>
              <w:t>341,5</w:t>
            </w:r>
          </w:p>
        </w:tc>
        <w:tc>
          <w:tcPr>
            <w:tcW w:w="1276" w:type="dxa"/>
            <w:tcBorders>
              <w:top w:val="nil"/>
              <w:left w:val="nil"/>
              <w:bottom w:val="single" w:sz="4" w:space="0" w:color="auto"/>
              <w:right w:val="single" w:sz="4" w:space="0" w:color="auto"/>
            </w:tcBorders>
            <w:shd w:val="clear" w:color="auto" w:fill="auto"/>
            <w:noWrap/>
            <w:vAlign w:val="center"/>
          </w:tcPr>
          <w:p w:rsidR="009D5F5A" w:rsidRPr="00AD14CC" w:rsidRDefault="00205D13" w:rsidP="001C71FF">
            <w:pPr>
              <w:jc w:val="right"/>
              <w:rPr>
                <w:sz w:val="22"/>
                <w:szCs w:val="22"/>
              </w:rPr>
            </w:pPr>
            <w:r>
              <w:rPr>
                <w:sz w:val="22"/>
                <w:szCs w:val="22"/>
              </w:rPr>
              <w:t>5</w:t>
            </w:r>
            <w:r w:rsidR="00313C4F">
              <w:rPr>
                <w:sz w:val="22"/>
                <w:szCs w:val="22"/>
              </w:rPr>
              <w:t xml:space="preserve"> </w:t>
            </w:r>
            <w:r>
              <w:rPr>
                <w:sz w:val="22"/>
                <w:szCs w:val="22"/>
              </w:rPr>
              <w:t>341,5</w:t>
            </w:r>
          </w:p>
        </w:tc>
        <w:tc>
          <w:tcPr>
            <w:tcW w:w="1134" w:type="dxa"/>
            <w:tcBorders>
              <w:top w:val="nil"/>
              <w:left w:val="nil"/>
              <w:bottom w:val="single" w:sz="4" w:space="0" w:color="auto"/>
              <w:right w:val="single" w:sz="4" w:space="0" w:color="auto"/>
            </w:tcBorders>
            <w:shd w:val="clear" w:color="auto" w:fill="auto"/>
            <w:noWrap/>
            <w:vAlign w:val="center"/>
          </w:tcPr>
          <w:p w:rsidR="009D5F5A" w:rsidRPr="00AD14CC" w:rsidRDefault="00205D13" w:rsidP="00AD14CC">
            <w:pPr>
              <w:jc w:val="right"/>
              <w:rPr>
                <w:sz w:val="22"/>
                <w:szCs w:val="22"/>
              </w:rPr>
            </w:pPr>
            <w:r>
              <w:rPr>
                <w:sz w:val="22"/>
                <w:szCs w:val="22"/>
              </w:rPr>
              <w:t>5</w:t>
            </w:r>
            <w:r w:rsidR="00313C4F">
              <w:rPr>
                <w:sz w:val="22"/>
                <w:szCs w:val="22"/>
              </w:rPr>
              <w:t xml:space="preserve"> </w:t>
            </w:r>
            <w:r>
              <w:rPr>
                <w:sz w:val="22"/>
                <w:szCs w:val="22"/>
              </w:rPr>
              <w:t>110,3</w:t>
            </w:r>
          </w:p>
        </w:tc>
        <w:tc>
          <w:tcPr>
            <w:tcW w:w="1134" w:type="dxa"/>
            <w:tcBorders>
              <w:top w:val="nil"/>
              <w:left w:val="nil"/>
              <w:bottom w:val="single" w:sz="4" w:space="0" w:color="auto"/>
              <w:right w:val="single" w:sz="4" w:space="0" w:color="auto"/>
            </w:tcBorders>
            <w:shd w:val="clear" w:color="auto" w:fill="auto"/>
            <w:vAlign w:val="center"/>
          </w:tcPr>
          <w:p w:rsidR="009D5F5A" w:rsidRPr="00AD14CC" w:rsidRDefault="00627C8C" w:rsidP="00884170">
            <w:pPr>
              <w:jc w:val="right"/>
              <w:rPr>
                <w:sz w:val="22"/>
                <w:szCs w:val="22"/>
              </w:rPr>
            </w:pPr>
            <w:r>
              <w:rPr>
                <w:sz w:val="22"/>
                <w:szCs w:val="22"/>
              </w:rPr>
              <w:t>1</w:t>
            </w:r>
            <w:r w:rsidR="00313C4F">
              <w:rPr>
                <w:sz w:val="22"/>
                <w:szCs w:val="22"/>
              </w:rPr>
              <w:t xml:space="preserve"> </w:t>
            </w:r>
            <w:r>
              <w:rPr>
                <w:sz w:val="22"/>
                <w:szCs w:val="22"/>
              </w:rPr>
              <w:t>760,5</w:t>
            </w:r>
          </w:p>
        </w:tc>
        <w:tc>
          <w:tcPr>
            <w:tcW w:w="850" w:type="dxa"/>
            <w:tcBorders>
              <w:top w:val="nil"/>
              <w:left w:val="nil"/>
              <w:bottom w:val="single" w:sz="4" w:space="0" w:color="auto"/>
              <w:right w:val="single" w:sz="4" w:space="0" w:color="auto"/>
            </w:tcBorders>
            <w:vAlign w:val="center"/>
          </w:tcPr>
          <w:p w:rsidR="009D5F5A" w:rsidRPr="00AD14CC" w:rsidRDefault="00205D13" w:rsidP="001C71FF">
            <w:pPr>
              <w:jc w:val="right"/>
              <w:rPr>
                <w:bCs/>
                <w:sz w:val="22"/>
                <w:szCs w:val="22"/>
              </w:rPr>
            </w:pPr>
            <w:r>
              <w:rPr>
                <w:bCs/>
                <w:sz w:val="22"/>
                <w:szCs w:val="22"/>
              </w:rPr>
              <w:t>95,7</w:t>
            </w:r>
          </w:p>
        </w:tc>
      </w:tr>
      <w:tr w:rsidR="00DD3A25" w:rsidRPr="00AD14CC" w:rsidTr="00447EC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426" w:type="dxa"/>
            <w:tcBorders>
              <w:top w:val="single" w:sz="4" w:space="0" w:color="auto"/>
              <w:left w:val="single" w:sz="4" w:space="0" w:color="auto"/>
              <w:bottom w:val="single" w:sz="4" w:space="0" w:color="auto"/>
              <w:right w:val="single" w:sz="4" w:space="0" w:color="auto"/>
            </w:tcBorders>
            <w:shd w:val="clear" w:color="auto" w:fill="auto"/>
          </w:tcPr>
          <w:p w:rsidR="00DD3A25" w:rsidRPr="00AD14CC" w:rsidRDefault="00DD3A25" w:rsidP="003D3D5C">
            <w:pPr>
              <w:jc w:val="center"/>
              <w:rPr>
                <w:bCs/>
                <w:sz w:val="22"/>
                <w:szCs w:val="22"/>
              </w:rPr>
            </w:pPr>
            <w:r>
              <w:rPr>
                <w:bCs/>
                <w:sz w:val="22"/>
                <w:szCs w:val="22"/>
              </w:rPr>
              <w:t xml:space="preserve">14 </w:t>
            </w:r>
          </w:p>
        </w:tc>
        <w:tc>
          <w:tcPr>
            <w:tcW w:w="3685" w:type="dxa"/>
            <w:tcBorders>
              <w:top w:val="single" w:sz="4" w:space="0" w:color="auto"/>
              <w:left w:val="nil"/>
              <w:bottom w:val="single" w:sz="4" w:space="0" w:color="auto"/>
              <w:right w:val="single" w:sz="4" w:space="0" w:color="auto"/>
            </w:tcBorders>
            <w:shd w:val="clear" w:color="auto" w:fill="auto"/>
            <w:vAlign w:val="center"/>
          </w:tcPr>
          <w:p w:rsidR="00DD3A25" w:rsidRPr="00B4097A" w:rsidRDefault="00DD3A25" w:rsidP="009D5F5A">
            <w:pPr>
              <w:shd w:val="clear" w:color="auto" w:fill="FFFFFF"/>
              <w:ind w:left="57" w:right="-28"/>
              <w:rPr>
                <w:bCs/>
              </w:rPr>
            </w:pPr>
            <w:r w:rsidRPr="00DD3A25">
              <w:rPr>
                <w:bCs/>
              </w:rPr>
              <w:t>Муниципальная политика и развитие гражданского общества</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DD3A25" w:rsidRPr="00AD14CC" w:rsidRDefault="00205D13" w:rsidP="001C71FF">
            <w:pPr>
              <w:jc w:val="right"/>
              <w:rPr>
                <w:sz w:val="22"/>
                <w:szCs w:val="22"/>
              </w:rPr>
            </w:pPr>
            <w:r>
              <w:rPr>
                <w:sz w:val="22"/>
                <w:szCs w:val="22"/>
              </w:rPr>
              <w:t>5</w:t>
            </w:r>
            <w:r w:rsidR="00313C4F">
              <w:rPr>
                <w:sz w:val="22"/>
                <w:szCs w:val="22"/>
              </w:rPr>
              <w:t xml:space="preserve"> </w:t>
            </w:r>
            <w:r>
              <w:rPr>
                <w:sz w:val="22"/>
                <w:szCs w:val="22"/>
              </w:rPr>
              <w:t>400,1</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DD3A25" w:rsidRPr="00AD14CC" w:rsidRDefault="00205D13" w:rsidP="001C71FF">
            <w:pPr>
              <w:jc w:val="right"/>
              <w:rPr>
                <w:sz w:val="22"/>
                <w:szCs w:val="22"/>
              </w:rPr>
            </w:pPr>
            <w:r>
              <w:rPr>
                <w:sz w:val="22"/>
                <w:szCs w:val="22"/>
              </w:rPr>
              <w:t>5</w:t>
            </w:r>
            <w:r w:rsidR="00313C4F">
              <w:rPr>
                <w:sz w:val="22"/>
                <w:szCs w:val="22"/>
              </w:rPr>
              <w:t xml:space="preserve"> </w:t>
            </w:r>
            <w:r>
              <w:rPr>
                <w:sz w:val="22"/>
                <w:szCs w:val="22"/>
              </w:rPr>
              <w:t>400,1</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DD3A25" w:rsidRPr="00AD14CC" w:rsidRDefault="00205D13" w:rsidP="00AD14CC">
            <w:pPr>
              <w:jc w:val="right"/>
              <w:rPr>
                <w:sz w:val="22"/>
                <w:szCs w:val="22"/>
              </w:rPr>
            </w:pPr>
            <w:r>
              <w:rPr>
                <w:sz w:val="22"/>
                <w:szCs w:val="22"/>
              </w:rPr>
              <w:t>5</w:t>
            </w:r>
            <w:r w:rsidR="00313C4F">
              <w:rPr>
                <w:sz w:val="22"/>
                <w:szCs w:val="22"/>
              </w:rPr>
              <w:t xml:space="preserve"> </w:t>
            </w:r>
            <w:r>
              <w:rPr>
                <w:sz w:val="22"/>
                <w:szCs w:val="22"/>
              </w:rPr>
              <w:t>354,3</w:t>
            </w:r>
          </w:p>
        </w:tc>
        <w:tc>
          <w:tcPr>
            <w:tcW w:w="1134" w:type="dxa"/>
            <w:tcBorders>
              <w:top w:val="single" w:sz="4" w:space="0" w:color="auto"/>
              <w:left w:val="nil"/>
              <w:bottom w:val="single" w:sz="4" w:space="0" w:color="auto"/>
              <w:right w:val="single" w:sz="4" w:space="0" w:color="auto"/>
            </w:tcBorders>
            <w:shd w:val="clear" w:color="auto" w:fill="auto"/>
            <w:vAlign w:val="center"/>
          </w:tcPr>
          <w:p w:rsidR="00DD3A25" w:rsidRPr="00AD14CC" w:rsidRDefault="00627C8C" w:rsidP="00884170">
            <w:pPr>
              <w:jc w:val="right"/>
              <w:rPr>
                <w:sz w:val="22"/>
                <w:szCs w:val="22"/>
              </w:rPr>
            </w:pPr>
            <w:r>
              <w:rPr>
                <w:sz w:val="22"/>
                <w:szCs w:val="22"/>
              </w:rPr>
              <w:t>5</w:t>
            </w:r>
            <w:r w:rsidR="00313C4F">
              <w:rPr>
                <w:sz w:val="22"/>
                <w:szCs w:val="22"/>
              </w:rPr>
              <w:t xml:space="preserve"> </w:t>
            </w:r>
            <w:r>
              <w:rPr>
                <w:sz w:val="22"/>
                <w:szCs w:val="22"/>
              </w:rPr>
              <w:t>072,8</w:t>
            </w:r>
          </w:p>
        </w:tc>
        <w:tc>
          <w:tcPr>
            <w:tcW w:w="850" w:type="dxa"/>
            <w:tcBorders>
              <w:top w:val="single" w:sz="4" w:space="0" w:color="auto"/>
              <w:left w:val="nil"/>
              <w:bottom w:val="single" w:sz="4" w:space="0" w:color="auto"/>
              <w:right w:val="single" w:sz="4" w:space="0" w:color="auto"/>
            </w:tcBorders>
            <w:vAlign w:val="center"/>
          </w:tcPr>
          <w:p w:rsidR="00DD3A25" w:rsidRPr="00AD14CC" w:rsidRDefault="00205D13" w:rsidP="001C71FF">
            <w:pPr>
              <w:jc w:val="right"/>
              <w:rPr>
                <w:bCs/>
                <w:sz w:val="22"/>
                <w:szCs w:val="22"/>
              </w:rPr>
            </w:pPr>
            <w:r>
              <w:rPr>
                <w:bCs/>
                <w:sz w:val="22"/>
                <w:szCs w:val="22"/>
              </w:rPr>
              <w:t>99,2</w:t>
            </w:r>
          </w:p>
        </w:tc>
      </w:tr>
    </w:tbl>
    <w:p w:rsidR="00FA0445" w:rsidRPr="00D07B24" w:rsidRDefault="00FA0445" w:rsidP="00FA0445">
      <w:pPr>
        <w:rPr>
          <w:sz w:val="28"/>
          <w:szCs w:val="28"/>
        </w:rPr>
      </w:pPr>
    </w:p>
    <w:p w:rsidR="005D5198" w:rsidRPr="00627C8C" w:rsidRDefault="005D5198" w:rsidP="00C21465">
      <w:pPr>
        <w:jc w:val="center"/>
        <w:rPr>
          <w:sz w:val="28"/>
          <w:szCs w:val="28"/>
        </w:rPr>
      </w:pPr>
      <w:r w:rsidRPr="00627C8C">
        <w:rPr>
          <w:sz w:val="28"/>
          <w:szCs w:val="28"/>
        </w:rPr>
        <w:t xml:space="preserve">Муниципальная программа муниципального образования </w:t>
      </w:r>
    </w:p>
    <w:p w:rsidR="00C92E40" w:rsidRPr="00755161" w:rsidRDefault="005D5198" w:rsidP="00C21465">
      <w:pPr>
        <w:jc w:val="center"/>
        <w:rPr>
          <w:sz w:val="28"/>
          <w:szCs w:val="28"/>
        </w:rPr>
      </w:pPr>
      <w:r w:rsidRPr="00627C8C">
        <w:rPr>
          <w:sz w:val="28"/>
          <w:szCs w:val="28"/>
        </w:rPr>
        <w:t>Кавказский район «Развитие образования»</w:t>
      </w:r>
      <w:r w:rsidR="00C92E40" w:rsidRPr="00755161">
        <w:rPr>
          <w:sz w:val="28"/>
          <w:szCs w:val="28"/>
        </w:rPr>
        <w:t xml:space="preserve"> </w:t>
      </w:r>
    </w:p>
    <w:p w:rsidR="00C92E40" w:rsidRPr="00D07B24" w:rsidRDefault="00C92E40" w:rsidP="00C92E40">
      <w:pPr>
        <w:jc w:val="center"/>
        <w:rPr>
          <w:sz w:val="28"/>
          <w:szCs w:val="28"/>
        </w:rPr>
      </w:pPr>
    </w:p>
    <w:p w:rsidR="006B68A8" w:rsidRDefault="00C92E40" w:rsidP="00C21465">
      <w:pPr>
        <w:autoSpaceDE w:val="0"/>
        <w:autoSpaceDN w:val="0"/>
        <w:adjustRightInd w:val="0"/>
        <w:ind w:firstLine="709"/>
        <w:jc w:val="both"/>
        <w:rPr>
          <w:color w:val="000000" w:themeColor="text1"/>
          <w:spacing w:val="-5"/>
          <w:sz w:val="28"/>
          <w:szCs w:val="28"/>
        </w:rPr>
      </w:pPr>
      <w:r w:rsidRPr="002D1171">
        <w:rPr>
          <w:color w:val="000000" w:themeColor="text1"/>
          <w:spacing w:val="-5"/>
          <w:sz w:val="28"/>
          <w:szCs w:val="28"/>
        </w:rPr>
        <w:t xml:space="preserve">Расходы на реализацию </w:t>
      </w:r>
      <w:r w:rsidR="005D5198">
        <w:rPr>
          <w:color w:val="000000" w:themeColor="text1"/>
          <w:spacing w:val="-5"/>
          <w:sz w:val="28"/>
          <w:szCs w:val="28"/>
        </w:rPr>
        <w:t>муниципальной</w:t>
      </w:r>
      <w:r w:rsidRPr="002D1171">
        <w:rPr>
          <w:color w:val="000000" w:themeColor="text1"/>
          <w:spacing w:val="-5"/>
          <w:sz w:val="28"/>
          <w:szCs w:val="28"/>
        </w:rPr>
        <w:t xml:space="preserve"> п</w:t>
      </w:r>
      <w:r w:rsidR="004A3624" w:rsidRPr="002D1171">
        <w:rPr>
          <w:color w:val="000000" w:themeColor="text1"/>
          <w:spacing w:val="-5"/>
          <w:sz w:val="28"/>
          <w:szCs w:val="28"/>
        </w:rPr>
        <w:t xml:space="preserve">рограммы составили </w:t>
      </w:r>
      <w:r w:rsidR="002C14E3">
        <w:rPr>
          <w:color w:val="000000" w:themeColor="text1"/>
          <w:spacing w:val="-5"/>
          <w:sz w:val="28"/>
          <w:szCs w:val="28"/>
        </w:rPr>
        <w:t xml:space="preserve">                       </w:t>
      </w:r>
      <w:r w:rsidR="008A5E7A">
        <w:rPr>
          <w:color w:val="000000" w:themeColor="text1"/>
          <w:spacing w:val="-5"/>
          <w:sz w:val="28"/>
          <w:szCs w:val="28"/>
        </w:rPr>
        <w:t>1</w:t>
      </w:r>
      <w:r w:rsidR="004A303D">
        <w:rPr>
          <w:color w:val="000000" w:themeColor="text1"/>
          <w:spacing w:val="-5"/>
          <w:sz w:val="28"/>
          <w:szCs w:val="28"/>
        </w:rPr>
        <w:t xml:space="preserve"> </w:t>
      </w:r>
      <w:r w:rsidR="00627C8C">
        <w:rPr>
          <w:color w:val="000000" w:themeColor="text1"/>
          <w:spacing w:val="-5"/>
          <w:sz w:val="28"/>
          <w:szCs w:val="28"/>
        </w:rPr>
        <w:t>633 352,6</w:t>
      </w:r>
      <w:r w:rsidR="004A3624" w:rsidRPr="002D1171">
        <w:rPr>
          <w:color w:val="000000" w:themeColor="text1"/>
          <w:spacing w:val="-5"/>
          <w:sz w:val="28"/>
          <w:szCs w:val="28"/>
        </w:rPr>
        <w:t> </w:t>
      </w:r>
      <w:r w:rsidRPr="002D1171">
        <w:rPr>
          <w:color w:val="000000" w:themeColor="text1"/>
          <w:spacing w:val="-5"/>
          <w:sz w:val="28"/>
          <w:szCs w:val="28"/>
        </w:rPr>
        <w:t xml:space="preserve">тыс. рублей (в том числе за счет средств </w:t>
      </w:r>
      <w:r w:rsidR="005D5198">
        <w:rPr>
          <w:color w:val="000000" w:themeColor="text1"/>
          <w:spacing w:val="-5"/>
          <w:sz w:val="28"/>
          <w:szCs w:val="28"/>
        </w:rPr>
        <w:t>краевого</w:t>
      </w:r>
      <w:r w:rsidRPr="002D1171">
        <w:rPr>
          <w:color w:val="000000" w:themeColor="text1"/>
          <w:spacing w:val="-5"/>
          <w:sz w:val="28"/>
          <w:szCs w:val="28"/>
        </w:rPr>
        <w:t xml:space="preserve"> бюджета –</w:t>
      </w:r>
      <w:r w:rsidR="004A303D">
        <w:rPr>
          <w:color w:val="000000" w:themeColor="text1"/>
          <w:spacing w:val="-5"/>
          <w:sz w:val="28"/>
          <w:szCs w:val="28"/>
        </w:rPr>
        <w:t xml:space="preserve">                  </w:t>
      </w:r>
      <w:r w:rsidRPr="002D1171">
        <w:rPr>
          <w:color w:val="000000" w:themeColor="text1"/>
          <w:spacing w:val="-5"/>
          <w:sz w:val="28"/>
          <w:szCs w:val="28"/>
        </w:rPr>
        <w:t xml:space="preserve"> </w:t>
      </w:r>
      <w:r w:rsidR="00627C8C">
        <w:rPr>
          <w:color w:val="000000" w:themeColor="text1"/>
          <w:spacing w:val="-5"/>
          <w:sz w:val="28"/>
          <w:szCs w:val="28"/>
        </w:rPr>
        <w:t>1</w:t>
      </w:r>
      <w:r w:rsidR="00313C4F">
        <w:rPr>
          <w:color w:val="000000" w:themeColor="text1"/>
          <w:spacing w:val="-5"/>
          <w:sz w:val="28"/>
          <w:szCs w:val="28"/>
        </w:rPr>
        <w:t xml:space="preserve"> </w:t>
      </w:r>
      <w:r w:rsidR="00627C8C">
        <w:rPr>
          <w:color w:val="000000" w:themeColor="text1"/>
          <w:spacing w:val="-5"/>
          <w:sz w:val="28"/>
          <w:szCs w:val="28"/>
        </w:rPr>
        <w:t>131</w:t>
      </w:r>
      <w:r w:rsidR="00313C4F">
        <w:rPr>
          <w:color w:val="000000" w:themeColor="text1"/>
          <w:spacing w:val="-5"/>
          <w:sz w:val="28"/>
          <w:szCs w:val="28"/>
        </w:rPr>
        <w:t xml:space="preserve"> </w:t>
      </w:r>
      <w:r w:rsidR="00627C8C">
        <w:rPr>
          <w:color w:val="000000" w:themeColor="text1"/>
          <w:spacing w:val="-5"/>
          <w:sz w:val="28"/>
          <w:szCs w:val="28"/>
        </w:rPr>
        <w:t>430,4</w:t>
      </w:r>
      <w:r w:rsidRPr="002D1171">
        <w:rPr>
          <w:color w:val="000000" w:themeColor="text1"/>
          <w:spacing w:val="-5"/>
          <w:sz w:val="28"/>
          <w:szCs w:val="28"/>
        </w:rPr>
        <w:t xml:space="preserve">  тыс. рублей), или </w:t>
      </w:r>
      <w:r w:rsidR="00EF24A1">
        <w:rPr>
          <w:color w:val="000000" w:themeColor="text1"/>
          <w:spacing w:val="-5"/>
          <w:sz w:val="28"/>
          <w:szCs w:val="28"/>
        </w:rPr>
        <w:t>99,</w:t>
      </w:r>
      <w:r w:rsidR="00627C8C">
        <w:rPr>
          <w:color w:val="000000" w:themeColor="text1"/>
          <w:spacing w:val="-5"/>
          <w:sz w:val="28"/>
          <w:szCs w:val="28"/>
        </w:rPr>
        <w:t>6</w:t>
      </w:r>
      <w:r w:rsidRPr="002D1171">
        <w:rPr>
          <w:color w:val="000000" w:themeColor="text1"/>
          <w:spacing w:val="-5"/>
          <w:sz w:val="28"/>
          <w:szCs w:val="28"/>
        </w:rPr>
        <w:t xml:space="preserve"> % к уточненной роспис</w:t>
      </w:r>
      <w:r w:rsidR="00BF26AF" w:rsidRPr="002D1171">
        <w:rPr>
          <w:color w:val="000000" w:themeColor="text1"/>
          <w:spacing w:val="-5"/>
          <w:sz w:val="28"/>
          <w:szCs w:val="28"/>
        </w:rPr>
        <w:t>и и</w:t>
      </w:r>
      <w:r w:rsidR="00EF24A1">
        <w:rPr>
          <w:color w:val="000000" w:themeColor="text1"/>
          <w:spacing w:val="-5"/>
          <w:sz w:val="28"/>
          <w:szCs w:val="28"/>
        </w:rPr>
        <w:t xml:space="preserve"> 1</w:t>
      </w:r>
      <w:r w:rsidR="008A5E7A">
        <w:rPr>
          <w:color w:val="000000" w:themeColor="text1"/>
          <w:spacing w:val="-5"/>
          <w:sz w:val="28"/>
          <w:szCs w:val="28"/>
        </w:rPr>
        <w:t>1</w:t>
      </w:r>
      <w:r w:rsidR="00627C8C">
        <w:rPr>
          <w:color w:val="000000" w:themeColor="text1"/>
          <w:spacing w:val="-5"/>
          <w:sz w:val="28"/>
          <w:szCs w:val="28"/>
        </w:rPr>
        <w:t>3</w:t>
      </w:r>
      <w:r w:rsidR="008A5E7A">
        <w:rPr>
          <w:color w:val="000000" w:themeColor="text1"/>
          <w:spacing w:val="-5"/>
          <w:sz w:val="28"/>
          <w:szCs w:val="28"/>
        </w:rPr>
        <w:t>,2</w:t>
      </w:r>
      <w:r w:rsidR="00BF26AF" w:rsidRPr="002D1171">
        <w:rPr>
          <w:color w:val="000000" w:themeColor="text1"/>
          <w:spacing w:val="-5"/>
          <w:sz w:val="28"/>
          <w:szCs w:val="28"/>
        </w:rPr>
        <w:t> % к уровню 20</w:t>
      </w:r>
      <w:r w:rsidR="008A5E7A">
        <w:rPr>
          <w:color w:val="000000" w:themeColor="text1"/>
          <w:spacing w:val="-5"/>
          <w:sz w:val="28"/>
          <w:szCs w:val="28"/>
        </w:rPr>
        <w:t>2</w:t>
      </w:r>
      <w:r w:rsidR="00627C8C">
        <w:rPr>
          <w:color w:val="000000" w:themeColor="text1"/>
          <w:spacing w:val="-5"/>
          <w:sz w:val="28"/>
          <w:szCs w:val="28"/>
        </w:rPr>
        <w:t>1</w:t>
      </w:r>
      <w:r w:rsidR="00BF26AF" w:rsidRPr="002D1171">
        <w:rPr>
          <w:color w:val="000000" w:themeColor="text1"/>
          <w:spacing w:val="-5"/>
          <w:sz w:val="28"/>
          <w:szCs w:val="28"/>
        </w:rPr>
        <w:t> года.</w:t>
      </w:r>
    </w:p>
    <w:p w:rsidR="00117244" w:rsidRPr="00117244" w:rsidRDefault="00117244" w:rsidP="002D1171">
      <w:pPr>
        <w:autoSpaceDE w:val="0"/>
        <w:autoSpaceDN w:val="0"/>
        <w:adjustRightInd w:val="0"/>
        <w:spacing w:line="360" w:lineRule="auto"/>
        <w:ind w:firstLine="709"/>
        <w:jc w:val="both"/>
        <w:rPr>
          <w:color w:val="000000" w:themeColor="text1"/>
          <w:spacing w:val="-5"/>
          <w:sz w:val="14"/>
          <w:szCs w:val="28"/>
        </w:rPr>
      </w:pPr>
    </w:p>
    <w:p w:rsidR="00C92E40" w:rsidRPr="00755161" w:rsidRDefault="00C92E40" w:rsidP="002D1171">
      <w:pPr>
        <w:ind w:firstLine="709"/>
        <w:jc w:val="right"/>
        <w:rPr>
          <w:sz w:val="24"/>
          <w:szCs w:val="24"/>
        </w:rPr>
      </w:pPr>
      <w:r w:rsidRPr="00755161">
        <w:rPr>
          <w:sz w:val="24"/>
          <w:szCs w:val="24"/>
        </w:rPr>
        <w:t>(тыс. рублей)</w:t>
      </w:r>
    </w:p>
    <w:tbl>
      <w:tblPr>
        <w:tblW w:w="9662" w:type="dxa"/>
        <w:tblInd w:w="5" w:type="dxa"/>
        <w:tblBorders>
          <w:top w:val="single" w:sz="4" w:space="0" w:color="auto"/>
          <w:left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3567"/>
        <w:gridCol w:w="1276"/>
        <w:gridCol w:w="1276"/>
        <w:gridCol w:w="1134"/>
        <w:gridCol w:w="1276"/>
        <w:gridCol w:w="1133"/>
      </w:tblGrid>
      <w:tr w:rsidR="00C92E40" w:rsidRPr="00755161" w:rsidTr="00C21465">
        <w:tc>
          <w:tcPr>
            <w:tcW w:w="3567" w:type="dxa"/>
            <w:vMerge w:val="restart"/>
          </w:tcPr>
          <w:p w:rsidR="00C92E40" w:rsidRPr="00755161" w:rsidRDefault="00C92E40" w:rsidP="00116147">
            <w:pPr>
              <w:jc w:val="center"/>
              <w:rPr>
                <w:sz w:val="22"/>
                <w:szCs w:val="22"/>
              </w:rPr>
            </w:pPr>
            <w:r w:rsidRPr="00755161">
              <w:rPr>
                <w:sz w:val="22"/>
                <w:szCs w:val="22"/>
              </w:rPr>
              <w:t>Наименование подпрограммы</w:t>
            </w:r>
            <w:r w:rsidRPr="00755161">
              <w:rPr>
                <w:sz w:val="22"/>
                <w:szCs w:val="22"/>
              </w:rPr>
              <w:br/>
              <w:t>(мероприятия)</w:t>
            </w:r>
          </w:p>
        </w:tc>
        <w:tc>
          <w:tcPr>
            <w:tcW w:w="1276" w:type="dxa"/>
            <w:vMerge w:val="restart"/>
          </w:tcPr>
          <w:p w:rsidR="00C92E40" w:rsidRPr="00755161" w:rsidRDefault="005D5198" w:rsidP="00116147">
            <w:pPr>
              <w:jc w:val="center"/>
              <w:rPr>
                <w:sz w:val="22"/>
                <w:szCs w:val="22"/>
              </w:rPr>
            </w:pPr>
            <w:r>
              <w:rPr>
                <w:sz w:val="22"/>
                <w:szCs w:val="22"/>
              </w:rPr>
              <w:t>Решение</w:t>
            </w:r>
            <w:r w:rsidR="00C92E40" w:rsidRPr="00755161">
              <w:rPr>
                <w:sz w:val="22"/>
                <w:szCs w:val="22"/>
              </w:rPr>
              <w:t xml:space="preserve"> </w:t>
            </w:r>
          </w:p>
          <w:p w:rsidR="00C92E40" w:rsidRPr="00755161" w:rsidRDefault="00C92E40" w:rsidP="00627C8C">
            <w:pPr>
              <w:jc w:val="center"/>
              <w:rPr>
                <w:sz w:val="22"/>
                <w:szCs w:val="22"/>
              </w:rPr>
            </w:pPr>
            <w:r w:rsidRPr="00755161">
              <w:rPr>
                <w:sz w:val="22"/>
                <w:szCs w:val="22"/>
              </w:rPr>
              <w:t xml:space="preserve">№ </w:t>
            </w:r>
            <w:r w:rsidR="00627C8C">
              <w:rPr>
                <w:sz w:val="22"/>
                <w:szCs w:val="22"/>
              </w:rPr>
              <w:t>364</w:t>
            </w:r>
          </w:p>
        </w:tc>
        <w:tc>
          <w:tcPr>
            <w:tcW w:w="1276" w:type="dxa"/>
            <w:vMerge w:val="restart"/>
          </w:tcPr>
          <w:p w:rsidR="00C92E40" w:rsidRPr="00755161" w:rsidRDefault="00C92E40" w:rsidP="00116147">
            <w:pPr>
              <w:ind w:right="-28"/>
              <w:jc w:val="center"/>
              <w:rPr>
                <w:sz w:val="22"/>
                <w:szCs w:val="22"/>
              </w:rPr>
            </w:pPr>
            <w:r w:rsidRPr="00755161">
              <w:rPr>
                <w:sz w:val="22"/>
                <w:szCs w:val="22"/>
              </w:rPr>
              <w:t xml:space="preserve">Уточненная роспись </w:t>
            </w:r>
          </w:p>
        </w:tc>
        <w:tc>
          <w:tcPr>
            <w:tcW w:w="2410" w:type="dxa"/>
            <w:gridSpan w:val="2"/>
          </w:tcPr>
          <w:p w:rsidR="00C92E40" w:rsidRPr="00755161" w:rsidRDefault="00C92E40" w:rsidP="00116147">
            <w:pPr>
              <w:jc w:val="center"/>
              <w:rPr>
                <w:sz w:val="22"/>
                <w:szCs w:val="22"/>
              </w:rPr>
            </w:pPr>
            <w:r w:rsidRPr="00755161">
              <w:rPr>
                <w:sz w:val="22"/>
                <w:szCs w:val="22"/>
              </w:rPr>
              <w:t>Исполнено</w:t>
            </w:r>
          </w:p>
        </w:tc>
        <w:tc>
          <w:tcPr>
            <w:tcW w:w="1133" w:type="dxa"/>
            <w:vMerge w:val="restart"/>
          </w:tcPr>
          <w:p w:rsidR="00C92E40" w:rsidRPr="00755161" w:rsidRDefault="00C92E40" w:rsidP="00116147">
            <w:pPr>
              <w:jc w:val="center"/>
              <w:rPr>
                <w:sz w:val="22"/>
                <w:szCs w:val="22"/>
              </w:rPr>
            </w:pPr>
            <w:proofErr w:type="spellStart"/>
            <w:r w:rsidRPr="00755161">
              <w:rPr>
                <w:sz w:val="22"/>
                <w:szCs w:val="22"/>
              </w:rPr>
              <w:t>Исполне</w:t>
            </w:r>
            <w:r w:rsidR="00C21465">
              <w:rPr>
                <w:sz w:val="22"/>
                <w:szCs w:val="22"/>
              </w:rPr>
              <w:t>-</w:t>
            </w:r>
            <w:r w:rsidRPr="00755161">
              <w:rPr>
                <w:sz w:val="22"/>
                <w:szCs w:val="22"/>
              </w:rPr>
              <w:t>ние</w:t>
            </w:r>
            <w:proofErr w:type="spellEnd"/>
            <w:r w:rsidRPr="00755161">
              <w:rPr>
                <w:sz w:val="22"/>
                <w:szCs w:val="22"/>
              </w:rPr>
              <w:t xml:space="preserve"> уточненной росписи, %</w:t>
            </w:r>
          </w:p>
        </w:tc>
      </w:tr>
      <w:tr w:rsidR="00C92E40" w:rsidRPr="00755161" w:rsidTr="00C21465">
        <w:tc>
          <w:tcPr>
            <w:tcW w:w="3567" w:type="dxa"/>
            <w:vMerge/>
          </w:tcPr>
          <w:p w:rsidR="00C92E40" w:rsidRPr="00755161" w:rsidRDefault="00C92E40" w:rsidP="00116147">
            <w:pPr>
              <w:jc w:val="center"/>
              <w:rPr>
                <w:sz w:val="22"/>
                <w:szCs w:val="22"/>
              </w:rPr>
            </w:pPr>
          </w:p>
        </w:tc>
        <w:tc>
          <w:tcPr>
            <w:tcW w:w="1276" w:type="dxa"/>
            <w:vMerge/>
          </w:tcPr>
          <w:p w:rsidR="00C92E40" w:rsidRPr="00755161" w:rsidRDefault="00C92E40" w:rsidP="00116147">
            <w:pPr>
              <w:jc w:val="center"/>
              <w:rPr>
                <w:sz w:val="22"/>
                <w:szCs w:val="22"/>
              </w:rPr>
            </w:pPr>
          </w:p>
        </w:tc>
        <w:tc>
          <w:tcPr>
            <w:tcW w:w="1276" w:type="dxa"/>
            <w:vMerge/>
          </w:tcPr>
          <w:p w:rsidR="00C92E40" w:rsidRPr="00755161" w:rsidRDefault="00C92E40" w:rsidP="00116147">
            <w:pPr>
              <w:ind w:right="-28"/>
              <w:jc w:val="center"/>
              <w:rPr>
                <w:sz w:val="22"/>
                <w:szCs w:val="22"/>
              </w:rPr>
            </w:pPr>
          </w:p>
        </w:tc>
        <w:tc>
          <w:tcPr>
            <w:tcW w:w="1134" w:type="dxa"/>
          </w:tcPr>
          <w:p w:rsidR="00C92E40" w:rsidRPr="00755161" w:rsidRDefault="00B873F3" w:rsidP="00116147">
            <w:pPr>
              <w:jc w:val="center"/>
              <w:rPr>
                <w:sz w:val="22"/>
                <w:szCs w:val="22"/>
              </w:rPr>
            </w:pPr>
            <w:r>
              <w:rPr>
                <w:sz w:val="22"/>
                <w:szCs w:val="22"/>
              </w:rPr>
              <w:t>в</w:t>
            </w:r>
            <w:r w:rsidR="00C92E40" w:rsidRPr="00755161">
              <w:rPr>
                <w:sz w:val="22"/>
                <w:szCs w:val="22"/>
              </w:rPr>
              <w:t xml:space="preserve">сего </w:t>
            </w:r>
          </w:p>
          <w:p w:rsidR="00C92E40" w:rsidRPr="00755161" w:rsidRDefault="00C92E40" w:rsidP="00116147">
            <w:pPr>
              <w:jc w:val="center"/>
              <w:rPr>
                <w:sz w:val="22"/>
                <w:szCs w:val="22"/>
              </w:rPr>
            </w:pPr>
          </w:p>
        </w:tc>
        <w:tc>
          <w:tcPr>
            <w:tcW w:w="1276" w:type="dxa"/>
          </w:tcPr>
          <w:p w:rsidR="00C92E40" w:rsidRPr="00755161" w:rsidRDefault="00C92E40" w:rsidP="00116147">
            <w:pPr>
              <w:jc w:val="center"/>
              <w:rPr>
                <w:sz w:val="22"/>
                <w:szCs w:val="22"/>
              </w:rPr>
            </w:pPr>
            <w:r w:rsidRPr="00755161">
              <w:rPr>
                <w:sz w:val="22"/>
                <w:szCs w:val="22"/>
              </w:rPr>
              <w:t xml:space="preserve">в том числе средства </w:t>
            </w:r>
            <w:r w:rsidR="005D5198">
              <w:rPr>
                <w:sz w:val="22"/>
                <w:szCs w:val="22"/>
              </w:rPr>
              <w:t>краевого</w:t>
            </w:r>
            <w:r w:rsidRPr="00755161">
              <w:rPr>
                <w:sz w:val="22"/>
                <w:szCs w:val="22"/>
              </w:rPr>
              <w:t xml:space="preserve"> </w:t>
            </w:r>
          </w:p>
          <w:p w:rsidR="00C92E40" w:rsidRPr="00755161" w:rsidRDefault="00C92E40" w:rsidP="00116147">
            <w:pPr>
              <w:jc w:val="center"/>
              <w:rPr>
                <w:sz w:val="22"/>
                <w:szCs w:val="22"/>
              </w:rPr>
            </w:pPr>
            <w:r w:rsidRPr="00755161">
              <w:rPr>
                <w:sz w:val="22"/>
                <w:szCs w:val="22"/>
              </w:rPr>
              <w:t>бюджета</w:t>
            </w:r>
          </w:p>
        </w:tc>
        <w:tc>
          <w:tcPr>
            <w:tcW w:w="1133" w:type="dxa"/>
            <w:vMerge/>
          </w:tcPr>
          <w:p w:rsidR="00C92E40" w:rsidRPr="00755161" w:rsidRDefault="00C92E40" w:rsidP="00116147">
            <w:pPr>
              <w:jc w:val="center"/>
              <w:rPr>
                <w:sz w:val="22"/>
                <w:szCs w:val="22"/>
              </w:rPr>
            </w:pPr>
          </w:p>
        </w:tc>
      </w:tr>
    </w:tbl>
    <w:p w:rsidR="00C92E40" w:rsidRPr="00755161" w:rsidRDefault="00C92E40" w:rsidP="00C92E40">
      <w:pPr>
        <w:rPr>
          <w:sz w:val="2"/>
          <w:szCs w:val="2"/>
        </w:rPr>
      </w:pPr>
    </w:p>
    <w:tbl>
      <w:tblPr>
        <w:tblW w:w="966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3567"/>
        <w:gridCol w:w="1276"/>
        <w:gridCol w:w="1276"/>
        <w:gridCol w:w="1134"/>
        <w:gridCol w:w="1276"/>
        <w:gridCol w:w="1133"/>
      </w:tblGrid>
      <w:tr w:rsidR="00C92E40" w:rsidRPr="00755161" w:rsidTr="00C21465">
        <w:trPr>
          <w:tblHeader/>
        </w:trPr>
        <w:tc>
          <w:tcPr>
            <w:tcW w:w="3567" w:type="dxa"/>
          </w:tcPr>
          <w:p w:rsidR="00C92E40" w:rsidRPr="00755161" w:rsidRDefault="00C92E40" w:rsidP="00116147">
            <w:pPr>
              <w:jc w:val="center"/>
              <w:rPr>
                <w:sz w:val="22"/>
                <w:szCs w:val="22"/>
              </w:rPr>
            </w:pPr>
            <w:r w:rsidRPr="00755161">
              <w:rPr>
                <w:sz w:val="22"/>
                <w:szCs w:val="22"/>
              </w:rPr>
              <w:t>1</w:t>
            </w:r>
          </w:p>
        </w:tc>
        <w:tc>
          <w:tcPr>
            <w:tcW w:w="1276" w:type="dxa"/>
          </w:tcPr>
          <w:p w:rsidR="00C92E40" w:rsidRPr="00755161" w:rsidRDefault="00C92E40" w:rsidP="00116147">
            <w:pPr>
              <w:jc w:val="center"/>
              <w:rPr>
                <w:sz w:val="22"/>
                <w:szCs w:val="22"/>
              </w:rPr>
            </w:pPr>
            <w:r w:rsidRPr="00755161">
              <w:rPr>
                <w:sz w:val="22"/>
                <w:szCs w:val="22"/>
              </w:rPr>
              <w:t>2</w:t>
            </w:r>
          </w:p>
        </w:tc>
        <w:tc>
          <w:tcPr>
            <w:tcW w:w="1276" w:type="dxa"/>
          </w:tcPr>
          <w:p w:rsidR="00C92E40" w:rsidRPr="00755161" w:rsidRDefault="00C92E40" w:rsidP="00116147">
            <w:pPr>
              <w:jc w:val="center"/>
              <w:rPr>
                <w:sz w:val="22"/>
                <w:szCs w:val="22"/>
              </w:rPr>
            </w:pPr>
            <w:r w:rsidRPr="00755161">
              <w:rPr>
                <w:sz w:val="22"/>
                <w:szCs w:val="22"/>
              </w:rPr>
              <w:t>3</w:t>
            </w:r>
          </w:p>
        </w:tc>
        <w:tc>
          <w:tcPr>
            <w:tcW w:w="1134" w:type="dxa"/>
          </w:tcPr>
          <w:p w:rsidR="00C92E40" w:rsidRPr="00755161" w:rsidRDefault="00C92E40" w:rsidP="00116147">
            <w:pPr>
              <w:jc w:val="center"/>
              <w:rPr>
                <w:sz w:val="22"/>
                <w:szCs w:val="22"/>
              </w:rPr>
            </w:pPr>
            <w:r w:rsidRPr="00755161">
              <w:rPr>
                <w:sz w:val="22"/>
                <w:szCs w:val="22"/>
              </w:rPr>
              <w:t>4</w:t>
            </w:r>
          </w:p>
        </w:tc>
        <w:tc>
          <w:tcPr>
            <w:tcW w:w="1276" w:type="dxa"/>
          </w:tcPr>
          <w:p w:rsidR="00C92E40" w:rsidRPr="00755161" w:rsidRDefault="00C92E40" w:rsidP="00116147">
            <w:pPr>
              <w:jc w:val="center"/>
              <w:rPr>
                <w:sz w:val="22"/>
                <w:szCs w:val="22"/>
              </w:rPr>
            </w:pPr>
            <w:r w:rsidRPr="00755161">
              <w:rPr>
                <w:sz w:val="22"/>
                <w:szCs w:val="22"/>
              </w:rPr>
              <w:t>5</w:t>
            </w:r>
          </w:p>
        </w:tc>
        <w:tc>
          <w:tcPr>
            <w:tcW w:w="1133" w:type="dxa"/>
          </w:tcPr>
          <w:p w:rsidR="00C92E40" w:rsidRPr="00755161" w:rsidRDefault="00C92E40" w:rsidP="00116147">
            <w:pPr>
              <w:jc w:val="center"/>
              <w:rPr>
                <w:sz w:val="22"/>
                <w:szCs w:val="22"/>
              </w:rPr>
            </w:pPr>
            <w:r w:rsidRPr="00755161">
              <w:rPr>
                <w:sz w:val="22"/>
                <w:szCs w:val="22"/>
              </w:rPr>
              <w:t>6</w:t>
            </w:r>
          </w:p>
        </w:tc>
      </w:tr>
      <w:tr w:rsidR="00C92E40" w:rsidRPr="00755161" w:rsidTr="00C21465">
        <w:trPr>
          <w:trHeight w:val="181"/>
        </w:trPr>
        <w:tc>
          <w:tcPr>
            <w:tcW w:w="3567" w:type="dxa"/>
          </w:tcPr>
          <w:p w:rsidR="00C92E40" w:rsidRPr="00755161" w:rsidRDefault="0049305A" w:rsidP="00116147">
            <w:pPr>
              <w:rPr>
                <w:sz w:val="22"/>
                <w:szCs w:val="22"/>
              </w:rPr>
            </w:pPr>
            <w:r>
              <w:rPr>
                <w:sz w:val="22"/>
                <w:szCs w:val="22"/>
              </w:rPr>
              <w:t xml:space="preserve">Всего, </w:t>
            </w:r>
            <w:r w:rsidR="00C92E40" w:rsidRPr="00755161">
              <w:rPr>
                <w:sz w:val="22"/>
                <w:szCs w:val="22"/>
              </w:rPr>
              <w:t>в том числе</w:t>
            </w:r>
            <w:r w:rsidR="00AA6E81">
              <w:rPr>
                <w:sz w:val="22"/>
                <w:szCs w:val="22"/>
              </w:rPr>
              <w:t>:</w:t>
            </w:r>
          </w:p>
        </w:tc>
        <w:tc>
          <w:tcPr>
            <w:tcW w:w="1276" w:type="dxa"/>
          </w:tcPr>
          <w:p w:rsidR="00C92E40" w:rsidRPr="00755161" w:rsidRDefault="00627C8C" w:rsidP="00116147">
            <w:pPr>
              <w:jc w:val="right"/>
              <w:rPr>
                <w:bCs/>
                <w:sz w:val="22"/>
                <w:szCs w:val="22"/>
              </w:rPr>
            </w:pPr>
            <w:r>
              <w:rPr>
                <w:bCs/>
                <w:sz w:val="22"/>
                <w:szCs w:val="22"/>
              </w:rPr>
              <w:t>1</w:t>
            </w:r>
            <w:r w:rsidR="00313C4F">
              <w:rPr>
                <w:bCs/>
                <w:sz w:val="22"/>
                <w:szCs w:val="22"/>
              </w:rPr>
              <w:t xml:space="preserve"> </w:t>
            </w:r>
            <w:r>
              <w:rPr>
                <w:bCs/>
                <w:sz w:val="22"/>
                <w:szCs w:val="22"/>
              </w:rPr>
              <w:t>631</w:t>
            </w:r>
            <w:r w:rsidR="00313C4F">
              <w:rPr>
                <w:bCs/>
                <w:sz w:val="22"/>
                <w:szCs w:val="22"/>
              </w:rPr>
              <w:t xml:space="preserve"> </w:t>
            </w:r>
            <w:r>
              <w:rPr>
                <w:bCs/>
                <w:sz w:val="22"/>
                <w:szCs w:val="22"/>
              </w:rPr>
              <w:t>185,1</w:t>
            </w:r>
          </w:p>
        </w:tc>
        <w:tc>
          <w:tcPr>
            <w:tcW w:w="1276" w:type="dxa"/>
          </w:tcPr>
          <w:p w:rsidR="00C92E40" w:rsidRPr="00755161" w:rsidRDefault="00627C8C" w:rsidP="00116147">
            <w:pPr>
              <w:jc w:val="right"/>
              <w:rPr>
                <w:bCs/>
                <w:sz w:val="22"/>
                <w:szCs w:val="22"/>
              </w:rPr>
            </w:pPr>
            <w:r>
              <w:rPr>
                <w:bCs/>
                <w:sz w:val="22"/>
                <w:szCs w:val="22"/>
              </w:rPr>
              <w:t>1</w:t>
            </w:r>
            <w:r w:rsidR="00313C4F">
              <w:rPr>
                <w:bCs/>
                <w:sz w:val="22"/>
                <w:szCs w:val="22"/>
              </w:rPr>
              <w:t xml:space="preserve"> </w:t>
            </w:r>
            <w:r>
              <w:rPr>
                <w:bCs/>
                <w:sz w:val="22"/>
                <w:szCs w:val="22"/>
              </w:rPr>
              <w:t>639</w:t>
            </w:r>
            <w:r w:rsidR="00313C4F">
              <w:rPr>
                <w:bCs/>
                <w:sz w:val="22"/>
                <w:szCs w:val="22"/>
              </w:rPr>
              <w:t xml:space="preserve"> </w:t>
            </w:r>
            <w:r>
              <w:rPr>
                <w:bCs/>
                <w:sz w:val="22"/>
                <w:szCs w:val="22"/>
              </w:rPr>
              <w:t>569,9</w:t>
            </w:r>
          </w:p>
        </w:tc>
        <w:tc>
          <w:tcPr>
            <w:tcW w:w="1134" w:type="dxa"/>
          </w:tcPr>
          <w:p w:rsidR="00C92E40" w:rsidRPr="00755161" w:rsidRDefault="00627C8C" w:rsidP="00116147">
            <w:pPr>
              <w:jc w:val="right"/>
              <w:rPr>
                <w:bCs/>
                <w:sz w:val="22"/>
                <w:szCs w:val="22"/>
              </w:rPr>
            </w:pPr>
            <w:r>
              <w:rPr>
                <w:bCs/>
                <w:sz w:val="22"/>
                <w:szCs w:val="22"/>
              </w:rPr>
              <w:t>1</w:t>
            </w:r>
            <w:r w:rsidR="00313C4F">
              <w:rPr>
                <w:bCs/>
                <w:sz w:val="22"/>
                <w:szCs w:val="22"/>
              </w:rPr>
              <w:t xml:space="preserve"> </w:t>
            </w:r>
            <w:r>
              <w:rPr>
                <w:bCs/>
                <w:sz w:val="22"/>
                <w:szCs w:val="22"/>
              </w:rPr>
              <w:t>633</w:t>
            </w:r>
            <w:r w:rsidR="00313C4F">
              <w:rPr>
                <w:bCs/>
                <w:sz w:val="22"/>
                <w:szCs w:val="22"/>
              </w:rPr>
              <w:t xml:space="preserve"> </w:t>
            </w:r>
            <w:r>
              <w:rPr>
                <w:bCs/>
                <w:sz w:val="22"/>
                <w:szCs w:val="22"/>
              </w:rPr>
              <w:t>352,6</w:t>
            </w:r>
          </w:p>
        </w:tc>
        <w:tc>
          <w:tcPr>
            <w:tcW w:w="1276" w:type="dxa"/>
          </w:tcPr>
          <w:p w:rsidR="00C92E40" w:rsidRPr="00755161" w:rsidRDefault="00627C8C" w:rsidP="00116147">
            <w:pPr>
              <w:jc w:val="right"/>
              <w:rPr>
                <w:bCs/>
                <w:sz w:val="22"/>
                <w:szCs w:val="22"/>
              </w:rPr>
            </w:pPr>
            <w:r>
              <w:rPr>
                <w:bCs/>
                <w:sz w:val="22"/>
                <w:szCs w:val="22"/>
              </w:rPr>
              <w:t>1</w:t>
            </w:r>
            <w:r w:rsidR="00313C4F">
              <w:rPr>
                <w:bCs/>
                <w:sz w:val="22"/>
                <w:szCs w:val="22"/>
              </w:rPr>
              <w:t xml:space="preserve"> </w:t>
            </w:r>
            <w:r>
              <w:rPr>
                <w:bCs/>
                <w:sz w:val="22"/>
                <w:szCs w:val="22"/>
              </w:rPr>
              <w:t>131</w:t>
            </w:r>
            <w:r w:rsidR="00313C4F">
              <w:rPr>
                <w:bCs/>
                <w:sz w:val="22"/>
                <w:szCs w:val="22"/>
              </w:rPr>
              <w:t xml:space="preserve"> </w:t>
            </w:r>
            <w:r>
              <w:rPr>
                <w:bCs/>
                <w:sz w:val="22"/>
                <w:szCs w:val="22"/>
              </w:rPr>
              <w:t>430,4</w:t>
            </w:r>
          </w:p>
        </w:tc>
        <w:tc>
          <w:tcPr>
            <w:tcW w:w="1133" w:type="dxa"/>
          </w:tcPr>
          <w:p w:rsidR="00C92E40" w:rsidRPr="00755161" w:rsidRDefault="00627C8C" w:rsidP="00116147">
            <w:pPr>
              <w:jc w:val="right"/>
              <w:rPr>
                <w:bCs/>
                <w:sz w:val="22"/>
                <w:szCs w:val="22"/>
              </w:rPr>
            </w:pPr>
            <w:r>
              <w:rPr>
                <w:bCs/>
                <w:sz w:val="22"/>
                <w:szCs w:val="22"/>
              </w:rPr>
              <w:t>99,6</w:t>
            </w:r>
          </w:p>
        </w:tc>
      </w:tr>
      <w:tr w:rsidR="00C92E40" w:rsidRPr="00755161" w:rsidTr="00C21465">
        <w:tc>
          <w:tcPr>
            <w:tcW w:w="3567" w:type="dxa"/>
          </w:tcPr>
          <w:p w:rsidR="00C92E40" w:rsidRPr="00755161" w:rsidRDefault="001D4586" w:rsidP="00D137CA">
            <w:pPr>
              <w:jc w:val="both"/>
              <w:rPr>
                <w:sz w:val="22"/>
                <w:szCs w:val="22"/>
              </w:rPr>
            </w:pPr>
            <w:r w:rsidRPr="001D4586">
              <w:rPr>
                <w:sz w:val="22"/>
                <w:szCs w:val="22"/>
              </w:rPr>
              <w:t>Развитие системы дошкольного  образования в муниципальном образовании Кавказский район</w:t>
            </w:r>
          </w:p>
        </w:tc>
        <w:tc>
          <w:tcPr>
            <w:tcW w:w="1276" w:type="dxa"/>
            <w:vAlign w:val="center"/>
          </w:tcPr>
          <w:p w:rsidR="00C92E40" w:rsidRPr="00755161" w:rsidRDefault="00627C8C" w:rsidP="00116147">
            <w:pPr>
              <w:jc w:val="right"/>
              <w:rPr>
                <w:bCs/>
                <w:sz w:val="22"/>
                <w:szCs w:val="22"/>
              </w:rPr>
            </w:pPr>
            <w:r>
              <w:rPr>
                <w:bCs/>
                <w:sz w:val="22"/>
                <w:szCs w:val="22"/>
              </w:rPr>
              <w:t>660</w:t>
            </w:r>
            <w:r w:rsidR="00313C4F">
              <w:rPr>
                <w:bCs/>
                <w:sz w:val="22"/>
                <w:szCs w:val="22"/>
              </w:rPr>
              <w:t xml:space="preserve"> </w:t>
            </w:r>
            <w:r>
              <w:rPr>
                <w:bCs/>
                <w:sz w:val="22"/>
                <w:szCs w:val="22"/>
              </w:rPr>
              <w:t>800,3</w:t>
            </w:r>
          </w:p>
        </w:tc>
        <w:tc>
          <w:tcPr>
            <w:tcW w:w="1276" w:type="dxa"/>
            <w:vAlign w:val="center"/>
          </w:tcPr>
          <w:p w:rsidR="00C92E40" w:rsidRPr="00755161" w:rsidRDefault="00627C8C" w:rsidP="00116147">
            <w:pPr>
              <w:jc w:val="right"/>
              <w:rPr>
                <w:sz w:val="22"/>
                <w:szCs w:val="22"/>
              </w:rPr>
            </w:pPr>
            <w:r>
              <w:rPr>
                <w:sz w:val="22"/>
                <w:szCs w:val="22"/>
              </w:rPr>
              <w:t>669</w:t>
            </w:r>
            <w:r w:rsidR="00313C4F">
              <w:rPr>
                <w:sz w:val="22"/>
                <w:szCs w:val="22"/>
              </w:rPr>
              <w:t xml:space="preserve"> </w:t>
            </w:r>
            <w:r>
              <w:rPr>
                <w:sz w:val="22"/>
                <w:szCs w:val="22"/>
              </w:rPr>
              <w:t>061,3</w:t>
            </w:r>
          </w:p>
        </w:tc>
        <w:tc>
          <w:tcPr>
            <w:tcW w:w="1134" w:type="dxa"/>
            <w:vAlign w:val="center"/>
          </w:tcPr>
          <w:p w:rsidR="00C92E40" w:rsidRPr="00755161" w:rsidRDefault="00627C8C" w:rsidP="00116147">
            <w:pPr>
              <w:jc w:val="right"/>
              <w:rPr>
                <w:sz w:val="22"/>
                <w:szCs w:val="22"/>
              </w:rPr>
            </w:pPr>
            <w:r>
              <w:rPr>
                <w:sz w:val="22"/>
                <w:szCs w:val="22"/>
              </w:rPr>
              <w:t>668</w:t>
            </w:r>
            <w:r w:rsidR="00313C4F">
              <w:rPr>
                <w:sz w:val="22"/>
                <w:szCs w:val="22"/>
              </w:rPr>
              <w:t xml:space="preserve"> </w:t>
            </w:r>
            <w:r>
              <w:rPr>
                <w:sz w:val="22"/>
                <w:szCs w:val="22"/>
              </w:rPr>
              <w:t>532,6</w:t>
            </w:r>
          </w:p>
        </w:tc>
        <w:tc>
          <w:tcPr>
            <w:tcW w:w="1276" w:type="dxa"/>
            <w:vAlign w:val="center"/>
          </w:tcPr>
          <w:p w:rsidR="00C92E40" w:rsidRPr="00755161" w:rsidRDefault="00364D78" w:rsidP="00116147">
            <w:pPr>
              <w:jc w:val="right"/>
              <w:rPr>
                <w:sz w:val="22"/>
                <w:szCs w:val="22"/>
              </w:rPr>
            </w:pPr>
            <w:r>
              <w:rPr>
                <w:sz w:val="22"/>
                <w:szCs w:val="22"/>
              </w:rPr>
              <w:t>453</w:t>
            </w:r>
            <w:r w:rsidR="00313C4F">
              <w:rPr>
                <w:sz w:val="22"/>
                <w:szCs w:val="22"/>
              </w:rPr>
              <w:t xml:space="preserve"> </w:t>
            </w:r>
            <w:r>
              <w:rPr>
                <w:sz w:val="22"/>
                <w:szCs w:val="22"/>
              </w:rPr>
              <w:t>964,3</w:t>
            </w:r>
          </w:p>
        </w:tc>
        <w:tc>
          <w:tcPr>
            <w:tcW w:w="1133" w:type="dxa"/>
            <w:vAlign w:val="center"/>
          </w:tcPr>
          <w:p w:rsidR="00C92E40" w:rsidRPr="00755161" w:rsidRDefault="00364D78" w:rsidP="00116147">
            <w:pPr>
              <w:jc w:val="right"/>
              <w:rPr>
                <w:bCs/>
                <w:sz w:val="22"/>
                <w:szCs w:val="22"/>
              </w:rPr>
            </w:pPr>
            <w:r>
              <w:rPr>
                <w:bCs/>
                <w:sz w:val="22"/>
                <w:szCs w:val="22"/>
              </w:rPr>
              <w:t>99,9</w:t>
            </w:r>
          </w:p>
        </w:tc>
      </w:tr>
      <w:tr w:rsidR="00C92E40" w:rsidRPr="00755161" w:rsidTr="00C21465">
        <w:trPr>
          <w:trHeight w:val="246"/>
        </w:trPr>
        <w:tc>
          <w:tcPr>
            <w:tcW w:w="3567" w:type="dxa"/>
          </w:tcPr>
          <w:p w:rsidR="00C92E40" w:rsidRPr="00755161" w:rsidRDefault="00F80404" w:rsidP="00D137CA">
            <w:pPr>
              <w:jc w:val="both"/>
              <w:rPr>
                <w:sz w:val="22"/>
                <w:szCs w:val="22"/>
              </w:rPr>
            </w:pPr>
            <w:r w:rsidRPr="00F80404">
              <w:rPr>
                <w:sz w:val="22"/>
                <w:szCs w:val="22"/>
              </w:rPr>
              <w:t>Развитие системы  общего образования в муниципальном образовании Кавказский район</w:t>
            </w:r>
          </w:p>
        </w:tc>
        <w:tc>
          <w:tcPr>
            <w:tcW w:w="1276" w:type="dxa"/>
            <w:vAlign w:val="center"/>
          </w:tcPr>
          <w:p w:rsidR="00C92E40" w:rsidRPr="00755161" w:rsidRDefault="00364D78" w:rsidP="00116147">
            <w:pPr>
              <w:jc w:val="right"/>
              <w:rPr>
                <w:sz w:val="22"/>
                <w:szCs w:val="22"/>
              </w:rPr>
            </w:pPr>
            <w:r>
              <w:rPr>
                <w:sz w:val="22"/>
                <w:szCs w:val="22"/>
              </w:rPr>
              <w:t>845</w:t>
            </w:r>
            <w:r w:rsidR="00313C4F">
              <w:rPr>
                <w:sz w:val="22"/>
                <w:szCs w:val="22"/>
              </w:rPr>
              <w:t xml:space="preserve"> </w:t>
            </w:r>
            <w:r>
              <w:rPr>
                <w:sz w:val="22"/>
                <w:szCs w:val="22"/>
              </w:rPr>
              <w:t>553,0</w:t>
            </w:r>
          </w:p>
        </w:tc>
        <w:tc>
          <w:tcPr>
            <w:tcW w:w="1276" w:type="dxa"/>
            <w:vAlign w:val="center"/>
          </w:tcPr>
          <w:p w:rsidR="00C92E40" w:rsidRPr="00755161" w:rsidRDefault="00364D78" w:rsidP="00116147">
            <w:pPr>
              <w:jc w:val="right"/>
              <w:rPr>
                <w:sz w:val="22"/>
                <w:szCs w:val="22"/>
              </w:rPr>
            </w:pPr>
            <w:r>
              <w:rPr>
                <w:sz w:val="22"/>
                <w:szCs w:val="22"/>
              </w:rPr>
              <w:t>845</w:t>
            </w:r>
            <w:r w:rsidR="00313C4F">
              <w:rPr>
                <w:sz w:val="22"/>
                <w:szCs w:val="22"/>
              </w:rPr>
              <w:t xml:space="preserve"> </w:t>
            </w:r>
            <w:r>
              <w:rPr>
                <w:sz w:val="22"/>
                <w:szCs w:val="22"/>
              </w:rPr>
              <w:t>553,0</w:t>
            </w:r>
          </w:p>
        </w:tc>
        <w:tc>
          <w:tcPr>
            <w:tcW w:w="1134" w:type="dxa"/>
            <w:vAlign w:val="center"/>
          </w:tcPr>
          <w:p w:rsidR="00C92E40" w:rsidRPr="00755161" w:rsidRDefault="00364D78" w:rsidP="00116147">
            <w:pPr>
              <w:jc w:val="right"/>
              <w:rPr>
                <w:sz w:val="22"/>
                <w:szCs w:val="22"/>
              </w:rPr>
            </w:pPr>
            <w:r>
              <w:rPr>
                <w:sz w:val="22"/>
                <w:szCs w:val="22"/>
              </w:rPr>
              <w:t>841</w:t>
            </w:r>
            <w:r w:rsidR="00313C4F">
              <w:rPr>
                <w:sz w:val="22"/>
                <w:szCs w:val="22"/>
              </w:rPr>
              <w:t xml:space="preserve"> </w:t>
            </w:r>
            <w:r>
              <w:rPr>
                <w:sz w:val="22"/>
                <w:szCs w:val="22"/>
              </w:rPr>
              <w:t>416,6</w:t>
            </w:r>
          </w:p>
        </w:tc>
        <w:tc>
          <w:tcPr>
            <w:tcW w:w="1276" w:type="dxa"/>
            <w:vAlign w:val="center"/>
          </w:tcPr>
          <w:p w:rsidR="00C92E40" w:rsidRPr="00755161" w:rsidRDefault="00364D78" w:rsidP="00116147">
            <w:pPr>
              <w:jc w:val="right"/>
              <w:rPr>
                <w:sz w:val="22"/>
                <w:szCs w:val="22"/>
              </w:rPr>
            </w:pPr>
            <w:r>
              <w:rPr>
                <w:sz w:val="22"/>
                <w:szCs w:val="22"/>
              </w:rPr>
              <w:t>660</w:t>
            </w:r>
            <w:r w:rsidR="00313C4F">
              <w:rPr>
                <w:sz w:val="22"/>
                <w:szCs w:val="22"/>
              </w:rPr>
              <w:t xml:space="preserve"> </w:t>
            </w:r>
            <w:r>
              <w:rPr>
                <w:sz w:val="22"/>
                <w:szCs w:val="22"/>
              </w:rPr>
              <w:t>459,5</w:t>
            </w:r>
          </w:p>
        </w:tc>
        <w:tc>
          <w:tcPr>
            <w:tcW w:w="1133" w:type="dxa"/>
            <w:vAlign w:val="center"/>
          </w:tcPr>
          <w:p w:rsidR="00C92E40" w:rsidRPr="00755161" w:rsidRDefault="00364D78" w:rsidP="00116147">
            <w:pPr>
              <w:jc w:val="right"/>
              <w:rPr>
                <w:bCs/>
                <w:sz w:val="22"/>
                <w:szCs w:val="22"/>
              </w:rPr>
            </w:pPr>
            <w:r>
              <w:rPr>
                <w:bCs/>
                <w:sz w:val="22"/>
                <w:szCs w:val="22"/>
              </w:rPr>
              <w:t>99,5</w:t>
            </w:r>
          </w:p>
        </w:tc>
      </w:tr>
      <w:tr w:rsidR="00C92E40" w:rsidRPr="00755161" w:rsidTr="00C21465">
        <w:trPr>
          <w:trHeight w:val="237"/>
        </w:trPr>
        <w:tc>
          <w:tcPr>
            <w:tcW w:w="3567" w:type="dxa"/>
          </w:tcPr>
          <w:p w:rsidR="00C92E40" w:rsidRPr="00755161" w:rsidRDefault="00F80404" w:rsidP="00D137CA">
            <w:pPr>
              <w:widowControl w:val="0"/>
              <w:ind w:right="-28"/>
              <w:jc w:val="both"/>
              <w:rPr>
                <w:sz w:val="22"/>
                <w:szCs w:val="22"/>
              </w:rPr>
            </w:pPr>
            <w:r w:rsidRPr="00F80404">
              <w:rPr>
                <w:sz w:val="22"/>
                <w:szCs w:val="22"/>
              </w:rPr>
              <w:t>Развитие системы дополнительного образования в муниципальном образовании Кавказский район</w:t>
            </w:r>
          </w:p>
        </w:tc>
        <w:tc>
          <w:tcPr>
            <w:tcW w:w="1276" w:type="dxa"/>
            <w:vAlign w:val="center"/>
          </w:tcPr>
          <w:p w:rsidR="00C92E40" w:rsidRPr="00755161" w:rsidRDefault="00364D78" w:rsidP="00116147">
            <w:pPr>
              <w:jc w:val="right"/>
              <w:rPr>
                <w:sz w:val="22"/>
                <w:szCs w:val="22"/>
              </w:rPr>
            </w:pPr>
            <w:r>
              <w:rPr>
                <w:sz w:val="22"/>
                <w:szCs w:val="22"/>
              </w:rPr>
              <w:t>60</w:t>
            </w:r>
            <w:r w:rsidR="00313C4F">
              <w:rPr>
                <w:sz w:val="22"/>
                <w:szCs w:val="22"/>
              </w:rPr>
              <w:t xml:space="preserve"> </w:t>
            </w:r>
            <w:r>
              <w:rPr>
                <w:sz w:val="22"/>
                <w:szCs w:val="22"/>
              </w:rPr>
              <w:t>007,6</w:t>
            </w:r>
          </w:p>
        </w:tc>
        <w:tc>
          <w:tcPr>
            <w:tcW w:w="1276" w:type="dxa"/>
            <w:vAlign w:val="center"/>
          </w:tcPr>
          <w:p w:rsidR="00C92E40" w:rsidRPr="00755161" w:rsidRDefault="00364D78" w:rsidP="00116147">
            <w:pPr>
              <w:jc w:val="right"/>
              <w:rPr>
                <w:sz w:val="22"/>
                <w:szCs w:val="22"/>
              </w:rPr>
            </w:pPr>
            <w:r>
              <w:rPr>
                <w:sz w:val="22"/>
                <w:szCs w:val="22"/>
              </w:rPr>
              <w:t>60</w:t>
            </w:r>
            <w:r w:rsidR="00313C4F">
              <w:rPr>
                <w:sz w:val="22"/>
                <w:szCs w:val="22"/>
              </w:rPr>
              <w:t xml:space="preserve"> </w:t>
            </w:r>
            <w:r>
              <w:rPr>
                <w:sz w:val="22"/>
                <w:szCs w:val="22"/>
              </w:rPr>
              <w:t>007,6</w:t>
            </w:r>
          </w:p>
        </w:tc>
        <w:tc>
          <w:tcPr>
            <w:tcW w:w="1134" w:type="dxa"/>
            <w:vAlign w:val="center"/>
          </w:tcPr>
          <w:p w:rsidR="00C92E40" w:rsidRPr="00755161" w:rsidRDefault="00364D78" w:rsidP="00116147">
            <w:pPr>
              <w:jc w:val="right"/>
              <w:rPr>
                <w:sz w:val="22"/>
                <w:szCs w:val="22"/>
              </w:rPr>
            </w:pPr>
            <w:r>
              <w:rPr>
                <w:sz w:val="22"/>
                <w:szCs w:val="22"/>
              </w:rPr>
              <w:t>58</w:t>
            </w:r>
            <w:r w:rsidR="00313C4F">
              <w:rPr>
                <w:sz w:val="22"/>
                <w:szCs w:val="22"/>
              </w:rPr>
              <w:t xml:space="preserve"> </w:t>
            </w:r>
            <w:r>
              <w:rPr>
                <w:sz w:val="22"/>
                <w:szCs w:val="22"/>
              </w:rPr>
              <w:t>833,1</w:t>
            </w:r>
          </w:p>
        </w:tc>
        <w:tc>
          <w:tcPr>
            <w:tcW w:w="1276" w:type="dxa"/>
            <w:vAlign w:val="center"/>
          </w:tcPr>
          <w:p w:rsidR="00C92E40" w:rsidRPr="00755161" w:rsidRDefault="00364D78" w:rsidP="00116147">
            <w:pPr>
              <w:jc w:val="right"/>
              <w:rPr>
                <w:sz w:val="22"/>
                <w:szCs w:val="22"/>
              </w:rPr>
            </w:pPr>
            <w:r>
              <w:rPr>
                <w:sz w:val="22"/>
                <w:szCs w:val="22"/>
              </w:rPr>
              <w:t>399,7</w:t>
            </w:r>
          </w:p>
        </w:tc>
        <w:tc>
          <w:tcPr>
            <w:tcW w:w="1133" w:type="dxa"/>
            <w:vAlign w:val="center"/>
          </w:tcPr>
          <w:p w:rsidR="00C92E40" w:rsidRPr="00755161" w:rsidRDefault="00364D78" w:rsidP="00116147">
            <w:pPr>
              <w:jc w:val="right"/>
              <w:rPr>
                <w:sz w:val="22"/>
                <w:szCs w:val="22"/>
              </w:rPr>
            </w:pPr>
            <w:r>
              <w:rPr>
                <w:sz w:val="22"/>
                <w:szCs w:val="22"/>
              </w:rPr>
              <w:t>98,0</w:t>
            </w:r>
          </w:p>
        </w:tc>
      </w:tr>
      <w:tr w:rsidR="00C92E40" w:rsidRPr="00755161" w:rsidTr="00C21465">
        <w:tc>
          <w:tcPr>
            <w:tcW w:w="3567" w:type="dxa"/>
          </w:tcPr>
          <w:p w:rsidR="00C92E40" w:rsidRPr="00755161" w:rsidRDefault="00F80404" w:rsidP="00D137CA">
            <w:pPr>
              <w:widowControl w:val="0"/>
              <w:ind w:right="-28"/>
              <w:jc w:val="both"/>
              <w:rPr>
                <w:sz w:val="22"/>
                <w:szCs w:val="22"/>
              </w:rPr>
            </w:pPr>
            <w:r w:rsidRPr="00F80404">
              <w:rPr>
                <w:sz w:val="22"/>
                <w:szCs w:val="22"/>
              </w:rPr>
              <w:t>Финансовое обеспечение деятельности органов управления "Руководство и управление в сфере образования"</w:t>
            </w:r>
          </w:p>
        </w:tc>
        <w:tc>
          <w:tcPr>
            <w:tcW w:w="1276" w:type="dxa"/>
            <w:vAlign w:val="center"/>
          </w:tcPr>
          <w:p w:rsidR="00C92E40" w:rsidRPr="00755161" w:rsidRDefault="00364D78" w:rsidP="00116147">
            <w:pPr>
              <w:jc w:val="right"/>
              <w:rPr>
                <w:bCs/>
                <w:sz w:val="22"/>
                <w:szCs w:val="22"/>
              </w:rPr>
            </w:pPr>
            <w:r>
              <w:rPr>
                <w:bCs/>
                <w:sz w:val="22"/>
                <w:szCs w:val="22"/>
              </w:rPr>
              <w:t>8</w:t>
            </w:r>
            <w:r w:rsidR="00313C4F">
              <w:rPr>
                <w:bCs/>
                <w:sz w:val="22"/>
                <w:szCs w:val="22"/>
              </w:rPr>
              <w:t xml:space="preserve"> </w:t>
            </w:r>
            <w:r>
              <w:rPr>
                <w:bCs/>
                <w:sz w:val="22"/>
                <w:szCs w:val="22"/>
              </w:rPr>
              <w:t>917,0</w:t>
            </w:r>
          </w:p>
        </w:tc>
        <w:tc>
          <w:tcPr>
            <w:tcW w:w="1276" w:type="dxa"/>
            <w:vAlign w:val="center"/>
          </w:tcPr>
          <w:p w:rsidR="00C92E40" w:rsidRPr="00755161" w:rsidRDefault="00364D78" w:rsidP="00116147">
            <w:pPr>
              <w:jc w:val="right"/>
              <w:rPr>
                <w:sz w:val="22"/>
                <w:szCs w:val="22"/>
              </w:rPr>
            </w:pPr>
            <w:r>
              <w:rPr>
                <w:sz w:val="22"/>
                <w:szCs w:val="22"/>
              </w:rPr>
              <w:t>8</w:t>
            </w:r>
            <w:r w:rsidR="00313C4F">
              <w:rPr>
                <w:sz w:val="22"/>
                <w:szCs w:val="22"/>
              </w:rPr>
              <w:t xml:space="preserve"> </w:t>
            </w:r>
            <w:r>
              <w:rPr>
                <w:sz w:val="22"/>
                <w:szCs w:val="22"/>
              </w:rPr>
              <w:t>917,0</w:t>
            </w:r>
          </w:p>
        </w:tc>
        <w:tc>
          <w:tcPr>
            <w:tcW w:w="1134" w:type="dxa"/>
            <w:vAlign w:val="center"/>
          </w:tcPr>
          <w:p w:rsidR="00C92E40" w:rsidRPr="00755161" w:rsidRDefault="00364D78" w:rsidP="00116147">
            <w:pPr>
              <w:jc w:val="right"/>
              <w:rPr>
                <w:sz w:val="22"/>
                <w:szCs w:val="22"/>
              </w:rPr>
            </w:pPr>
            <w:r>
              <w:rPr>
                <w:sz w:val="22"/>
                <w:szCs w:val="22"/>
              </w:rPr>
              <w:t>8</w:t>
            </w:r>
            <w:r w:rsidR="00313C4F">
              <w:rPr>
                <w:sz w:val="22"/>
                <w:szCs w:val="22"/>
              </w:rPr>
              <w:t xml:space="preserve"> </w:t>
            </w:r>
            <w:r>
              <w:rPr>
                <w:sz w:val="22"/>
                <w:szCs w:val="22"/>
              </w:rPr>
              <w:t>899,0</w:t>
            </w:r>
          </w:p>
        </w:tc>
        <w:tc>
          <w:tcPr>
            <w:tcW w:w="1276" w:type="dxa"/>
            <w:vAlign w:val="center"/>
          </w:tcPr>
          <w:p w:rsidR="00C92E40" w:rsidRPr="00755161" w:rsidRDefault="00364D78" w:rsidP="00116147">
            <w:pPr>
              <w:jc w:val="right"/>
              <w:rPr>
                <w:sz w:val="22"/>
                <w:szCs w:val="22"/>
              </w:rPr>
            </w:pPr>
            <w:r>
              <w:rPr>
                <w:sz w:val="22"/>
                <w:szCs w:val="22"/>
              </w:rPr>
              <w:t>-</w:t>
            </w:r>
          </w:p>
        </w:tc>
        <w:tc>
          <w:tcPr>
            <w:tcW w:w="1133" w:type="dxa"/>
            <w:vAlign w:val="center"/>
          </w:tcPr>
          <w:p w:rsidR="00C92E40" w:rsidRPr="00755161" w:rsidRDefault="00364D78" w:rsidP="00116147">
            <w:pPr>
              <w:jc w:val="right"/>
              <w:rPr>
                <w:bCs/>
                <w:sz w:val="22"/>
                <w:szCs w:val="22"/>
              </w:rPr>
            </w:pPr>
            <w:r>
              <w:rPr>
                <w:bCs/>
                <w:sz w:val="22"/>
                <w:szCs w:val="22"/>
              </w:rPr>
              <w:t>99,8</w:t>
            </w:r>
          </w:p>
        </w:tc>
      </w:tr>
      <w:tr w:rsidR="00C92E40" w:rsidRPr="00755161" w:rsidTr="00C21465">
        <w:tc>
          <w:tcPr>
            <w:tcW w:w="3567" w:type="dxa"/>
          </w:tcPr>
          <w:p w:rsidR="00C92E40" w:rsidRPr="00755161" w:rsidRDefault="00F80404" w:rsidP="00D137CA">
            <w:pPr>
              <w:widowControl w:val="0"/>
              <w:ind w:right="-28"/>
              <w:jc w:val="both"/>
              <w:rPr>
                <w:sz w:val="22"/>
                <w:szCs w:val="22"/>
              </w:rPr>
            </w:pPr>
            <w:r w:rsidRPr="00F80404">
              <w:rPr>
                <w:sz w:val="22"/>
                <w:szCs w:val="22"/>
              </w:rPr>
              <w:t>Обеспечение деятельности в области бухгалтерского и бюджетного учета</w:t>
            </w:r>
          </w:p>
        </w:tc>
        <w:tc>
          <w:tcPr>
            <w:tcW w:w="1276" w:type="dxa"/>
            <w:vAlign w:val="center"/>
          </w:tcPr>
          <w:p w:rsidR="00C92E40" w:rsidRPr="00755161" w:rsidRDefault="00364D78" w:rsidP="00116147">
            <w:pPr>
              <w:jc w:val="right"/>
              <w:rPr>
                <w:bCs/>
                <w:sz w:val="22"/>
                <w:szCs w:val="22"/>
              </w:rPr>
            </w:pPr>
            <w:r>
              <w:rPr>
                <w:bCs/>
                <w:sz w:val="22"/>
                <w:szCs w:val="22"/>
              </w:rPr>
              <w:t>46</w:t>
            </w:r>
            <w:r w:rsidR="00313C4F">
              <w:rPr>
                <w:bCs/>
                <w:sz w:val="22"/>
                <w:szCs w:val="22"/>
              </w:rPr>
              <w:t xml:space="preserve"> </w:t>
            </w:r>
            <w:r>
              <w:rPr>
                <w:bCs/>
                <w:sz w:val="22"/>
                <w:szCs w:val="22"/>
              </w:rPr>
              <w:t>029,4</w:t>
            </w:r>
          </w:p>
        </w:tc>
        <w:tc>
          <w:tcPr>
            <w:tcW w:w="1276" w:type="dxa"/>
            <w:vAlign w:val="center"/>
          </w:tcPr>
          <w:p w:rsidR="00C92E40" w:rsidRPr="00755161" w:rsidRDefault="00364D78" w:rsidP="00116147">
            <w:pPr>
              <w:jc w:val="right"/>
              <w:rPr>
                <w:bCs/>
                <w:sz w:val="22"/>
                <w:szCs w:val="22"/>
              </w:rPr>
            </w:pPr>
            <w:r>
              <w:rPr>
                <w:bCs/>
                <w:sz w:val="22"/>
                <w:szCs w:val="22"/>
              </w:rPr>
              <w:t>46</w:t>
            </w:r>
            <w:r w:rsidR="00313C4F">
              <w:rPr>
                <w:bCs/>
                <w:sz w:val="22"/>
                <w:szCs w:val="22"/>
              </w:rPr>
              <w:t xml:space="preserve"> </w:t>
            </w:r>
            <w:r>
              <w:rPr>
                <w:bCs/>
                <w:sz w:val="22"/>
                <w:szCs w:val="22"/>
              </w:rPr>
              <w:t>153,2</w:t>
            </w:r>
          </w:p>
        </w:tc>
        <w:tc>
          <w:tcPr>
            <w:tcW w:w="1134" w:type="dxa"/>
            <w:vAlign w:val="center"/>
          </w:tcPr>
          <w:p w:rsidR="00C92E40" w:rsidRPr="00755161" w:rsidRDefault="00364D78" w:rsidP="00116147">
            <w:pPr>
              <w:jc w:val="right"/>
              <w:rPr>
                <w:bCs/>
                <w:sz w:val="22"/>
                <w:szCs w:val="22"/>
              </w:rPr>
            </w:pPr>
            <w:r>
              <w:rPr>
                <w:bCs/>
                <w:sz w:val="22"/>
                <w:szCs w:val="22"/>
              </w:rPr>
              <w:t>45</w:t>
            </w:r>
            <w:r w:rsidR="00313C4F">
              <w:rPr>
                <w:bCs/>
                <w:sz w:val="22"/>
                <w:szCs w:val="22"/>
              </w:rPr>
              <w:t xml:space="preserve"> </w:t>
            </w:r>
            <w:r>
              <w:rPr>
                <w:bCs/>
                <w:sz w:val="22"/>
                <w:szCs w:val="22"/>
              </w:rPr>
              <w:t>814,9</w:t>
            </w:r>
          </w:p>
        </w:tc>
        <w:tc>
          <w:tcPr>
            <w:tcW w:w="1276" w:type="dxa"/>
            <w:vAlign w:val="center"/>
          </w:tcPr>
          <w:p w:rsidR="00C92E40" w:rsidRPr="00755161" w:rsidRDefault="00364D78" w:rsidP="00364D78">
            <w:pPr>
              <w:jc w:val="right"/>
              <w:rPr>
                <w:bCs/>
                <w:sz w:val="22"/>
                <w:szCs w:val="22"/>
              </w:rPr>
            </w:pPr>
            <w:r>
              <w:rPr>
                <w:bCs/>
                <w:sz w:val="22"/>
                <w:szCs w:val="22"/>
              </w:rPr>
              <w:t>14</w:t>
            </w:r>
            <w:r w:rsidR="00313C4F">
              <w:rPr>
                <w:bCs/>
                <w:sz w:val="22"/>
                <w:szCs w:val="22"/>
              </w:rPr>
              <w:t xml:space="preserve"> </w:t>
            </w:r>
            <w:r>
              <w:rPr>
                <w:bCs/>
                <w:sz w:val="22"/>
                <w:szCs w:val="22"/>
              </w:rPr>
              <w:t xml:space="preserve">496,2 </w:t>
            </w:r>
          </w:p>
        </w:tc>
        <w:tc>
          <w:tcPr>
            <w:tcW w:w="1133" w:type="dxa"/>
            <w:vAlign w:val="center"/>
          </w:tcPr>
          <w:p w:rsidR="00C92E40" w:rsidRPr="00755161" w:rsidRDefault="00364D78" w:rsidP="00116147">
            <w:pPr>
              <w:jc w:val="right"/>
              <w:rPr>
                <w:bCs/>
                <w:sz w:val="22"/>
                <w:szCs w:val="22"/>
              </w:rPr>
            </w:pPr>
            <w:r>
              <w:rPr>
                <w:bCs/>
                <w:sz w:val="22"/>
                <w:szCs w:val="22"/>
              </w:rPr>
              <w:t>99,3</w:t>
            </w:r>
          </w:p>
        </w:tc>
      </w:tr>
      <w:tr w:rsidR="00C92E40" w:rsidRPr="00755161" w:rsidTr="00C21465">
        <w:tc>
          <w:tcPr>
            <w:tcW w:w="3567" w:type="dxa"/>
          </w:tcPr>
          <w:p w:rsidR="00C92E40" w:rsidRPr="00755161" w:rsidRDefault="00F80404" w:rsidP="00D137CA">
            <w:pPr>
              <w:widowControl w:val="0"/>
              <w:ind w:right="-28"/>
              <w:jc w:val="both"/>
              <w:rPr>
                <w:sz w:val="22"/>
                <w:szCs w:val="22"/>
              </w:rPr>
            </w:pPr>
            <w:r w:rsidRPr="00F80404">
              <w:rPr>
                <w:sz w:val="22"/>
                <w:szCs w:val="22"/>
              </w:rPr>
              <w:t>Прочие мероприятия в области образования</w:t>
            </w:r>
          </w:p>
        </w:tc>
        <w:tc>
          <w:tcPr>
            <w:tcW w:w="1276" w:type="dxa"/>
            <w:vAlign w:val="center"/>
          </w:tcPr>
          <w:p w:rsidR="00C92E40" w:rsidRPr="00755161" w:rsidRDefault="00364D78" w:rsidP="00116147">
            <w:pPr>
              <w:jc w:val="right"/>
              <w:rPr>
                <w:bCs/>
                <w:sz w:val="22"/>
                <w:szCs w:val="22"/>
              </w:rPr>
            </w:pPr>
            <w:r>
              <w:rPr>
                <w:bCs/>
                <w:sz w:val="22"/>
                <w:szCs w:val="22"/>
              </w:rPr>
              <w:t>7</w:t>
            </w:r>
            <w:r w:rsidR="00313C4F">
              <w:rPr>
                <w:bCs/>
                <w:sz w:val="22"/>
                <w:szCs w:val="22"/>
              </w:rPr>
              <w:t xml:space="preserve"> </w:t>
            </w:r>
            <w:r>
              <w:rPr>
                <w:bCs/>
                <w:sz w:val="22"/>
                <w:szCs w:val="22"/>
              </w:rPr>
              <w:t>532,1</w:t>
            </w:r>
          </w:p>
        </w:tc>
        <w:tc>
          <w:tcPr>
            <w:tcW w:w="1276" w:type="dxa"/>
            <w:vAlign w:val="center"/>
          </w:tcPr>
          <w:p w:rsidR="00C92E40" w:rsidRPr="00755161" w:rsidRDefault="00364D78" w:rsidP="00116147">
            <w:pPr>
              <w:jc w:val="right"/>
              <w:rPr>
                <w:sz w:val="22"/>
                <w:szCs w:val="22"/>
              </w:rPr>
            </w:pPr>
            <w:r>
              <w:rPr>
                <w:sz w:val="22"/>
                <w:szCs w:val="22"/>
              </w:rPr>
              <w:t>7</w:t>
            </w:r>
            <w:r w:rsidR="00313C4F">
              <w:rPr>
                <w:sz w:val="22"/>
                <w:szCs w:val="22"/>
              </w:rPr>
              <w:t xml:space="preserve"> </w:t>
            </w:r>
            <w:r>
              <w:rPr>
                <w:sz w:val="22"/>
                <w:szCs w:val="22"/>
              </w:rPr>
              <w:t>532,1</w:t>
            </w:r>
          </w:p>
        </w:tc>
        <w:tc>
          <w:tcPr>
            <w:tcW w:w="1134" w:type="dxa"/>
            <w:vAlign w:val="center"/>
          </w:tcPr>
          <w:p w:rsidR="00C92E40" w:rsidRPr="00755161" w:rsidRDefault="00364D78" w:rsidP="00116147">
            <w:pPr>
              <w:jc w:val="right"/>
              <w:rPr>
                <w:sz w:val="22"/>
                <w:szCs w:val="22"/>
              </w:rPr>
            </w:pPr>
            <w:r>
              <w:rPr>
                <w:sz w:val="22"/>
                <w:szCs w:val="22"/>
              </w:rPr>
              <w:t>7</w:t>
            </w:r>
            <w:r w:rsidR="00313C4F">
              <w:rPr>
                <w:sz w:val="22"/>
                <w:szCs w:val="22"/>
              </w:rPr>
              <w:t xml:space="preserve"> </w:t>
            </w:r>
            <w:r>
              <w:rPr>
                <w:sz w:val="22"/>
                <w:szCs w:val="22"/>
              </w:rPr>
              <w:t>517,2</w:t>
            </w:r>
          </w:p>
        </w:tc>
        <w:tc>
          <w:tcPr>
            <w:tcW w:w="1276" w:type="dxa"/>
            <w:vAlign w:val="center"/>
          </w:tcPr>
          <w:p w:rsidR="00C92E40" w:rsidRPr="00755161" w:rsidRDefault="00364D78" w:rsidP="00116147">
            <w:pPr>
              <w:jc w:val="right"/>
              <w:rPr>
                <w:sz w:val="22"/>
                <w:szCs w:val="22"/>
              </w:rPr>
            </w:pPr>
            <w:r>
              <w:rPr>
                <w:sz w:val="22"/>
                <w:szCs w:val="22"/>
              </w:rPr>
              <w:t>-</w:t>
            </w:r>
          </w:p>
        </w:tc>
        <w:tc>
          <w:tcPr>
            <w:tcW w:w="1133" w:type="dxa"/>
            <w:vAlign w:val="center"/>
          </w:tcPr>
          <w:p w:rsidR="00C92E40" w:rsidRPr="00755161" w:rsidRDefault="00364D78" w:rsidP="00116147">
            <w:pPr>
              <w:jc w:val="right"/>
              <w:rPr>
                <w:bCs/>
                <w:sz w:val="22"/>
                <w:szCs w:val="22"/>
              </w:rPr>
            </w:pPr>
            <w:r>
              <w:rPr>
                <w:bCs/>
                <w:sz w:val="22"/>
                <w:szCs w:val="22"/>
              </w:rPr>
              <w:t>99,8</w:t>
            </w:r>
          </w:p>
        </w:tc>
      </w:tr>
      <w:tr w:rsidR="00C92E40" w:rsidRPr="00755161" w:rsidTr="00C21465">
        <w:tc>
          <w:tcPr>
            <w:tcW w:w="3567" w:type="dxa"/>
          </w:tcPr>
          <w:p w:rsidR="00C92E40" w:rsidRPr="00755161" w:rsidRDefault="00B954C7" w:rsidP="00D137CA">
            <w:pPr>
              <w:widowControl w:val="0"/>
              <w:ind w:right="-28"/>
              <w:jc w:val="both"/>
              <w:rPr>
                <w:sz w:val="22"/>
                <w:szCs w:val="22"/>
              </w:rPr>
            </w:pPr>
            <w:r w:rsidRPr="00B954C7">
              <w:rPr>
                <w:sz w:val="22"/>
                <w:szCs w:val="22"/>
              </w:rPr>
              <w:t>Поддержка одаренных детей и талантливой молодежи</w:t>
            </w:r>
          </w:p>
        </w:tc>
        <w:tc>
          <w:tcPr>
            <w:tcW w:w="1276" w:type="dxa"/>
            <w:vAlign w:val="center"/>
          </w:tcPr>
          <w:p w:rsidR="00C92E40" w:rsidRPr="00755161" w:rsidRDefault="00364D78" w:rsidP="00116147">
            <w:pPr>
              <w:jc w:val="right"/>
              <w:rPr>
                <w:bCs/>
                <w:sz w:val="22"/>
                <w:szCs w:val="22"/>
              </w:rPr>
            </w:pPr>
            <w:r>
              <w:rPr>
                <w:bCs/>
                <w:sz w:val="22"/>
                <w:szCs w:val="22"/>
              </w:rPr>
              <w:t>235,0</w:t>
            </w:r>
          </w:p>
        </w:tc>
        <w:tc>
          <w:tcPr>
            <w:tcW w:w="1276" w:type="dxa"/>
            <w:vAlign w:val="center"/>
          </w:tcPr>
          <w:p w:rsidR="00C92E40" w:rsidRPr="00755161" w:rsidRDefault="00364D78" w:rsidP="00116147">
            <w:pPr>
              <w:jc w:val="right"/>
              <w:rPr>
                <w:sz w:val="22"/>
                <w:szCs w:val="22"/>
              </w:rPr>
            </w:pPr>
            <w:r>
              <w:rPr>
                <w:sz w:val="22"/>
                <w:szCs w:val="22"/>
              </w:rPr>
              <w:t>235,0</w:t>
            </w:r>
          </w:p>
        </w:tc>
        <w:tc>
          <w:tcPr>
            <w:tcW w:w="1134" w:type="dxa"/>
            <w:vAlign w:val="center"/>
          </w:tcPr>
          <w:p w:rsidR="00C92E40" w:rsidRPr="00755161" w:rsidRDefault="00364D78" w:rsidP="00116147">
            <w:pPr>
              <w:jc w:val="right"/>
              <w:rPr>
                <w:sz w:val="22"/>
                <w:szCs w:val="22"/>
              </w:rPr>
            </w:pPr>
            <w:r>
              <w:rPr>
                <w:sz w:val="22"/>
                <w:szCs w:val="22"/>
              </w:rPr>
              <w:t>228,5</w:t>
            </w:r>
          </w:p>
        </w:tc>
        <w:tc>
          <w:tcPr>
            <w:tcW w:w="1276" w:type="dxa"/>
            <w:vAlign w:val="center"/>
          </w:tcPr>
          <w:p w:rsidR="00C92E40" w:rsidRPr="00755161" w:rsidRDefault="00364D78" w:rsidP="00116147">
            <w:pPr>
              <w:jc w:val="right"/>
              <w:rPr>
                <w:sz w:val="22"/>
                <w:szCs w:val="22"/>
              </w:rPr>
            </w:pPr>
            <w:r>
              <w:rPr>
                <w:sz w:val="22"/>
                <w:szCs w:val="22"/>
              </w:rPr>
              <w:t>-</w:t>
            </w:r>
          </w:p>
        </w:tc>
        <w:tc>
          <w:tcPr>
            <w:tcW w:w="1133" w:type="dxa"/>
            <w:vAlign w:val="center"/>
          </w:tcPr>
          <w:p w:rsidR="00C92E40" w:rsidRPr="00755161" w:rsidRDefault="00364D78" w:rsidP="00116147">
            <w:pPr>
              <w:jc w:val="right"/>
              <w:rPr>
                <w:bCs/>
                <w:sz w:val="22"/>
                <w:szCs w:val="22"/>
              </w:rPr>
            </w:pPr>
            <w:r>
              <w:rPr>
                <w:bCs/>
                <w:sz w:val="22"/>
                <w:szCs w:val="22"/>
              </w:rPr>
              <w:t>97,2</w:t>
            </w:r>
          </w:p>
        </w:tc>
      </w:tr>
      <w:tr w:rsidR="00364D78" w:rsidRPr="00755161" w:rsidTr="00C21465">
        <w:tc>
          <w:tcPr>
            <w:tcW w:w="3567" w:type="dxa"/>
          </w:tcPr>
          <w:p w:rsidR="00364D78" w:rsidRPr="00B954C7" w:rsidRDefault="00364D78" w:rsidP="00D137CA">
            <w:pPr>
              <w:widowControl w:val="0"/>
              <w:ind w:right="-28"/>
              <w:jc w:val="both"/>
              <w:rPr>
                <w:sz w:val="22"/>
                <w:szCs w:val="22"/>
              </w:rPr>
            </w:pPr>
            <w:r w:rsidRPr="00364D78">
              <w:rPr>
                <w:sz w:val="22"/>
                <w:szCs w:val="22"/>
              </w:rPr>
              <w:t>Федеральный проект «Патриотическое воспитание граждан Российской Федерации»</w:t>
            </w:r>
          </w:p>
        </w:tc>
        <w:tc>
          <w:tcPr>
            <w:tcW w:w="1276" w:type="dxa"/>
            <w:vAlign w:val="center"/>
          </w:tcPr>
          <w:p w:rsidR="00364D78" w:rsidRDefault="00364D78" w:rsidP="00116147">
            <w:pPr>
              <w:jc w:val="right"/>
              <w:rPr>
                <w:bCs/>
                <w:sz w:val="22"/>
                <w:szCs w:val="22"/>
              </w:rPr>
            </w:pPr>
            <w:r>
              <w:rPr>
                <w:bCs/>
                <w:sz w:val="22"/>
                <w:szCs w:val="22"/>
              </w:rPr>
              <w:t>2</w:t>
            </w:r>
            <w:r w:rsidR="00313C4F">
              <w:rPr>
                <w:bCs/>
                <w:sz w:val="22"/>
                <w:szCs w:val="22"/>
              </w:rPr>
              <w:t xml:space="preserve"> </w:t>
            </w:r>
            <w:r>
              <w:rPr>
                <w:bCs/>
                <w:sz w:val="22"/>
                <w:szCs w:val="22"/>
              </w:rPr>
              <w:t>110,7</w:t>
            </w:r>
          </w:p>
        </w:tc>
        <w:tc>
          <w:tcPr>
            <w:tcW w:w="1276" w:type="dxa"/>
            <w:vAlign w:val="center"/>
          </w:tcPr>
          <w:p w:rsidR="00364D78" w:rsidRDefault="00364D78" w:rsidP="00116147">
            <w:pPr>
              <w:jc w:val="right"/>
              <w:rPr>
                <w:sz w:val="22"/>
                <w:szCs w:val="22"/>
              </w:rPr>
            </w:pPr>
            <w:r>
              <w:rPr>
                <w:sz w:val="22"/>
                <w:szCs w:val="22"/>
              </w:rPr>
              <w:t>2</w:t>
            </w:r>
            <w:r w:rsidR="00313C4F">
              <w:rPr>
                <w:sz w:val="22"/>
                <w:szCs w:val="22"/>
              </w:rPr>
              <w:t xml:space="preserve"> </w:t>
            </w:r>
            <w:r>
              <w:rPr>
                <w:sz w:val="22"/>
                <w:szCs w:val="22"/>
              </w:rPr>
              <w:t>110,7</w:t>
            </w:r>
          </w:p>
        </w:tc>
        <w:tc>
          <w:tcPr>
            <w:tcW w:w="1134" w:type="dxa"/>
            <w:vAlign w:val="center"/>
          </w:tcPr>
          <w:p w:rsidR="00364D78" w:rsidRDefault="00364D78" w:rsidP="00116147">
            <w:pPr>
              <w:jc w:val="right"/>
              <w:rPr>
                <w:sz w:val="22"/>
                <w:szCs w:val="22"/>
              </w:rPr>
            </w:pPr>
            <w:r>
              <w:rPr>
                <w:sz w:val="22"/>
                <w:szCs w:val="22"/>
              </w:rPr>
              <w:t>2</w:t>
            </w:r>
            <w:r w:rsidR="00313C4F">
              <w:rPr>
                <w:sz w:val="22"/>
                <w:szCs w:val="22"/>
              </w:rPr>
              <w:t xml:space="preserve"> </w:t>
            </w:r>
            <w:r>
              <w:rPr>
                <w:sz w:val="22"/>
                <w:szCs w:val="22"/>
              </w:rPr>
              <w:t>110,7</w:t>
            </w:r>
          </w:p>
        </w:tc>
        <w:tc>
          <w:tcPr>
            <w:tcW w:w="1276" w:type="dxa"/>
            <w:vAlign w:val="center"/>
          </w:tcPr>
          <w:p w:rsidR="00364D78" w:rsidRDefault="00364D78" w:rsidP="00116147">
            <w:pPr>
              <w:jc w:val="right"/>
              <w:rPr>
                <w:sz w:val="22"/>
                <w:szCs w:val="22"/>
              </w:rPr>
            </w:pPr>
            <w:r>
              <w:rPr>
                <w:sz w:val="22"/>
                <w:szCs w:val="22"/>
              </w:rPr>
              <w:t>2</w:t>
            </w:r>
            <w:r w:rsidR="00313C4F">
              <w:rPr>
                <w:sz w:val="22"/>
                <w:szCs w:val="22"/>
              </w:rPr>
              <w:t xml:space="preserve"> </w:t>
            </w:r>
            <w:r>
              <w:rPr>
                <w:sz w:val="22"/>
                <w:szCs w:val="22"/>
              </w:rPr>
              <w:t>110,7</w:t>
            </w:r>
          </w:p>
        </w:tc>
        <w:tc>
          <w:tcPr>
            <w:tcW w:w="1133" w:type="dxa"/>
            <w:vAlign w:val="center"/>
          </w:tcPr>
          <w:p w:rsidR="00364D78" w:rsidRDefault="00364D78" w:rsidP="00116147">
            <w:pPr>
              <w:jc w:val="right"/>
              <w:rPr>
                <w:bCs/>
                <w:sz w:val="22"/>
                <w:szCs w:val="22"/>
              </w:rPr>
            </w:pPr>
            <w:r>
              <w:rPr>
                <w:bCs/>
                <w:sz w:val="22"/>
                <w:szCs w:val="22"/>
              </w:rPr>
              <w:t>100,0</w:t>
            </w:r>
          </w:p>
        </w:tc>
      </w:tr>
    </w:tbl>
    <w:p w:rsidR="00C92E40" w:rsidRPr="00D473C7" w:rsidRDefault="00C92E40" w:rsidP="00C4096E">
      <w:pPr>
        <w:ind w:firstLine="708"/>
        <w:jc w:val="both"/>
        <w:rPr>
          <w:color w:val="000099"/>
          <w:sz w:val="28"/>
          <w:szCs w:val="28"/>
        </w:rPr>
      </w:pPr>
    </w:p>
    <w:p w:rsidR="00C92E40" w:rsidRPr="00F02A79" w:rsidRDefault="00C92E40" w:rsidP="00C4096E">
      <w:pPr>
        <w:ind w:firstLine="708"/>
        <w:jc w:val="both"/>
        <w:rPr>
          <w:spacing w:val="-4"/>
          <w:sz w:val="28"/>
          <w:szCs w:val="28"/>
        </w:rPr>
      </w:pPr>
      <w:r w:rsidRPr="00F02A79">
        <w:rPr>
          <w:spacing w:val="-4"/>
          <w:sz w:val="28"/>
          <w:szCs w:val="28"/>
        </w:rPr>
        <w:t xml:space="preserve">По </w:t>
      </w:r>
      <w:r w:rsidR="00F02A79" w:rsidRPr="00F02A79">
        <w:rPr>
          <w:spacing w:val="-4"/>
          <w:sz w:val="28"/>
          <w:szCs w:val="28"/>
        </w:rPr>
        <w:t>основному мероприятию</w:t>
      </w:r>
      <w:r w:rsidRPr="00F02A79">
        <w:rPr>
          <w:spacing w:val="-4"/>
          <w:sz w:val="28"/>
          <w:szCs w:val="28"/>
        </w:rPr>
        <w:t xml:space="preserve"> </w:t>
      </w:r>
      <w:r w:rsidR="003D76D2" w:rsidRPr="00F02A79">
        <w:rPr>
          <w:spacing w:val="-4"/>
          <w:sz w:val="28"/>
          <w:szCs w:val="28"/>
        </w:rPr>
        <w:t>"</w:t>
      </w:r>
      <w:r w:rsidR="00F02A79" w:rsidRPr="00F02A79">
        <w:rPr>
          <w:spacing w:val="-4"/>
          <w:sz w:val="28"/>
          <w:szCs w:val="28"/>
        </w:rPr>
        <w:t>Развитие системы дошкольного образования в муниципальном образовании Кавказский район</w:t>
      </w:r>
      <w:r w:rsidR="003D76D2" w:rsidRPr="00F02A79">
        <w:rPr>
          <w:spacing w:val="-4"/>
          <w:sz w:val="28"/>
          <w:szCs w:val="28"/>
        </w:rPr>
        <w:t>"</w:t>
      </w:r>
      <w:r w:rsidRPr="00F02A79">
        <w:rPr>
          <w:spacing w:val="-4"/>
          <w:sz w:val="28"/>
          <w:szCs w:val="28"/>
        </w:rPr>
        <w:t xml:space="preserve"> расходы составили </w:t>
      </w:r>
      <w:r w:rsidR="00364D78">
        <w:rPr>
          <w:spacing w:val="-4"/>
          <w:sz w:val="28"/>
          <w:szCs w:val="28"/>
        </w:rPr>
        <w:t>668</w:t>
      </w:r>
      <w:r w:rsidR="00313C4F">
        <w:rPr>
          <w:spacing w:val="-4"/>
          <w:sz w:val="28"/>
          <w:szCs w:val="28"/>
        </w:rPr>
        <w:t xml:space="preserve"> </w:t>
      </w:r>
      <w:r w:rsidR="00364D78">
        <w:rPr>
          <w:spacing w:val="-4"/>
          <w:sz w:val="28"/>
          <w:szCs w:val="28"/>
        </w:rPr>
        <w:t>532,6</w:t>
      </w:r>
      <w:r w:rsidRPr="00F02A79">
        <w:rPr>
          <w:spacing w:val="-4"/>
          <w:sz w:val="28"/>
          <w:szCs w:val="28"/>
        </w:rPr>
        <w:t xml:space="preserve"> тыс. рублей (в том числе за счет средств </w:t>
      </w:r>
      <w:r w:rsidR="00F02A79">
        <w:rPr>
          <w:spacing w:val="-4"/>
          <w:sz w:val="28"/>
          <w:szCs w:val="28"/>
        </w:rPr>
        <w:t>краевого</w:t>
      </w:r>
      <w:r w:rsidRPr="00F02A79">
        <w:rPr>
          <w:spacing w:val="-4"/>
          <w:sz w:val="28"/>
          <w:szCs w:val="28"/>
        </w:rPr>
        <w:t xml:space="preserve"> бюджета – </w:t>
      </w:r>
      <w:r w:rsidR="00B954C7">
        <w:rPr>
          <w:spacing w:val="-4"/>
          <w:sz w:val="28"/>
          <w:szCs w:val="28"/>
        </w:rPr>
        <w:t>4</w:t>
      </w:r>
      <w:r w:rsidR="00364D78">
        <w:rPr>
          <w:spacing w:val="-4"/>
          <w:sz w:val="28"/>
          <w:szCs w:val="28"/>
        </w:rPr>
        <w:t>53</w:t>
      </w:r>
      <w:r w:rsidR="00313C4F">
        <w:rPr>
          <w:spacing w:val="-4"/>
          <w:sz w:val="28"/>
          <w:szCs w:val="28"/>
        </w:rPr>
        <w:t xml:space="preserve"> </w:t>
      </w:r>
      <w:r w:rsidR="00364D78">
        <w:rPr>
          <w:spacing w:val="-4"/>
          <w:sz w:val="28"/>
          <w:szCs w:val="28"/>
        </w:rPr>
        <w:t>964,3</w:t>
      </w:r>
      <w:r w:rsidRPr="00F02A79">
        <w:rPr>
          <w:spacing w:val="-4"/>
          <w:sz w:val="28"/>
          <w:szCs w:val="28"/>
        </w:rPr>
        <w:t> тыс. рублей).  Расходы осуществлялись по следующим направлениям:</w:t>
      </w:r>
    </w:p>
    <w:p w:rsidR="00C92E40" w:rsidRDefault="00C92E40" w:rsidP="00C21465">
      <w:pPr>
        <w:ind w:firstLine="709"/>
        <w:jc w:val="both"/>
        <w:rPr>
          <w:spacing w:val="-4"/>
          <w:sz w:val="28"/>
          <w:szCs w:val="28"/>
        </w:rPr>
      </w:pPr>
      <w:r w:rsidRPr="00E7536B">
        <w:rPr>
          <w:spacing w:val="-4"/>
          <w:sz w:val="28"/>
          <w:szCs w:val="28"/>
        </w:rPr>
        <w:t xml:space="preserve">выполнение </w:t>
      </w:r>
      <w:r w:rsidR="00F02A79">
        <w:rPr>
          <w:spacing w:val="-4"/>
          <w:sz w:val="28"/>
          <w:szCs w:val="28"/>
        </w:rPr>
        <w:t>муниципального</w:t>
      </w:r>
      <w:r w:rsidRPr="00E7536B">
        <w:rPr>
          <w:spacing w:val="-4"/>
          <w:sz w:val="28"/>
          <w:szCs w:val="28"/>
        </w:rPr>
        <w:t xml:space="preserve"> задания </w:t>
      </w:r>
      <w:r w:rsidR="00F02A79">
        <w:rPr>
          <w:spacing w:val="-4"/>
          <w:sz w:val="28"/>
          <w:szCs w:val="28"/>
        </w:rPr>
        <w:t>32 учреждениями дошкольного образования</w:t>
      </w:r>
      <w:r w:rsidRPr="00E7536B">
        <w:rPr>
          <w:spacing w:val="-4"/>
          <w:sz w:val="28"/>
          <w:szCs w:val="28"/>
        </w:rPr>
        <w:t xml:space="preserve"> – </w:t>
      </w:r>
      <w:r w:rsidR="00364D78">
        <w:rPr>
          <w:spacing w:val="-4"/>
          <w:sz w:val="28"/>
          <w:szCs w:val="28"/>
        </w:rPr>
        <w:t>647</w:t>
      </w:r>
      <w:r w:rsidR="00313C4F">
        <w:rPr>
          <w:spacing w:val="-4"/>
          <w:sz w:val="28"/>
          <w:szCs w:val="28"/>
        </w:rPr>
        <w:t xml:space="preserve"> </w:t>
      </w:r>
      <w:r w:rsidR="00364D78">
        <w:rPr>
          <w:spacing w:val="-4"/>
          <w:sz w:val="28"/>
          <w:szCs w:val="28"/>
        </w:rPr>
        <w:t>045,6</w:t>
      </w:r>
      <w:r w:rsidRPr="00E7536B">
        <w:rPr>
          <w:spacing w:val="-4"/>
          <w:sz w:val="28"/>
          <w:szCs w:val="28"/>
        </w:rPr>
        <w:t xml:space="preserve"> тыс. рублей</w:t>
      </w:r>
      <w:r w:rsidR="001544D9">
        <w:rPr>
          <w:spacing w:val="-4"/>
          <w:sz w:val="28"/>
          <w:szCs w:val="28"/>
        </w:rPr>
        <w:t xml:space="preserve"> (в том числе за счет средств краевого бюджета </w:t>
      </w:r>
      <w:r w:rsidR="002C14E3">
        <w:rPr>
          <w:spacing w:val="-4"/>
          <w:sz w:val="28"/>
          <w:szCs w:val="28"/>
        </w:rPr>
        <w:t>–</w:t>
      </w:r>
      <w:r w:rsidR="001544D9">
        <w:rPr>
          <w:spacing w:val="-4"/>
          <w:sz w:val="28"/>
          <w:szCs w:val="28"/>
        </w:rPr>
        <w:t xml:space="preserve"> </w:t>
      </w:r>
      <w:r w:rsidR="00364D78">
        <w:rPr>
          <w:spacing w:val="-4"/>
          <w:sz w:val="28"/>
          <w:szCs w:val="28"/>
        </w:rPr>
        <w:t>438</w:t>
      </w:r>
      <w:r w:rsidR="00313C4F">
        <w:rPr>
          <w:spacing w:val="-4"/>
          <w:sz w:val="28"/>
          <w:szCs w:val="28"/>
        </w:rPr>
        <w:t xml:space="preserve"> </w:t>
      </w:r>
      <w:r w:rsidR="00364D78">
        <w:rPr>
          <w:spacing w:val="-4"/>
          <w:sz w:val="28"/>
          <w:szCs w:val="28"/>
        </w:rPr>
        <w:t>193,8</w:t>
      </w:r>
      <w:r w:rsidR="001544D9" w:rsidRPr="001544D9">
        <w:rPr>
          <w:spacing w:val="-4"/>
          <w:sz w:val="28"/>
          <w:szCs w:val="28"/>
        </w:rPr>
        <w:t xml:space="preserve"> тыс. рублей</w:t>
      </w:r>
      <w:r w:rsidR="001544D9">
        <w:rPr>
          <w:spacing w:val="-4"/>
          <w:sz w:val="28"/>
          <w:szCs w:val="28"/>
        </w:rPr>
        <w:t xml:space="preserve"> (</w:t>
      </w:r>
      <w:r w:rsidR="001544D9" w:rsidRPr="001544D9">
        <w:rPr>
          <w:spacing w:val="-4"/>
          <w:sz w:val="28"/>
          <w:szCs w:val="28"/>
        </w:rPr>
        <w:t>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w:t>
      </w:r>
      <w:r w:rsidR="001544D9">
        <w:rPr>
          <w:spacing w:val="-4"/>
          <w:sz w:val="28"/>
          <w:szCs w:val="28"/>
        </w:rPr>
        <w:t>))</w:t>
      </w:r>
      <w:r w:rsidRPr="00E7536B">
        <w:rPr>
          <w:spacing w:val="-4"/>
          <w:sz w:val="28"/>
          <w:szCs w:val="28"/>
        </w:rPr>
        <w:t xml:space="preserve">; </w:t>
      </w:r>
    </w:p>
    <w:p w:rsidR="00F02A79" w:rsidRDefault="00F02A79" w:rsidP="00C21465">
      <w:pPr>
        <w:ind w:firstLine="709"/>
        <w:jc w:val="both"/>
        <w:rPr>
          <w:spacing w:val="-4"/>
          <w:sz w:val="28"/>
          <w:szCs w:val="28"/>
        </w:rPr>
      </w:pPr>
      <w:r>
        <w:rPr>
          <w:spacing w:val="-4"/>
          <w:sz w:val="28"/>
          <w:szCs w:val="28"/>
        </w:rPr>
        <w:t>о</w:t>
      </w:r>
      <w:r w:rsidRPr="00F02A79">
        <w:rPr>
          <w:spacing w:val="-4"/>
          <w:sz w:val="28"/>
          <w:szCs w:val="28"/>
        </w:rPr>
        <w:t>существление отдельных государственных полномочий по обеспечению выплаты компенсации части родительской платы за присмотр и уход за детьми, посещающими образовательные организации, реализующие образовательную программу дошкольного образования</w:t>
      </w:r>
      <w:r>
        <w:rPr>
          <w:spacing w:val="-4"/>
          <w:sz w:val="28"/>
          <w:szCs w:val="28"/>
        </w:rPr>
        <w:t xml:space="preserve"> – </w:t>
      </w:r>
      <w:r w:rsidR="00B954C7">
        <w:rPr>
          <w:spacing w:val="-4"/>
          <w:sz w:val="28"/>
          <w:szCs w:val="28"/>
        </w:rPr>
        <w:t>8</w:t>
      </w:r>
      <w:r w:rsidR="00364D78">
        <w:rPr>
          <w:spacing w:val="-4"/>
          <w:sz w:val="28"/>
          <w:szCs w:val="28"/>
        </w:rPr>
        <w:t> 603,7</w:t>
      </w:r>
      <w:r>
        <w:rPr>
          <w:spacing w:val="-4"/>
          <w:sz w:val="28"/>
          <w:szCs w:val="28"/>
        </w:rPr>
        <w:t xml:space="preserve"> тыс. рублей</w:t>
      </w:r>
      <w:r w:rsidR="00C2485B">
        <w:rPr>
          <w:spacing w:val="-4"/>
          <w:sz w:val="28"/>
          <w:szCs w:val="28"/>
        </w:rPr>
        <w:t xml:space="preserve"> (</w:t>
      </w:r>
      <w:r w:rsidR="00C2485B" w:rsidRPr="00A22C6E">
        <w:rPr>
          <w:spacing w:val="-4"/>
          <w:sz w:val="28"/>
          <w:szCs w:val="28"/>
        </w:rPr>
        <w:t>средства краевого бюджета</w:t>
      </w:r>
      <w:r w:rsidR="00C2485B">
        <w:rPr>
          <w:spacing w:val="-4"/>
          <w:sz w:val="28"/>
          <w:szCs w:val="28"/>
        </w:rPr>
        <w:t>)</w:t>
      </w:r>
      <w:r>
        <w:rPr>
          <w:spacing w:val="-4"/>
          <w:sz w:val="28"/>
          <w:szCs w:val="28"/>
        </w:rPr>
        <w:t>;</w:t>
      </w:r>
    </w:p>
    <w:p w:rsidR="00F02A79" w:rsidRDefault="00F02A79" w:rsidP="00C21465">
      <w:pPr>
        <w:ind w:firstLine="709"/>
        <w:jc w:val="both"/>
        <w:rPr>
          <w:spacing w:val="-4"/>
          <w:sz w:val="28"/>
          <w:szCs w:val="28"/>
        </w:rPr>
      </w:pPr>
      <w:r>
        <w:rPr>
          <w:spacing w:val="-4"/>
          <w:sz w:val="28"/>
          <w:szCs w:val="28"/>
        </w:rPr>
        <w:t>о</w:t>
      </w:r>
      <w:r w:rsidRPr="00F02A79">
        <w:rPr>
          <w:spacing w:val="-4"/>
          <w:sz w:val="28"/>
          <w:szCs w:val="28"/>
        </w:rPr>
        <w:t xml:space="preserve">существление отдельных государственных полномочий по предоставлению мер социальной поддержки в виде компенсации расходов на оплату жилых помещений, отопления и освещения педагогическим работникам муниципальных образовательных организаций, проживающим и работающим в сельских населенных пунктах, рабочих поселках (поселках городского типа) на </w:t>
      </w:r>
      <w:r w:rsidRPr="00F02A79">
        <w:rPr>
          <w:spacing w:val="-4"/>
          <w:sz w:val="28"/>
          <w:szCs w:val="28"/>
        </w:rPr>
        <w:lastRenderedPageBreak/>
        <w:t>территории Краснодарского края</w:t>
      </w:r>
      <w:r>
        <w:rPr>
          <w:spacing w:val="-4"/>
          <w:sz w:val="28"/>
          <w:szCs w:val="28"/>
        </w:rPr>
        <w:t xml:space="preserve"> – </w:t>
      </w:r>
      <w:r w:rsidR="00B954C7">
        <w:rPr>
          <w:spacing w:val="-4"/>
          <w:sz w:val="28"/>
          <w:szCs w:val="28"/>
        </w:rPr>
        <w:t>3</w:t>
      </w:r>
      <w:r w:rsidR="00364D78">
        <w:rPr>
          <w:spacing w:val="-4"/>
          <w:sz w:val="28"/>
          <w:szCs w:val="28"/>
        </w:rPr>
        <w:t> 186,8</w:t>
      </w:r>
      <w:r>
        <w:rPr>
          <w:spacing w:val="-4"/>
          <w:sz w:val="28"/>
          <w:szCs w:val="28"/>
        </w:rPr>
        <w:t xml:space="preserve"> тыс. рублей</w:t>
      </w:r>
      <w:r w:rsidR="00C2485B">
        <w:rPr>
          <w:spacing w:val="-4"/>
          <w:sz w:val="28"/>
          <w:szCs w:val="28"/>
        </w:rPr>
        <w:t xml:space="preserve"> (</w:t>
      </w:r>
      <w:r w:rsidR="00C2485B" w:rsidRPr="00A22C6E">
        <w:rPr>
          <w:spacing w:val="-4"/>
          <w:sz w:val="28"/>
          <w:szCs w:val="28"/>
        </w:rPr>
        <w:t>средства краевого бюджета</w:t>
      </w:r>
      <w:r w:rsidR="00C2485B">
        <w:rPr>
          <w:spacing w:val="-4"/>
          <w:sz w:val="28"/>
          <w:szCs w:val="28"/>
        </w:rPr>
        <w:t>)</w:t>
      </w:r>
      <w:r>
        <w:rPr>
          <w:spacing w:val="-4"/>
          <w:sz w:val="28"/>
          <w:szCs w:val="28"/>
        </w:rPr>
        <w:t>;</w:t>
      </w:r>
    </w:p>
    <w:p w:rsidR="00F02A79" w:rsidRDefault="00F02A79" w:rsidP="00C21465">
      <w:pPr>
        <w:ind w:firstLine="709"/>
        <w:jc w:val="both"/>
        <w:rPr>
          <w:spacing w:val="-4"/>
          <w:sz w:val="28"/>
          <w:szCs w:val="28"/>
        </w:rPr>
      </w:pPr>
      <w:r w:rsidRPr="00F02A79">
        <w:rPr>
          <w:spacing w:val="-4"/>
          <w:sz w:val="28"/>
          <w:szCs w:val="28"/>
        </w:rPr>
        <w:t xml:space="preserve">осуществление </w:t>
      </w:r>
      <w:r>
        <w:rPr>
          <w:spacing w:val="-4"/>
          <w:sz w:val="28"/>
          <w:szCs w:val="28"/>
        </w:rPr>
        <w:t xml:space="preserve">муниципальными </w:t>
      </w:r>
      <w:r w:rsidRPr="00F02A79">
        <w:rPr>
          <w:spacing w:val="-4"/>
          <w:sz w:val="28"/>
          <w:szCs w:val="28"/>
        </w:rPr>
        <w:t xml:space="preserve">учреждениями </w:t>
      </w:r>
      <w:r w:rsidR="00004ED4" w:rsidRPr="00004ED4">
        <w:rPr>
          <w:spacing w:val="-4"/>
          <w:sz w:val="28"/>
          <w:szCs w:val="28"/>
        </w:rPr>
        <w:t xml:space="preserve">текущего ремонта </w:t>
      </w:r>
      <w:r w:rsidRPr="00F02A79">
        <w:rPr>
          <w:spacing w:val="-4"/>
          <w:sz w:val="28"/>
          <w:szCs w:val="28"/>
        </w:rPr>
        <w:t>–</w:t>
      </w:r>
      <w:r w:rsidR="00004ED4">
        <w:rPr>
          <w:spacing w:val="-4"/>
          <w:sz w:val="28"/>
          <w:szCs w:val="28"/>
        </w:rPr>
        <w:t xml:space="preserve"> 3</w:t>
      </w:r>
      <w:r w:rsidR="00313C4F">
        <w:rPr>
          <w:spacing w:val="-4"/>
          <w:sz w:val="28"/>
          <w:szCs w:val="28"/>
        </w:rPr>
        <w:t xml:space="preserve"> </w:t>
      </w:r>
      <w:r w:rsidR="00004ED4">
        <w:rPr>
          <w:spacing w:val="-4"/>
          <w:sz w:val="28"/>
          <w:szCs w:val="28"/>
        </w:rPr>
        <w:t>853,8</w:t>
      </w:r>
      <w:r w:rsidRPr="00F02A79">
        <w:rPr>
          <w:spacing w:val="-4"/>
          <w:sz w:val="28"/>
          <w:szCs w:val="28"/>
        </w:rPr>
        <w:t xml:space="preserve"> тыс. рублей</w:t>
      </w:r>
      <w:r w:rsidR="00CD33D5">
        <w:rPr>
          <w:spacing w:val="-4"/>
          <w:sz w:val="28"/>
          <w:szCs w:val="28"/>
        </w:rPr>
        <w:t xml:space="preserve"> (</w:t>
      </w:r>
      <w:r w:rsidR="00CD33D5">
        <w:rPr>
          <w:sz w:val="28"/>
          <w:szCs w:val="28"/>
        </w:rPr>
        <w:t>ДОУ д/с №</w:t>
      </w:r>
      <w:r w:rsidR="00004ED4">
        <w:rPr>
          <w:sz w:val="28"/>
          <w:szCs w:val="28"/>
        </w:rPr>
        <w:t xml:space="preserve"> 1, 5, 8, 14, 15, 16, 17, 18, 20, 21, 25, 26, 28, 33</w:t>
      </w:r>
      <w:r w:rsidR="00CD33D5">
        <w:rPr>
          <w:sz w:val="28"/>
          <w:szCs w:val="28"/>
        </w:rPr>
        <w:t xml:space="preserve">: </w:t>
      </w:r>
      <w:r w:rsidR="00CD33D5" w:rsidRPr="00C74BA7">
        <w:rPr>
          <w:spacing w:val="-4"/>
          <w:sz w:val="28"/>
          <w:szCs w:val="28"/>
        </w:rPr>
        <w:t xml:space="preserve">замена оконных блоков, </w:t>
      </w:r>
      <w:r w:rsidR="00C74BA7" w:rsidRPr="00C74BA7">
        <w:rPr>
          <w:spacing w:val="-4"/>
          <w:sz w:val="28"/>
          <w:szCs w:val="28"/>
        </w:rPr>
        <w:t xml:space="preserve">ремонт </w:t>
      </w:r>
      <w:r w:rsidR="00CD33D5" w:rsidRPr="00C74BA7">
        <w:rPr>
          <w:spacing w:val="-4"/>
          <w:sz w:val="28"/>
          <w:szCs w:val="28"/>
        </w:rPr>
        <w:t xml:space="preserve">полового покрытия, </w:t>
      </w:r>
      <w:r w:rsidR="00C74BA7" w:rsidRPr="00C74BA7">
        <w:rPr>
          <w:spacing w:val="-4"/>
          <w:sz w:val="28"/>
          <w:szCs w:val="28"/>
        </w:rPr>
        <w:t xml:space="preserve">частичный ремонт кровли, замена водостоков и желобов, </w:t>
      </w:r>
      <w:r w:rsidR="00CD33D5" w:rsidRPr="00C74BA7">
        <w:rPr>
          <w:spacing w:val="-4"/>
          <w:sz w:val="28"/>
          <w:szCs w:val="28"/>
        </w:rPr>
        <w:t xml:space="preserve">ремонт </w:t>
      </w:r>
      <w:r w:rsidR="00C74BA7">
        <w:rPr>
          <w:spacing w:val="-4"/>
          <w:sz w:val="28"/>
          <w:szCs w:val="28"/>
        </w:rPr>
        <w:t xml:space="preserve">крыльца, </w:t>
      </w:r>
      <w:r w:rsidR="00367248" w:rsidRPr="00367248">
        <w:rPr>
          <w:spacing w:val="-4"/>
          <w:sz w:val="28"/>
          <w:szCs w:val="28"/>
        </w:rPr>
        <w:t>помещения санузла</w:t>
      </w:r>
      <w:r w:rsidR="00C74BA7">
        <w:rPr>
          <w:spacing w:val="-4"/>
          <w:sz w:val="28"/>
          <w:szCs w:val="28"/>
        </w:rPr>
        <w:t>, водопровода</w:t>
      </w:r>
      <w:r w:rsidR="00C74BA7" w:rsidRPr="00C74BA7">
        <w:rPr>
          <w:spacing w:val="-4"/>
          <w:sz w:val="28"/>
          <w:szCs w:val="28"/>
        </w:rPr>
        <w:t xml:space="preserve"> и канализации</w:t>
      </w:r>
      <w:r w:rsidR="00CD33D5">
        <w:rPr>
          <w:spacing w:val="-4"/>
          <w:sz w:val="28"/>
          <w:szCs w:val="28"/>
        </w:rPr>
        <w:t>)</w:t>
      </w:r>
      <w:r w:rsidRPr="00F02A79">
        <w:rPr>
          <w:spacing w:val="-4"/>
          <w:sz w:val="28"/>
          <w:szCs w:val="28"/>
        </w:rPr>
        <w:t>;</w:t>
      </w:r>
    </w:p>
    <w:p w:rsidR="00F02A79" w:rsidRDefault="00F02A79" w:rsidP="00C21465">
      <w:pPr>
        <w:ind w:firstLine="709"/>
        <w:jc w:val="both"/>
        <w:rPr>
          <w:spacing w:val="-4"/>
          <w:sz w:val="28"/>
          <w:szCs w:val="28"/>
        </w:rPr>
      </w:pPr>
      <w:r>
        <w:rPr>
          <w:spacing w:val="-4"/>
          <w:sz w:val="28"/>
          <w:szCs w:val="28"/>
        </w:rPr>
        <w:t>н</w:t>
      </w:r>
      <w:r w:rsidRPr="00F02A79">
        <w:rPr>
          <w:spacing w:val="-4"/>
          <w:sz w:val="28"/>
          <w:szCs w:val="28"/>
        </w:rPr>
        <w:t>аказы избирателей</w:t>
      </w:r>
      <w:r>
        <w:rPr>
          <w:spacing w:val="-4"/>
          <w:sz w:val="28"/>
          <w:szCs w:val="28"/>
        </w:rPr>
        <w:t xml:space="preserve"> – </w:t>
      </w:r>
      <w:r w:rsidR="00004ED4">
        <w:rPr>
          <w:spacing w:val="-4"/>
          <w:sz w:val="28"/>
          <w:szCs w:val="28"/>
        </w:rPr>
        <w:t>1</w:t>
      </w:r>
      <w:r w:rsidR="00313C4F">
        <w:rPr>
          <w:spacing w:val="-4"/>
          <w:sz w:val="28"/>
          <w:szCs w:val="28"/>
        </w:rPr>
        <w:t xml:space="preserve"> </w:t>
      </w:r>
      <w:r w:rsidR="00004ED4">
        <w:rPr>
          <w:spacing w:val="-4"/>
          <w:sz w:val="28"/>
          <w:szCs w:val="28"/>
        </w:rPr>
        <w:t>199,1</w:t>
      </w:r>
      <w:r>
        <w:rPr>
          <w:spacing w:val="-4"/>
          <w:sz w:val="28"/>
          <w:szCs w:val="28"/>
        </w:rPr>
        <w:t xml:space="preserve"> тыс. рублей;</w:t>
      </w:r>
    </w:p>
    <w:p w:rsidR="00CD33D5" w:rsidRDefault="00F02A79" w:rsidP="00CD33D5">
      <w:pPr>
        <w:ind w:firstLine="709"/>
        <w:jc w:val="both"/>
        <w:rPr>
          <w:spacing w:val="-4"/>
          <w:sz w:val="28"/>
          <w:szCs w:val="28"/>
        </w:rPr>
      </w:pPr>
      <w:r>
        <w:rPr>
          <w:spacing w:val="-4"/>
          <w:sz w:val="28"/>
          <w:szCs w:val="28"/>
        </w:rPr>
        <w:t>д</w:t>
      </w:r>
      <w:r w:rsidRPr="00F02A79">
        <w:rPr>
          <w:spacing w:val="-4"/>
          <w:sz w:val="28"/>
          <w:szCs w:val="28"/>
        </w:rPr>
        <w:t>ополнительная помощь местным бюджетам для решения социально значимых вопросов</w:t>
      </w:r>
      <w:r>
        <w:rPr>
          <w:spacing w:val="-4"/>
          <w:sz w:val="28"/>
          <w:szCs w:val="28"/>
        </w:rPr>
        <w:t xml:space="preserve"> – </w:t>
      </w:r>
      <w:r w:rsidR="00B954C7">
        <w:rPr>
          <w:spacing w:val="-4"/>
          <w:sz w:val="28"/>
          <w:szCs w:val="28"/>
        </w:rPr>
        <w:t>3</w:t>
      </w:r>
      <w:r w:rsidR="004A303D">
        <w:rPr>
          <w:spacing w:val="-4"/>
          <w:sz w:val="28"/>
          <w:szCs w:val="28"/>
        </w:rPr>
        <w:t xml:space="preserve"> </w:t>
      </w:r>
      <w:r w:rsidR="00004ED4">
        <w:rPr>
          <w:spacing w:val="-4"/>
          <w:sz w:val="28"/>
          <w:szCs w:val="28"/>
        </w:rPr>
        <w:t>98</w:t>
      </w:r>
      <w:r w:rsidR="00B954C7">
        <w:rPr>
          <w:spacing w:val="-4"/>
          <w:sz w:val="28"/>
          <w:szCs w:val="28"/>
        </w:rPr>
        <w:t>0,0</w:t>
      </w:r>
      <w:r>
        <w:rPr>
          <w:spacing w:val="-4"/>
          <w:sz w:val="28"/>
          <w:szCs w:val="28"/>
        </w:rPr>
        <w:t xml:space="preserve"> тыс. рублей</w:t>
      </w:r>
      <w:r w:rsidR="00A22C6E">
        <w:rPr>
          <w:spacing w:val="-4"/>
          <w:sz w:val="28"/>
          <w:szCs w:val="28"/>
        </w:rPr>
        <w:t xml:space="preserve"> (</w:t>
      </w:r>
      <w:r w:rsidR="00A22C6E" w:rsidRPr="00A22C6E">
        <w:rPr>
          <w:spacing w:val="-4"/>
          <w:sz w:val="28"/>
          <w:szCs w:val="28"/>
        </w:rPr>
        <w:t>средства краевого бюджета</w:t>
      </w:r>
      <w:r w:rsidR="00A22C6E">
        <w:rPr>
          <w:spacing w:val="-4"/>
          <w:sz w:val="28"/>
          <w:szCs w:val="28"/>
        </w:rPr>
        <w:t>)</w:t>
      </w:r>
      <w:r w:rsidR="00CD33D5">
        <w:rPr>
          <w:spacing w:val="-4"/>
          <w:sz w:val="28"/>
          <w:szCs w:val="28"/>
        </w:rPr>
        <w:t xml:space="preserve"> (з</w:t>
      </w:r>
      <w:r w:rsidR="00CD33D5" w:rsidRPr="00CD33D5">
        <w:rPr>
          <w:spacing w:val="-4"/>
          <w:sz w:val="28"/>
          <w:szCs w:val="28"/>
        </w:rPr>
        <w:t>а счет данной финансовой помощи</w:t>
      </w:r>
      <w:r w:rsidR="00CD33D5">
        <w:rPr>
          <w:spacing w:val="-4"/>
          <w:sz w:val="28"/>
          <w:szCs w:val="28"/>
        </w:rPr>
        <w:t xml:space="preserve"> </w:t>
      </w:r>
      <w:r w:rsidR="00CD33D5" w:rsidRPr="00CD33D5">
        <w:rPr>
          <w:spacing w:val="-4"/>
          <w:sz w:val="28"/>
          <w:szCs w:val="28"/>
        </w:rPr>
        <w:t>в дошкольных учреждениях проведены следующие работы:</w:t>
      </w:r>
    </w:p>
    <w:p w:rsidR="00367248" w:rsidRDefault="00367248" w:rsidP="00367248">
      <w:pPr>
        <w:spacing w:line="276" w:lineRule="auto"/>
        <w:ind w:left="150" w:right="133" w:firstLine="559"/>
      </w:pPr>
      <w:r>
        <w:rPr>
          <w:color w:val="000000"/>
          <w:sz w:val="28"/>
          <w:szCs w:val="28"/>
        </w:rPr>
        <w:t>ДОУ д/с № 1, 2, 15 - ремонт кровли;</w:t>
      </w:r>
    </w:p>
    <w:p w:rsidR="00367248" w:rsidRDefault="00367248" w:rsidP="00367248">
      <w:pPr>
        <w:spacing w:line="276" w:lineRule="auto"/>
        <w:ind w:left="150" w:right="133" w:firstLine="559"/>
      </w:pPr>
      <w:r>
        <w:rPr>
          <w:color w:val="000000"/>
          <w:sz w:val="28"/>
          <w:szCs w:val="28"/>
        </w:rPr>
        <w:t>ДОУ д/с № 19 - замена оконных блоков;</w:t>
      </w:r>
    </w:p>
    <w:p w:rsidR="00367248" w:rsidRDefault="00367248" w:rsidP="00367248">
      <w:pPr>
        <w:spacing w:line="276" w:lineRule="auto"/>
        <w:ind w:left="150" w:right="133" w:firstLine="559"/>
      </w:pPr>
      <w:r>
        <w:rPr>
          <w:color w:val="000000"/>
          <w:sz w:val="28"/>
          <w:szCs w:val="28"/>
        </w:rPr>
        <w:t xml:space="preserve">ДОУ д/с № </w:t>
      </w:r>
      <w:r>
        <w:rPr>
          <w:rFonts w:eastAsia="Calibri" w:cs="Calibri"/>
          <w:sz w:val="28"/>
          <w:szCs w:val="28"/>
        </w:rPr>
        <w:t>26, 32 - благоустройство территории.</w:t>
      </w:r>
    </w:p>
    <w:p w:rsidR="00F02A79" w:rsidRDefault="00F02A79" w:rsidP="00C21465">
      <w:pPr>
        <w:ind w:firstLine="709"/>
        <w:jc w:val="both"/>
        <w:rPr>
          <w:spacing w:val="-4"/>
          <w:sz w:val="28"/>
          <w:szCs w:val="28"/>
        </w:rPr>
      </w:pPr>
      <w:r>
        <w:rPr>
          <w:spacing w:val="-4"/>
          <w:sz w:val="28"/>
          <w:szCs w:val="28"/>
        </w:rPr>
        <w:t>р</w:t>
      </w:r>
      <w:r w:rsidRPr="00F02A79">
        <w:rPr>
          <w:spacing w:val="-4"/>
          <w:sz w:val="28"/>
          <w:szCs w:val="28"/>
        </w:rPr>
        <w:t>еализация мероприятий в области образования</w:t>
      </w:r>
      <w:r>
        <w:rPr>
          <w:spacing w:val="-4"/>
          <w:sz w:val="28"/>
          <w:szCs w:val="28"/>
        </w:rPr>
        <w:t xml:space="preserve"> – </w:t>
      </w:r>
      <w:r w:rsidR="00004ED4">
        <w:rPr>
          <w:spacing w:val="-4"/>
          <w:sz w:val="28"/>
          <w:szCs w:val="28"/>
        </w:rPr>
        <w:t>663,6</w:t>
      </w:r>
      <w:r>
        <w:rPr>
          <w:spacing w:val="-4"/>
          <w:sz w:val="28"/>
          <w:szCs w:val="28"/>
        </w:rPr>
        <w:t xml:space="preserve"> тыс. рублей</w:t>
      </w:r>
      <w:r w:rsidR="00CD33D5">
        <w:rPr>
          <w:spacing w:val="-4"/>
          <w:sz w:val="28"/>
          <w:szCs w:val="28"/>
        </w:rPr>
        <w:t xml:space="preserve"> (</w:t>
      </w:r>
      <w:r w:rsidR="00CD33D5" w:rsidRPr="00C74BA7">
        <w:rPr>
          <w:spacing w:val="-4"/>
          <w:sz w:val="28"/>
          <w:szCs w:val="28"/>
        </w:rPr>
        <w:t xml:space="preserve">благоустройство территории </w:t>
      </w:r>
      <w:r w:rsidR="00C93D55">
        <w:rPr>
          <w:color w:val="000000"/>
          <w:sz w:val="28"/>
          <w:szCs w:val="28"/>
        </w:rPr>
        <w:t>и ремонт ограждения</w:t>
      </w:r>
      <w:r w:rsidR="00C93D55" w:rsidRPr="00004ED4">
        <w:rPr>
          <w:spacing w:val="-4"/>
          <w:sz w:val="28"/>
          <w:szCs w:val="28"/>
        </w:rPr>
        <w:t xml:space="preserve"> </w:t>
      </w:r>
      <w:r w:rsidR="00CD33D5" w:rsidRPr="00004ED4">
        <w:rPr>
          <w:spacing w:val="-4"/>
          <w:sz w:val="28"/>
          <w:szCs w:val="28"/>
        </w:rPr>
        <w:t xml:space="preserve">ДОУ д/с № </w:t>
      </w:r>
      <w:r w:rsidR="00C74BA7">
        <w:rPr>
          <w:spacing w:val="-4"/>
          <w:sz w:val="28"/>
          <w:szCs w:val="28"/>
        </w:rPr>
        <w:t xml:space="preserve">14,18, </w:t>
      </w:r>
      <w:r w:rsidR="00004ED4" w:rsidRPr="00004ED4">
        <w:rPr>
          <w:spacing w:val="-4"/>
          <w:sz w:val="28"/>
          <w:szCs w:val="28"/>
        </w:rPr>
        <w:t>3</w:t>
      </w:r>
      <w:r w:rsidR="00CD33D5" w:rsidRPr="00004ED4">
        <w:rPr>
          <w:spacing w:val="-4"/>
          <w:sz w:val="28"/>
          <w:szCs w:val="28"/>
        </w:rPr>
        <w:t>2</w:t>
      </w:r>
      <w:r w:rsidR="00004ED4" w:rsidRPr="00004ED4">
        <w:rPr>
          <w:spacing w:val="-4"/>
          <w:sz w:val="28"/>
          <w:szCs w:val="28"/>
        </w:rPr>
        <w:t>, 34</w:t>
      </w:r>
      <w:r w:rsidR="00CD33D5">
        <w:rPr>
          <w:spacing w:val="-4"/>
          <w:sz w:val="28"/>
          <w:szCs w:val="28"/>
        </w:rPr>
        <w:t>)</w:t>
      </w:r>
      <w:r>
        <w:rPr>
          <w:spacing w:val="-4"/>
          <w:sz w:val="28"/>
          <w:szCs w:val="28"/>
        </w:rPr>
        <w:t>.</w:t>
      </w:r>
    </w:p>
    <w:p w:rsidR="00C92E40" w:rsidRPr="00E7536B" w:rsidRDefault="00C92E40" w:rsidP="00C21465">
      <w:pPr>
        <w:ind w:firstLine="709"/>
        <w:jc w:val="both"/>
        <w:rPr>
          <w:sz w:val="28"/>
          <w:szCs w:val="28"/>
        </w:rPr>
      </w:pPr>
      <w:r w:rsidRPr="00E7536B">
        <w:rPr>
          <w:sz w:val="28"/>
          <w:szCs w:val="28"/>
        </w:rPr>
        <w:t xml:space="preserve">По </w:t>
      </w:r>
      <w:r w:rsidR="00F02A79">
        <w:rPr>
          <w:sz w:val="28"/>
          <w:szCs w:val="28"/>
        </w:rPr>
        <w:t>основному мероприятию</w:t>
      </w:r>
      <w:r w:rsidRPr="00E7536B">
        <w:rPr>
          <w:sz w:val="28"/>
          <w:szCs w:val="28"/>
        </w:rPr>
        <w:t xml:space="preserve"> </w:t>
      </w:r>
      <w:r w:rsidR="003D76D2" w:rsidRPr="00E7536B">
        <w:rPr>
          <w:sz w:val="28"/>
          <w:szCs w:val="28"/>
        </w:rPr>
        <w:t>"</w:t>
      </w:r>
      <w:r w:rsidR="00F02A79" w:rsidRPr="00F02A79">
        <w:rPr>
          <w:sz w:val="28"/>
          <w:szCs w:val="28"/>
        </w:rPr>
        <w:t>Развитие системы общего образования в муниципальном образовании Кавказский район</w:t>
      </w:r>
      <w:r w:rsidR="003D76D2" w:rsidRPr="00E7536B">
        <w:rPr>
          <w:sz w:val="28"/>
          <w:szCs w:val="28"/>
        </w:rPr>
        <w:t>"</w:t>
      </w:r>
      <w:r w:rsidRPr="00E7536B">
        <w:rPr>
          <w:sz w:val="28"/>
          <w:szCs w:val="28"/>
        </w:rPr>
        <w:t xml:space="preserve"> расходы составили </w:t>
      </w:r>
      <w:r w:rsidR="00C74BA7">
        <w:rPr>
          <w:sz w:val="28"/>
          <w:szCs w:val="28"/>
        </w:rPr>
        <w:t>841</w:t>
      </w:r>
      <w:r w:rsidR="00313C4F">
        <w:rPr>
          <w:sz w:val="28"/>
          <w:szCs w:val="28"/>
        </w:rPr>
        <w:t xml:space="preserve"> </w:t>
      </w:r>
      <w:r w:rsidR="00C74BA7">
        <w:rPr>
          <w:sz w:val="28"/>
          <w:szCs w:val="28"/>
        </w:rPr>
        <w:t>416,6</w:t>
      </w:r>
      <w:r w:rsidR="00F02A79">
        <w:rPr>
          <w:sz w:val="28"/>
          <w:szCs w:val="28"/>
        </w:rPr>
        <w:t xml:space="preserve"> </w:t>
      </w:r>
      <w:r w:rsidRPr="00E7536B">
        <w:rPr>
          <w:sz w:val="28"/>
          <w:szCs w:val="28"/>
        </w:rPr>
        <w:t xml:space="preserve">тыс. рублей (в том числе за счет средств </w:t>
      </w:r>
      <w:r w:rsidR="00F02A79">
        <w:rPr>
          <w:sz w:val="28"/>
          <w:szCs w:val="28"/>
        </w:rPr>
        <w:t>краевого</w:t>
      </w:r>
      <w:r w:rsidRPr="00E7536B">
        <w:rPr>
          <w:sz w:val="28"/>
          <w:szCs w:val="28"/>
        </w:rPr>
        <w:t xml:space="preserve"> бюджета –</w:t>
      </w:r>
      <w:r w:rsidR="00447893">
        <w:rPr>
          <w:sz w:val="28"/>
          <w:szCs w:val="28"/>
        </w:rPr>
        <w:t xml:space="preserve"> </w:t>
      </w:r>
      <w:r w:rsidR="00C74BA7">
        <w:rPr>
          <w:sz w:val="28"/>
          <w:szCs w:val="28"/>
        </w:rPr>
        <w:t>660</w:t>
      </w:r>
      <w:r w:rsidR="00313C4F">
        <w:rPr>
          <w:sz w:val="28"/>
          <w:szCs w:val="28"/>
        </w:rPr>
        <w:t xml:space="preserve"> </w:t>
      </w:r>
      <w:r w:rsidR="00C74BA7">
        <w:rPr>
          <w:sz w:val="28"/>
          <w:szCs w:val="28"/>
        </w:rPr>
        <w:t>459,5</w:t>
      </w:r>
      <w:r w:rsidR="00447893">
        <w:rPr>
          <w:sz w:val="28"/>
          <w:szCs w:val="28"/>
        </w:rPr>
        <w:t xml:space="preserve"> </w:t>
      </w:r>
      <w:r w:rsidRPr="00E7536B">
        <w:rPr>
          <w:sz w:val="28"/>
          <w:szCs w:val="28"/>
        </w:rPr>
        <w:t>тыс. рублей). Расходы осуществлялись по следующим направлениям:</w:t>
      </w:r>
    </w:p>
    <w:p w:rsidR="00C92E40" w:rsidRPr="00E7536B" w:rsidRDefault="00C92E40" w:rsidP="00C21465">
      <w:pPr>
        <w:ind w:firstLine="709"/>
        <w:jc w:val="both"/>
        <w:rPr>
          <w:sz w:val="28"/>
          <w:szCs w:val="28"/>
        </w:rPr>
      </w:pPr>
      <w:r w:rsidRPr="00E7536B">
        <w:rPr>
          <w:sz w:val="28"/>
          <w:szCs w:val="28"/>
        </w:rPr>
        <w:t xml:space="preserve">выполнение </w:t>
      </w:r>
      <w:r w:rsidR="00447893">
        <w:rPr>
          <w:sz w:val="28"/>
          <w:szCs w:val="28"/>
        </w:rPr>
        <w:t>муниципального</w:t>
      </w:r>
      <w:r w:rsidRPr="00E7536B">
        <w:rPr>
          <w:sz w:val="28"/>
          <w:szCs w:val="28"/>
        </w:rPr>
        <w:t xml:space="preserve"> задания </w:t>
      </w:r>
      <w:r w:rsidR="00447893">
        <w:rPr>
          <w:sz w:val="28"/>
          <w:szCs w:val="28"/>
        </w:rPr>
        <w:t>25</w:t>
      </w:r>
      <w:r w:rsidRPr="00E7536B">
        <w:rPr>
          <w:sz w:val="28"/>
          <w:szCs w:val="28"/>
        </w:rPr>
        <w:t xml:space="preserve"> </w:t>
      </w:r>
      <w:r w:rsidR="00447893">
        <w:rPr>
          <w:sz w:val="28"/>
          <w:szCs w:val="28"/>
        </w:rPr>
        <w:t xml:space="preserve">общеобразовательными </w:t>
      </w:r>
      <w:r w:rsidRPr="00E7536B">
        <w:rPr>
          <w:sz w:val="28"/>
          <w:szCs w:val="28"/>
        </w:rPr>
        <w:t>учреждениями</w:t>
      </w:r>
      <w:r w:rsidR="00447893">
        <w:rPr>
          <w:sz w:val="28"/>
          <w:szCs w:val="28"/>
        </w:rPr>
        <w:t xml:space="preserve"> </w:t>
      </w:r>
      <w:r w:rsidRPr="00E7536B">
        <w:rPr>
          <w:sz w:val="28"/>
          <w:szCs w:val="28"/>
        </w:rPr>
        <w:t>–</w:t>
      </w:r>
      <w:r w:rsidR="00447893">
        <w:rPr>
          <w:sz w:val="28"/>
          <w:szCs w:val="28"/>
        </w:rPr>
        <w:t xml:space="preserve"> </w:t>
      </w:r>
      <w:r w:rsidR="00C74BA7">
        <w:rPr>
          <w:sz w:val="28"/>
          <w:szCs w:val="28"/>
        </w:rPr>
        <w:t>663</w:t>
      </w:r>
      <w:r w:rsidR="00313C4F">
        <w:rPr>
          <w:sz w:val="28"/>
          <w:szCs w:val="28"/>
        </w:rPr>
        <w:t xml:space="preserve"> </w:t>
      </w:r>
      <w:r w:rsidR="00C74BA7">
        <w:rPr>
          <w:sz w:val="28"/>
          <w:szCs w:val="28"/>
        </w:rPr>
        <w:t>387,3</w:t>
      </w:r>
      <w:r w:rsidR="00447893">
        <w:rPr>
          <w:sz w:val="28"/>
          <w:szCs w:val="28"/>
        </w:rPr>
        <w:t xml:space="preserve"> </w:t>
      </w:r>
      <w:r w:rsidRPr="00E7536B">
        <w:rPr>
          <w:sz w:val="28"/>
          <w:szCs w:val="28"/>
        </w:rPr>
        <w:t>тыс. рублей</w:t>
      </w:r>
      <w:r w:rsidR="001544D9">
        <w:rPr>
          <w:sz w:val="28"/>
          <w:szCs w:val="28"/>
        </w:rPr>
        <w:t xml:space="preserve"> (в том числе за счет </w:t>
      </w:r>
      <w:r w:rsidR="001544D9" w:rsidRPr="001544D9">
        <w:rPr>
          <w:sz w:val="28"/>
          <w:szCs w:val="28"/>
        </w:rPr>
        <w:t xml:space="preserve">средств краевого бюджета – </w:t>
      </w:r>
      <w:r w:rsidR="00C74BA7">
        <w:rPr>
          <w:sz w:val="28"/>
          <w:szCs w:val="28"/>
        </w:rPr>
        <w:t>528</w:t>
      </w:r>
      <w:r w:rsidR="00313C4F">
        <w:rPr>
          <w:sz w:val="28"/>
          <w:szCs w:val="28"/>
        </w:rPr>
        <w:t xml:space="preserve"> </w:t>
      </w:r>
      <w:r w:rsidR="00C74BA7">
        <w:rPr>
          <w:sz w:val="28"/>
          <w:szCs w:val="28"/>
        </w:rPr>
        <w:t>229,2</w:t>
      </w:r>
      <w:r w:rsidR="001544D9" w:rsidRPr="001544D9">
        <w:rPr>
          <w:sz w:val="28"/>
          <w:szCs w:val="28"/>
        </w:rPr>
        <w:t xml:space="preserve"> тыс. рублей (осуществление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w:t>
      </w:r>
      <w:r w:rsidR="001544D9">
        <w:rPr>
          <w:sz w:val="28"/>
          <w:szCs w:val="28"/>
        </w:rPr>
        <w:t>)</w:t>
      </w:r>
      <w:r w:rsidRPr="00E7536B">
        <w:rPr>
          <w:sz w:val="28"/>
          <w:szCs w:val="28"/>
        </w:rPr>
        <w:t>;</w:t>
      </w:r>
    </w:p>
    <w:p w:rsidR="00C92E40" w:rsidRDefault="00C92E40" w:rsidP="00C93D55">
      <w:pPr>
        <w:ind w:firstLine="709"/>
        <w:jc w:val="both"/>
        <w:rPr>
          <w:sz w:val="28"/>
          <w:szCs w:val="28"/>
        </w:rPr>
      </w:pPr>
      <w:r w:rsidRPr="00367248">
        <w:rPr>
          <w:sz w:val="28"/>
          <w:szCs w:val="28"/>
        </w:rPr>
        <w:t xml:space="preserve">осуществление капитального ремонта </w:t>
      </w:r>
      <w:r w:rsidR="00447893" w:rsidRPr="00367248">
        <w:rPr>
          <w:sz w:val="28"/>
          <w:szCs w:val="28"/>
        </w:rPr>
        <w:t xml:space="preserve">муниципальными </w:t>
      </w:r>
      <w:r w:rsidRPr="00367248">
        <w:rPr>
          <w:sz w:val="28"/>
          <w:szCs w:val="28"/>
        </w:rPr>
        <w:t>учреждениями</w:t>
      </w:r>
      <w:r w:rsidR="00447893" w:rsidRPr="00367248">
        <w:rPr>
          <w:sz w:val="28"/>
          <w:szCs w:val="28"/>
        </w:rPr>
        <w:t xml:space="preserve"> </w:t>
      </w:r>
      <w:r w:rsidRPr="00367248">
        <w:rPr>
          <w:sz w:val="28"/>
          <w:szCs w:val="28"/>
        </w:rPr>
        <w:t xml:space="preserve">– </w:t>
      </w:r>
      <w:r w:rsidR="00367248" w:rsidRPr="00367248">
        <w:rPr>
          <w:sz w:val="28"/>
          <w:szCs w:val="28"/>
        </w:rPr>
        <w:t>3</w:t>
      </w:r>
      <w:r w:rsidR="00313C4F">
        <w:rPr>
          <w:sz w:val="28"/>
          <w:szCs w:val="28"/>
        </w:rPr>
        <w:t xml:space="preserve"> </w:t>
      </w:r>
      <w:r w:rsidR="00367248" w:rsidRPr="00367248">
        <w:rPr>
          <w:sz w:val="28"/>
          <w:szCs w:val="28"/>
        </w:rPr>
        <w:t>197,4</w:t>
      </w:r>
      <w:r w:rsidRPr="00367248">
        <w:rPr>
          <w:sz w:val="28"/>
          <w:szCs w:val="28"/>
        </w:rPr>
        <w:t xml:space="preserve"> тыс. рублей</w:t>
      </w:r>
      <w:r w:rsidR="005B6879" w:rsidRPr="00367248">
        <w:rPr>
          <w:sz w:val="28"/>
          <w:szCs w:val="28"/>
        </w:rPr>
        <w:t xml:space="preserve"> </w:t>
      </w:r>
      <w:r w:rsidR="005B6879" w:rsidRPr="00C93D55">
        <w:rPr>
          <w:sz w:val="28"/>
          <w:szCs w:val="28"/>
        </w:rPr>
        <w:t>(</w:t>
      </w:r>
      <w:r w:rsidR="00C93D55" w:rsidRPr="00C93D55">
        <w:rPr>
          <w:sz w:val="28"/>
          <w:szCs w:val="28"/>
        </w:rPr>
        <w:t>СОШ № 2</w:t>
      </w:r>
      <w:r w:rsidR="00C93D55">
        <w:rPr>
          <w:sz w:val="28"/>
          <w:szCs w:val="28"/>
        </w:rPr>
        <w:t xml:space="preserve"> </w:t>
      </w:r>
      <w:r w:rsidR="00C93D55" w:rsidRPr="00C93D55">
        <w:rPr>
          <w:sz w:val="28"/>
          <w:szCs w:val="28"/>
        </w:rPr>
        <w:t>- капитальный ремонт электроснабжения и библиотеки; СОШ № 16,</w:t>
      </w:r>
      <w:r w:rsidR="00313C4F">
        <w:rPr>
          <w:sz w:val="28"/>
          <w:szCs w:val="28"/>
        </w:rPr>
        <w:t xml:space="preserve"> </w:t>
      </w:r>
      <w:r w:rsidR="00C93D55" w:rsidRPr="00C93D55">
        <w:rPr>
          <w:sz w:val="28"/>
          <w:szCs w:val="28"/>
        </w:rPr>
        <w:t>44</w:t>
      </w:r>
      <w:r w:rsidR="00C93D55">
        <w:rPr>
          <w:sz w:val="28"/>
          <w:szCs w:val="28"/>
        </w:rPr>
        <w:t xml:space="preserve"> </w:t>
      </w:r>
      <w:r w:rsidR="00C93D55" w:rsidRPr="00C93D55">
        <w:rPr>
          <w:sz w:val="28"/>
          <w:szCs w:val="28"/>
        </w:rPr>
        <w:t>- капитальный ремонт кровли здания; СОШ № 11- капитальный ремонт кровли спортзала; СОШ № 44</w:t>
      </w:r>
      <w:r w:rsidR="00C93D55">
        <w:rPr>
          <w:sz w:val="28"/>
          <w:szCs w:val="28"/>
        </w:rPr>
        <w:t xml:space="preserve"> </w:t>
      </w:r>
      <w:r w:rsidR="00C93D55" w:rsidRPr="00C93D55">
        <w:rPr>
          <w:sz w:val="28"/>
          <w:szCs w:val="28"/>
        </w:rPr>
        <w:t>- капитальный ремонт спортивного зала</w:t>
      </w:r>
      <w:r w:rsidR="005B6879" w:rsidRPr="00C93D55">
        <w:rPr>
          <w:sz w:val="28"/>
          <w:szCs w:val="28"/>
        </w:rPr>
        <w:t>)</w:t>
      </w:r>
      <w:r w:rsidRPr="00C93D55">
        <w:rPr>
          <w:sz w:val="28"/>
          <w:szCs w:val="28"/>
        </w:rPr>
        <w:t>;</w:t>
      </w:r>
    </w:p>
    <w:p w:rsidR="00C93D55" w:rsidRDefault="00C93D55" w:rsidP="00C93D55">
      <w:pPr>
        <w:ind w:firstLine="709"/>
        <w:jc w:val="both"/>
        <w:rPr>
          <w:sz w:val="28"/>
          <w:szCs w:val="28"/>
        </w:rPr>
      </w:pPr>
      <w:r>
        <w:rPr>
          <w:sz w:val="28"/>
          <w:szCs w:val="28"/>
        </w:rPr>
        <w:t>о</w:t>
      </w:r>
      <w:r w:rsidRPr="00C93D55">
        <w:rPr>
          <w:sz w:val="28"/>
          <w:szCs w:val="28"/>
        </w:rPr>
        <w:t xml:space="preserve">существление муниципальными учреждениями текущего ремонта </w:t>
      </w:r>
      <w:r>
        <w:rPr>
          <w:sz w:val="28"/>
          <w:szCs w:val="28"/>
        </w:rPr>
        <w:t xml:space="preserve">– </w:t>
      </w:r>
      <w:r w:rsidR="00313C4F">
        <w:rPr>
          <w:sz w:val="28"/>
          <w:szCs w:val="28"/>
        </w:rPr>
        <w:t xml:space="preserve">        </w:t>
      </w:r>
      <w:r>
        <w:rPr>
          <w:sz w:val="28"/>
          <w:szCs w:val="28"/>
        </w:rPr>
        <w:t>1</w:t>
      </w:r>
      <w:r w:rsidR="00313C4F">
        <w:rPr>
          <w:sz w:val="28"/>
          <w:szCs w:val="28"/>
        </w:rPr>
        <w:t xml:space="preserve"> </w:t>
      </w:r>
      <w:r>
        <w:rPr>
          <w:sz w:val="28"/>
          <w:szCs w:val="28"/>
        </w:rPr>
        <w:t>648,8 тыс. рублей (</w:t>
      </w:r>
      <w:r w:rsidRPr="00C93D55">
        <w:rPr>
          <w:sz w:val="28"/>
          <w:szCs w:val="28"/>
        </w:rPr>
        <w:t>СОШ № 2,</w:t>
      </w:r>
      <w:r w:rsidR="00313C4F">
        <w:rPr>
          <w:sz w:val="28"/>
          <w:szCs w:val="28"/>
        </w:rPr>
        <w:t xml:space="preserve"> </w:t>
      </w:r>
      <w:r w:rsidRPr="00C93D55">
        <w:rPr>
          <w:sz w:val="28"/>
          <w:szCs w:val="28"/>
        </w:rPr>
        <w:t>18 - ремонт системы отопления; СОШ № 11 - ремонт кровли спортивного зала;</w:t>
      </w:r>
      <w:r>
        <w:rPr>
          <w:sz w:val="28"/>
          <w:szCs w:val="28"/>
        </w:rPr>
        <w:t xml:space="preserve"> </w:t>
      </w:r>
      <w:r w:rsidRPr="00C93D55">
        <w:rPr>
          <w:sz w:val="28"/>
          <w:szCs w:val="28"/>
        </w:rPr>
        <w:t>СОШ № 16 - ремонт стен и потолков;</w:t>
      </w:r>
      <w:r>
        <w:rPr>
          <w:sz w:val="28"/>
          <w:szCs w:val="28"/>
        </w:rPr>
        <w:t xml:space="preserve"> </w:t>
      </w:r>
      <w:r w:rsidRPr="00C93D55">
        <w:rPr>
          <w:sz w:val="28"/>
          <w:szCs w:val="28"/>
        </w:rPr>
        <w:t>СОШ № 21- ремонт полового покрытия; СОШ № 44 - замена дверного блока, ремонт наружной системы водоснабжения и водоотведения</w:t>
      </w:r>
      <w:r>
        <w:rPr>
          <w:sz w:val="28"/>
          <w:szCs w:val="28"/>
        </w:rPr>
        <w:t>);</w:t>
      </w:r>
    </w:p>
    <w:p w:rsidR="00C93D55" w:rsidRDefault="00C93D55" w:rsidP="00C93D55">
      <w:pPr>
        <w:ind w:firstLine="709"/>
        <w:jc w:val="both"/>
        <w:rPr>
          <w:sz w:val="28"/>
          <w:szCs w:val="28"/>
        </w:rPr>
      </w:pPr>
      <w:r>
        <w:rPr>
          <w:sz w:val="28"/>
          <w:szCs w:val="28"/>
        </w:rPr>
        <w:t>е</w:t>
      </w:r>
      <w:r w:rsidRPr="00C93D55">
        <w:rPr>
          <w:sz w:val="28"/>
          <w:szCs w:val="28"/>
        </w:rPr>
        <w:t>диновременная выплата педагогическим работникам - молодым специалистам, впервые трудоустроенным в муниципальные общеобразовательные организации муниципального образования Кавказский район</w:t>
      </w:r>
      <w:r>
        <w:rPr>
          <w:sz w:val="28"/>
          <w:szCs w:val="28"/>
        </w:rPr>
        <w:t xml:space="preserve"> – 344,2 тыс. рублей (е</w:t>
      </w:r>
      <w:r w:rsidRPr="00C93D55">
        <w:rPr>
          <w:sz w:val="28"/>
          <w:szCs w:val="28"/>
        </w:rPr>
        <w:t>диновременной выплатой обеспечено 23 молодых специалиста</w:t>
      </w:r>
      <w:r>
        <w:rPr>
          <w:sz w:val="28"/>
          <w:szCs w:val="28"/>
        </w:rPr>
        <w:t>);</w:t>
      </w:r>
    </w:p>
    <w:p w:rsidR="00331D41" w:rsidRDefault="0020421B" w:rsidP="00A517C4">
      <w:pPr>
        <w:ind w:firstLine="709"/>
        <w:jc w:val="both"/>
        <w:rPr>
          <w:sz w:val="28"/>
          <w:szCs w:val="28"/>
        </w:rPr>
      </w:pPr>
      <w:r w:rsidRPr="0020421B">
        <w:rPr>
          <w:sz w:val="28"/>
          <w:szCs w:val="28"/>
        </w:rPr>
        <w:t xml:space="preserve">организация </w:t>
      </w:r>
      <w:r w:rsidR="00447893" w:rsidRPr="0020421B">
        <w:rPr>
          <w:sz w:val="28"/>
          <w:szCs w:val="28"/>
        </w:rPr>
        <w:t xml:space="preserve">питания учащихся муниципальных образовательных учреждений, реализующих общеобразовательные программы – </w:t>
      </w:r>
      <w:r w:rsidR="00C93D55">
        <w:rPr>
          <w:sz w:val="28"/>
          <w:szCs w:val="28"/>
        </w:rPr>
        <w:t>25</w:t>
      </w:r>
      <w:r w:rsidR="00313C4F">
        <w:rPr>
          <w:sz w:val="28"/>
          <w:szCs w:val="28"/>
        </w:rPr>
        <w:t xml:space="preserve"> </w:t>
      </w:r>
      <w:r w:rsidR="00C93D55">
        <w:rPr>
          <w:sz w:val="28"/>
          <w:szCs w:val="28"/>
        </w:rPr>
        <w:t>974,8</w:t>
      </w:r>
      <w:r w:rsidR="00447893" w:rsidRPr="0020421B">
        <w:rPr>
          <w:sz w:val="28"/>
          <w:szCs w:val="28"/>
        </w:rPr>
        <w:t xml:space="preserve"> тыс. рублей</w:t>
      </w:r>
      <w:r w:rsidR="00331D41">
        <w:rPr>
          <w:sz w:val="28"/>
          <w:szCs w:val="28"/>
        </w:rPr>
        <w:t>,</w:t>
      </w:r>
      <w:r w:rsidR="00A517C4">
        <w:rPr>
          <w:sz w:val="28"/>
          <w:szCs w:val="28"/>
        </w:rPr>
        <w:t xml:space="preserve"> в том числе:</w:t>
      </w:r>
      <w:r w:rsidR="00A517C4" w:rsidRPr="00A517C4">
        <w:rPr>
          <w:sz w:val="28"/>
          <w:szCs w:val="28"/>
        </w:rPr>
        <w:t xml:space="preserve"> </w:t>
      </w:r>
    </w:p>
    <w:p w:rsidR="00331D41" w:rsidRDefault="00D327A9" w:rsidP="00A517C4">
      <w:pPr>
        <w:ind w:firstLine="709"/>
        <w:jc w:val="both"/>
        <w:rPr>
          <w:sz w:val="28"/>
          <w:szCs w:val="28"/>
        </w:rPr>
      </w:pPr>
      <w:r>
        <w:rPr>
          <w:sz w:val="28"/>
          <w:szCs w:val="28"/>
        </w:rPr>
        <w:lastRenderedPageBreak/>
        <w:t xml:space="preserve">- </w:t>
      </w:r>
      <w:r w:rsidR="00A517C4" w:rsidRPr="00A517C4">
        <w:rPr>
          <w:sz w:val="28"/>
          <w:szCs w:val="28"/>
        </w:rPr>
        <w:t>частичн</w:t>
      </w:r>
      <w:r w:rsidR="00A517C4">
        <w:rPr>
          <w:sz w:val="28"/>
          <w:szCs w:val="28"/>
        </w:rPr>
        <w:t>ая</w:t>
      </w:r>
      <w:r w:rsidR="00A517C4" w:rsidRPr="00A517C4">
        <w:rPr>
          <w:sz w:val="28"/>
          <w:szCs w:val="28"/>
        </w:rPr>
        <w:t xml:space="preserve"> компенсаци</w:t>
      </w:r>
      <w:r w:rsidR="00A517C4">
        <w:rPr>
          <w:sz w:val="28"/>
          <w:szCs w:val="28"/>
        </w:rPr>
        <w:t>я</w:t>
      </w:r>
      <w:r w:rsidR="00A517C4" w:rsidRPr="00A517C4">
        <w:rPr>
          <w:sz w:val="28"/>
          <w:szCs w:val="28"/>
        </w:rPr>
        <w:t xml:space="preserve"> удорожания стоимости питания учащихся дневных муниципальных учреждений</w:t>
      </w:r>
      <w:r w:rsidR="00A517C4">
        <w:rPr>
          <w:sz w:val="28"/>
          <w:szCs w:val="28"/>
        </w:rPr>
        <w:t xml:space="preserve"> – </w:t>
      </w:r>
      <w:r w:rsidR="00C93D55" w:rsidRPr="00C93D55">
        <w:rPr>
          <w:sz w:val="28"/>
          <w:szCs w:val="28"/>
        </w:rPr>
        <w:t xml:space="preserve">4 872,0 </w:t>
      </w:r>
      <w:r w:rsidR="00A517C4">
        <w:rPr>
          <w:sz w:val="28"/>
          <w:szCs w:val="28"/>
        </w:rPr>
        <w:t xml:space="preserve">тыс. рублей, </w:t>
      </w:r>
    </w:p>
    <w:p w:rsidR="00331D41" w:rsidRDefault="00D327A9" w:rsidP="00A517C4">
      <w:pPr>
        <w:ind w:firstLine="709"/>
        <w:jc w:val="both"/>
        <w:rPr>
          <w:sz w:val="28"/>
          <w:szCs w:val="28"/>
        </w:rPr>
      </w:pPr>
      <w:r>
        <w:rPr>
          <w:sz w:val="28"/>
          <w:szCs w:val="28"/>
        </w:rPr>
        <w:t xml:space="preserve">- </w:t>
      </w:r>
      <w:r w:rsidR="00331D41" w:rsidRPr="00A517C4">
        <w:rPr>
          <w:sz w:val="28"/>
          <w:szCs w:val="28"/>
        </w:rPr>
        <w:t>услуг</w:t>
      </w:r>
      <w:r w:rsidR="00331D41">
        <w:rPr>
          <w:sz w:val="28"/>
          <w:szCs w:val="28"/>
        </w:rPr>
        <w:t>и</w:t>
      </w:r>
      <w:r w:rsidR="00331D41" w:rsidRPr="00A517C4">
        <w:rPr>
          <w:sz w:val="28"/>
          <w:szCs w:val="28"/>
        </w:rPr>
        <w:t xml:space="preserve"> по организации бесплатного горячего питания обучающихся, получающих начальное общее образование в муниципальных образовательных организациях </w:t>
      </w:r>
      <w:r w:rsidR="00331D41">
        <w:rPr>
          <w:sz w:val="28"/>
          <w:szCs w:val="28"/>
        </w:rPr>
        <w:t>–</w:t>
      </w:r>
      <w:r w:rsidR="00331D41" w:rsidRPr="00A517C4">
        <w:rPr>
          <w:sz w:val="28"/>
          <w:szCs w:val="28"/>
        </w:rPr>
        <w:t xml:space="preserve"> </w:t>
      </w:r>
      <w:r w:rsidR="00331D41" w:rsidRPr="00331D41">
        <w:rPr>
          <w:sz w:val="28"/>
          <w:szCs w:val="28"/>
        </w:rPr>
        <w:t xml:space="preserve">18 567,7 </w:t>
      </w:r>
      <w:r w:rsidR="00331D41" w:rsidRPr="00A517C4">
        <w:rPr>
          <w:sz w:val="28"/>
          <w:szCs w:val="28"/>
        </w:rPr>
        <w:t>тыс. руб</w:t>
      </w:r>
      <w:r w:rsidR="00331D41">
        <w:rPr>
          <w:sz w:val="28"/>
          <w:szCs w:val="28"/>
        </w:rPr>
        <w:t xml:space="preserve">лей, </w:t>
      </w:r>
    </w:p>
    <w:p w:rsidR="00331D41" w:rsidRDefault="00D327A9" w:rsidP="00A517C4">
      <w:pPr>
        <w:ind w:firstLine="709"/>
        <w:jc w:val="both"/>
        <w:rPr>
          <w:sz w:val="28"/>
          <w:szCs w:val="28"/>
        </w:rPr>
      </w:pPr>
      <w:r>
        <w:rPr>
          <w:sz w:val="28"/>
          <w:szCs w:val="28"/>
        </w:rPr>
        <w:t xml:space="preserve">- </w:t>
      </w:r>
      <w:r w:rsidR="00331D41" w:rsidRPr="00331D41">
        <w:rPr>
          <w:sz w:val="28"/>
          <w:szCs w:val="28"/>
        </w:rPr>
        <w:t>организаци</w:t>
      </w:r>
      <w:r w:rsidR="00331D41">
        <w:rPr>
          <w:sz w:val="28"/>
          <w:szCs w:val="28"/>
        </w:rPr>
        <w:t>я</w:t>
      </w:r>
      <w:r w:rsidR="00331D41" w:rsidRPr="00331D41">
        <w:rPr>
          <w:sz w:val="28"/>
          <w:szCs w:val="28"/>
        </w:rPr>
        <w:t xml:space="preserve"> и обеспечение бесплатным горячим питанием обучающихся с ограниченными возможностями здоровья (дополнительное финансирование из средств муниципального бюджета)</w:t>
      </w:r>
      <w:r w:rsidR="00331D41">
        <w:rPr>
          <w:sz w:val="28"/>
          <w:szCs w:val="28"/>
        </w:rPr>
        <w:t xml:space="preserve"> – 2</w:t>
      </w:r>
      <w:r w:rsidR="00313C4F">
        <w:rPr>
          <w:sz w:val="28"/>
          <w:szCs w:val="28"/>
        </w:rPr>
        <w:t xml:space="preserve"> </w:t>
      </w:r>
      <w:r w:rsidR="00331D41">
        <w:rPr>
          <w:sz w:val="28"/>
          <w:szCs w:val="28"/>
        </w:rPr>
        <w:t xml:space="preserve">029,3 тыс. рублей, </w:t>
      </w:r>
    </w:p>
    <w:p w:rsidR="00447893" w:rsidRDefault="00D327A9" w:rsidP="00A517C4">
      <w:pPr>
        <w:ind w:firstLine="709"/>
        <w:jc w:val="both"/>
        <w:rPr>
          <w:sz w:val="28"/>
          <w:szCs w:val="28"/>
        </w:rPr>
      </w:pPr>
      <w:r>
        <w:rPr>
          <w:sz w:val="28"/>
          <w:szCs w:val="28"/>
        </w:rPr>
        <w:t xml:space="preserve">- </w:t>
      </w:r>
      <w:r w:rsidR="00331D41" w:rsidRPr="00331D41">
        <w:rPr>
          <w:sz w:val="28"/>
          <w:szCs w:val="28"/>
        </w:rPr>
        <w:t>услуг</w:t>
      </w:r>
      <w:r w:rsidR="00331D41">
        <w:rPr>
          <w:sz w:val="28"/>
          <w:szCs w:val="28"/>
        </w:rPr>
        <w:t>и</w:t>
      </w:r>
      <w:r w:rsidR="00331D41" w:rsidRPr="00331D41">
        <w:rPr>
          <w:sz w:val="28"/>
          <w:szCs w:val="28"/>
        </w:rPr>
        <w:t xml:space="preserve"> по организации бесплатным двухразовым питанием детей- инвалидов (инвалидов), не являющихся детьми с ограниченными возможностями здоровья, получающих начальное общее, основное общее и среднее общее образование в муниципальных общеобразовательных учреждениях,</w:t>
      </w:r>
      <w:r w:rsidR="00331D41">
        <w:rPr>
          <w:sz w:val="28"/>
          <w:szCs w:val="28"/>
        </w:rPr>
        <w:t xml:space="preserve"> –</w:t>
      </w:r>
      <w:r w:rsidR="00331D41" w:rsidRPr="00331D41">
        <w:rPr>
          <w:sz w:val="28"/>
          <w:szCs w:val="28"/>
        </w:rPr>
        <w:t xml:space="preserve"> 391,</w:t>
      </w:r>
      <w:r w:rsidR="005D739F">
        <w:rPr>
          <w:sz w:val="28"/>
          <w:szCs w:val="28"/>
        </w:rPr>
        <w:t>4</w:t>
      </w:r>
      <w:r w:rsidR="00331D41" w:rsidRPr="00331D41">
        <w:rPr>
          <w:sz w:val="28"/>
          <w:szCs w:val="28"/>
        </w:rPr>
        <w:t xml:space="preserve"> тыс. руб</w:t>
      </w:r>
      <w:r w:rsidR="00331D41">
        <w:rPr>
          <w:sz w:val="28"/>
          <w:szCs w:val="28"/>
        </w:rPr>
        <w:t>лей</w:t>
      </w:r>
      <w:r w:rsidR="00447893" w:rsidRPr="0020421B">
        <w:rPr>
          <w:sz w:val="28"/>
          <w:szCs w:val="28"/>
        </w:rPr>
        <w:t>;</w:t>
      </w:r>
    </w:p>
    <w:p w:rsidR="00331D41" w:rsidRDefault="00D327A9" w:rsidP="00A517C4">
      <w:pPr>
        <w:ind w:firstLine="709"/>
        <w:jc w:val="both"/>
        <w:rPr>
          <w:sz w:val="28"/>
          <w:szCs w:val="28"/>
        </w:rPr>
      </w:pPr>
      <w:r>
        <w:rPr>
          <w:sz w:val="28"/>
          <w:szCs w:val="28"/>
        </w:rPr>
        <w:t xml:space="preserve">- </w:t>
      </w:r>
      <w:r w:rsidR="00331D41" w:rsidRPr="00331D41">
        <w:rPr>
          <w:sz w:val="28"/>
          <w:szCs w:val="28"/>
        </w:rPr>
        <w:t xml:space="preserve">обеспечение бесплатным одноразовым горячим питанием обучающихся 5-11 классов в муниципальных общеобразовательных организациях, в целях поддержки членов семей граждан, призванных на военную службу по мобилизации, а также поступивших в добровольческие формирования в Вооруженные Силы Российской Федерации, </w:t>
      </w:r>
      <w:r>
        <w:rPr>
          <w:sz w:val="28"/>
          <w:szCs w:val="28"/>
        </w:rPr>
        <w:t>–</w:t>
      </w:r>
      <w:r w:rsidR="00331D41">
        <w:rPr>
          <w:sz w:val="28"/>
          <w:szCs w:val="28"/>
        </w:rPr>
        <w:t xml:space="preserve"> </w:t>
      </w:r>
      <w:r w:rsidR="00331D41" w:rsidRPr="00331D41">
        <w:rPr>
          <w:sz w:val="28"/>
          <w:szCs w:val="28"/>
        </w:rPr>
        <w:t>114,4 тыс. руб</w:t>
      </w:r>
      <w:r w:rsidR="00331D41">
        <w:rPr>
          <w:sz w:val="28"/>
          <w:szCs w:val="28"/>
        </w:rPr>
        <w:t>лей</w:t>
      </w:r>
      <w:r w:rsidR="005D739F">
        <w:rPr>
          <w:sz w:val="28"/>
          <w:szCs w:val="28"/>
        </w:rPr>
        <w:t>;</w:t>
      </w:r>
    </w:p>
    <w:p w:rsidR="00D327A9" w:rsidRDefault="00D327A9" w:rsidP="00A517C4">
      <w:pPr>
        <w:ind w:firstLine="709"/>
        <w:jc w:val="both"/>
        <w:rPr>
          <w:sz w:val="28"/>
          <w:szCs w:val="28"/>
        </w:rPr>
      </w:pPr>
      <w:r w:rsidRPr="00D327A9">
        <w:rPr>
          <w:sz w:val="28"/>
          <w:szCs w:val="28"/>
        </w:rPr>
        <w:t>ежемесячное денежное вознаграждение за классное руководство педагогическим работникам муниципальных общеобразовательных организаций – 4</w:t>
      </w:r>
      <w:r>
        <w:rPr>
          <w:sz w:val="28"/>
          <w:szCs w:val="28"/>
        </w:rPr>
        <w:t>3 512,8</w:t>
      </w:r>
      <w:r w:rsidRPr="00D327A9">
        <w:rPr>
          <w:sz w:val="28"/>
          <w:szCs w:val="28"/>
        </w:rPr>
        <w:t xml:space="preserve"> тыс. рублей (средства краевого бюджета);</w:t>
      </w:r>
    </w:p>
    <w:p w:rsidR="00447893" w:rsidRDefault="00447893" w:rsidP="00C21465">
      <w:pPr>
        <w:ind w:firstLine="709"/>
        <w:jc w:val="both"/>
        <w:rPr>
          <w:sz w:val="28"/>
          <w:szCs w:val="28"/>
        </w:rPr>
      </w:pPr>
      <w:r>
        <w:rPr>
          <w:sz w:val="28"/>
          <w:szCs w:val="28"/>
        </w:rPr>
        <w:t>о</w:t>
      </w:r>
      <w:r w:rsidRPr="00447893">
        <w:rPr>
          <w:sz w:val="28"/>
          <w:szCs w:val="28"/>
        </w:rPr>
        <w:t>существление отдельных государственных полномочий по предоставлению мер социальной поддержки в виде компенсации расходов на оплату жилых помещений, отопления и освещения педагогическим работникам муниципальных образовательных организаций, проживающим и работающим в сельских населенных пунктах, рабочих поселках (поселках городского типа) на территории Краснодарского края</w:t>
      </w:r>
      <w:r>
        <w:rPr>
          <w:sz w:val="28"/>
          <w:szCs w:val="28"/>
        </w:rPr>
        <w:t xml:space="preserve"> – </w:t>
      </w:r>
      <w:r w:rsidR="00B954C7">
        <w:rPr>
          <w:sz w:val="28"/>
          <w:szCs w:val="28"/>
        </w:rPr>
        <w:t>4</w:t>
      </w:r>
      <w:r w:rsidR="00D327A9">
        <w:rPr>
          <w:sz w:val="28"/>
          <w:szCs w:val="28"/>
        </w:rPr>
        <w:t> 755,6</w:t>
      </w:r>
      <w:r>
        <w:rPr>
          <w:sz w:val="28"/>
          <w:szCs w:val="28"/>
        </w:rPr>
        <w:t xml:space="preserve"> тыс. рублей</w:t>
      </w:r>
      <w:r w:rsidR="00C2485B">
        <w:rPr>
          <w:sz w:val="28"/>
          <w:szCs w:val="28"/>
        </w:rPr>
        <w:t xml:space="preserve"> </w:t>
      </w:r>
      <w:r w:rsidR="00C2485B">
        <w:rPr>
          <w:spacing w:val="-4"/>
          <w:sz w:val="28"/>
          <w:szCs w:val="28"/>
        </w:rPr>
        <w:t>(</w:t>
      </w:r>
      <w:r w:rsidR="00C2485B" w:rsidRPr="00A22C6E">
        <w:rPr>
          <w:spacing w:val="-4"/>
          <w:sz w:val="28"/>
          <w:szCs w:val="28"/>
        </w:rPr>
        <w:t>средства краевого бюджета</w:t>
      </w:r>
      <w:r w:rsidR="00C2485B">
        <w:rPr>
          <w:spacing w:val="-4"/>
          <w:sz w:val="28"/>
          <w:szCs w:val="28"/>
        </w:rPr>
        <w:t>)</w:t>
      </w:r>
      <w:r>
        <w:rPr>
          <w:sz w:val="28"/>
          <w:szCs w:val="28"/>
        </w:rPr>
        <w:t>;</w:t>
      </w:r>
    </w:p>
    <w:p w:rsidR="00A22C6E" w:rsidRDefault="00A22C6E" w:rsidP="00C21465">
      <w:pPr>
        <w:ind w:firstLine="709"/>
        <w:jc w:val="both"/>
        <w:rPr>
          <w:sz w:val="28"/>
          <w:szCs w:val="28"/>
        </w:rPr>
      </w:pPr>
      <w:r>
        <w:rPr>
          <w:sz w:val="28"/>
          <w:szCs w:val="28"/>
        </w:rPr>
        <w:t>о</w:t>
      </w:r>
      <w:r w:rsidRPr="00A22C6E">
        <w:rPr>
          <w:sz w:val="28"/>
          <w:szCs w:val="28"/>
        </w:rPr>
        <w:t>существление  отдельных государственных полномочий по обеспечению льготным питанием учащихся из многодетных семей в муниципальных общеобразовательных организациях</w:t>
      </w:r>
      <w:r>
        <w:rPr>
          <w:sz w:val="28"/>
          <w:szCs w:val="28"/>
        </w:rPr>
        <w:t xml:space="preserve"> – </w:t>
      </w:r>
      <w:r w:rsidR="00D327A9">
        <w:rPr>
          <w:sz w:val="28"/>
          <w:szCs w:val="28"/>
        </w:rPr>
        <w:t>1</w:t>
      </w:r>
      <w:r w:rsidR="00313C4F">
        <w:rPr>
          <w:sz w:val="28"/>
          <w:szCs w:val="28"/>
        </w:rPr>
        <w:t xml:space="preserve"> </w:t>
      </w:r>
      <w:r w:rsidR="00D327A9">
        <w:rPr>
          <w:sz w:val="28"/>
          <w:szCs w:val="28"/>
        </w:rPr>
        <w:t>644,3</w:t>
      </w:r>
      <w:r>
        <w:rPr>
          <w:sz w:val="28"/>
          <w:szCs w:val="28"/>
        </w:rPr>
        <w:t xml:space="preserve"> тыс. рублей</w:t>
      </w:r>
      <w:r w:rsidR="00C2485B">
        <w:rPr>
          <w:sz w:val="28"/>
          <w:szCs w:val="28"/>
        </w:rPr>
        <w:t xml:space="preserve"> </w:t>
      </w:r>
      <w:r w:rsidR="00C2485B">
        <w:rPr>
          <w:spacing w:val="-4"/>
          <w:sz w:val="28"/>
          <w:szCs w:val="28"/>
        </w:rPr>
        <w:t>(</w:t>
      </w:r>
      <w:r w:rsidR="00C2485B" w:rsidRPr="00A22C6E">
        <w:rPr>
          <w:spacing w:val="-4"/>
          <w:sz w:val="28"/>
          <w:szCs w:val="28"/>
        </w:rPr>
        <w:t>средства краевого бюджета</w:t>
      </w:r>
      <w:r w:rsidR="00C2485B">
        <w:rPr>
          <w:spacing w:val="-4"/>
          <w:sz w:val="28"/>
          <w:szCs w:val="28"/>
        </w:rPr>
        <w:t>)</w:t>
      </w:r>
      <w:r>
        <w:rPr>
          <w:sz w:val="28"/>
          <w:szCs w:val="28"/>
        </w:rPr>
        <w:t>;</w:t>
      </w:r>
    </w:p>
    <w:p w:rsidR="00C2485B" w:rsidRDefault="00C2485B" w:rsidP="00C21465">
      <w:pPr>
        <w:ind w:firstLine="709"/>
        <w:jc w:val="both"/>
        <w:rPr>
          <w:spacing w:val="-4"/>
          <w:sz w:val="28"/>
          <w:szCs w:val="28"/>
        </w:rPr>
      </w:pPr>
      <w:r>
        <w:rPr>
          <w:sz w:val="28"/>
          <w:szCs w:val="28"/>
        </w:rPr>
        <w:t>о</w:t>
      </w:r>
      <w:r w:rsidRPr="00C2485B">
        <w:rPr>
          <w:sz w:val="28"/>
          <w:szCs w:val="28"/>
        </w:rPr>
        <w:t>существление государственных полномочий по материально-техническому обеспечению пунктов проведения экзаменов для государственной итоговой аттестации по образовательным программам основного общего и среднего общего образования и выплате педагогическим работникам, участвующим в проведении единого государственного экзамена, компенсации за работу по подготовке и проведению единого государственного экзамена</w:t>
      </w:r>
      <w:r>
        <w:rPr>
          <w:sz w:val="28"/>
          <w:szCs w:val="28"/>
        </w:rPr>
        <w:t xml:space="preserve"> – </w:t>
      </w:r>
      <w:r w:rsidR="00D327A9">
        <w:rPr>
          <w:sz w:val="28"/>
          <w:szCs w:val="28"/>
        </w:rPr>
        <w:t>5</w:t>
      </w:r>
      <w:r w:rsidR="00313C4F">
        <w:rPr>
          <w:sz w:val="28"/>
          <w:szCs w:val="28"/>
        </w:rPr>
        <w:t xml:space="preserve"> </w:t>
      </w:r>
      <w:r w:rsidR="00D327A9">
        <w:rPr>
          <w:sz w:val="28"/>
          <w:szCs w:val="28"/>
        </w:rPr>
        <w:t>097,9</w:t>
      </w:r>
      <w:r>
        <w:rPr>
          <w:sz w:val="28"/>
          <w:szCs w:val="28"/>
        </w:rPr>
        <w:t xml:space="preserve"> тыс. рублей </w:t>
      </w:r>
      <w:r>
        <w:rPr>
          <w:spacing w:val="-4"/>
          <w:sz w:val="28"/>
          <w:szCs w:val="28"/>
        </w:rPr>
        <w:t>(</w:t>
      </w:r>
      <w:r w:rsidRPr="00A22C6E">
        <w:rPr>
          <w:spacing w:val="-4"/>
          <w:sz w:val="28"/>
          <w:szCs w:val="28"/>
        </w:rPr>
        <w:t>средства краевого бюджета</w:t>
      </w:r>
      <w:r>
        <w:rPr>
          <w:spacing w:val="-4"/>
          <w:sz w:val="28"/>
          <w:szCs w:val="28"/>
        </w:rPr>
        <w:t>)</w:t>
      </w:r>
      <w:r w:rsidR="00E05920">
        <w:rPr>
          <w:spacing w:val="-4"/>
          <w:sz w:val="28"/>
          <w:szCs w:val="28"/>
        </w:rPr>
        <w:t>;</w:t>
      </w:r>
    </w:p>
    <w:p w:rsidR="002C5A9E" w:rsidRDefault="002C5A9E" w:rsidP="00D327A9">
      <w:pPr>
        <w:spacing w:line="276" w:lineRule="auto"/>
        <w:ind w:firstLine="709"/>
        <w:jc w:val="both"/>
        <w:rPr>
          <w:spacing w:val="-4"/>
          <w:sz w:val="28"/>
          <w:szCs w:val="28"/>
        </w:rPr>
      </w:pPr>
      <w:r>
        <w:rPr>
          <w:sz w:val="28"/>
          <w:szCs w:val="28"/>
        </w:rPr>
        <w:t>д</w:t>
      </w:r>
      <w:r w:rsidRPr="002C5A9E">
        <w:rPr>
          <w:sz w:val="28"/>
          <w:szCs w:val="28"/>
        </w:rPr>
        <w:t>ополнительная помощь местным бюджетам для решения социально значимых вопросов</w:t>
      </w:r>
      <w:r>
        <w:rPr>
          <w:sz w:val="28"/>
          <w:szCs w:val="28"/>
        </w:rPr>
        <w:t xml:space="preserve"> – </w:t>
      </w:r>
      <w:r w:rsidR="00D327A9">
        <w:rPr>
          <w:sz w:val="28"/>
          <w:szCs w:val="28"/>
        </w:rPr>
        <w:t>8</w:t>
      </w:r>
      <w:r w:rsidR="00313C4F">
        <w:rPr>
          <w:sz w:val="28"/>
          <w:szCs w:val="28"/>
        </w:rPr>
        <w:t xml:space="preserve"> </w:t>
      </w:r>
      <w:r w:rsidR="00D327A9">
        <w:rPr>
          <w:sz w:val="28"/>
          <w:szCs w:val="28"/>
        </w:rPr>
        <w:t>020,0</w:t>
      </w:r>
      <w:r>
        <w:rPr>
          <w:sz w:val="28"/>
          <w:szCs w:val="28"/>
        </w:rPr>
        <w:t xml:space="preserve"> тыс. рублей </w:t>
      </w:r>
      <w:r>
        <w:rPr>
          <w:spacing w:val="-4"/>
          <w:sz w:val="28"/>
          <w:szCs w:val="28"/>
        </w:rPr>
        <w:t>(</w:t>
      </w:r>
      <w:r w:rsidRPr="00A22C6E">
        <w:rPr>
          <w:spacing w:val="-4"/>
          <w:sz w:val="28"/>
          <w:szCs w:val="28"/>
        </w:rPr>
        <w:t>средства краевого бюджета</w:t>
      </w:r>
      <w:r>
        <w:rPr>
          <w:spacing w:val="-4"/>
          <w:sz w:val="28"/>
          <w:szCs w:val="28"/>
        </w:rPr>
        <w:t>)</w:t>
      </w:r>
      <w:r w:rsidR="005B6879">
        <w:rPr>
          <w:spacing w:val="-4"/>
          <w:sz w:val="28"/>
          <w:szCs w:val="28"/>
        </w:rPr>
        <w:t xml:space="preserve"> (</w:t>
      </w:r>
      <w:r w:rsidR="005B6879">
        <w:rPr>
          <w:sz w:val="28"/>
          <w:szCs w:val="28"/>
        </w:rPr>
        <w:t>проведение текущего ремонта, благоустройство территорий, материально-техническое обеспечение школ (</w:t>
      </w:r>
      <w:r w:rsidR="00D327A9" w:rsidRPr="00D327A9">
        <w:rPr>
          <w:sz w:val="28"/>
          <w:szCs w:val="28"/>
        </w:rPr>
        <w:t>СОШ № 1, 9- ремонт кровли; СОШ № 6, лицей № 45, ОСОШ № 1- благоустройство территории;</w:t>
      </w:r>
      <w:r w:rsidR="00D327A9">
        <w:rPr>
          <w:sz w:val="28"/>
          <w:szCs w:val="28"/>
        </w:rPr>
        <w:t xml:space="preserve"> </w:t>
      </w:r>
      <w:r w:rsidR="00D327A9" w:rsidRPr="00D327A9">
        <w:rPr>
          <w:sz w:val="28"/>
          <w:szCs w:val="28"/>
        </w:rPr>
        <w:t>СОШ № 43- ремонт ограждения территории; СОШ № 44- капитальный ремонт спортивного зала</w:t>
      </w:r>
      <w:r w:rsidR="005B6879">
        <w:rPr>
          <w:spacing w:val="-4"/>
          <w:sz w:val="28"/>
          <w:szCs w:val="28"/>
        </w:rPr>
        <w:t>)</w:t>
      </w:r>
      <w:r>
        <w:rPr>
          <w:spacing w:val="-4"/>
          <w:sz w:val="28"/>
          <w:szCs w:val="28"/>
        </w:rPr>
        <w:t>;</w:t>
      </w:r>
    </w:p>
    <w:p w:rsidR="00D327A9" w:rsidRDefault="00D327A9" w:rsidP="00D327A9">
      <w:pPr>
        <w:spacing w:line="276" w:lineRule="auto"/>
        <w:ind w:firstLine="709"/>
        <w:jc w:val="both"/>
        <w:rPr>
          <w:spacing w:val="-4"/>
          <w:sz w:val="28"/>
          <w:szCs w:val="28"/>
        </w:rPr>
      </w:pPr>
      <w:r>
        <w:rPr>
          <w:spacing w:val="-4"/>
          <w:sz w:val="28"/>
          <w:szCs w:val="28"/>
        </w:rPr>
        <w:lastRenderedPageBreak/>
        <w:t>о</w:t>
      </w:r>
      <w:r w:rsidRPr="00D327A9">
        <w:rPr>
          <w:spacing w:val="-4"/>
          <w:sz w:val="28"/>
          <w:szCs w:val="28"/>
        </w:rPr>
        <w:t>существление отдельных государственных полномочий по обеспечению бесплатным двухразовым питанием детей-инвалидов (инвалидов), не являющихся обучающимися с ограниченными возможностями здоровья, получающих начальное общее, основное общее и среднее общее образование в муниципальных общеобразовательных организациях</w:t>
      </w:r>
      <w:r>
        <w:rPr>
          <w:spacing w:val="-4"/>
          <w:sz w:val="28"/>
          <w:szCs w:val="28"/>
        </w:rPr>
        <w:t xml:space="preserve"> – 1</w:t>
      </w:r>
      <w:r w:rsidR="00313C4F">
        <w:rPr>
          <w:spacing w:val="-4"/>
          <w:sz w:val="28"/>
          <w:szCs w:val="28"/>
        </w:rPr>
        <w:t xml:space="preserve"> </w:t>
      </w:r>
      <w:r>
        <w:rPr>
          <w:spacing w:val="-4"/>
          <w:sz w:val="28"/>
          <w:szCs w:val="28"/>
        </w:rPr>
        <w:t xml:space="preserve">579,0 тыс. рублей (в том числе </w:t>
      </w:r>
      <w:r w:rsidRPr="00A22C6E">
        <w:rPr>
          <w:spacing w:val="-4"/>
          <w:sz w:val="28"/>
          <w:szCs w:val="28"/>
        </w:rPr>
        <w:t>средства краевого бюджета</w:t>
      </w:r>
      <w:r>
        <w:rPr>
          <w:spacing w:val="-4"/>
          <w:sz w:val="28"/>
          <w:szCs w:val="28"/>
        </w:rPr>
        <w:t xml:space="preserve"> – 1</w:t>
      </w:r>
      <w:r w:rsidR="00313C4F">
        <w:rPr>
          <w:spacing w:val="-4"/>
          <w:sz w:val="28"/>
          <w:szCs w:val="28"/>
        </w:rPr>
        <w:t xml:space="preserve"> </w:t>
      </w:r>
      <w:r>
        <w:rPr>
          <w:spacing w:val="-4"/>
          <w:sz w:val="28"/>
          <w:szCs w:val="28"/>
        </w:rPr>
        <w:t>516,1 тыс. рублей);</w:t>
      </w:r>
    </w:p>
    <w:p w:rsidR="00D327A9" w:rsidRDefault="00D327A9" w:rsidP="00D327A9">
      <w:pPr>
        <w:spacing w:line="276" w:lineRule="auto"/>
        <w:ind w:firstLine="709"/>
        <w:jc w:val="both"/>
        <w:rPr>
          <w:spacing w:val="-4"/>
          <w:sz w:val="28"/>
          <w:szCs w:val="28"/>
        </w:rPr>
      </w:pPr>
      <w:r w:rsidRPr="00D327A9">
        <w:rPr>
          <w:spacing w:val="-4"/>
          <w:sz w:val="28"/>
          <w:szCs w:val="28"/>
        </w:rPr>
        <w:t>организация бесплатного горячего питания обучающихся, получающих начальное общее образование в муниципальных образовательных организациях –</w:t>
      </w:r>
      <w:r>
        <w:rPr>
          <w:spacing w:val="-4"/>
          <w:sz w:val="28"/>
          <w:szCs w:val="28"/>
        </w:rPr>
        <w:t>63 233,3</w:t>
      </w:r>
      <w:r w:rsidRPr="00D327A9">
        <w:rPr>
          <w:spacing w:val="-4"/>
          <w:sz w:val="28"/>
          <w:szCs w:val="28"/>
        </w:rPr>
        <w:t xml:space="preserve"> тыс. рублей (в том числе средства краевого бюджета –</w:t>
      </w:r>
      <w:r>
        <w:rPr>
          <w:spacing w:val="-4"/>
          <w:sz w:val="28"/>
          <w:szCs w:val="28"/>
        </w:rPr>
        <w:t xml:space="preserve"> 60 071,6</w:t>
      </w:r>
      <w:r w:rsidRPr="00D327A9">
        <w:rPr>
          <w:spacing w:val="-4"/>
          <w:sz w:val="28"/>
          <w:szCs w:val="28"/>
        </w:rPr>
        <w:t>тыс. рублей)</w:t>
      </w:r>
      <w:r>
        <w:rPr>
          <w:spacing w:val="-4"/>
          <w:sz w:val="28"/>
          <w:szCs w:val="28"/>
        </w:rPr>
        <w:t>;</w:t>
      </w:r>
    </w:p>
    <w:p w:rsidR="00D327A9" w:rsidRDefault="00D327A9" w:rsidP="00D327A9">
      <w:pPr>
        <w:spacing w:line="276" w:lineRule="auto"/>
        <w:ind w:firstLine="709"/>
        <w:jc w:val="both"/>
        <w:rPr>
          <w:spacing w:val="-4"/>
          <w:sz w:val="28"/>
          <w:szCs w:val="28"/>
        </w:rPr>
      </w:pPr>
      <w:r>
        <w:rPr>
          <w:spacing w:val="-4"/>
          <w:sz w:val="28"/>
          <w:szCs w:val="28"/>
        </w:rPr>
        <w:t>о</w:t>
      </w:r>
      <w:r w:rsidRPr="00D327A9">
        <w:rPr>
          <w:spacing w:val="-4"/>
          <w:sz w:val="28"/>
          <w:szCs w:val="28"/>
        </w:rPr>
        <w:t>рганизация и обеспечение бесплатным горячим питанием обучающихся с ограниченными возможностями здоровья в муниципальных общеобразовательных организациях</w:t>
      </w:r>
      <w:r>
        <w:rPr>
          <w:spacing w:val="-4"/>
          <w:sz w:val="28"/>
          <w:szCs w:val="28"/>
        </w:rPr>
        <w:t xml:space="preserve"> – 12</w:t>
      </w:r>
      <w:r w:rsidR="00313C4F">
        <w:rPr>
          <w:spacing w:val="-4"/>
          <w:sz w:val="28"/>
          <w:szCs w:val="28"/>
        </w:rPr>
        <w:t xml:space="preserve"> </w:t>
      </w:r>
      <w:r>
        <w:rPr>
          <w:spacing w:val="-4"/>
          <w:sz w:val="28"/>
          <w:szCs w:val="28"/>
        </w:rPr>
        <w:t>478,7 тыс. рублей (в том числе средства краевого бюджета – 7</w:t>
      </w:r>
      <w:r w:rsidR="00313C4F">
        <w:rPr>
          <w:spacing w:val="-4"/>
          <w:sz w:val="28"/>
          <w:szCs w:val="28"/>
        </w:rPr>
        <w:t xml:space="preserve"> </w:t>
      </w:r>
      <w:r>
        <w:rPr>
          <w:spacing w:val="-4"/>
          <w:sz w:val="28"/>
          <w:szCs w:val="28"/>
        </w:rPr>
        <w:t>612,0 тыс. рублей);</w:t>
      </w:r>
    </w:p>
    <w:p w:rsidR="002C5A9E" w:rsidRDefault="002C5A9E" w:rsidP="00C21465">
      <w:pPr>
        <w:ind w:firstLine="709"/>
        <w:jc w:val="both"/>
        <w:rPr>
          <w:sz w:val="28"/>
          <w:szCs w:val="28"/>
        </w:rPr>
      </w:pPr>
      <w:r>
        <w:rPr>
          <w:sz w:val="28"/>
          <w:szCs w:val="28"/>
        </w:rPr>
        <w:t>н</w:t>
      </w:r>
      <w:r w:rsidRPr="002C5A9E">
        <w:rPr>
          <w:sz w:val="28"/>
          <w:szCs w:val="28"/>
        </w:rPr>
        <w:t>аказы избирателей</w:t>
      </w:r>
      <w:r>
        <w:rPr>
          <w:sz w:val="28"/>
          <w:szCs w:val="28"/>
        </w:rPr>
        <w:t xml:space="preserve"> – </w:t>
      </w:r>
      <w:r w:rsidR="0020421B">
        <w:rPr>
          <w:sz w:val="28"/>
          <w:szCs w:val="28"/>
        </w:rPr>
        <w:t>1</w:t>
      </w:r>
      <w:r w:rsidR="0062395B">
        <w:rPr>
          <w:sz w:val="28"/>
          <w:szCs w:val="28"/>
        </w:rPr>
        <w:t> 479,5</w:t>
      </w:r>
      <w:r>
        <w:rPr>
          <w:sz w:val="28"/>
          <w:szCs w:val="28"/>
        </w:rPr>
        <w:t xml:space="preserve"> тыс. рублей;</w:t>
      </w:r>
    </w:p>
    <w:p w:rsidR="00A05E16" w:rsidRDefault="002C5A9E" w:rsidP="00BC216D">
      <w:pPr>
        <w:spacing w:line="276" w:lineRule="auto"/>
        <w:ind w:firstLine="709"/>
        <w:jc w:val="both"/>
        <w:rPr>
          <w:sz w:val="28"/>
          <w:szCs w:val="28"/>
        </w:rPr>
      </w:pPr>
      <w:r>
        <w:rPr>
          <w:sz w:val="28"/>
          <w:szCs w:val="28"/>
        </w:rPr>
        <w:t>р</w:t>
      </w:r>
      <w:r w:rsidRPr="002C5A9E">
        <w:rPr>
          <w:sz w:val="28"/>
          <w:szCs w:val="28"/>
        </w:rPr>
        <w:t>еализация мероприятий в области образования</w:t>
      </w:r>
      <w:r>
        <w:rPr>
          <w:sz w:val="28"/>
          <w:szCs w:val="28"/>
        </w:rPr>
        <w:t xml:space="preserve"> – </w:t>
      </w:r>
      <w:r w:rsidR="0062395B">
        <w:rPr>
          <w:sz w:val="28"/>
          <w:szCs w:val="28"/>
        </w:rPr>
        <w:t>5</w:t>
      </w:r>
      <w:r w:rsidR="00313C4F">
        <w:rPr>
          <w:sz w:val="28"/>
          <w:szCs w:val="28"/>
        </w:rPr>
        <w:t xml:space="preserve"> </w:t>
      </w:r>
      <w:r w:rsidR="0062395B">
        <w:rPr>
          <w:sz w:val="28"/>
          <w:szCs w:val="28"/>
        </w:rPr>
        <w:t>063,0</w:t>
      </w:r>
      <w:r>
        <w:rPr>
          <w:sz w:val="28"/>
          <w:szCs w:val="28"/>
        </w:rPr>
        <w:t xml:space="preserve"> тыс. рублей</w:t>
      </w:r>
      <w:r w:rsidR="005B6879">
        <w:rPr>
          <w:sz w:val="28"/>
          <w:szCs w:val="28"/>
        </w:rPr>
        <w:t xml:space="preserve"> (</w:t>
      </w:r>
      <w:r w:rsidR="0062395B" w:rsidRPr="0062395B">
        <w:rPr>
          <w:sz w:val="28"/>
          <w:szCs w:val="28"/>
        </w:rPr>
        <w:t>приобретено оборудования для 8 пищеблоков образовательных учреждений</w:t>
      </w:r>
      <w:r w:rsidR="005B6879">
        <w:rPr>
          <w:sz w:val="28"/>
          <w:szCs w:val="28"/>
        </w:rPr>
        <w:t xml:space="preserve">, </w:t>
      </w:r>
      <w:r w:rsidR="00BC216D">
        <w:rPr>
          <w:sz w:val="28"/>
          <w:szCs w:val="28"/>
        </w:rPr>
        <w:t xml:space="preserve">ремонт ограждения, асфальтобетонного покрытия,  спортплощадки МБОУ СОШ № </w:t>
      </w:r>
      <w:r w:rsidR="0062395B">
        <w:rPr>
          <w:sz w:val="28"/>
          <w:szCs w:val="28"/>
        </w:rPr>
        <w:t xml:space="preserve">5, 9, </w:t>
      </w:r>
      <w:r w:rsidR="00BC216D">
        <w:rPr>
          <w:sz w:val="28"/>
          <w:szCs w:val="28"/>
        </w:rPr>
        <w:t>14, 1</w:t>
      </w:r>
      <w:r w:rsidR="0062395B">
        <w:rPr>
          <w:sz w:val="28"/>
          <w:szCs w:val="28"/>
        </w:rPr>
        <w:t>7</w:t>
      </w:r>
      <w:r w:rsidR="00BC216D">
        <w:rPr>
          <w:rFonts w:eastAsia="Calibri" w:cs="Calibri"/>
          <w:sz w:val="28"/>
          <w:szCs w:val="28"/>
        </w:rPr>
        <w:t>, 43</w:t>
      </w:r>
      <w:r w:rsidR="00BC216D">
        <w:rPr>
          <w:sz w:val="28"/>
          <w:szCs w:val="28"/>
        </w:rPr>
        <w:t>, лицей № 3</w:t>
      </w:r>
      <w:r w:rsidR="005B664B">
        <w:rPr>
          <w:sz w:val="28"/>
          <w:szCs w:val="28"/>
        </w:rPr>
        <w:t>, проведение мероприятий</w:t>
      </w:r>
      <w:r w:rsidR="00BC216D">
        <w:rPr>
          <w:sz w:val="28"/>
          <w:szCs w:val="28"/>
        </w:rPr>
        <w:t>)</w:t>
      </w:r>
      <w:r w:rsidR="0062395B">
        <w:rPr>
          <w:sz w:val="28"/>
          <w:szCs w:val="28"/>
        </w:rPr>
        <w:t>.</w:t>
      </w:r>
    </w:p>
    <w:p w:rsidR="00C92E40" w:rsidRPr="00E7536B" w:rsidRDefault="00C92E40" w:rsidP="0062395B">
      <w:pPr>
        <w:ind w:firstLine="709"/>
        <w:jc w:val="both"/>
        <w:rPr>
          <w:sz w:val="28"/>
          <w:szCs w:val="28"/>
        </w:rPr>
      </w:pPr>
      <w:r w:rsidRPr="00E7536B">
        <w:rPr>
          <w:sz w:val="28"/>
          <w:szCs w:val="28"/>
        </w:rPr>
        <w:t xml:space="preserve">По </w:t>
      </w:r>
      <w:r w:rsidR="002C5A9E">
        <w:rPr>
          <w:sz w:val="28"/>
          <w:szCs w:val="28"/>
        </w:rPr>
        <w:t>основному мероприятию</w:t>
      </w:r>
      <w:r w:rsidRPr="00E7536B">
        <w:rPr>
          <w:sz w:val="28"/>
          <w:szCs w:val="28"/>
        </w:rPr>
        <w:t xml:space="preserve"> </w:t>
      </w:r>
      <w:r w:rsidR="003D76D2" w:rsidRPr="00E7536B">
        <w:rPr>
          <w:sz w:val="28"/>
          <w:szCs w:val="28"/>
        </w:rPr>
        <w:t>"</w:t>
      </w:r>
      <w:r w:rsidR="002C5A9E" w:rsidRPr="002C5A9E">
        <w:rPr>
          <w:sz w:val="28"/>
          <w:szCs w:val="28"/>
        </w:rPr>
        <w:t>Развитие системы дополнительного образования в муниципальном образовании Кавказский район</w:t>
      </w:r>
      <w:r w:rsidR="003D76D2" w:rsidRPr="00E7536B">
        <w:rPr>
          <w:sz w:val="28"/>
          <w:szCs w:val="28"/>
        </w:rPr>
        <w:t>"</w:t>
      </w:r>
      <w:r w:rsidRPr="00E7536B">
        <w:rPr>
          <w:sz w:val="28"/>
          <w:szCs w:val="28"/>
        </w:rPr>
        <w:t xml:space="preserve"> расходы составили </w:t>
      </w:r>
      <w:r w:rsidR="0062395B">
        <w:rPr>
          <w:sz w:val="28"/>
          <w:szCs w:val="28"/>
        </w:rPr>
        <w:t>58</w:t>
      </w:r>
      <w:r w:rsidR="00313C4F">
        <w:rPr>
          <w:sz w:val="28"/>
          <w:szCs w:val="28"/>
        </w:rPr>
        <w:t xml:space="preserve"> </w:t>
      </w:r>
      <w:r w:rsidR="0062395B">
        <w:rPr>
          <w:sz w:val="28"/>
          <w:szCs w:val="28"/>
        </w:rPr>
        <w:t>833,1</w:t>
      </w:r>
      <w:r w:rsidRPr="00E7536B">
        <w:rPr>
          <w:sz w:val="28"/>
          <w:szCs w:val="28"/>
        </w:rPr>
        <w:t xml:space="preserve"> тыс. рублей тыс. рублей (в том числе за счет средств </w:t>
      </w:r>
      <w:r w:rsidR="002C5A9E">
        <w:rPr>
          <w:sz w:val="28"/>
          <w:szCs w:val="28"/>
        </w:rPr>
        <w:t>краевого</w:t>
      </w:r>
      <w:r w:rsidRPr="00E7536B">
        <w:rPr>
          <w:sz w:val="28"/>
          <w:szCs w:val="28"/>
        </w:rPr>
        <w:t xml:space="preserve"> бюджета –</w:t>
      </w:r>
      <w:r w:rsidR="00A05E16">
        <w:rPr>
          <w:sz w:val="28"/>
          <w:szCs w:val="28"/>
        </w:rPr>
        <w:t xml:space="preserve"> </w:t>
      </w:r>
      <w:r w:rsidR="0062395B">
        <w:rPr>
          <w:sz w:val="28"/>
          <w:szCs w:val="28"/>
        </w:rPr>
        <w:t>399,7</w:t>
      </w:r>
      <w:r w:rsidR="00A05E16">
        <w:rPr>
          <w:sz w:val="28"/>
          <w:szCs w:val="28"/>
        </w:rPr>
        <w:t xml:space="preserve"> </w:t>
      </w:r>
      <w:r w:rsidRPr="00E7536B">
        <w:rPr>
          <w:sz w:val="28"/>
          <w:szCs w:val="28"/>
        </w:rPr>
        <w:t>тыс. рублей). Расходы осуществлялись по следующим направлениям:</w:t>
      </w:r>
    </w:p>
    <w:p w:rsidR="00C92E40" w:rsidRDefault="00C92E40" w:rsidP="00C21465">
      <w:pPr>
        <w:widowControl w:val="0"/>
        <w:tabs>
          <w:tab w:val="left" w:pos="426"/>
          <w:tab w:val="left" w:pos="709"/>
        </w:tabs>
        <w:autoSpaceDE w:val="0"/>
        <w:autoSpaceDN w:val="0"/>
        <w:adjustRightInd w:val="0"/>
        <w:ind w:right="-1" w:firstLine="709"/>
        <w:jc w:val="both"/>
        <w:rPr>
          <w:sz w:val="28"/>
          <w:szCs w:val="28"/>
        </w:rPr>
      </w:pPr>
      <w:r w:rsidRPr="00E7536B">
        <w:rPr>
          <w:sz w:val="28"/>
          <w:szCs w:val="28"/>
        </w:rPr>
        <w:t xml:space="preserve">выполнение </w:t>
      </w:r>
      <w:r w:rsidR="002C5A9E">
        <w:rPr>
          <w:sz w:val="28"/>
          <w:szCs w:val="28"/>
        </w:rPr>
        <w:t>муниципального</w:t>
      </w:r>
      <w:r w:rsidRPr="00E7536B">
        <w:rPr>
          <w:sz w:val="28"/>
          <w:szCs w:val="28"/>
        </w:rPr>
        <w:t xml:space="preserve"> задания </w:t>
      </w:r>
      <w:r w:rsidR="002C5A9E">
        <w:rPr>
          <w:sz w:val="28"/>
          <w:szCs w:val="28"/>
        </w:rPr>
        <w:t>4</w:t>
      </w:r>
      <w:r w:rsidRPr="00E7536B">
        <w:rPr>
          <w:sz w:val="28"/>
          <w:szCs w:val="28"/>
        </w:rPr>
        <w:t xml:space="preserve"> </w:t>
      </w:r>
      <w:r w:rsidR="002C5A9E">
        <w:rPr>
          <w:sz w:val="28"/>
          <w:szCs w:val="28"/>
        </w:rPr>
        <w:t xml:space="preserve">муниципальными </w:t>
      </w:r>
      <w:r w:rsidRPr="00E7536B">
        <w:rPr>
          <w:sz w:val="28"/>
          <w:szCs w:val="28"/>
        </w:rPr>
        <w:t xml:space="preserve">учреждениями </w:t>
      </w:r>
      <w:r w:rsidR="002C5A9E">
        <w:rPr>
          <w:sz w:val="28"/>
          <w:szCs w:val="28"/>
        </w:rPr>
        <w:t>дополнительного образования Кавказский район</w:t>
      </w:r>
      <w:r w:rsidRPr="00E7536B">
        <w:rPr>
          <w:sz w:val="28"/>
          <w:szCs w:val="28"/>
        </w:rPr>
        <w:t xml:space="preserve"> –</w:t>
      </w:r>
      <w:r w:rsidR="002C5A9E">
        <w:rPr>
          <w:sz w:val="28"/>
          <w:szCs w:val="28"/>
        </w:rPr>
        <w:t xml:space="preserve"> </w:t>
      </w:r>
      <w:r w:rsidR="0062395B">
        <w:rPr>
          <w:sz w:val="28"/>
          <w:szCs w:val="28"/>
        </w:rPr>
        <w:t>38</w:t>
      </w:r>
      <w:r w:rsidR="00313C4F">
        <w:rPr>
          <w:sz w:val="28"/>
          <w:szCs w:val="28"/>
        </w:rPr>
        <w:t xml:space="preserve"> </w:t>
      </w:r>
      <w:r w:rsidR="0062395B">
        <w:rPr>
          <w:sz w:val="28"/>
          <w:szCs w:val="28"/>
        </w:rPr>
        <w:t>333,9</w:t>
      </w:r>
      <w:r w:rsidR="002C5A9E">
        <w:rPr>
          <w:sz w:val="28"/>
          <w:szCs w:val="28"/>
        </w:rPr>
        <w:t xml:space="preserve"> </w:t>
      </w:r>
      <w:r w:rsidRPr="00E7536B">
        <w:rPr>
          <w:sz w:val="28"/>
          <w:szCs w:val="28"/>
        </w:rPr>
        <w:t>тыс. рублей;</w:t>
      </w:r>
    </w:p>
    <w:p w:rsidR="00A05E16" w:rsidRDefault="00A05E16" w:rsidP="00C21465">
      <w:pPr>
        <w:widowControl w:val="0"/>
        <w:tabs>
          <w:tab w:val="left" w:pos="426"/>
          <w:tab w:val="left" w:pos="709"/>
        </w:tabs>
        <w:autoSpaceDE w:val="0"/>
        <w:autoSpaceDN w:val="0"/>
        <w:adjustRightInd w:val="0"/>
        <w:ind w:right="-1" w:firstLine="709"/>
        <w:jc w:val="both"/>
        <w:rPr>
          <w:sz w:val="28"/>
          <w:szCs w:val="28"/>
        </w:rPr>
      </w:pPr>
      <w:r>
        <w:rPr>
          <w:sz w:val="28"/>
          <w:szCs w:val="28"/>
        </w:rPr>
        <w:t>о</w:t>
      </w:r>
      <w:r w:rsidRPr="00A05E16">
        <w:rPr>
          <w:sz w:val="28"/>
          <w:szCs w:val="28"/>
        </w:rPr>
        <w:t>беспечение функционирования модели персонифицированного финансирования дополнительного образования детей</w:t>
      </w:r>
      <w:r>
        <w:rPr>
          <w:sz w:val="28"/>
          <w:szCs w:val="28"/>
        </w:rPr>
        <w:t xml:space="preserve"> – </w:t>
      </w:r>
      <w:r w:rsidR="0062395B">
        <w:rPr>
          <w:sz w:val="28"/>
          <w:szCs w:val="28"/>
        </w:rPr>
        <w:t>20</w:t>
      </w:r>
      <w:r w:rsidR="00313C4F">
        <w:rPr>
          <w:sz w:val="28"/>
          <w:szCs w:val="28"/>
        </w:rPr>
        <w:t xml:space="preserve"> </w:t>
      </w:r>
      <w:r w:rsidR="0062395B">
        <w:rPr>
          <w:sz w:val="28"/>
          <w:szCs w:val="28"/>
        </w:rPr>
        <w:t>079,5</w:t>
      </w:r>
      <w:r>
        <w:rPr>
          <w:sz w:val="28"/>
          <w:szCs w:val="28"/>
        </w:rPr>
        <w:t xml:space="preserve"> </w:t>
      </w:r>
      <w:r w:rsidRPr="00A05E16">
        <w:rPr>
          <w:sz w:val="28"/>
          <w:szCs w:val="28"/>
        </w:rPr>
        <w:t>тыс. рублей;</w:t>
      </w:r>
    </w:p>
    <w:p w:rsidR="002C5A9E" w:rsidRDefault="002C5A9E" w:rsidP="00C21465">
      <w:pPr>
        <w:widowControl w:val="0"/>
        <w:tabs>
          <w:tab w:val="left" w:pos="426"/>
          <w:tab w:val="left" w:pos="709"/>
        </w:tabs>
        <w:autoSpaceDE w:val="0"/>
        <w:autoSpaceDN w:val="0"/>
        <w:adjustRightInd w:val="0"/>
        <w:ind w:right="-1" w:firstLine="709"/>
        <w:jc w:val="both"/>
        <w:rPr>
          <w:sz w:val="28"/>
          <w:szCs w:val="28"/>
        </w:rPr>
      </w:pPr>
      <w:r>
        <w:rPr>
          <w:sz w:val="28"/>
          <w:szCs w:val="28"/>
        </w:rPr>
        <w:t>о</w:t>
      </w:r>
      <w:r w:rsidRPr="002C5A9E">
        <w:rPr>
          <w:sz w:val="28"/>
          <w:szCs w:val="28"/>
        </w:rPr>
        <w:t>существление отдельных государственных полномочий по предоставлению мер социальной поддержки в виде компенсации расходов на оплату жилых помещений, отопления и освещения педагогическим работникам муниципальных образовательных организаций, проживающим и работающим в сельских населенных пунктах, рабочих поселках (поселках городского типа) на территории Краснодарского края</w:t>
      </w:r>
      <w:r>
        <w:rPr>
          <w:sz w:val="28"/>
          <w:szCs w:val="28"/>
        </w:rPr>
        <w:t xml:space="preserve"> – </w:t>
      </w:r>
      <w:r w:rsidR="0062395B">
        <w:rPr>
          <w:sz w:val="28"/>
          <w:szCs w:val="28"/>
        </w:rPr>
        <w:t>399,7</w:t>
      </w:r>
      <w:r>
        <w:rPr>
          <w:sz w:val="28"/>
          <w:szCs w:val="28"/>
        </w:rPr>
        <w:t xml:space="preserve"> тыс. рублей (средства краевого бюджета)</w:t>
      </w:r>
      <w:r w:rsidR="00EF58A0">
        <w:rPr>
          <w:sz w:val="28"/>
          <w:szCs w:val="28"/>
        </w:rPr>
        <w:t>;</w:t>
      </w:r>
    </w:p>
    <w:p w:rsidR="00EF58A0" w:rsidRPr="00E7536B" w:rsidRDefault="0020421B" w:rsidP="00C21465">
      <w:pPr>
        <w:widowControl w:val="0"/>
        <w:tabs>
          <w:tab w:val="left" w:pos="426"/>
          <w:tab w:val="left" w:pos="709"/>
        </w:tabs>
        <w:autoSpaceDE w:val="0"/>
        <w:autoSpaceDN w:val="0"/>
        <w:adjustRightInd w:val="0"/>
        <w:ind w:right="-1" w:firstLine="709"/>
        <w:jc w:val="both"/>
        <w:rPr>
          <w:sz w:val="28"/>
          <w:szCs w:val="28"/>
        </w:rPr>
      </w:pPr>
      <w:r>
        <w:rPr>
          <w:sz w:val="28"/>
          <w:szCs w:val="28"/>
        </w:rPr>
        <w:t>наказы избирателей</w:t>
      </w:r>
      <w:r w:rsidR="00A05E16" w:rsidRPr="00A05E16">
        <w:rPr>
          <w:sz w:val="28"/>
          <w:szCs w:val="28"/>
        </w:rPr>
        <w:t xml:space="preserve"> – </w:t>
      </w:r>
      <w:r w:rsidR="0062395B">
        <w:rPr>
          <w:sz w:val="28"/>
          <w:szCs w:val="28"/>
        </w:rPr>
        <w:t>20</w:t>
      </w:r>
      <w:r>
        <w:rPr>
          <w:sz w:val="28"/>
          <w:szCs w:val="28"/>
        </w:rPr>
        <w:t>,0</w:t>
      </w:r>
      <w:r w:rsidR="00A05E16" w:rsidRPr="00A05E16">
        <w:rPr>
          <w:sz w:val="28"/>
          <w:szCs w:val="28"/>
        </w:rPr>
        <w:t xml:space="preserve"> тыс. рублей</w:t>
      </w:r>
      <w:r w:rsidR="00EF58A0">
        <w:rPr>
          <w:sz w:val="28"/>
          <w:szCs w:val="28"/>
        </w:rPr>
        <w:t>.</w:t>
      </w:r>
    </w:p>
    <w:p w:rsidR="00C92E40" w:rsidRPr="00E7536B" w:rsidRDefault="00C92E40" w:rsidP="00C21465">
      <w:pPr>
        <w:ind w:firstLine="709"/>
        <w:jc w:val="both"/>
        <w:rPr>
          <w:sz w:val="28"/>
          <w:szCs w:val="28"/>
        </w:rPr>
      </w:pPr>
      <w:r w:rsidRPr="00E7536B">
        <w:rPr>
          <w:sz w:val="28"/>
          <w:szCs w:val="28"/>
        </w:rPr>
        <w:t xml:space="preserve">По </w:t>
      </w:r>
      <w:r w:rsidR="00EF58A0">
        <w:rPr>
          <w:sz w:val="28"/>
          <w:szCs w:val="28"/>
        </w:rPr>
        <w:t>основному мероприятию</w:t>
      </w:r>
      <w:r w:rsidRPr="00E7536B">
        <w:rPr>
          <w:sz w:val="28"/>
          <w:szCs w:val="28"/>
        </w:rPr>
        <w:t xml:space="preserve"> </w:t>
      </w:r>
      <w:r w:rsidR="003D76D2" w:rsidRPr="00E7536B">
        <w:rPr>
          <w:sz w:val="28"/>
          <w:szCs w:val="28"/>
        </w:rPr>
        <w:t>"</w:t>
      </w:r>
      <w:r w:rsidR="00EF58A0" w:rsidRPr="00EF58A0">
        <w:rPr>
          <w:sz w:val="28"/>
          <w:szCs w:val="28"/>
        </w:rPr>
        <w:t>Финансовое обеспечение деятельности органов управления "Руководство и управление в сфере образования"</w:t>
      </w:r>
      <w:r w:rsidRPr="00E7536B">
        <w:rPr>
          <w:sz w:val="28"/>
          <w:szCs w:val="28"/>
        </w:rPr>
        <w:t xml:space="preserve"> расходы составили </w:t>
      </w:r>
      <w:r w:rsidR="0062395B">
        <w:rPr>
          <w:sz w:val="28"/>
          <w:szCs w:val="28"/>
        </w:rPr>
        <w:t>8</w:t>
      </w:r>
      <w:r w:rsidR="00313C4F">
        <w:rPr>
          <w:sz w:val="28"/>
          <w:szCs w:val="28"/>
        </w:rPr>
        <w:t xml:space="preserve"> </w:t>
      </w:r>
      <w:r w:rsidR="0062395B">
        <w:rPr>
          <w:sz w:val="28"/>
          <w:szCs w:val="28"/>
        </w:rPr>
        <w:t>899,0</w:t>
      </w:r>
      <w:r w:rsidRPr="00E7536B">
        <w:rPr>
          <w:sz w:val="28"/>
          <w:szCs w:val="28"/>
        </w:rPr>
        <w:t xml:space="preserve"> тыс. рублей </w:t>
      </w:r>
      <w:r w:rsidR="00EF58A0">
        <w:rPr>
          <w:sz w:val="28"/>
          <w:szCs w:val="28"/>
        </w:rPr>
        <w:t>(р</w:t>
      </w:r>
      <w:r w:rsidRPr="00E7536B">
        <w:rPr>
          <w:sz w:val="28"/>
          <w:szCs w:val="28"/>
        </w:rPr>
        <w:t xml:space="preserve">асходы </w:t>
      </w:r>
      <w:r w:rsidR="00EF58A0">
        <w:rPr>
          <w:sz w:val="28"/>
          <w:szCs w:val="28"/>
        </w:rPr>
        <w:t>на содержание управления образования администрации муниципального образования Кавказский район).</w:t>
      </w:r>
    </w:p>
    <w:p w:rsidR="00C92E40" w:rsidRPr="000232D7" w:rsidRDefault="00C92E40" w:rsidP="00C21465">
      <w:pPr>
        <w:ind w:firstLine="720"/>
        <w:jc w:val="both"/>
        <w:rPr>
          <w:sz w:val="28"/>
          <w:szCs w:val="28"/>
        </w:rPr>
      </w:pPr>
      <w:r w:rsidRPr="000232D7">
        <w:rPr>
          <w:sz w:val="28"/>
          <w:szCs w:val="28"/>
        </w:rPr>
        <w:t xml:space="preserve">По </w:t>
      </w:r>
      <w:r w:rsidR="00EF58A0">
        <w:rPr>
          <w:sz w:val="28"/>
          <w:szCs w:val="28"/>
        </w:rPr>
        <w:t>основному мероприятию</w:t>
      </w:r>
      <w:r w:rsidRPr="000232D7">
        <w:rPr>
          <w:sz w:val="28"/>
          <w:szCs w:val="28"/>
        </w:rPr>
        <w:t xml:space="preserve"> </w:t>
      </w:r>
      <w:r w:rsidR="003D76D2" w:rsidRPr="000232D7">
        <w:rPr>
          <w:sz w:val="28"/>
          <w:szCs w:val="28"/>
        </w:rPr>
        <w:t>"</w:t>
      </w:r>
      <w:r w:rsidR="00EF58A0" w:rsidRPr="00EF58A0">
        <w:rPr>
          <w:sz w:val="28"/>
          <w:szCs w:val="28"/>
        </w:rPr>
        <w:t>Обеспечение деятельности в области бу</w:t>
      </w:r>
      <w:r w:rsidR="00A05E16">
        <w:rPr>
          <w:sz w:val="28"/>
          <w:szCs w:val="28"/>
        </w:rPr>
        <w:t>хгалтерского и бюджетного учета</w:t>
      </w:r>
      <w:r w:rsidR="003D76D2" w:rsidRPr="000232D7">
        <w:rPr>
          <w:sz w:val="28"/>
          <w:szCs w:val="28"/>
        </w:rPr>
        <w:t>"</w:t>
      </w:r>
      <w:r w:rsidRPr="000232D7">
        <w:rPr>
          <w:sz w:val="28"/>
          <w:szCs w:val="28"/>
        </w:rPr>
        <w:t xml:space="preserve"> расходы составили </w:t>
      </w:r>
      <w:r w:rsidR="0062395B">
        <w:rPr>
          <w:sz w:val="28"/>
          <w:szCs w:val="28"/>
        </w:rPr>
        <w:t>45</w:t>
      </w:r>
      <w:r w:rsidR="00313C4F">
        <w:rPr>
          <w:sz w:val="28"/>
          <w:szCs w:val="28"/>
        </w:rPr>
        <w:t xml:space="preserve"> </w:t>
      </w:r>
      <w:r w:rsidR="0062395B">
        <w:rPr>
          <w:sz w:val="28"/>
          <w:szCs w:val="28"/>
        </w:rPr>
        <w:t>814,9</w:t>
      </w:r>
      <w:r w:rsidR="00EF58A0">
        <w:rPr>
          <w:sz w:val="28"/>
          <w:szCs w:val="28"/>
        </w:rPr>
        <w:t xml:space="preserve"> </w:t>
      </w:r>
      <w:r w:rsidRPr="000232D7">
        <w:rPr>
          <w:sz w:val="28"/>
          <w:szCs w:val="28"/>
        </w:rPr>
        <w:t xml:space="preserve">тыс. рублей (в том числе за счет средств </w:t>
      </w:r>
      <w:r w:rsidR="00EF58A0">
        <w:rPr>
          <w:sz w:val="28"/>
          <w:szCs w:val="28"/>
        </w:rPr>
        <w:t>краевого</w:t>
      </w:r>
      <w:r w:rsidRPr="000232D7">
        <w:rPr>
          <w:sz w:val="28"/>
          <w:szCs w:val="28"/>
        </w:rPr>
        <w:t xml:space="preserve"> бюджета – </w:t>
      </w:r>
      <w:r w:rsidR="0062395B">
        <w:rPr>
          <w:sz w:val="28"/>
          <w:szCs w:val="28"/>
        </w:rPr>
        <w:t>14</w:t>
      </w:r>
      <w:r w:rsidR="00313C4F">
        <w:rPr>
          <w:sz w:val="28"/>
          <w:szCs w:val="28"/>
        </w:rPr>
        <w:t xml:space="preserve"> </w:t>
      </w:r>
      <w:r w:rsidR="0062395B">
        <w:rPr>
          <w:sz w:val="28"/>
          <w:szCs w:val="28"/>
        </w:rPr>
        <w:t>496,2</w:t>
      </w:r>
      <w:r w:rsidRPr="000232D7">
        <w:rPr>
          <w:sz w:val="28"/>
          <w:szCs w:val="28"/>
        </w:rPr>
        <w:t xml:space="preserve"> тыс. рублей). </w:t>
      </w:r>
    </w:p>
    <w:p w:rsidR="0062395B" w:rsidRDefault="00D12211" w:rsidP="0020421B">
      <w:pPr>
        <w:widowControl w:val="0"/>
        <w:tabs>
          <w:tab w:val="left" w:pos="426"/>
          <w:tab w:val="left" w:pos="709"/>
        </w:tabs>
        <w:autoSpaceDE w:val="0"/>
        <w:autoSpaceDN w:val="0"/>
        <w:adjustRightInd w:val="0"/>
        <w:ind w:right="-1" w:firstLine="709"/>
        <w:jc w:val="both"/>
        <w:rPr>
          <w:sz w:val="28"/>
          <w:szCs w:val="28"/>
        </w:rPr>
      </w:pPr>
      <w:r w:rsidRPr="000232D7">
        <w:rPr>
          <w:sz w:val="28"/>
          <w:szCs w:val="28"/>
        </w:rPr>
        <w:lastRenderedPageBreak/>
        <w:t xml:space="preserve">По </w:t>
      </w:r>
      <w:r>
        <w:rPr>
          <w:sz w:val="28"/>
          <w:szCs w:val="28"/>
        </w:rPr>
        <w:t>основному мероприятию</w:t>
      </w:r>
      <w:r w:rsidRPr="000232D7">
        <w:rPr>
          <w:sz w:val="28"/>
          <w:szCs w:val="28"/>
        </w:rPr>
        <w:t xml:space="preserve"> "</w:t>
      </w:r>
      <w:r w:rsidRPr="00D12211">
        <w:rPr>
          <w:sz w:val="28"/>
          <w:szCs w:val="28"/>
        </w:rPr>
        <w:t>Прочие мероприятия в области образования</w:t>
      </w:r>
      <w:r w:rsidRPr="000232D7">
        <w:rPr>
          <w:sz w:val="28"/>
          <w:szCs w:val="28"/>
        </w:rPr>
        <w:t>" расходы составили</w:t>
      </w:r>
      <w:r>
        <w:rPr>
          <w:sz w:val="28"/>
          <w:szCs w:val="28"/>
        </w:rPr>
        <w:t xml:space="preserve"> </w:t>
      </w:r>
      <w:r w:rsidR="0062395B">
        <w:rPr>
          <w:sz w:val="28"/>
          <w:szCs w:val="28"/>
        </w:rPr>
        <w:t>7</w:t>
      </w:r>
      <w:r w:rsidR="00313C4F">
        <w:rPr>
          <w:sz w:val="28"/>
          <w:szCs w:val="28"/>
        </w:rPr>
        <w:t xml:space="preserve"> </w:t>
      </w:r>
      <w:r w:rsidR="0062395B">
        <w:rPr>
          <w:sz w:val="28"/>
          <w:szCs w:val="28"/>
        </w:rPr>
        <w:t>517,2</w:t>
      </w:r>
      <w:r>
        <w:rPr>
          <w:sz w:val="28"/>
          <w:szCs w:val="28"/>
        </w:rPr>
        <w:t xml:space="preserve"> тыс. рублей</w:t>
      </w:r>
      <w:r w:rsidR="0062395B">
        <w:rPr>
          <w:sz w:val="28"/>
          <w:szCs w:val="28"/>
        </w:rPr>
        <w:t>, в том числе:</w:t>
      </w:r>
    </w:p>
    <w:p w:rsidR="00320A4A" w:rsidRDefault="0020421B" w:rsidP="0020421B">
      <w:pPr>
        <w:widowControl w:val="0"/>
        <w:tabs>
          <w:tab w:val="left" w:pos="426"/>
          <w:tab w:val="left" w:pos="709"/>
        </w:tabs>
        <w:autoSpaceDE w:val="0"/>
        <w:autoSpaceDN w:val="0"/>
        <w:adjustRightInd w:val="0"/>
        <w:ind w:right="-1" w:firstLine="709"/>
        <w:jc w:val="both"/>
        <w:rPr>
          <w:sz w:val="28"/>
          <w:szCs w:val="28"/>
        </w:rPr>
      </w:pPr>
      <w:r>
        <w:rPr>
          <w:sz w:val="28"/>
          <w:szCs w:val="28"/>
        </w:rPr>
        <w:t xml:space="preserve">содержание муниципального казенного учреждения </w:t>
      </w:r>
      <w:r w:rsidRPr="00D12211">
        <w:rPr>
          <w:sz w:val="28"/>
          <w:szCs w:val="28"/>
        </w:rPr>
        <w:t>«Организационно-методический центр развития образования» муниципального образования Кавказский район</w:t>
      </w:r>
      <w:r w:rsidR="00320A4A">
        <w:rPr>
          <w:sz w:val="28"/>
          <w:szCs w:val="28"/>
        </w:rPr>
        <w:t xml:space="preserve"> – 4</w:t>
      </w:r>
      <w:r w:rsidR="00313C4F">
        <w:rPr>
          <w:sz w:val="28"/>
          <w:szCs w:val="28"/>
        </w:rPr>
        <w:t xml:space="preserve"> </w:t>
      </w:r>
      <w:r w:rsidR="00320A4A">
        <w:rPr>
          <w:sz w:val="28"/>
          <w:szCs w:val="28"/>
        </w:rPr>
        <w:t>517,2 тыс. рублей;</w:t>
      </w:r>
    </w:p>
    <w:p w:rsidR="00D12211" w:rsidRPr="00E7536B" w:rsidRDefault="00320A4A" w:rsidP="0020421B">
      <w:pPr>
        <w:widowControl w:val="0"/>
        <w:tabs>
          <w:tab w:val="left" w:pos="426"/>
          <w:tab w:val="left" w:pos="709"/>
        </w:tabs>
        <w:autoSpaceDE w:val="0"/>
        <w:autoSpaceDN w:val="0"/>
        <w:adjustRightInd w:val="0"/>
        <w:ind w:right="-1" w:firstLine="709"/>
        <w:jc w:val="both"/>
        <w:rPr>
          <w:sz w:val="28"/>
          <w:szCs w:val="28"/>
        </w:rPr>
      </w:pPr>
      <w:r>
        <w:rPr>
          <w:sz w:val="28"/>
          <w:szCs w:val="28"/>
        </w:rPr>
        <w:t>р</w:t>
      </w:r>
      <w:r w:rsidRPr="002C5A9E">
        <w:rPr>
          <w:sz w:val="28"/>
          <w:szCs w:val="28"/>
        </w:rPr>
        <w:t>еализация мероприятий в области образования</w:t>
      </w:r>
      <w:r>
        <w:rPr>
          <w:sz w:val="28"/>
          <w:szCs w:val="28"/>
        </w:rPr>
        <w:t xml:space="preserve"> – 3</w:t>
      </w:r>
      <w:r w:rsidR="00313C4F">
        <w:rPr>
          <w:sz w:val="28"/>
          <w:szCs w:val="28"/>
        </w:rPr>
        <w:t xml:space="preserve"> </w:t>
      </w:r>
      <w:r>
        <w:rPr>
          <w:sz w:val="28"/>
          <w:szCs w:val="28"/>
        </w:rPr>
        <w:t>000,0 тыс. рублей (о</w:t>
      </w:r>
      <w:r w:rsidRPr="00320A4A">
        <w:rPr>
          <w:sz w:val="28"/>
          <w:szCs w:val="28"/>
        </w:rPr>
        <w:t>снащение помещений муниципальных дошкольных образовательных и общеобразовательных организаций оборудованием для обеззараживания воздуха, предназначенным для работы в присутствии людей</w:t>
      </w:r>
      <w:r>
        <w:rPr>
          <w:sz w:val="28"/>
          <w:szCs w:val="28"/>
        </w:rPr>
        <w:t>)</w:t>
      </w:r>
      <w:r w:rsidR="00D12211">
        <w:rPr>
          <w:sz w:val="28"/>
          <w:szCs w:val="28"/>
        </w:rPr>
        <w:t>.</w:t>
      </w:r>
      <w:r w:rsidR="00D12211" w:rsidRPr="00D12211">
        <w:rPr>
          <w:sz w:val="28"/>
          <w:szCs w:val="28"/>
        </w:rPr>
        <w:t xml:space="preserve"> </w:t>
      </w:r>
    </w:p>
    <w:p w:rsidR="00C619E0" w:rsidRDefault="00D12211" w:rsidP="00C21465">
      <w:pPr>
        <w:ind w:firstLine="709"/>
        <w:jc w:val="both"/>
        <w:rPr>
          <w:sz w:val="28"/>
          <w:szCs w:val="28"/>
        </w:rPr>
      </w:pPr>
      <w:r>
        <w:rPr>
          <w:sz w:val="28"/>
          <w:szCs w:val="28"/>
        </w:rPr>
        <w:t xml:space="preserve">По </w:t>
      </w:r>
      <w:r w:rsidR="0020421B">
        <w:rPr>
          <w:sz w:val="28"/>
          <w:szCs w:val="28"/>
        </w:rPr>
        <w:t>основному мероприятию</w:t>
      </w:r>
      <w:r w:rsidRPr="00D12211">
        <w:rPr>
          <w:sz w:val="28"/>
          <w:szCs w:val="28"/>
        </w:rPr>
        <w:t xml:space="preserve"> "</w:t>
      </w:r>
      <w:r w:rsidR="0020421B" w:rsidRPr="0020421B">
        <w:rPr>
          <w:sz w:val="28"/>
          <w:szCs w:val="28"/>
        </w:rPr>
        <w:t>Поддержка одаренных детей и талантливой молодежи</w:t>
      </w:r>
      <w:r w:rsidRPr="00D12211">
        <w:rPr>
          <w:sz w:val="28"/>
          <w:szCs w:val="28"/>
        </w:rPr>
        <w:t>"</w:t>
      </w:r>
      <w:r>
        <w:rPr>
          <w:sz w:val="28"/>
          <w:szCs w:val="28"/>
        </w:rPr>
        <w:t xml:space="preserve"> расходы составили </w:t>
      </w:r>
      <w:r w:rsidR="00320A4A">
        <w:rPr>
          <w:sz w:val="28"/>
          <w:szCs w:val="28"/>
        </w:rPr>
        <w:t>228,5</w:t>
      </w:r>
      <w:r>
        <w:rPr>
          <w:sz w:val="28"/>
          <w:szCs w:val="28"/>
        </w:rPr>
        <w:t xml:space="preserve"> тыс. рублей (</w:t>
      </w:r>
      <w:r w:rsidR="00A517C4" w:rsidRPr="00A517C4">
        <w:rPr>
          <w:sz w:val="28"/>
          <w:szCs w:val="28"/>
        </w:rPr>
        <w:t>создани</w:t>
      </w:r>
      <w:r w:rsidR="00A517C4">
        <w:rPr>
          <w:sz w:val="28"/>
          <w:szCs w:val="28"/>
        </w:rPr>
        <w:t>е</w:t>
      </w:r>
      <w:r w:rsidR="00A517C4" w:rsidRPr="00A517C4">
        <w:rPr>
          <w:sz w:val="28"/>
          <w:szCs w:val="28"/>
        </w:rPr>
        <w:t xml:space="preserve"> и обеспечени</w:t>
      </w:r>
      <w:r w:rsidR="00A517C4">
        <w:rPr>
          <w:sz w:val="28"/>
          <w:szCs w:val="28"/>
        </w:rPr>
        <w:t>е</w:t>
      </w:r>
      <w:r w:rsidR="00A517C4" w:rsidRPr="00A517C4">
        <w:rPr>
          <w:sz w:val="28"/>
          <w:szCs w:val="28"/>
        </w:rPr>
        <w:t xml:space="preserve"> условий для проведения и участия одаренных детей и талантливой молодежи в олимпиадах, конкурсах и иных мероприятиях различного уровня</w:t>
      </w:r>
      <w:r w:rsidR="00C619E0">
        <w:rPr>
          <w:sz w:val="28"/>
          <w:szCs w:val="28"/>
        </w:rPr>
        <w:t xml:space="preserve">). </w:t>
      </w:r>
    </w:p>
    <w:p w:rsidR="00320A4A" w:rsidRDefault="00320A4A" w:rsidP="00C21465">
      <w:pPr>
        <w:ind w:firstLine="709"/>
        <w:jc w:val="both"/>
        <w:rPr>
          <w:sz w:val="28"/>
          <w:szCs w:val="28"/>
        </w:rPr>
      </w:pPr>
      <w:r>
        <w:rPr>
          <w:sz w:val="28"/>
          <w:szCs w:val="28"/>
        </w:rPr>
        <w:t>По ф</w:t>
      </w:r>
      <w:r w:rsidRPr="00320A4A">
        <w:rPr>
          <w:sz w:val="28"/>
          <w:szCs w:val="28"/>
        </w:rPr>
        <w:t>едеральн</w:t>
      </w:r>
      <w:r>
        <w:rPr>
          <w:sz w:val="28"/>
          <w:szCs w:val="28"/>
        </w:rPr>
        <w:t>ому</w:t>
      </w:r>
      <w:r w:rsidRPr="00320A4A">
        <w:rPr>
          <w:sz w:val="28"/>
          <w:szCs w:val="28"/>
        </w:rPr>
        <w:t xml:space="preserve"> проект</w:t>
      </w:r>
      <w:r>
        <w:rPr>
          <w:sz w:val="28"/>
          <w:szCs w:val="28"/>
        </w:rPr>
        <w:t>у</w:t>
      </w:r>
      <w:r w:rsidRPr="00320A4A">
        <w:rPr>
          <w:sz w:val="28"/>
          <w:szCs w:val="28"/>
        </w:rPr>
        <w:t xml:space="preserve"> «Патриотическое воспитание граждан Российской Федерации» </w:t>
      </w:r>
      <w:r>
        <w:rPr>
          <w:sz w:val="28"/>
          <w:szCs w:val="28"/>
        </w:rPr>
        <w:t>расходы составили 2</w:t>
      </w:r>
      <w:r w:rsidR="00313C4F">
        <w:rPr>
          <w:sz w:val="28"/>
          <w:szCs w:val="28"/>
        </w:rPr>
        <w:t xml:space="preserve"> </w:t>
      </w:r>
      <w:r>
        <w:rPr>
          <w:sz w:val="28"/>
          <w:szCs w:val="28"/>
        </w:rPr>
        <w:t>110,7 тыс. рублей (о</w:t>
      </w:r>
      <w:r w:rsidRPr="00320A4A">
        <w:rPr>
          <w:sz w:val="28"/>
          <w:szCs w:val="28"/>
        </w:rPr>
        <w:t>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w:t>
      </w:r>
      <w:r>
        <w:rPr>
          <w:sz w:val="28"/>
          <w:szCs w:val="28"/>
        </w:rPr>
        <w:t xml:space="preserve">) (средства краевого бюджета). </w:t>
      </w:r>
    </w:p>
    <w:p w:rsidR="002719F0" w:rsidRDefault="002719F0" w:rsidP="00A63593">
      <w:pPr>
        <w:jc w:val="center"/>
        <w:rPr>
          <w:sz w:val="28"/>
          <w:szCs w:val="28"/>
        </w:rPr>
      </w:pPr>
    </w:p>
    <w:p w:rsidR="002719F0" w:rsidRPr="00535E0C" w:rsidRDefault="002719F0" w:rsidP="002719F0">
      <w:pPr>
        <w:jc w:val="center"/>
        <w:rPr>
          <w:sz w:val="28"/>
          <w:szCs w:val="28"/>
        </w:rPr>
      </w:pPr>
      <w:r w:rsidRPr="00535E0C">
        <w:rPr>
          <w:sz w:val="28"/>
          <w:szCs w:val="28"/>
        </w:rPr>
        <w:t xml:space="preserve">Муниципальная программа муниципального образования </w:t>
      </w:r>
    </w:p>
    <w:p w:rsidR="00A63593" w:rsidRPr="001D24DD" w:rsidRDefault="002719F0" w:rsidP="002719F0">
      <w:pPr>
        <w:jc w:val="center"/>
        <w:rPr>
          <w:sz w:val="28"/>
          <w:szCs w:val="28"/>
        </w:rPr>
      </w:pPr>
      <w:r w:rsidRPr="00535E0C">
        <w:rPr>
          <w:sz w:val="28"/>
          <w:szCs w:val="28"/>
        </w:rPr>
        <w:t xml:space="preserve">Кавказский район </w:t>
      </w:r>
      <w:r w:rsidR="003D76D2" w:rsidRPr="00535E0C">
        <w:rPr>
          <w:sz w:val="28"/>
          <w:szCs w:val="28"/>
        </w:rPr>
        <w:t>"</w:t>
      </w:r>
      <w:r w:rsidRPr="00535E0C">
        <w:rPr>
          <w:sz w:val="28"/>
          <w:szCs w:val="28"/>
        </w:rPr>
        <w:t>Социальная поддержка граждан</w:t>
      </w:r>
      <w:r w:rsidR="003D76D2" w:rsidRPr="00535E0C">
        <w:rPr>
          <w:sz w:val="28"/>
          <w:szCs w:val="28"/>
        </w:rPr>
        <w:t>"</w:t>
      </w:r>
    </w:p>
    <w:p w:rsidR="00A63593" w:rsidRPr="001D24DD" w:rsidRDefault="00A63593" w:rsidP="00A63593">
      <w:pPr>
        <w:jc w:val="center"/>
        <w:rPr>
          <w:b/>
          <w:sz w:val="28"/>
          <w:szCs w:val="28"/>
        </w:rPr>
      </w:pPr>
    </w:p>
    <w:p w:rsidR="00A63593" w:rsidRDefault="00A63593" w:rsidP="00C21465">
      <w:pPr>
        <w:ind w:firstLine="709"/>
        <w:jc w:val="both"/>
        <w:rPr>
          <w:sz w:val="28"/>
          <w:szCs w:val="28"/>
        </w:rPr>
      </w:pPr>
      <w:r w:rsidRPr="001D24DD">
        <w:rPr>
          <w:sz w:val="28"/>
          <w:szCs w:val="28"/>
        </w:rPr>
        <w:t xml:space="preserve">Расходы на реализацию </w:t>
      </w:r>
      <w:r w:rsidR="002719F0">
        <w:rPr>
          <w:sz w:val="28"/>
          <w:szCs w:val="28"/>
        </w:rPr>
        <w:t>муниципальной</w:t>
      </w:r>
      <w:r w:rsidRPr="001D24DD">
        <w:rPr>
          <w:sz w:val="28"/>
          <w:szCs w:val="28"/>
        </w:rPr>
        <w:t xml:space="preserve"> программы составили </w:t>
      </w:r>
      <w:r w:rsidR="00320A4A">
        <w:rPr>
          <w:sz w:val="28"/>
          <w:szCs w:val="28"/>
        </w:rPr>
        <w:t>222</w:t>
      </w:r>
      <w:r w:rsidR="00313C4F">
        <w:rPr>
          <w:sz w:val="28"/>
          <w:szCs w:val="28"/>
        </w:rPr>
        <w:t xml:space="preserve"> </w:t>
      </w:r>
      <w:r w:rsidR="00320A4A">
        <w:rPr>
          <w:sz w:val="28"/>
          <w:szCs w:val="28"/>
        </w:rPr>
        <w:t>720,0</w:t>
      </w:r>
      <w:r w:rsidRPr="001D24DD">
        <w:rPr>
          <w:sz w:val="28"/>
          <w:szCs w:val="28"/>
        </w:rPr>
        <w:t xml:space="preserve"> тыс. рублей (в том числе за счет средств </w:t>
      </w:r>
      <w:r w:rsidR="002719F0">
        <w:rPr>
          <w:sz w:val="28"/>
          <w:szCs w:val="28"/>
        </w:rPr>
        <w:t>краевого</w:t>
      </w:r>
      <w:r w:rsidRPr="001D24DD">
        <w:rPr>
          <w:sz w:val="28"/>
          <w:szCs w:val="28"/>
        </w:rPr>
        <w:t xml:space="preserve"> бюджета –</w:t>
      </w:r>
      <w:r w:rsidR="00535E0C">
        <w:rPr>
          <w:sz w:val="28"/>
          <w:szCs w:val="28"/>
        </w:rPr>
        <w:t xml:space="preserve"> </w:t>
      </w:r>
      <w:r w:rsidR="00320A4A">
        <w:rPr>
          <w:sz w:val="28"/>
          <w:szCs w:val="28"/>
        </w:rPr>
        <w:t>218</w:t>
      </w:r>
      <w:r w:rsidR="00313C4F">
        <w:rPr>
          <w:sz w:val="28"/>
          <w:szCs w:val="28"/>
        </w:rPr>
        <w:t xml:space="preserve"> </w:t>
      </w:r>
      <w:r w:rsidR="00320A4A">
        <w:rPr>
          <w:sz w:val="28"/>
          <w:szCs w:val="28"/>
        </w:rPr>
        <w:t>673,5</w:t>
      </w:r>
      <w:r w:rsidR="00535E0C">
        <w:rPr>
          <w:sz w:val="28"/>
          <w:szCs w:val="28"/>
        </w:rPr>
        <w:t xml:space="preserve"> </w:t>
      </w:r>
      <w:r w:rsidRPr="001D24DD">
        <w:rPr>
          <w:sz w:val="28"/>
          <w:szCs w:val="28"/>
        </w:rPr>
        <w:t xml:space="preserve">тыс. рублей), или </w:t>
      </w:r>
      <w:r w:rsidR="00535E0C">
        <w:rPr>
          <w:sz w:val="28"/>
          <w:szCs w:val="28"/>
        </w:rPr>
        <w:t>9</w:t>
      </w:r>
      <w:r w:rsidR="008E3E2A">
        <w:rPr>
          <w:sz w:val="28"/>
          <w:szCs w:val="28"/>
        </w:rPr>
        <w:t>6,9</w:t>
      </w:r>
      <w:r w:rsidRPr="001D24DD">
        <w:rPr>
          <w:sz w:val="28"/>
          <w:szCs w:val="28"/>
        </w:rPr>
        <w:t xml:space="preserve"> % к уточненной росписи и </w:t>
      </w:r>
      <w:r w:rsidR="00535E0C">
        <w:rPr>
          <w:sz w:val="28"/>
          <w:szCs w:val="28"/>
        </w:rPr>
        <w:t>10</w:t>
      </w:r>
      <w:r w:rsidR="008E3E2A">
        <w:rPr>
          <w:sz w:val="28"/>
          <w:szCs w:val="28"/>
        </w:rPr>
        <w:t>7,2</w:t>
      </w:r>
      <w:r w:rsidRPr="001D24DD">
        <w:rPr>
          <w:sz w:val="28"/>
          <w:szCs w:val="28"/>
        </w:rPr>
        <w:t xml:space="preserve"> % к уровню 20</w:t>
      </w:r>
      <w:r w:rsidR="00585836">
        <w:rPr>
          <w:sz w:val="28"/>
          <w:szCs w:val="28"/>
        </w:rPr>
        <w:t>2</w:t>
      </w:r>
      <w:r w:rsidR="008E3E2A">
        <w:rPr>
          <w:sz w:val="28"/>
          <w:szCs w:val="28"/>
        </w:rPr>
        <w:t>1</w:t>
      </w:r>
      <w:r w:rsidRPr="001D24DD">
        <w:rPr>
          <w:sz w:val="28"/>
          <w:szCs w:val="28"/>
        </w:rPr>
        <w:t xml:space="preserve"> года.</w:t>
      </w:r>
    </w:p>
    <w:p w:rsidR="001544D9" w:rsidRDefault="001544D9" w:rsidP="008F069A">
      <w:pPr>
        <w:ind w:firstLine="709"/>
        <w:jc w:val="right"/>
        <w:rPr>
          <w:sz w:val="24"/>
          <w:szCs w:val="24"/>
        </w:rPr>
      </w:pPr>
    </w:p>
    <w:p w:rsidR="00A63593" w:rsidRPr="001D24DD" w:rsidRDefault="00A63593" w:rsidP="008F069A">
      <w:pPr>
        <w:ind w:firstLine="709"/>
        <w:jc w:val="right"/>
        <w:rPr>
          <w:sz w:val="24"/>
          <w:szCs w:val="24"/>
        </w:rPr>
      </w:pPr>
      <w:r w:rsidRPr="001D24DD">
        <w:rPr>
          <w:sz w:val="24"/>
          <w:szCs w:val="24"/>
        </w:rPr>
        <w:t>(тыс. рублей)</w:t>
      </w:r>
    </w:p>
    <w:tbl>
      <w:tblPr>
        <w:tblW w:w="9661" w:type="dxa"/>
        <w:tblInd w:w="5" w:type="dxa"/>
        <w:tblBorders>
          <w:top w:val="single" w:sz="4" w:space="0" w:color="auto"/>
          <w:left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3992"/>
        <w:gridCol w:w="1134"/>
        <w:gridCol w:w="1276"/>
        <w:gridCol w:w="1134"/>
        <w:gridCol w:w="1134"/>
        <w:gridCol w:w="991"/>
      </w:tblGrid>
      <w:tr w:rsidR="00A63593" w:rsidRPr="001D24DD" w:rsidTr="00AF24B1">
        <w:tc>
          <w:tcPr>
            <w:tcW w:w="3992" w:type="dxa"/>
            <w:vMerge w:val="restart"/>
          </w:tcPr>
          <w:p w:rsidR="00A63593" w:rsidRPr="001D24DD" w:rsidRDefault="00A63593" w:rsidP="00116147">
            <w:pPr>
              <w:jc w:val="center"/>
              <w:rPr>
                <w:sz w:val="22"/>
                <w:szCs w:val="22"/>
              </w:rPr>
            </w:pPr>
            <w:r w:rsidRPr="001D24DD">
              <w:rPr>
                <w:sz w:val="22"/>
                <w:szCs w:val="22"/>
              </w:rPr>
              <w:t xml:space="preserve">Наименование </w:t>
            </w:r>
          </w:p>
          <w:p w:rsidR="00A63593" w:rsidRPr="001D24DD" w:rsidRDefault="00A63593" w:rsidP="00116147">
            <w:pPr>
              <w:jc w:val="center"/>
              <w:rPr>
                <w:sz w:val="22"/>
                <w:szCs w:val="22"/>
              </w:rPr>
            </w:pPr>
            <w:r w:rsidRPr="001D24DD">
              <w:rPr>
                <w:sz w:val="22"/>
                <w:szCs w:val="22"/>
              </w:rPr>
              <w:t>программы</w:t>
            </w:r>
            <w:r w:rsidRPr="001D24DD">
              <w:rPr>
                <w:sz w:val="22"/>
                <w:szCs w:val="22"/>
              </w:rPr>
              <w:br/>
            </w:r>
          </w:p>
        </w:tc>
        <w:tc>
          <w:tcPr>
            <w:tcW w:w="1134" w:type="dxa"/>
            <w:vMerge w:val="restart"/>
          </w:tcPr>
          <w:p w:rsidR="00A63593" w:rsidRPr="001D24DD" w:rsidRDefault="002719F0" w:rsidP="00116147">
            <w:pPr>
              <w:jc w:val="center"/>
              <w:rPr>
                <w:sz w:val="22"/>
                <w:szCs w:val="22"/>
              </w:rPr>
            </w:pPr>
            <w:r>
              <w:rPr>
                <w:sz w:val="22"/>
                <w:szCs w:val="22"/>
              </w:rPr>
              <w:t>Решение</w:t>
            </w:r>
            <w:r w:rsidR="00A63593" w:rsidRPr="001D24DD">
              <w:rPr>
                <w:sz w:val="22"/>
                <w:szCs w:val="22"/>
              </w:rPr>
              <w:t xml:space="preserve"> </w:t>
            </w:r>
          </w:p>
          <w:p w:rsidR="00A63593" w:rsidRPr="001D24DD" w:rsidRDefault="00A63593" w:rsidP="008E3E2A">
            <w:pPr>
              <w:jc w:val="center"/>
              <w:rPr>
                <w:sz w:val="22"/>
                <w:szCs w:val="22"/>
              </w:rPr>
            </w:pPr>
            <w:r w:rsidRPr="001D24DD">
              <w:rPr>
                <w:sz w:val="22"/>
                <w:szCs w:val="22"/>
              </w:rPr>
              <w:t xml:space="preserve">№ </w:t>
            </w:r>
            <w:r w:rsidR="008E3E2A">
              <w:rPr>
                <w:sz w:val="22"/>
                <w:szCs w:val="22"/>
              </w:rPr>
              <w:t>364</w:t>
            </w:r>
          </w:p>
        </w:tc>
        <w:tc>
          <w:tcPr>
            <w:tcW w:w="1276" w:type="dxa"/>
            <w:vMerge w:val="restart"/>
          </w:tcPr>
          <w:p w:rsidR="00A63593" w:rsidRPr="001D24DD" w:rsidRDefault="00A63593" w:rsidP="00116147">
            <w:pPr>
              <w:jc w:val="center"/>
              <w:rPr>
                <w:sz w:val="22"/>
                <w:szCs w:val="22"/>
              </w:rPr>
            </w:pPr>
            <w:r w:rsidRPr="001D24DD">
              <w:rPr>
                <w:sz w:val="22"/>
                <w:szCs w:val="22"/>
              </w:rPr>
              <w:t xml:space="preserve">Уточненная роспись </w:t>
            </w:r>
          </w:p>
        </w:tc>
        <w:tc>
          <w:tcPr>
            <w:tcW w:w="2268" w:type="dxa"/>
            <w:gridSpan w:val="2"/>
          </w:tcPr>
          <w:p w:rsidR="00A63593" w:rsidRPr="001D24DD" w:rsidRDefault="00A63593" w:rsidP="00116147">
            <w:pPr>
              <w:jc w:val="center"/>
              <w:rPr>
                <w:sz w:val="22"/>
                <w:szCs w:val="22"/>
              </w:rPr>
            </w:pPr>
            <w:r w:rsidRPr="001D24DD">
              <w:rPr>
                <w:sz w:val="22"/>
                <w:szCs w:val="22"/>
              </w:rPr>
              <w:t>Исполнено</w:t>
            </w:r>
          </w:p>
        </w:tc>
        <w:tc>
          <w:tcPr>
            <w:tcW w:w="991" w:type="dxa"/>
            <w:vMerge w:val="restart"/>
          </w:tcPr>
          <w:p w:rsidR="00A63593" w:rsidRPr="001D24DD" w:rsidRDefault="00A63593" w:rsidP="00116147">
            <w:pPr>
              <w:jc w:val="center"/>
              <w:rPr>
                <w:sz w:val="22"/>
                <w:szCs w:val="22"/>
              </w:rPr>
            </w:pPr>
            <w:proofErr w:type="spellStart"/>
            <w:r w:rsidRPr="001D24DD">
              <w:rPr>
                <w:sz w:val="22"/>
                <w:szCs w:val="22"/>
              </w:rPr>
              <w:t>Исполне</w:t>
            </w:r>
            <w:r w:rsidR="00C21465">
              <w:rPr>
                <w:sz w:val="22"/>
                <w:szCs w:val="22"/>
              </w:rPr>
              <w:t>-</w:t>
            </w:r>
            <w:r w:rsidRPr="001D24DD">
              <w:rPr>
                <w:sz w:val="22"/>
                <w:szCs w:val="22"/>
              </w:rPr>
              <w:t>ние</w:t>
            </w:r>
            <w:proofErr w:type="spellEnd"/>
            <w:r w:rsidRPr="001D24DD">
              <w:rPr>
                <w:sz w:val="22"/>
                <w:szCs w:val="22"/>
              </w:rPr>
              <w:t xml:space="preserve"> уточнен</w:t>
            </w:r>
            <w:r w:rsidR="00447ECB">
              <w:rPr>
                <w:sz w:val="22"/>
                <w:szCs w:val="22"/>
              </w:rPr>
              <w:t>-</w:t>
            </w:r>
            <w:r w:rsidRPr="001D24DD">
              <w:rPr>
                <w:sz w:val="22"/>
                <w:szCs w:val="22"/>
              </w:rPr>
              <w:t>ной росписи, %</w:t>
            </w:r>
          </w:p>
        </w:tc>
      </w:tr>
      <w:tr w:rsidR="00A63593" w:rsidRPr="001D24DD" w:rsidTr="00AF24B1">
        <w:tc>
          <w:tcPr>
            <w:tcW w:w="3992" w:type="dxa"/>
            <w:vMerge/>
          </w:tcPr>
          <w:p w:rsidR="00A63593" w:rsidRPr="001D24DD" w:rsidRDefault="00A63593" w:rsidP="00116147">
            <w:pPr>
              <w:jc w:val="center"/>
              <w:rPr>
                <w:sz w:val="22"/>
                <w:szCs w:val="22"/>
              </w:rPr>
            </w:pPr>
          </w:p>
        </w:tc>
        <w:tc>
          <w:tcPr>
            <w:tcW w:w="1134" w:type="dxa"/>
            <w:vMerge/>
          </w:tcPr>
          <w:p w:rsidR="00A63593" w:rsidRPr="001D24DD" w:rsidRDefault="00A63593" w:rsidP="00116147">
            <w:pPr>
              <w:jc w:val="center"/>
              <w:rPr>
                <w:sz w:val="22"/>
                <w:szCs w:val="22"/>
              </w:rPr>
            </w:pPr>
          </w:p>
        </w:tc>
        <w:tc>
          <w:tcPr>
            <w:tcW w:w="1276" w:type="dxa"/>
            <w:vMerge/>
          </w:tcPr>
          <w:p w:rsidR="00A63593" w:rsidRPr="001D24DD" w:rsidRDefault="00A63593" w:rsidP="00116147">
            <w:pPr>
              <w:jc w:val="center"/>
              <w:rPr>
                <w:sz w:val="22"/>
                <w:szCs w:val="22"/>
              </w:rPr>
            </w:pPr>
          </w:p>
        </w:tc>
        <w:tc>
          <w:tcPr>
            <w:tcW w:w="1134" w:type="dxa"/>
          </w:tcPr>
          <w:p w:rsidR="00A63593" w:rsidRPr="001D24DD" w:rsidRDefault="00B873F3" w:rsidP="00116147">
            <w:pPr>
              <w:jc w:val="center"/>
              <w:rPr>
                <w:sz w:val="22"/>
                <w:szCs w:val="22"/>
              </w:rPr>
            </w:pPr>
            <w:r>
              <w:rPr>
                <w:sz w:val="22"/>
                <w:szCs w:val="22"/>
              </w:rPr>
              <w:t>в</w:t>
            </w:r>
            <w:r w:rsidR="00A63593" w:rsidRPr="001D24DD">
              <w:rPr>
                <w:sz w:val="22"/>
                <w:szCs w:val="22"/>
              </w:rPr>
              <w:t xml:space="preserve">сего </w:t>
            </w:r>
          </w:p>
          <w:p w:rsidR="00A63593" w:rsidRPr="001D24DD" w:rsidRDefault="00A63593" w:rsidP="00116147">
            <w:pPr>
              <w:jc w:val="center"/>
              <w:rPr>
                <w:sz w:val="22"/>
                <w:szCs w:val="22"/>
              </w:rPr>
            </w:pPr>
          </w:p>
        </w:tc>
        <w:tc>
          <w:tcPr>
            <w:tcW w:w="1134" w:type="dxa"/>
          </w:tcPr>
          <w:p w:rsidR="00A63593" w:rsidRPr="001D24DD" w:rsidRDefault="00A63593" w:rsidP="00116147">
            <w:pPr>
              <w:jc w:val="center"/>
              <w:rPr>
                <w:sz w:val="22"/>
                <w:szCs w:val="22"/>
              </w:rPr>
            </w:pPr>
            <w:r w:rsidRPr="001D24DD">
              <w:rPr>
                <w:sz w:val="22"/>
                <w:szCs w:val="22"/>
              </w:rPr>
              <w:t xml:space="preserve">в том числе средства </w:t>
            </w:r>
            <w:r w:rsidR="002719F0">
              <w:rPr>
                <w:sz w:val="22"/>
                <w:szCs w:val="22"/>
              </w:rPr>
              <w:t>краевого</w:t>
            </w:r>
          </w:p>
          <w:p w:rsidR="00A63593" w:rsidRPr="001D24DD" w:rsidRDefault="00A63593" w:rsidP="00116147">
            <w:pPr>
              <w:jc w:val="center"/>
              <w:rPr>
                <w:sz w:val="22"/>
                <w:szCs w:val="22"/>
              </w:rPr>
            </w:pPr>
            <w:r w:rsidRPr="001D24DD">
              <w:rPr>
                <w:sz w:val="22"/>
                <w:szCs w:val="22"/>
              </w:rPr>
              <w:t>бюджета</w:t>
            </w:r>
          </w:p>
        </w:tc>
        <w:tc>
          <w:tcPr>
            <w:tcW w:w="991" w:type="dxa"/>
            <w:vMerge/>
          </w:tcPr>
          <w:p w:rsidR="00A63593" w:rsidRPr="001D24DD" w:rsidRDefault="00A63593" w:rsidP="00116147">
            <w:pPr>
              <w:jc w:val="center"/>
              <w:rPr>
                <w:sz w:val="22"/>
                <w:szCs w:val="22"/>
              </w:rPr>
            </w:pPr>
          </w:p>
        </w:tc>
      </w:tr>
    </w:tbl>
    <w:p w:rsidR="00A63593" w:rsidRPr="001D24DD" w:rsidRDefault="00A63593" w:rsidP="00A63593">
      <w:pPr>
        <w:rPr>
          <w:sz w:val="2"/>
          <w:szCs w:val="2"/>
        </w:rPr>
      </w:pPr>
    </w:p>
    <w:tbl>
      <w:tblPr>
        <w:tblW w:w="966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3992"/>
        <w:gridCol w:w="1134"/>
        <w:gridCol w:w="1276"/>
        <w:gridCol w:w="1134"/>
        <w:gridCol w:w="1134"/>
        <w:gridCol w:w="991"/>
      </w:tblGrid>
      <w:tr w:rsidR="00A63593" w:rsidRPr="001D24DD" w:rsidTr="00AF24B1">
        <w:trPr>
          <w:tblHeader/>
        </w:trPr>
        <w:tc>
          <w:tcPr>
            <w:tcW w:w="3992" w:type="dxa"/>
          </w:tcPr>
          <w:p w:rsidR="00A63593" w:rsidRPr="001D24DD" w:rsidRDefault="00A63593" w:rsidP="00116147">
            <w:pPr>
              <w:jc w:val="center"/>
              <w:rPr>
                <w:sz w:val="22"/>
                <w:szCs w:val="22"/>
              </w:rPr>
            </w:pPr>
            <w:r w:rsidRPr="001D24DD">
              <w:rPr>
                <w:sz w:val="22"/>
                <w:szCs w:val="22"/>
              </w:rPr>
              <w:t>1</w:t>
            </w:r>
          </w:p>
        </w:tc>
        <w:tc>
          <w:tcPr>
            <w:tcW w:w="1134" w:type="dxa"/>
          </w:tcPr>
          <w:p w:rsidR="00A63593" w:rsidRPr="001D24DD" w:rsidRDefault="00A63593" w:rsidP="00116147">
            <w:pPr>
              <w:jc w:val="center"/>
              <w:rPr>
                <w:sz w:val="22"/>
                <w:szCs w:val="22"/>
              </w:rPr>
            </w:pPr>
            <w:r w:rsidRPr="001D24DD">
              <w:rPr>
                <w:sz w:val="22"/>
                <w:szCs w:val="22"/>
              </w:rPr>
              <w:t>2</w:t>
            </w:r>
          </w:p>
        </w:tc>
        <w:tc>
          <w:tcPr>
            <w:tcW w:w="1276" w:type="dxa"/>
          </w:tcPr>
          <w:p w:rsidR="00A63593" w:rsidRPr="001D24DD" w:rsidRDefault="00A63593" w:rsidP="00116147">
            <w:pPr>
              <w:jc w:val="center"/>
              <w:rPr>
                <w:sz w:val="22"/>
                <w:szCs w:val="22"/>
              </w:rPr>
            </w:pPr>
            <w:r w:rsidRPr="001D24DD">
              <w:rPr>
                <w:sz w:val="22"/>
                <w:szCs w:val="22"/>
              </w:rPr>
              <w:t>3</w:t>
            </w:r>
          </w:p>
        </w:tc>
        <w:tc>
          <w:tcPr>
            <w:tcW w:w="1134" w:type="dxa"/>
          </w:tcPr>
          <w:p w:rsidR="00A63593" w:rsidRPr="001D24DD" w:rsidRDefault="00A63593" w:rsidP="00116147">
            <w:pPr>
              <w:jc w:val="center"/>
              <w:rPr>
                <w:sz w:val="22"/>
                <w:szCs w:val="22"/>
              </w:rPr>
            </w:pPr>
            <w:r w:rsidRPr="001D24DD">
              <w:rPr>
                <w:sz w:val="22"/>
                <w:szCs w:val="22"/>
              </w:rPr>
              <w:t>4</w:t>
            </w:r>
          </w:p>
        </w:tc>
        <w:tc>
          <w:tcPr>
            <w:tcW w:w="1134" w:type="dxa"/>
          </w:tcPr>
          <w:p w:rsidR="00A63593" w:rsidRPr="001D24DD" w:rsidRDefault="00A63593" w:rsidP="00116147">
            <w:pPr>
              <w:jc w:val="center"/>
              <w:rPr>
                <w:sz w:val="22"/>
                <w:szCs w:val="22"/>
              </w:rPr>
            </w:pPr>
            <w:r w:rsidRPr="001D24DD">
              <w:rPr>
                <w:sz w:val="22"/>
                <w:szCs w:val="22"/>
              </w:rPr>
              <w:t>5</w:t>
            </w:r>
          </w:p>
        </w:tc>
        <w:tc>
          <w:tcPr>
            <w:tcW w:w="991" w:type="dxa"/>
          </w:tcPr>
          <w:p w:rsidR="00A63593" w:rsidRPr="001D24DD" w:rsidRDefault="00A63593" w:rsidP="00116147">
            <w:pPr>
              <w:jc w:val="center"/>
              <w:rPr>
                <w:sz w:val="22"/>
                <w:szCs w:val="22"/>
              </w:rPr>
            </w:pPr>
            <w:r w:rsidRPr="001D24DD">
              <w:rPr>
                <w:sz w:val="22"/>
                <w:szCs w:val="22"/>
              </w:rPr>
              <w:t>6</w:t>
            </w:r>
          </w:p>
        </w:tc>
      </w:tr>
      <w:tr w:rsidR="00A63593" w:rsidRPr="001D24DD" w:rsidTr="00AF24B1">
        <w:trPr>
          <w:trHeight w:val="265"/>
        </w:trPr>
        <w:tc>
          <w:tcPr>
            <w:tcW w:w="3992" w:type="dxa"/>
          </w:tcPr>
          <w:p w:rsidR="00A63593" w:rsidRPr="001D24DD" w:rsidRDefault="0049305A" w:rsidP="00116147">
            <w:pPr>
              <w:rPr>
                <w:sz w:val="22"/>
                <w:szCs w:val="22"/>
              </w:rPr>
            </w:pPr>
            <w:r>
              <w:rPr>
                <w:sz w:val="22"/>
                <w:szCs w:val="22"/>
              </w:rPr>
              <w:t xml:space="preserve">Всего, </w:t>
            </w:r>
            <w:r w:rsidR="00A63593" w:rsidRPr="001D24DD">
              <w:rPr>
                <w:sz w:val="22"/>
                <w:szCs w:val="22"/>
              </w:rPr>
              <w:t>в том числе</w:t>
            </w:r>
            <w:r w:rsidR="00B612CB">
              <w:rPr>
                <w:sz w:val="22"/>
                <w:szCs w:val="22"/>
              </w:rPr>
              <w:t>:</w:t>
            </w:r>
          </w:p>
        </w:tc>
        <w:tc>
          <w:tcPr>
            <w:tcW w:w="1134" w:type="dxa"/>
          </w:tcPr>
          <w:p w:rsidR="00A63593" w:rsidRPr="001D24DD" w:rsidRDefault="008E3E2A" w:rsidP="00F727D8">
            <w:pPr>
              <w:jc w:val="right"/>
              <w:rPr>
                <w:sz w:val="22"/>
                <w:szCs w:val="22"/>
              </w:rPr>
            </w:pPr>
            <w:r>
              <w:rPr>
                <w:sz w:val="22"/>
                <w:szCs w:val="22"/>
              </w:rPr>
              <w:t>229</w:t>
            </w:r>
            <w:r w:rsidR="00313C4F">
              <w:rPr>
                <w:sz w:val="22"/>
                <w:szCs w:val="22"/>
              </w:rPr>
              <w:t xml:space="preserve"> </w:t>
            </w:r>
            <w:r>
              <w:rPr>
                <w:sz w:val="22"/>
                <w:szCs w:val="22"/>
              </w:rPr>
              <w:t>780,2</w:t>
            </w:r>
          </w:p>
        </w:tc>
        <w:tc>
          <w:tcPr>
            <w:tcW w:w="1276" w:type="dxa"/>
          </w:tcPr>
          <w:p w:rsidR="00A63593" w:rsidRPr="001D24DD" w:rsidRDefault="008E3E2A" w:rsidP="00F727D8">
            <w:pPr>
              <w:jc w:val="right"/>
              <w:rPr>
                <w:sz w:val="22"/>
                <w:szCs w:val="22"/>
              </w:rPr>
            </w:pPr>
            <w:r>
              <w:rPr>
                <w:sz w:val="22"/>
                <w:szCs w:val="22"/>
              </w:rPr>
              <w:t>229</w:t>
            </w:r>
            <w:r w:rsidR="00313C4F">
              <w:rPr>
                <w:sz w:val="22"/>
                <w:szCs w:val="22"/>
              </w:rPr>
              <w:t xml:space="preserve"> </w:t>
            </w:r>
            <w:r>
              <w:rPr>
                <w:sz w:val="22"/>
                <w:szCs w:val="22"/>
              </w:rPr>
              <w:t>780,2</w:t>
            </w:r>
          </w:p>
        </w:tc>
        <w:tc>
          <w:tcPr>
            <w:tcW w:w="1134" w:type="dxa"/>
          </w:tcPr>
          <w:p w:rsidR="00A63593" w:rsidRPr="001D24DD" w:rsidRDefault="008E3E2A" w:rsidP="004C7109">
            <w:pPr>
              <w:jc w:val="right"/>
              <w:rPr>
                <w:sz w:val="22"/>
                <w:szCs w:val="22"/>
              </w:rPr>
            </w:pPr>
            <w:r>
              <w:rPr>
                <w:sz w:val="22"/>
                <w:szCs w:val="22"/>
              </w:rPr>
              <w:t>222</w:t>
            </w:r>
            <w:r w:rsidR="00313C4F">
              <w:rPr>
                <w:sz w:val="22"/>
                <w:szCs w:val="22"/>
              </w:rPr>
              <w:t xml:space="preserve"> </w:t>
            </w:r>
            <w:r>
              <w:rPr>
                <w:sz w:val="22"/>
                <w:szCs w:val="22"/>
              </w:rPr>
              <w:t>720,0</w:t>
            </w:r>
          </w:p>
        </w:tc>
        <w:tc>
          <w:tcPr>
            <w:tcW w:w="1134" w:type="dxa"/>
          </w:tcPr>
          <w:p w:rsidR="00A63593" w:rsidRPr="001D24DD" w:rsidRDefault="008E3E2A" w:rsidP="005B664B">
            <w:pPr>
              <w:jc w:val="right"/>
              <w:rPr>
                <w:sz w:val="22"/>
                <w:szCs w:val="22"/>
              </w:rPr>
            </w:pPr>
            <w:r>
              <w:rPr>
                <w:sz w:val="22"/>
                <w:szCs w:val="22"/>
              </w:rPr>
              <w:t>218</w:t>
            </w:r>
            <w:r w:rsidR="00313C4F">
              <w:rPr>
                <w:sz w:val="22"/>
                <w:szCs w:val="22"/>
              </w:rPr>
              <w:t xml:space="preserve"> </w:t>
            </w:r>
            <w:r>
              <w:rPr>
                <w:sz w:val="22"/>
                <w:szCs w:val="22"/>
              </w:rPr>
              <w:t>673,5</w:t>
            </w:r>
          </w:p>
        </w:tc>
        <w:tc>
          <w:tcPr>
            <w:tcW w:w="991" w:type="dxa"/>
          </w:tcPr>
          <w:p w:rsidR="00A63593" w:rsidRPr="001D24DD" w:rsidRDefault="008E3E2A" w:rsidP="00F727D8">
            <w:pPr>
              <w:jc w:val="right"/>
              <w:rPr>
                <w:sz w:val="22"/>
                <w:szCs w:val="22"/>
              </w:rPr>
            </w:pPr>
            <w:r>
              <w:rPr>
                <w:sz w:val="22"/>
                <w:szCs w:val="22"/>
              </w:rPr>
              <w:t>96,9</w:t>
            </w:r>
          </w:p>
        </w:tc>
      </w:tr>
      <w:tr w:rsidR="00A63593" w:rsidRPr="001D24DD" w:rsidTr="00AF24B1">
        <w:tc>
          <w:tcPr>
            <w:tcW w:w="3992" w:type="dxa"/>
          </w:tcPr>
          <w:p w:rsidR="00A63593" w:rsidRPr="001D24DD" w:rsidRDefault="002719F0" w:rsidP="00401938">
            <w:pPr>
              <w:jc w:val="both"/>
              <w:rPr>
                <w:sz w:val="22"/>
                <w:szCs w:val="22"/>
              </w:rPr>
            </w:pPr>
            <w:r w:rsidRPr="002719F0">
              <w:rPr>
                <w:sz w:val="22"/>
                <w:szCs w:val="22"/>
              </w:rPr>
              <w:t>Подпрограмма "Обеспечение жильем детей-сирот и детей, оставшихся без попечения родителей"</w:t>
            </w:r>
          </w:p>
        </w:tc>
        <w:tc>
          <w:tcPr>
            <w:tcW w:w="1134" w:type="dxa"/>
            <w:vAlign w:val="center"/>
          </w:tcPr>
          <w:p w:rsidR="00A63593" w:rsidRPr="001D24DD" w:rsidRDefault="008E3E2A" w:rsidP="00534F97">
            <w:pPr>
              <w:jc w:val="right"/>
              <w:rPr>
                <w:sz w:val="22"/>
                <w:szCs w:val="22"/>
              </w:rPr>
            </w:pPr>
            <w:r>
              <w:rPr>
                <w:sz w:val="22"/>
                <w:szCs w:val="22"/>
              </w:rPr>
              <w:t>101</w:t>
            </w:r>
            <w:r w:rsidR="00313C4F">
              <w:rPr>
                <w:sz w:val="22"/>
                <w:szCs w:val="22"/>
              </w:rPr>
              <w:t xml:space="preserve"> </w:t>
            </w:r>
            <w:r>
              <w:rPr>
                <w:sz w:val="22"/>
                <w:szCs w:val="22"/>
              </w:rPr>
              <w:t>623,4</w:t>
            </w:r>
          </w:p>
        </w:tc>
        <w:tc>
          <w:tcPr>
            <w:tcW w:w="1276" w:type="dxa"/>
            <w:vAlign w:val="center"/>
          </w:tcPr>
          <w:p w:rsidR="00A63593" w:rsidRPr="001D24DD" w:rsidRDefault="008E3E2A" w:rsidP="00534F97">
            <w:pPr>
              <w:jc w:val="right"/>
              <w:rPr>
                <w:sz w:val="22"/>
                <w:szCs w:val="22"/>
              </w:rPr>
            </w:pPr>
            <w:r>
              <w:rPr>
                <w:sz w:val="22"/>
                <w:szCs w:val="22"/>
              </w:rPr>
              <w:t>101</w:t>
            </w:r>
            <w:r w:rsidR="00313C4F">
              <w:rPr>
                <w:sz w:val="22"/>
                <w:szCs w:val="22"/>
              </w:rPr>
              <w:t xml:space="preserve"> </w:t>
            </w:r>
            <w:r>
              <w:rPr>
                <w:sz w:val="22"/>
                <w:szCs w:val="22"/>
              </w:rPr>
              <w:t>623,4</w:t>
            </w:r>
          </w:p>
        </w:tc>
        <w:tc>
          <w:tcPr>
            <w:tcW w:w="1134" w:type="dxa"/>
            <w:vAlign w:val="center"/>
          </w:tcPr>
          <w:p w:rsidR="00A63593" w:rsidRPr="00CA1C02" w:rsidRDefault="008E3E2A" w:rsidP="00044E10">
            <w:pPr>
              <w:tabs>
                <w:tab w:val="left" w:pos="416"/>
              </w:tabs>
              <w:jc w:val="right"/>
              <w:rPr>
                <w:sz w:val="22"/>
                <w:szCs w:val="22"/>
              </w:rPr>
            </w:pPr>
            <w:r>
              <w:rPr>
                <w:sz w:val="22"/>
                <w:szCs w:val="22"/>
              </w:rPr>
              <w:t>101</w:t>
            </w:r>
            <w:r w:rsidR="00313C4F">
              <w:rPr>
                <w:sz w:val="22"/>
                <w:szCs w:val="22"/>
              </w:rPr>
              <w:t xml:space="preserve"> </w:t>
            </w:r>
            <w:r>
              <w:rPr>
                <w:sz w:val="22"/>
                <w:szCs w:val="22"/>
              </w:rPr>
              <w:t>623,4</w:t>
            </w:r>
          </w:p>
        </w:tc>
        <w:tc>
          <w:tcPr>
            <w:tcW w:w="1134" w:type="dxa"/>
            <w:vAlign w:val="center"/>
          </w:tcPr>
          <w:p w:rsidR="00A63593" w:rsidRPr="00CA1C02" w:rsidRDefault="008E3E2A" w:rsidP="00534F97">
            <w:pPr>
              <w:jc w:val="right"/>
              <w:rPr>
                <w:sz w:val="22"/>
                <w:szCs w:val="22"/>
              </w:rPr>
            </w:pPr>
            <w:r>
              <w:rPr>
                <w:sz w:val="22"/>
                <w:szCs w:val="22"/>
              </w:rPr>
              <w:t>101</w:t>
            </w:r>
            <w:r w:rsidR="00313C4F">
              <w:rPr>
                <w:sz w:val="22"/>
                <w:szCs w:val="22"/>
              </w:rPr>
              <w:t xml:space="preserve"> </w:t>
            </w:r>
            <w:r>
              <w:rPr>
                <w:sz w:val="22"/>
                <w:szCs w:val="22"/>
              </w:rPr>
              <w:t>623,4</w:t>
            </w:r>
          </w:p>
        </w:tc>
        <w:tc>
          <w:tcPr>
            <w:tcW w:w="991" w:type="dxa"/>
            <w:vAlign w:val="center"/>
          </w:tcPr>
          <w:p w:rsidR="00A63593" w:rsidRPr="001D24DD" w:rsidRDefault="008E3E2A" w:rsidP="00534F97">
            <w:pPr>
              <w:jc w:val="right"/>
              <w:rPr>
                <w:sz w:val="22"/>
                <w:szCs w:val="22"/>
              </w:rPr>
            </w:pPr>
            <w:r>
              <w:rPr>
                <w:sz w:val="22"/>
                <w:szCs w:val="22"/>
              </w:rPr>
              <w:t>100,0</w:t>
            </w:r>
          </w:p>
        </w:tc>
      </w:tr>
      <w:tr w:rsidR="00A63593" w:rsidRPr="001D24DD" w:rsidTr="00AF24B1">
        <w:trPr>
          <w:trHeight w:val="246"/>
        </w:trPr>
        <w:tc>
          <w:tcPr>
            <w:tcW w:w="3992" w:type="dxa"/>
          </w:tcPr>
          <w:p w:rsidR="00A63593" w:rsidRPr="001D24DD" w:rsidRDefault="002719F0" w:rsidP="00401938">
            <w:pPr>
              <w:jc w:val="both"/>
              <w:rPr>
                <w:sz w:val="22"/>
                <w:szCs w:val="22"/>
              </w:rPr>
            </w:pPr>
            <w:r w:rsidRPr="002719F0">
              <w:rPr>
                <w:sz w:val="22"/>
                <w:szCs w:val="22"/>
              </w:rPr>
              <w:t>Подпрограмма "Поддержка некоммерческой общественной организации "Кавказская районная организация Краснодарской краевой общественной организации ветеранов (пенсионеров, инвалидов) войны, труда, Вооруженных Сил и правоохранительных органов"</w:t>
            </w:r>
          </w:p>
        </w:tc>
        <w:tc>
          <w:tcPr>
            <w:tcW w:w="1134" w:type="dxa"/>
            <w:vAlign w:val="center"/>
          </w:tcPr>
          <w:p w:rsidR="00A63593" w:rsidRPr="001D24DD" w:rsidRDefault="008E3E2A" w:rsidP="00534F97">
            <w:pPr>
              <w:jc w:val="right"/>
              <w:rPr>
                <w:sz w:val="22"/>
                <w:szCs w:val="22"/>
              </w:rPr>
            </w:pPr>
            <w:r>
              <w:rPr>
                <w:sz w:val="22"/>
                <w:szCs w:val="22"/>
              </w:rPr>
              <w:t>940,0</w:t>
            </w:r>
          </w:p>
        </w:tc>
        <w:tc>
          <w:tcPr>
            <w:tcW w:w="1276" w:type="dxa"/>
            <w:vAlign w:val="center"/>
          </w:tcPr>
          <w:p w:rsidR="00A63593" w:rsidRPr="001D24DD" w:rsidRDefault="008E3E2A" w:rsidP="00534F97">
            <w:pPr>
              <w:jc w:val="right"/>
              <w:rPr>
                <w:sz w:val="22"/>
                <w:szCs w:val="22"/>
              </w:rPr>
            </w:pPr>
            <w:r>
              <w:rPr>
                <w:sz w:val="22"/>
                <w:szCs w:val="22"/>
              </w:rPr>
              <w:t>940,0</w:t>
            </w:r>
          </w:p>
        </w:tc>
        <w:tc>
          <w:tcPr>
            <w:tcW w:w="1134" w:type="dxa"/>
            <w:vAlign w:val="center"/>
          </w:tcPr>
          <w:p w:rsidR="00A63593" w:rsidRPr="00CA1C02" w:rsidRDefault="008E3E2A" w:rsidP="00534F97">
            <w:pPr>
              <w:jc w:val="right"/>
              <w:rPr>
                <w:sz w:val="22"/>
                <w:szCs w:val="22"/>
              </w:rPr>
            </w:pPr>
            <w:r>
              <w:rPr>
                <w:sz w:val="22"/>
                <w:szCs w:val="22"/>
              </w:rPr>
              <w:t>940,0</w:t>
            </w:r>
          </w:p>
        </w:tc>
        <w:tc>
          <w:tcPr>
            <w:tcW w:w="1134" w:type="dxa"/>
            <w:vAlign w:val="center"/>
          </w:tcPr>
          <w:p w:rsidR="00A63593" w:rsidRPr="00CA1C02" w:rsidRDefault="008E3E2A" w:rsidP="00534F97">
            <w:pPr>
              <w:jc w:val="right"/>
              <w:rPr>
                <w:sz w:val="22"/>
                <w:szCs w:val="22"/>
              </w:rPr>
            </w:pPr>
            <w:r>
              <w:rPr>
                <w:sz w:val="22"/>
                <w:szCs w:val="22"/>
              </w:rPr>
              <w:t>-</w:t>
            </w:r>
          </w:p>
        </w:tc>
        <w:tc>
          <w:tcPr>
            <w:tcW w:w="991" w:type="dxa"/>
            <w:vAlign w:val="center"/>
          </w:tcPr>
          <w:p w:rsidR="00A63593" w:rsidRPr="001D24DD" w:rsidRDefault="008E3E2A" w:rsidP="00534F97">
            <w:pPr>
              <w:jc w:val="right"/>
              <w:rPr>
                <w:sz w:val="22"/>
                <w:szCs w:val="22"/>
              </w:rPr>
            </w:pPr>
            <w:r>
              <w:rPr>
                <w:sz w:val="22"/>
                <w:szCs w:val="22"/>
              </w:rPr>
              <w:t>100,0</w:t>
            </w:r>
          </w:p>
        </w:tc>
      </w:tr>
      <w:tr w:rsidR="00A63593" w:rsidRPr="001D24DD" w:rsidTr="00AF24B1">
        <w:trPr>
          <w:trHeight w:val="246"/>
        </w:trPr>
        <w:tc>
          <w:tcPr>
            <w:tcW w:w="3992" w:type="dxa"/>
          </w:tcPr>
          <w:p w:rsidR="00A63593" w:rsidRPr="001D24DD" w:rsidRDefault="002719F0" w:rsidP="00401938">
            <w:pPr>
              <w:jc w:val="both"/>
              <w:rPr>
                <w:sz w:val="22"/>
                <w:szCs w:val="22"/>
              </w:rPr>
            </w:pPr>
            <w:r w:rsidRPr="002719F0">
              <w:rPr>
                <w:sz w:val="22"/>
                <w:szCs w:val="22"/>
              </w:rPr>
              <w:t>Подпрограмма "Социальная поддержка детей-сирот и детей, оставшихся без попечения родителей"</w:t>
            </w:r>
          </w:p>
        </w:tc>
        <w:tc>
          <w:tcPr>
            <w:tcW w:w="1134" w:type="dxa"/>
            <w:vAlign w:val="center"/>
          </w:tcPr>
          <w:p w:rsidR="00A63593" w:rsidRPr="001D24DD" w:rsidRDefault="008E3E2A" w:rsidP="00534F97">
            <w:pPr>
              <w:jc w:val="right"/>
              <w:rPr>
                <w:sz w:val="22"/>
                <w:szCs w:val="22"/>
              </w:rPr>
            </w:pPr>
            <w:r>
              <w:rPr>
                <w:sz w:val="22"/>
                <w:szCs w:val="22"/>
              </w:rPr>
              <w:t>121</w:t>
            </w:r>
            <w:r w:rsidR="00313C4F">
              <w:rPr>
                <w:sz w:val="22"/>
                <w:szCs w:val="22"/>
              </w:rPr>
              <w:t xml:space="preserve"> </w:t>
            </w:r>
            <w:r>
              <w:rPr>
                <w:sz w:val="22"/>
                <w:szCs w:val="22"/>
              </w:rPr>
              <w:t>122,1</w:t>
            </w:r>
          </w:p>
        </w:tc>
        <w:tc>
          <w:tcPr>
            <w:tcW w:w="1276" w:type="dxa"/>
            <w:vAlign w:val="center"/>
          </w:tcPr>
          <w:p w:rsidR="00A63593" w:rsidRPr="001D24DD" w:rsidRDefault="008E3E2A" w:rsidP="00534F97">
            <w:pPr>
              <w:jc w:val="right"/>
              <w:rPr>
                <w:sz w:val="22"/>
                <w:szCs w:val="22"/>
              </w:rPr>
            </w:pPr>
            <w:r>
              <w:rPr>
                <w:sz w:val="22"/>
                <w:szCs w:val="22"/>
              </w:rPr>
              <w:t>121</w:t>
            </w:r>
            <w:r w:rsidR="00313C4F">
              <w:rPr>
                <w:sz w:val="22"/>
                <w:szCs w:val="22"/>
              </w:rPr>
              <w:t xml:space="preserve"> </w:t>
            </w:r>
            <w:r>
              <w:rPr>
                <w:sz w:val="22"/>
                <w:szCs w:val="22"/>
              </w:rPr>
              <w:t>122,1</w:t>
            </w:r>
          </w:p>
        </w:tc>
        <w:tc>
          <w:tcPr>
            <w:tcW w:w="1134" w:type="dxa"/>
            <w:vAlign w:val="center"/>
          </w:tcPr>
          <w:p w:rsidR="00A63593" w:rsidRPr="001D24DD" w:rsidRDefault="008E3E2A" w:rsidP="00534F97">
            <w:pPr>
              <w:jc w:val="right"/>
              <w:rPr>
                <w:sz w:val="22"/>
                <w:szCs w:val="22"/>
              </w:rPr>
            </w:pPr>
            <w:r>
              <w:rPr>
                <w:sz w:val="22"/>
                <w:szCs w:val="22"/>
              </w:rPr>
              <w:t>117</w:t>
            </w:r>
            <w:r w:rsidR="00313C4F">
              <w:rPr>
                <w:sz w:val="22"/>
                <w:szCs w:val="22"/>
              </w:rPr>
              <w:t xml:space="preserve"> </w:t>
            </w:r>
            <w:r>
              <w:rPr>
                <w:sz w:val="22"/>
                <w:szCs w:val="22"/>
              </w:rPr>
              <w:t>050,1</w:t>
            </w:r>
          </w:p>
        </w:tc>
        <w:tc>
          <w:tcPr>
            <w:tcW w:w="1134" w:type="dxa"/>
            <w:vAlign w:val="center"/>
          </w:tcPr>
          <w:p w:rsidR="00A63593" w:rsidRPr="001D24DD" w:rsidRDefault="008E3E2A" w:rsidP="00534F97">
            <w:pPr>
              <w:jc w:val="right"/>
              <w:rPr>
                <w:sz w:val="22"/>
                <w:szCs w:val="22"/>
              </w:rPr>
            </w:pPr>
            <w:r>
              <w:rPr>
                <w:sz w:val="22"/>
                <w:szCs w:val="22"/>
              </w:rPr>
              <w:t>117</w:t>
            </w:r>
            <w:r w:rsidR="00313C4F">
              <w:rPr>
                <w:sz w:val="22"/>
                <w:szCs w:val="22"/>
              </w:rPr>
              <w:t xml:space="preserve"> </w:t>
            </w:r>
            <w:r>
              <w:rPr>
                <w:sz w:val="22"/>
                <w:szCs w:val="22"/>
              </w:rPr>
              <w:t>050,1</w:t>
            </w:r>
          </w:p>
        </w:tc>
        <w:tc>
          <w:tcPr>
            <w:tcW w:w="991" w:type="dxa"/>
            <w:vAlign w:val="center"/>
          </w:tcPr>
          <w:p w:rsidR="00A63593" w:rsidRPr="001D24DD" w:rsidRDefault="008E3E2A" w:rsidP="00534F97">
            <w:pPr>
              <w:jc w:val="right"/>
              <w:rPr>
                <w:sz w:val="22"/>
                <w:szCs w:val="22"/>
              </w:rPr>
            </w:pPr>
            <w:r>
              <w:rPr>
                <w:sz w:val="22"/>
                <w:szCs w:val="22"/>
              </w:rPr>
              <w:t>96,6</w:t>
            </w:r>
          </w:p>
        </w:tc>
      </w:tr>
      <w:tr w:rsidR="00A63593" w:rsidRPr="001D24DD" w:rsidTr="00AF24B1">
        <w:trPr>
          <w:trHeight w:val="246"/>
        </w:trPr>
        <w:tc>
          <w:tcPr>
            <w:tcW w:w="3992" w:type="dxa"/>
          </w:tcPr>
          <w:p w:rsidR="00A63593" w:rsidRPr="001D24DD" w:rsidRDefault="002719F0" w:rsidP="00401938">
            <w:pPr>
              <w:jc w:val="both"/>
              <w:rPr>
                <w:sz w:val="22"/>
                <w:szCs w:val="22"/>
              </w:rPr>
            </w:pPr>
            <w:r w:rsidRPr="002719F0">
              <w:rPr>
                <w:sz w:val="22"/>
                <w:szCs w:val="22"/>
              </w:rPr>
              <w:t xml:space="preserve">Подпрограмма "Дополнительное </w:t>
            </w:r>
            <w:r w:rsidRPr="002719F0">
              <w:rPr>
                <w:sz w:val="22"/>
                <w:szCs w:val="22"/>
              </w:rPr>
              <w:lastRenderedPageBreak/>
              <w:t>материальное обеспечение лиц, замещавших  муниципальные должности и должности муниципальной службы в муниципальном образовании Кавказский район"</w:t>
            </w:r>
          </w:p>
        </w:tc>
        <w:tc>
          <w:tcPr>
            <w:tcW w:w="1134" w:type="dxa"/>
            <w:vAlign w:val="center"/>
          </w:tcPr>
          <w:p w:rsidR="00A63593" w:rsidRPr="001D24DD" w:rsidRDefault="008E3E2A" w:rsidP="00534F97">
            <w:pPr>
              <w:jc w:val="right"/>
              <w:rPr>
                <w:sz w:val="22"/>
                <w:szCs w:val="22"/>
              </w:rPr>
            </w:pPr>
            <w:r>
              <w:rPr>
                <w:sz w:val="22"/>
                <w:szCs w:val="22"/>
              </w:rPr>
              <w:lastRenderedPageBreak/>
              <w:t>2</w:t>
            </w:r>
            <w:r w:rsidR="00313C4F">
              <w:rPr>
                <w:sz w:val="22"/>
                <w:szCs w:val="22"/>
              </w:rPr>
              <w:t xml:space="preserve"> </w:t>
            </w:r>
            <w:r>
              <w:rPr>
                <w:sz w:val="22"/>
                <w:szCs w:val="22"/>
              </w:rPr>
              <w:t>900,0</w:t>
            </w:r>
          </w:p>
        </w:tc>
        <w:tc>
          <w:tcPr>
            <w:tcW w:w="1276" w:type="dxa"/>
            <w:vAlign w:val="center"/>
          </w:tcPr>
          <w:p w:rsidR="00A63593" w:rsidRPr="001D24DD" w:rsidRDefault="008E3E2A" w:rsidP="00534F97">
            <w:pPr>
              <w:jc w:val="right"/>
              <w:rPr>
                <w:sz w:val="22"/>
                <w:szCs w:val="22"/>
              </w:rPr>
            </w:pPr>
            <w:r>
              <w:rPr>
                <w:sz w:val="22"/>
                <w:szCs w:val="22"/>
              </w:rPr>
              <w:t>2</w:t>
            </w:r>
            <w:r w:rsidR="00313C4F">
              <w:rPr>
                <w:sz w:val="22"/>
                <w:szCs w:val="22"/>
              </w:rPr>
              <w:t xml:space="preserve"> </w:t>
            </w:r>
            <w:r>
              <w:rPr>
                <w:sz w:val="22"/>
                <w:szCs w:val="22"/>
              </w:rPr>
              <w:t>900,0</w:t>
            </w:r>
          </w:p>
        </w:tc>
        <w:tc>
          <w:tcPr>
            <w:tcW w:w="1134" w:type="dxa"/>
            <w:vAlign w:val="center"/>
          </w:tcPr>
          <w:p w:rsidR="00A63593" w:rsidRPr="001D24DD" w:rsidRDefault="008E3E2A" w:rsidP="00534F97">
            <w:pPr>
              <w:jc w:val="right"/>
              <w:rPr>
                <w:sz w:val="22"/>
                <w:szCs w:val="22"/>
              </w:rPr>
            </w:pPr>
            <w:r>
              <w:rPr>
                <w:sz w:val="22"/>
                <w:szCs w:val="22"/>
              </w:rPr>
              <w:t>2</w:t>
            </w:r>
            <w:r w:rsidR="00313C4F">
              <w:rPr>
                <w:sz w:val="22"/>
                <w:szCs w:val="22"/>
              </w:rPr>
              <w:t xml:space="preserve"> </w:t>
            </w:r>
            <w:r>
              <w:rPr>
                <w:sz w:val="22"/>
                <w:szCs w:val="22"/>
              </w:rPr>
              <w:t>864,2</w:t>
            </w:r>
          </w:p>
        </w:tc>
        <w:tc>
          <w:tcPr>
            <w:tcW w:w="1134" w:type="dxa"/>
            <w:vAlign w:val="center"/>
          </w:tcPr>
          <w:p w:rsidR="00A63593" w:rsidRPr="001D24DD" w:rsidRDefault="008E3E2A" w:rsidP="00534F97">
            <w:pPr>
              <w:jc w:val="right"/>
              <w:rPr>
                <w:sz w:val="22"/>
                <w:szCs w:val="22"/>
              </w:rPr>
            </w:pPr>
            <w:r>
              <w:rPr>
                <w:sz w:val="22"/>
                <w:szCs w:val="22"/>
              </w:rPr>
              <w:t>-</w:t>
            </w:r>
          </w:p>
        </w:tc>
        <w:tc>
          <w:tcPr>
            <w:tcW w:w="991" w:type="dxa"/>
            <w:vAlign w:val="center"/>
          </w:tcPr>
          <w:p w:rsidR="00A63593" w:rsidRPr="001D24DD" w:rsidRDefault="008E3E2A" w:rsidP="00534F97">
            <w:pPr>
              <w:jc w:val="right"/>
              <w:rPr>
                <w:sz w:val="22"/>
                <w:szCs w:val="22"/>
              </w:rPr>
            </w:pPr>
            <w:r>
              <w:rPr>
                <w:sz w:val="22"/>
                <w:szCs w:val="22"/>
              </w:rPr>
              <w:t>98,8</w:t>
            </w:r>
          </w:p>
        </w:tc>
      </w:tr>
      <w:tr w:rsidR="00A63593" w:rsidRPr="001D24DD" w:rsidTr="00AF24B1">
        <w:trPr>
          <w:trHeight w:val="246"/>
        </w:trPr>
        <w:tc>
          <w:tcPr>
            <w:tcW w:w="3992" w:type="dxa"/>
          </w:tcPr>
          <w:p w:rsidR="00A63593" w:rsidRPr="001D24DD" w:rsidRDefault="002719F0" w:rsidP="00401938">
            <w:pPr>
              <w:jc w:val="both"/>
              <w:rPr>
                <w:sz w:val="22"/>
                <w:szCs w:val="22"/>
              </w:rPr>
            </w:pPr>
            <w:r w:rsidRPr="002719F0">
              <w:rPr>
                <w:sz w:val="22"/>
                <w:szCs w:val="22"/>
              </w:rPr>
              <w:lastRenderedPageBreak/>
              <w:t>Подпрограмма "Доступная среда в муниципальном образовании Кавказский район"</w:t>
            </w:r>
          </w:p>
        </w:tc>
        <w:tc>
          <w:tcPr>
            <w:tcW w:w="1134" w:type="dxa"/>
            <w:vAlign w:val="center"/>
          </w:tcPr>
          <w:p w:rsidR="00A63593" w:rsidRPr="001D24DD" w:rsidRDefault="008E3E2A" w:rsidP="00534F97">
            <w:pPr>
              <w:jc w:val="right"/>
              <w:rPr>
                <w:sz w:val="22"/>
                <w:szCs w:val="22"/>
              </w:rPr>
            </w:pPr>
            <w:r>
              <w:rPr>
                <w:sz w:val="22"/>
                <w:szCs w:val="22"/>
              </w:rPr>
              <w:t>442,3</w:t>
            </w:r>
          </w:p>
        </w:tc>
        <w:tc>
          <w:tcPr>
            <w:tcW w:w="1276" w:type="dxa"/>
            <w:vAlign w:val="center"/>
          </w:tcPr>
          <w:p w:rsidR="00A63593" w:rsidRPr="001D24DD" w:rsidRDefault="008E3E2A" w:rsidP="00534F97">
            <w:pPr>
              <w:jc w:val="right"/>
              <w:rPr>
                <w:sz w:val="22"/>
                <w:szCs w:val="22"/>
              </w:rPr>
            </w:pPr>
            <w:r>
              <w:rPr>
                <w:sz w:val="22"/>
                <w:szCs w:val="22"/>
              </w:rPr>
              <w:t>442,3</w:t>
            </w:r>
          </w:p>
        </w:tc>
        <w:tc>
          <w:tcPr>
            <w:tcW w:w="1134" w:type="dxa"/>
            <w:vAlign w:val="center"/>
          </w:tcPr>
          <w:p w:rsidR="00A63593" w:rsidRPr="001D24DD" w:rsidRDefault="008E3E2A" w:rsidP="00534F97">
            <w:pPr>
              <w:jc w:val="right"/>
              <w:rPr>
                <w:sz w:val="22"/>
                <w:szCs w:val="22"/>
              </w:rPr>
            </w:pPr>
            <w:r>
              <w:rPr>
                <w:sz w:val="22"/>
                <w:szCs w:val="22"/>
              </w:rPr>
              <w:t>242,3</w:t>
            </w:r>
          </w:p>
        </w:tc>
        <w:tc>
          <w:tcPr>
            <w:tcW w:w="1134" w:type="dxa"/>
            <w:vAlign w:val="center"/>
          </w:tcPr>
          <w:p w:rsidR="00A63593" w:rsidRPr="001D24DD" w:rsidRDefault="008E3E2A" w:rsidP="00534F97">
            <w:pPr>
              <w:jc w:val="right"/>
              <w:rPr>
                <w:sz w:val="22"/>
                <w:szCs w:val="22"/>
              </w:rPr>
            </w:pPr>
            <w:r>
              <w:rPr>
                <w:sz w:val="22"/>
                <w:szCs w:val="22"/>
              </w:rPr>
              <w:t>-</w:t>
            </w:r>
          </w:p>
        </w:tc>
        <w:tc>
          <w:tcPr>
            <w:tcW w:w="991" w:type="dxa"/>
            <w:vAlign w:val="center"/>
          </w:tcPr>
          <w:p w:rsidR="00A63593" w:rsidRPr="001D24DD" w:rsidRDefault="008E3E2A" w:rsidP="00534F97">
            <w:pPr>
              <w:jc w:val="right"/>
              <w:rPr>
                <w:sz w:val="22"/>
                <w:szCs w:val="22"/>
              </w:rPr>
            </w:pPr>
            <w:r>
              <w:rPr>
                <w:sz w:val="22"/>
                <w:szCs w:val="22"/>
              </w:rPr>
              <w:t>54,8</w:t>
            </w:r>
          </w:p>
        </w:tc>
      </w:tr>
      <w:tr w:rsidR="00A63593" w:rsidRPr="001D24DD" w:rsidTr="00AF24B1">
        <w:trPr>
          <w:trHeight w:val="246"/>
        </w:trPr>
        <w:tc>
          <w:tcPr>
            <w:tcW w:w="3992" w:type="dxa"/>
          </w:tcPr>
          <w:p w:rsidR="00A63593" w:rsidRPr="001D24DD" w:rsidRDefault="002719F0" w:rsidP="00401938">
            <w:pPr>
              <w:jc w:val="both"/>
              <w:rPr>
                <w:sz w:val="22"/>
                <w:szCs w:val="22"/>
              </w:rPr>
            </w:pPr>
            <w:r w:rsidRPr="002719F0">
              <w:rPr>
                <w:sz w:val="22"/>
                <w:szCs w:val="22"/>
              </w:rPr>
              <w:t>Подпрограмма "Обеспечение жильем малоимущих граждан, состоящих на учете в качестве нуждающихся в жилых помещениях"</w:t>
            </w:r>
          </w:p>
        </w:tc>
        <w:tc>
          <w:tcPr>
            <w:tcW w:w="1134" w:type="dxa"/>
            <w:vAlign w:val="center"/>
          </w:tcPr>
          <w:p w:rsidR="00A63593" w:rsidRPr="001D24DD" w:rsidRDefault="008E3E2A" w:rsidP="00534F97">
            <w:pPr>
              <w:jc w:val="right"/>
              <w:rPr>
                <w:sz w:val="22"/>
                <w:szCs w:val="22"/>
              </w:rPr>
            </w:pPr>
            <w:r>
              <w:rPr>
                <w:sz w:val="22"/>
                <w:szCs w:val="22"/>
              </w:rPr>
              <w:t>2</w:t>
            </w:r>
            <w:r w:rsidR="00313C4F">
              <w:rPr>
                <w:sz w:val="22"/>
                <w:szCs w:val="22"/>
              </w:rPr>
              <w:t xml:space="preserve"> </w:t>
            </w:r>
            <w:r>
              <w:rPr>
                <w:sz w:val="22"/>
                <w:szCs w:val="22"/>
              </w:rPr>
              <w:t>752,4</w:t>
            </w:r>
          </w:p>
        </w:tc>
        <w:tc>
          <w:tcPr>
            <w:tcW w:w="1276" w:type="dxa"/>
            <w:vAlign w:val="center"/>
          </w:tcPr>
          <w:p w:rsidR="00A63593" w:rsidRPr="001D24DD" w:rsidRDefault="008E3E2A" w:rsidP="00534F97">
            <w:pPr>
              <w:jc w:val="right"/>
              <w:rPr>
                <w:sz w:val="22"/>
                <w:szCs w:val="22"/>
              </w:rPr>
            </w:pPr>
            <w:r>
              <w:rPr>
                <w:sz w:val="22"/>
                <w:szCs w:val="22"/>
              </w:rPr>
              <w:t>2</w:t>
            </w:r>
            <w:r w:rsidR="00313C4F">
              <w:rPr>
                <w:sz w:val="22"/>
                <w:szCs w:val="22"/>
              </w:rPr>
              <w:t xml:space="preserve"> </w:t>
            </w:r>
            <w:r>
              <w:rPr>
                <w:sz w:val="22"/>
                <w:szCs w:val="22"/>
              </w:rPr>
              <w:t>752,4</w:t>
            </w:r>
          </w:p>
        </w:tc>
        <w:tc>
          <w:tcPr>
            <w:tcW w:w="1134" w:type="dxa"/>
            <w:vAlign w:val="center"/>
          </w:tcPr>
          <w:p w:rsidR="00A63593" w:rsidRPr="001D24DD" w:rsidRDefault="008E3E2A" w:rsidP="00534F97">
            <w:pPr>
              <w:jc w:val="right"/>
              <w:rPr>
                <w:sz w:val="22"/>
                <w:szCs w:val="22"/>
              </w:rPr>
            </w:pPr>
            <w:r>
              <w:rPr>
                <w:sz w:val="22"/>
                <w:szCs w:val="22"/>
              </w:rPr>
              <w:t>0,0</w:t>
            </w:r>
          </w:p>
        </w:tc>
        <w:tc>
          <w:tcPr>
            <w:tcW w:w="1134" w:type="dxa"/>
            <w:vAlign w:val="center"/>
          </w:tcPr>
          <w:p w:rsidR="00A63593" w:rsidRPr="001D24DD" w:rsidRDefault="008E3E2A" w:rsidP="00534F97">
            <w:pPr>
              <w:jc w:val="right"/>
              <w:rPr>
                <w:sz w:val="22"/>
                <w:szCs w:val="22"/>
              </w:rPr>
            </w:pPr>
            <w:r>
              <w:rPr>
                <w:sz w:val="22"/>
                <w:szCs w:val="22"/>
              </w:rPr>
              <w:t>-</w:t>
            </w:r>
          </w:p>
        </w:tc>
        <w:tc>
          <w:tcPr>
            <w:tcW w:w="991" w:type="dxa"/>
            <w:vAlign w:val="center"/>
          </w:tcPr>
          <w:p w:rsidR="00A63593" w:rsidRPr="001D24DD" w:rsidRDefault="008E3E2A" w:rsidP="00534F97">
            <w:pPr>
              <w:jc w:val="right"/>
              <w:rPr>
                <w:sz w:val="22"/>
                <w:szCs w:val="22"/>
              </w:rPr>
            </w:pPr>
            <w:r>
              <w:rPr>
                <w:sz w:val="22"/>
                <w:szCs w:val="22"/>
              </w:rPr>
              <w:t>0,0</w:t>
            </w:r>
          </w:p>
        </w:tc>
      </w:tr>
    </w:tbl>
    <w:p w:rsidR="00A63593" w:rsidRPr="005519C3" w:rsidRDefault="00A63593" w:rsidP="00675CB2">
      <w:pPr>
        <w:ind w:firstLine="709"/>
        <w:rPr>
          <w:color w:val="000099"/>
          <w:sz w:val="28"/>
          <w:szCs w:val="28"/>
          <w:highlight w:val="yellow"/>
        </w:rPr>
      </w:pPr>
    </w:p>
    <w:p w:rsidR="00A63593" w:rsidRDefault="00A63593" w:rsidP="00675CB2">
      <w:pPr>
        <w:ind w:firstLine="709"/>
        <w:jc w:val="both"/>
        <w:rPr>
          <w:sz w:val="28"/>
          <w:szCs w:val="28"/>
        </w:rPr>
      </w:pPr>
      <w:r w:rsidRPr="00F10D3A">
        <w:rPr>
          <w:sz w:val="28"/>
          <w:szCs w:val="28"/>
        </w:rPr>
        <w:t xml:space="preserve">По </w:t>
      </w:r>
      <w:r w:rsidR="00044E10">
        <w:rPr>
          <w:sz w:val="28"/>
          <w:szCs w:val="28"/>
        </w:rPr>
        <w:t>подпрограмме</w:t>
      </w:r>
      <w:r w:rsidRPr="00F10D3A">
        <w:rPr>
          <w:sz w:val="28"/>
          <w:szCs w:val="28"/>
        </w:rPr>
        <w:t xml:space="preserve"> </w:t>
      </w:r>
      <w:r w:rsidR="003D76D2" w:rsidRPr="00F10D3A">
        <w:rPr>
          <w:sz w:val="28"/>
          <w:szCs w:val="28"/>
        </w:rPr>
        <w:t>"</w:t>
      </w:r>
      <w:r w:rsidR="00044E10" w:rsidRPr="00044E10">
        <w:rPr>
          <w:sz w:val="28"/>
          <w:szCs w:val="28"/>
        </w:rPr>
        <w:t>Обеспечение жильем детей-сирот и детей, оставшихся без попечения родителей</w:t>
      </w:r>
      <w:r w:rsidR="003D76D2" w:rsidRPr="00F10D3A">
        <w:rPr>
          <w:sz w:val="28"/>
          <w:szCs w:val="28"/>
        </w:rPr>
        <w:t>"</w:t>
      </w:r>
      <w:r w:rsidRPr="00F10D3A">
        <w:rPr>
          <w:sz w:val="28"/>
          <w:szCs w:val="28"/>
        </w:rPr>
        <w:t xml:space="preserve"> расходы </w:t>
      </w:r>
      <w:r w:rsidR="00F10D3A" w:rsidRPr="00F10D3A">
        <w:rPr>
          <w:sz w:val="28"/>
          <w:szCs w:val="28"/>
        </w:rPr>
        <w:t>составили</w:t>
      </w:r>
      <w:r w:rsidRPr="00F10D3A">
        <w:rPr>
          <w:sz w:val="28"/>
          <w:szCs w:val="28"/>
        </w:rPr>
        <w:t xml:space="preserve"> </w:t>
      </w:r>
      <w:r w:rsidR="008E3E2A">
        <w:rPr>
          <w:sz w:val="28"/>
          <w:szCs w:val="28"/>
        </w:rPr>
        <w:t>101</w:t>
      </w:r>
      <w:r w:rsidR="00313C4F">
        <w:rPr>
          <w:sz w:val="28"/>
          <w:szCs w:val="28"/>
        </w:rPr>
        <w:t xml:space="preserve"> </w:t>
      </w:r>
      <w:r w:rsidR="008E3E2A">
        <w:rPr>
          <w:sz w:val="28"/>
          <w:szCs w:val="28"/>
        </w:rPr>
        <w:t>623,4</w:t>
      </w:r>
      <w:r w:rsidRPr="004C7109">
        <w:rPr>
          <w:sz w:val="28"/>
          <w:szCs w:val="28"/>
        </w:rPr>
        <w:t xml:space="preserve"> тыс. рублей (средств</w:t>
      </w:r>
      <w:r w:rsidR="00044E10">
        <w:rPr>
          <w:sz w:val="28"/>
          <w:szCs w:val="28"/>
        </w:rPr>
        <w:t>а</w:t>
      </w:r>
      <w:r w:rsidRPr="004C7109">
        <w:rPr>
          <w:sz w:val="28"/>
          <w:szCs w:val="28"/>
        </w:rPr>
        <w:t xml:space="preserve"> </w:t>
      </w:r>
      <w:r w:rsidR="00044E10">
        <w:rPr>
          <w:sz w:val="28"/>
          <w:szCs w:val="28"/>
        </w:rPr>
        <w:t>краевого</w:t>
      </w:r>
      <w:r w:rsidRPr="004C7109">
        <w:rPr>
          <w:sz w:val="28"/>
          <w:szCs w:val="28"/>
        </w:rPr>
        <w:t xml:space="preserve"> бюджета).</w:t>
      </w:r>
      <w:r w:rsidR="00CE75EC" w:rsidRPr="004C7109">
        <w:rPr>
          <w:sz w:val="28"/>
          <w:szCs w:val="28"/>
        </w:rPr>
        <w:t xml:space="preserve"> </w:t>
      </w:r>
      <w:r w:rsidRPr="004C7109">
        <w:rPr>
          <w:sz w:val="28"/>
          <w:szCs w:val="28"/>
        </w:rPr>
        <w:t xml:space="preserve">Расходы осуществлялись </w:t>
      </w:r>
      <w:r w:rsidR="00044E10">
        <w:rPr>
          <w:sz w:val="28"/>
          <w:szCs w:val="28"/>
        </w:rPr>
        <w:t xml:space="preserve">на приобретение </w:t>
      </w:r>
      <w:r w:rsidR="008E3E2A">
        <w:rPr>
          <w:sz w:val="28"/>
          <w:szCs w:val="28"/>
        </w:rPr>
        <w:t>38</w:t>
      </w:r>
      <w:r w:rsidR="00044E10" w:rsidRPr="00044E10">
        <w:rPr>
          <w:sz w:val="28"/>
          <w:szCs w:val="28"/>
        </w:rPr>
        <w:t xml:space="preserve"> квартир для детей – сирот и детей, оставшихся без попечения родителей</w:t>
      </w:r>
      <w:r w:rsidR="00044E10">
        <w:rPr>
          <w:sz w:val="28"/>
          <w:szCs w:val="28"/>
        </w:rPr>
        <w:t>.</w:t>
      </w:r>
    </w:p>
    <w:p w:rsidR="00044E10" w:rsidRDefault="00D50E2E" w:rsidP="00C21465">
      <w:pPr>
        <w:ind w:firstLine="709"/>
        <w:jc w:val="both"/>
        <w:rPr>
          <w:sz w:val="28"/>
          <w:szCs w:val="28"/>
        </w:rPr>
      </w:pPr>
      <w:r w:rsidRPr="00F10D3A">
        <w:rPr>
          <w:sz w:val="28"/>
          <w:szCs w:val="28"/>
        </w:rPr>
        <w:t xml:space="preserve">По </w:t>
      </w:r>
      <w:r>
        <w:rPr>
          <w:sz w:val="28"/>
          <w:szCs w:val="28"/>
        </w:rPr>
        <w:t>подпрограмме</w:t>
      </w:r>
      <w:r w:rsidRPr="00F10D3A">
        <w:rPr>
          <w:sz w:val="28"/>
          <w:szCs w:val="28"/>
        </w:rPr>
        <w:t xml:space="preserve"> "</w:t>
      </w:r>
      <w:r w:rsidRPr="00D50E2E">
        <w:rPr>
          <w:sz w:val="28"/>
          <w:szCs w:val="28"/>
        </w:rPr>
        <w:t>Поддержка некоммерческой общественной организации "Кавказская районная организация Краснодарской краевой общественной организации ветеранов (пенсионеров, инвалидов) войны, труда, Вооруженных Сил и правоохранительных органов</w:t>
      </w:r>
      <w:r w:rsidRPr="00F10D3A">
        <w:rPr>
          <w:sz w:val="28"/>
          <w:szCs w:val="28"/>
        </w:rPr>
        <w:t xml:space="preserve">" расходы составили </w:t>
      </w:r>
      <w:r w:rsidR="008E3E2A">
        <w:rPr>
          <w:sz w:val="28"/>
          <w:szCs w:val="28"/>
        </w:rPr>
        <w:t>94</w:t>
      </w:r>
      <w:r>
        <w:rPr>
          <w:sz w:val="28"/>
          <w:szCs w:val="28"/>
        </w:rPr>
        <w:t>0,0</w:t>
      </w:r>
      <w:r w:rsidRPr="004C7109">
        <w:rPr>
          <w:sz w:val="28"/>
          <w:szCs w:val="28"/>
        </w:rPr>
        <w:t xml:space="preserve"> тыс. рублей</w:t>
      </w:r>
      <w:r>
        <w:rPr>
          <w:sz w:val="28"/>
          <w:szCs w:val="28"/>
        </w:rPr>
        <w:t>.</w:t>
      </w:r>
    </w:p>
    <w:p w:rsidR="00D50E2E" w:rsidRDefault="00D50E2E" w:rsidP="00C21465">
      <w:pPr>
        <w:ind w:firstLine="709"/>
        <w:jc w:val="both"/>
        <w:rPr>
          <w:sz w:val="28"/>
          <w:szCs w:val="28"/>
        </w:rPr>
      </w:pPr>
      <w:r>
        <w:rPr>
          <w:sz w:val="28"/>
          <w:szCs w:val="28"/>
        </w:rPr>
        <w:t>По п</w:t>
      </w:r>
      <w:r w:rsidRPr="00D50E2E">
        <w:rPr>
          <w:sz w:val="28"/>
          <w:szCs w:val="28"/>
        </w:rPr>
        <w:t>одпрограмм</w:t>
      </w:r>
      <w:r>
        <w:rPr>
          <w:sz w:val="28"/>
          <w:szCs w:val="28"/>
        </w:rPr>
        <w:t>е</w:t>
      </w:r>
      <w:r w:rsidRPr="00D50E2E">
        <w:rPr>
          <w:sz w:val="28"/>
          <w:szCs w:val="28"/>
        </w:rPr>
        <w:t xml:space="preserve"> "Социальная поддержка детей-сирот и детей, оставшихся без попечения родителей" </w:t>
      </w:r>
      <w:r w:rsidRPr="00F10D3A">
        <w:rPr>
          <w:sz w:val="28"/>
          <w:szCs w:val="28"/>
        </w:rPr>
        <w:t xml:space="preserve">расходы составили </w:t>
      </w:r>
      <w:r w:rsidR="008E3E2A">
        <w:rPr>
          <w:sz w:val="28"/>
          <w:szCs w:val="28"/>
        </w:rPr>
        <w:t>117</w:t>
      </w:r>
      <w:r w:rsidR="00313C4F">
        <w:rPr>
          <w:sz w:val="28"/>
          <w:szCs w:val="28"/>
        </w:rPr>
        <w:t xml:space="preserve"> </w:t>
      </w:r>
      <w:r w:rsidR="008E3E2A">
        <w:rPr>
          <w:sz w:val="28"/>
          <w:szCs w:val="28"/>
        </w:rPr>
        <w:t>050,1</w:t>
      </w:r>
      <w:r w:rsidRPr="004C7109">
        <w:rPr>
          <w:sz w:val="28"/>
          <w:szCs w:val="28"/>
        </w:rPr>
        <w:t xml:space="preserve"> тыс. рублей (средств</w:t>
      </w:r>
      <w:r>
        <w:rPr>
          <w:sz w:val="28"/>
          <w:szCs w:val="28"/>
        </w:rPr>
        <w:t>а</w:t>
      </w:r>
      <w:r w:rsidRPr="004C7109">
        <w:rPr>
          <w:sz w:val="28"/>
          <w:szCs w:val="28"/>
        </w:rPr>
        <w:t xml:space="preserve"> </w:t>
      </w:r>
      <w:r>
        <w:rPr>
          <w:sz w:val="28"/>
          <w:szCs w:val="28"/>
        </w:rPr>
        <w:t>краевого</w:t>
      </w:r>
      <w:r w:rsidRPr="004C7109">
        <w:rPr>
          <w:sz w:val="28"/>
          <w:szCs w:val="28"/>
        </w:rPr>
        <w:t xml:space="preserve"> бюджета)</w:t>
      </w:r>
      <w:r>
        <w:rPr>
          <w:sz w:val="28"/>
          <w:szCs w:val="28"/>
        </w:rPr>
        <w:t>. Расходы осуществлялись по следующим направлениям:</w:t>
      </w:r>
    </w:p>
    <w:p w:rsidR="00D50E2E" w:rsidRDefault="00D50E2E" w:rsidP="00C21465">
      <w:pPr>
        <w:ind w:firstLine="709"/>
        <w:jc w:val="both"/>
        <w:rPr>
          <w:sz w:val="28"/>
          <w:szCs w:val="28"/>
        </w:rPr>
      </w:pPr>
      <w:r>
        <w:rPr>
          <w:sz w:val="28"/>
          <w:szCs w:val="28"/>
        </w:rPr>
        <w:t>о</w:t>
      </w:r>
      <w:r w:rsidRPr="00D50E2E">
        <w:rPr>
          <w:sz w:val="28"/>
          <w:szCs w:val="28"/>
        </w:rPr>
        <w:t>существление отдельных государственных полномочий по выплате ежемесячных денежных средств на содержание детей-сирот и детей, оставшихся без попечения родителей, находящихся под опекой (попечительством), включая предварительную опеку (попечительство), переданных на воспитание в приемную семью</w:t>
      </w:r>
      <w:r>
        <w:rPr>
          <w:sz w:val="28"/>
          <w:szCs w:val="28"/>
        </w:rPr>
        <w:t xml:space="preserve"> – </w:t>
      </w:r>
      <w:r w:rsidR="008E3E2A">
        <w:rPr>
          <w:sz w:val="28"/>
          <w:szCs w:val="28"/>
        </w:rPr>
        <w:t>56</w:t>
      </w:r>
      <w:r w:rsidR="00313C4F">
        <w:rPr>
          <w:sz w:val="28"/>
          <w:szCs w:val="28"/>
        </w:rPr>
        <w:t xml:space="preserve"> </w:t>
      </w:r>
      <w:r w:rsidR="008E3E2A">
        <w:rPr>
          <w:sz w:val="28"/>
          <w:szCs w:val="28"/>
        </w:rPr>
        <w:t>491,6</w:t>
      </w:r>
      <w:r>
        <w:rPr>
          <w:sz w:val="28"/>
          <w:szCs w:val="28"/>
        </w:rPr>
        <w:t xml:space="preserve"> тыс. рублей;</w:t>
      </w:r>
    </w:p>
    <w:p w:rsidR="00D50E2E" w:rsidRDefault="00D50E2E" w:rsidP="00C21465">
      <w:pPr>
        <w:ind w:firstLine="709"/>
        <w:jc w:val="both"/>
        <w:rPr>
          <w:sz w:val="28"/>
          <w:szCs w:val="28"/>
        </w:rPr>
      </w:pPr>
      <w:r>
        <w:rPr>
          <w:sz w:val="28"/>
          <w:szCs w:val="28"/>
        </w:rPr>
        <w:t>о</w:t>
      </w:r>
      <w:r w:rsidRPr="00D50E2E">
        <w:rPr>
          <w:sz w:val="28"/>
          <w:szCs w:val="28"/>
        </w:rPr>
        <w:t>существление отдельных государственных полномочий по выплате ежемесячного вознаграждения, причитающегося приемным родителям за оказание услуг по воспитанию приемных детей</w:t>
      </w:r>
      <w:r>
        <w:rPr>
          <w:sz w:val="28"/>
          <w:szCs w:val="28"/>
        </w:rPr>
        <w:t xml:space="preserve"> – </w:t>
      </w:r>
      <w:r w:rsidR="008E3E2A">
        <w:rPr>
          <w:sz w:val="28"/>
          <w:szCs w:val="28"/>
        </w:rPr>
        <w:t>46</w:t>
      </w:r>
      <w:r w:rsidR="00313C4F">
        <w:rPr>
          <w:sz w:val="28"/>
          <w:szCs w:val="28"/>
        </w:rPr>
        <w:t xml:space="preserve"> </w:t>
      </w:r>
      <w:r w:rsidR="008E3E2A">
        <w:rPr>
          <w:sz w:val="28"/>
          <w:szCs w:val="28"/>
        </w:rPr>
        <w:t>006,1</w:t>
      </w:r>
      <w:r>
        <w:rPr>
          <w:sz w:val="28"/>
          <w:szCs w:val="28"/>
        </w:rPr>
        <w:t xml:space="preserve"> тыс. рублей;</w:t>
      </w:r>
    </w:p>
    <w:p w:rsidR="00D50E2E" w:rsidRDefault="00D50E2E" w:rsidP="00C21465">
      <w:pPr>
        <w:ind w:firstLine="709"/>
        <w:jc w:val="both"/>
        <w:rPr>
          <w:sz w:val="28"/>
          <w:szCs w:val="28"/>
        </w:rPr>
      </w:pPr>
      <w:r>
        <w:rPr>
          <w:sz w:val="28"/>
          <w:szCs w:val="28"/>
        </w:rPr>
        <w:t>о</w:t>
      </w:r>
      <w:r w:rsidRPr="00D50E2E">
        <w:rPr>
          <w:sz w:val="28"/>
          <w:szCs w:val="28"/>
        </w:rPr>
        <w:t>существление отдельных государственных полномочий по выплате ежемесячных денежных средств на содержание детей, нуждающихся в особой заботе государства, переданных на патронатное воспитание</w:t>
      </w:r>
      <w:r>
        <w:rPr>
          <w:sz w:val="28"/>
          <w:szCs w:val="28"/>
        </w:rPr>
        <w:t xml:space="preserve"> – </w:t>
      </w:r>
      <w:r w:rsidR="008E3E2A">
        <w:rPr>
          <w:sz w:val="28"/>
          <w:szCs w:val="28"/>
        </w:rPr>
        <w:t>526,9</w:t>
      </w:r>
      <w:r>
        <w:rPr>
          <w:sz w:val="28"/>
          <w:szCs w:val="28"/>
        </w:rPr>
        <w:t xml:space="preserve"> тыс. рублей;</w:t>
      </w:r>
    </w:p>
    <w:p w:rsidR="00D50E2E" w:rsidRDefault="00D50E2E" w:rsidP="00C21465">
      <w:pPr>
        <w:ind w:firstLine="709"/>
        <w:jc w:val="both"/>
        <w:rPr>
          <w:sz w:val="28"/>
          <w:szCs w:val="28"/>
        </w:rPr>
      </w:pPr>
      <w:r>
        <w:rPr>
          <w:sz w:val="28"/>
          <w:szCs w:val="28"/>
        </w:rPr>
        <w:t>о</w:t>
      </w:r>
      <w:r w:rsidRPr="00D50E2E">
        <w:rPr>
          <w:sz w:val="28"/>
          <w:szCs w:val="28"/>
        </w:rPr>
        <w:t xml:space="preserve">существление отдельных государственных полномочий по выплате ежемесячного вознаграждения, причитающегося патронатным воспитателям за оказание услуг по осуществлению патронатного воспитания и </w:t>
      </w:r>
      <w:proofErr w:type="spellStart"/>
      <w:r w:rsidRPr="00D50E2E">
        <w:rPr>
          <w:sz w:val="28"/>
          <w:szCs w:val="28"/>
        </w:rPr>
        <w:t>постинтернатного</w:t>
      </w:r>
      <w:proofErr w:type="spellEnd"/>
      <w:r w:rsidRPr="00D50E2E">
        <w:rPr>
          <w:sz w:val="28"/>
          <w:szCs w:val="28"/>
        </w:rPr>
        <w:t xml:space="preserve"> сопровождения</w:t>
      </w:r>
      <w:r>
        <w:rPr>
          <w:sz w:val="28"/>
          <w:szCs w:val="28"/>
        </w:rPr>
        <w:t xml:space="preserve"> –</w:t>
      </w:r>
      <w:r w:rsidR="008E3E2A">
        <w:rPr>
          <w:sz w:val="28"/>
          <w:szCs w:val="28"/>
        </w:rPr>
        <w:t>556,6</w:t>
      </w:r>
      <w:r>
        <w:rPr>
          <w:sz w:val="28"/>
          <w:szCs w:val="28"/>
        </w:rPr>
        <w:t xml:space="preserve"> тыс. рублей;</w:t>
      </w:r>
    </w:p>
    <w:p w:rsidR="008E3E2A" w:rsidRDefault="008E3E2A" w:rsidP="00C21465">
      <w:pPr>
        <w:ind w:firstLine="709"/>
        <w:jc w:val="both"/>
        <w:rPr>
          <w:sz w:val="28"/>
          <w:szCs w:val="28"/>
        </w:rPr>
      </w:pPr>
      <w:r w:rsidRPr="008E3E2A">
        <w:rPr>
          <w:sz w:val="28"/>
          <w:szCs w:val="28"/>
        </w:rPr>
        <w:t>осуществление отдельных государственных полномочий по выявлению обстоятельств, свидетельствующих о необходимости оказания детям-сиротам и детям, оставшимся без попечения родителей, лицам из числа детей-сирот и детей, оставшихся без попечения родителей, содействия в преодолении трудной жизненной ситуации, и осуществлению контроля за использованием детьми-</w:t>
      </w:r>
      <w:r w:rsidRPr="008E3E2A">
        <w:rPr>
          <w:sz w:val="28"/>
          <w:szCs w:val="28"/>
        </w:rPr>
        <w:lastRenderedPageBreak/>
        <w:t xml:space="preserve">сиротами и детьми, оставшимися без попечения родителей, лицами из числа детей-сирот и детей, оставшихся без попечения родителей, предоставленных им жилых помещений специализированного жилищного фонда – </w:t>
      </w:r>
      <w:r>
        <w:rPr>
          <w:sz w:val="28"/>
          <w:szCs w:val="28"/>
        </w:rPr>
        <w:t>955,9</w:t>
      </w:r>
      <w:r w:rsidRPr="008E3E2A">
        <w:rPr>
          <w:sz w:val="28"/>
          <w:szCs w:val="28"/>
        </w:rPr>
        <w:t xml:space="preserve"> тыс. рублей</w:t>
      </w:r>
      <w:r>
        <w:rPr>
          <w:sz w:val="28"/>
          <w:szCs w:val="28"/>
        </w:rPr>
        <w:t>;</w:t>
      </w:r>
    </w:p>
    <w:p w:rsidR="008E3E2A" w:rsidRDefault="008E3E2A" w:rsidP="008E3E2A">
      <w:pPr>
        <w:ind w:firstLine="709"/>
        <w:jc w:val="both"/>
        <w:rPr>
          <w:sz w:val="28"/>
          <w:szCs w:val="28"/>
        </w:rPr>
      </w:pPr>
      <w:r>
        <w:rPr>
          <w:sz w:val="28"/>
          <w:szCs w:val="28"/>
        </w:rPr>
        <w:t>о</w:t>
      </w:r>
      <w:r w:rsidRPr="00D50E2E">
        <w:rPr>
          <w:sz w:val="28"/>
          <w:szCs w:val="28"/>
        </w:rPr>
        <w:t xml:space="preserve">существление отдельных полномочий Краснодарского края по </w:t>
      </w:r>
      <w:r w:rsidRPr="00505076">
        <w:rPr>
          <w:sz w:val="28"/>
          <w:szCs w:val="28"/>
        </w:rPr>
        <w:t>организации оздоровления и отдыха детей (за исключением организации отдыха детей в каникулярное время)</w:t>
      </w:r>
      <w:r>
        <w:rPr>
          <w:sz w:val="28"/>
          <w:szCs w:val="28"/>
        </w:rPr>
        <w:t xml:space="preserve"> – 713,6 тыс. рублей;</w:t>
      </w:r>
    </w:p>
    <w:p w:rsidR="00D50E2E" w:rsidRDefault="00D50E2E" w:rsidP="00C21465">
      <w:pPr>
        <w:ind w:firstLine="709"/>
        <w:jc w:val="both"/>
        <w:rPr>
          <w:sz w:val="28"/>
          <w:szCs w:val="28"/>
        </w:rPr>
      </w:pPr>
      <w:r>
        <w:rPr>
          <w:sz w:val="28"/>
          <w:szCs w:val="28"/>
        </w:rPr>
        <w:t>о</w:t>
      </w:r>
      <w:r w:rsidRPr="00D50E2E">
        <w:rPr>
          <w:sz w:val="28"/>
          <w:szCs w:val="28"/>
        </w:rPr>
        <w:t>рганизация и осуществление деятельности по опеке и попечительству в отношении несовершеннолетних</w:t>
      </w:r>
      <w:r>
        <w:rPr>
          <w:sz w:val="28"/>
          <w:szCs w:val="28"/>
        </w:rPr>
        <w:t xml:space="preserve"> – </w:t>
      </w:r>
      <w:r w:rsidR="008E3E2A">
        <w:rPr>
          <w:sz w:val="28"/>
          <w:szCs w:val="28"/>
        </w:rPr>
        <w:t>7</w:t>
      </w:r>
      <w:r w:rsidR="00313C4F">
        <w:rPr>
          <w:sz w:val="28"/>
          <w:szCs w:val="28"/>
        </w:rPr>
        <w:t xml:space="preserve"> </w:t>
      </w:r>
      <w:r w:rsidR="008E3E2A">
        <w:rPr>
          <w:sz w:val="28"/>
          <w:szCs w:val="28"/>
        </w:rPr>
        <w:t>960,3</w:t>
      </w:r>
      <w:r>
        <w:rPr>
          <w:sz w:val="28"/>
          <w:szCs w:val="28"/>
        </w:rPr>
        <w:t xml:space="preserve"> тыс. рублей;</w:t>
      </w:r>
    </w:p>
    <w:p w:rsidR="00505076" w:rsidRDefault="00505076" w:rsidP="00C21465">
      <w:pPr>
        <w:ind w:firstLine="709"/>
        <w:jc w:val="both"/>
        <w:rPr>
          <w:sz w:val="28"/>
          <w:szCs w:val="28"/>
        </w:rPr>
      </w:pPr>
      <w:r>
        <w:rPr>
          <w:sz w:val="28"/>
          <w:szCs w:val="28"/>
        </w:rPr>
        <w:t>с</w:t>
      </w:r>
      <w:r w:rsidRPr="00505076">
        <w:rPr>
          <w:sz w:val="28"/>
          <w:szCs w:val="28"/>
        </w:rPr>
        <w:t>оздание и организация деятельности комиссий по делам несовершеннолетних и защите их прав</w:t>
      </w:r>
      <w:r>
        <w:rPr>
          <w:sz w:val="28"/>
          <w:szCs w:val="28"/>
        </w:rPr>
        <w:t xml:space="preserve"> – </w:t>
      </w:r>
      <w:r w:rsidR="008E3E2A">
        <w:rPr>
          <w:sz w:val="28"/>
          <w:szCs w:val="28"/>
        </w:rPr>
        <w:t>3</w:t>
      </w:r>
      <w:r w:rsidR="00313C4F">
        <w:rPr>
          <w:sz w:val="28"/>
          <w:szCs w:val="28"/>
        </w:rPr>
        <w:t xml:space="preserve"> </w:t>
      </w:r>
      <w:r w:rsidR="008E3E2A">
        <w:rPr>
          <w:sz w:val="28"/>
          <w:szCs w:val="28"/>
        </w:rPr>
        <w:t>839,1</w:t>
      </w:r>
      <w:r>
        <w:rPr>
          <w:sz w:val="28"/>
          <w:szCs w:val="28"/>
        </w:rPr>
        <w:t xml:space="preserve"> тыс. рублей</w:t>
      </w:r>
      <w:r w:rsidR="008E3E2A">
        <w:rPr>
          <w:sz w:val="28"/>
          <w:szCs w:val="28"/>
        </w:rPr>
        <w:t>.</w:t>
      </w:r>
    </w:p>
    <w:p w:rsidR="00D50E2E" w:rsidRDefault="00D50E2E" w:rsidP="00C21465">
      <w:pPr>
        <w:ind w:firstLine="709"/>
        <w:jc w:val="both"/>
        <w:rPr>
          <w:sz w:val="28"/>
          <w:szCs w:val="28"/>
        </w:rPr>
      </w:pPr>
      <w:r>
        <w:rPr>
          <w:sz w:val="28"/>
          <w:szCs w:val="28"/>
        </w:rPr>
        <w:t>По п</w:t>
      </w:r>
      <w:r w:rsidRPr="00D50E2E">
        <w:rPr>
          <w:sz w:val="28"/>
          <w:szCs w:val="28"/>
        </w:rPr>
        <w:t>одпрограмм</w:t>
      </w:r>
      <w:r>
        <w:rPr>
          <w:sz w:val="28"/>
          <w:szCs w:val="28"/>
        </w:rPr>
        <w:t>е</w:t>
      </w:r>
      <w:r w:rsidRPr="00D50E2E">
        <w:rPr>
          <w:sz w:val="28"/>
          <w:szCs w:val="28"/>
        </w:rPr>
        <w:t xml:space="preserve"> "Дополнительное материальное обеспечение лиц, замещавших  муниципальные должности и должности муниципальной службы в муниципальном образовании Кавказский район"</w:t>
      </w:r>
      <w:r>
        <w:rPr>
          <w:sz w:val="28"/>
          <w:szCs w:val="28"/>
        </w:rPr>
        <w:t xml:space="preserve"> </w:t>
      </w:r>
      <w:r w:rsidRPr="00D50E2E">
        <w:rPr>
          <w:sz w:val="28"/>
          <w:szCs w:val="28"/>
        </w:rPr>
        <w:t>расходы составили</w:t>
      </w:r>
      <w:r>
        <w:rPr>
          <w:sz w:val="28"/>
          <w:szCs w:val="28"/>
        </w:rPr>
        <w:t xml:space="preserve"> </w:t>
      </w:r>
      <w:r w:rsidR="00505076">
        <w:rPr>
          <w:sz w:val="28"/>
          <w:szCs w:val="28"/>
        </w:rPr>
        <w:t>2</w:t>
      </w:r>
      <w:r w:rsidR="008E3E2A">
        <w:rPr>
          <w:sz w:val="28"/>
          <w:szCs w:val="28"/>
        </w:rPr>
        <w:t> 86</w:t>
      </w:r>
      <w:r w:rsidR="00505076">
        <w:rPr>
          <w:sz w:val="28"/>
          <w:szCs w:val="28"/>
        </w:rPr>
        <w:t>4</w:t>
      </w:r>
      <w:r w:rsidR="008E3E2A">
        <w:rPr>
          <w:sz w:val="28"/>
          <w:szCs w:val="28"/>
        </w:rPr>
        <w:t>,2</w:t>
      </w:r>
      <w:r>
        <w:rPr>
          <w:sz w:val="28"/>
          <w:szCs w:val="28"/>
        </w:rPr>
        <w:t xml:space="preserve"> тыс. рублей.</w:t>
      </w:r>
    </w:p>
    <w:p w:rsidR="00D50E2E" w:rsidRDefault="00D50E2E" w:rsidP="008E3E2A">
      <w:pPr>
        <w:ind w:firstLine="709"/>
        <w:jc w:val="both"/>
        <w:rPr>
          <w:sz w:val="28"/>
          <w:szCs w:val="28"/>
        </w:rPr>
      </w:pPr>
      <w:r>
        <w:rPr>
          <w:sz w:val="28"/>
          <w:szCs w:val="28"/>
        </w:rPr>
        <w:t>По п</w:t>
      </w:r>
      <w:r w:rsidRPr="00D50E2E">
        <w:rPr>
          <w:sz w:val="28"/>
          <w:szCs w:val="28"/>
        </w:rPr>
        <w:t>одпрограмм</w:t>
      </w:r>
      <w:r>
        <w:rPr>
          <w:sz w:val="28"/>
          <w:szCs w:val="28"/>
        </w:rPr>
        <w:t xml:space="preserve">е </w:t>
      </w:r>
      <w:r w:rsidRPr="00D50E2E">
        <w:rPr>
          <w:sz w:val="28"/>
          <w:szCs w:val="28"/>
        </w:rPr>
        <w:t>"Доступная среда в муниципальном образовании Кавказский район"</w:t>
      </w:r>
      <w:r w:rsidRPr="00D50E2E">
        <w:t xml:space="preserve"> </w:t>
      </w:r>
      <w:r w:rsidRPr="00D50E2E">
        <w:rPr>
          <w:sz w:val="28"/>
          <w:szCs w:val="28"/>
        </w:rPr>
        <w:t>расходы составили</w:t>
      </w:r>
      <w:r>
        <w:rPr>
          <w:sz w:val="28"/>
          <w:szCs w:val="28"/>
        </w:rPr>
        <w:t xml:space="preserve"> </w:t>
      </w:r>
      <w:r w:rsidR="008E3E2A">
        <w:rPr>
          <w:sz w:val="28"/>
          <w:szCs w:val="28"/>
        </w:rPr>
        <w:t>242,3</w:t>
      </w:r>
      <w:r>
        <w:rPr>
          <w:sz w:val="28"/>
          <w:szCs w:val="28"/>
        </w:rPr>
        <w:t xml:space="preserve"> тыс. рублей</w:t>
      </w:r>
      <w:r w:rsidR="007E1C61">
        <w:rPr>
          <w:sz w:val="28"/>
          <w:szCs w:val="28"/>
        </w:rPr>
        <w:t xml:space="preserve">. Расходы осуществлялись на </w:t>
      </w:r>
      <w:r w:rsidR="007E1C61" w:rsidRPr="007E1C61">
        <w:rPr>
          <w:sz w:val="28"/>
          <w:szCs w:val="28"/>
        </w:rPr>
        <w:t>обеспечен</w:t>
      </w:r>
      <w:r w:rsidR="007E1C61">
        <w:rPr>
          <w:sz w:val="28"/>
          <w:szCs w:val="28"/>
        </w:rPr>
        <w:t>ие</w:t>
      </w:r>
      <w:r w:rsidR="007E1C61" w:rsidRPr="007E1C61">
        <w:rPr>
          <w:sz w:val="28"/>
          <w:szCs w:val="28"/>
        </w:rPr>
        <w:t xml:space="preserve"> беспрепятственн</w:t>
      </w:r>
      <w:r w:rsidR="007E1C61">
        <w:rPr>
          <w:sz w:val="28"/>
          <w:szCs w:val="28"/>
        </w:rPr>
        <w:t>ого</w:t>
      </w:r>
      <w:r w:rsidR="007E1C61" w:rsidRPr="007E1C61">
        <w:rPr>
          <w:sz w:val="28"/>
          <w:szCs w:val="28"/>
        </w:rPr>
        <w:t xml:space="preserve"> доступ</w:t>
      </w:r>
      <w:r w:rsidR="007E1C61">
        <w:rPr>
          <w:sz w:val="28"/>
          <w:szCs w:val="28"/>
        </w:rPr>
        <w:t>а</w:t>
      </w:r>
      <w:r w:rsidR="007E1C61" w:rsidRPr="007E1C61">
        <w:rPr>
          <w:sz w:val="28"/>
          <w:szCs w:val="28"/>
        </w:rPr>
        <w:t xml:space="preserve"> маломобильных групп населения</w:t>
      </w:r>
      <w:r w:rsidR="007E1C61">
        <w:rPr>
          <w:sz w:val="28"/>
          <w:szCs w:val="28"/>
        </w:rPr>
        <w:t xml:space="preserve"> в образовательные учреждения района (</w:t>
      </w:r>
      <w:r w:rsidR="008E3E2A" w:rsidRPr="008E3E2A">
        <w:rPr>
          <w:sz w:val="28"/>
          <w:szCs w:val="28"/>
        </w:rPr>
        <w:t>в МАОУ ДО Центр внешкольной работы на сумму 242,3 тыс. рублей произведен ремонт санузла и замена двер</w:t>
      </w:r>
      <w:r w:rsidR="008E3E2A">
        <w:rPr>
          <w:sz w:val="28"/>
          <w:szCs w:val="28"/>
        </w:rPr>
        <w:t xml:space="preserve">ей, </w:t>
      </w:r>
      <w:r w:rsidR="00F24ECC">
        <w:rPr>
          <w:sz w:val="28"/>
          <w:szCs w:val="28"/>
        </w:rPr>
        <w:t>з</w:t>
      </w:r>
      <w:r w:rsidR="008E3E2A" w:rsidRPr="008E3E2A">
        <w:rPr>
          <w:sz w:val="28"/>
          <w:szCs w:val="28"/>
        </w:rPr>
        <w:t>апланированные работы по устройству пандуса в МБОУ СОШ № 43 не производились, поскольку сметная стоимость превысила размер выделенных средств</w:t>
      </w:r>
      <w:r w:rsidR="007E1C61">
        <w:rPr>
          <w:sz w:val="28"/>
          <w:szCs w:val="28"/>
        </w:rPr>
        <w:t>).</w:t>
      </w:r>
    </w:p>
    <w:p w:rsidR="007E1C61" w:rsidRDefault="007E1C61" w:rsidP="00C21465">
      <w:pPr>
        <w:ind w:firstLine="709"/>
        <w:jc w:val="both"/>
        <w:rPr>
          <w:sz w:val="28"/>
          <w:szCs w:val="28"/>
        </w:rPr>
      </w:pPr>
      <w:r>
        <w:rPr>
          <w:sz w:val="28"/>
          <w:szCs w:val="28"/>
        </w:rPr>
        <w:t>По п</w:t>
      </w:r>
      <w:r w:rsidRPr="00D50E2E">
        <w:rPr>
          <w:sz w:val="28"/>
          <w:szCs w:val="28"/>
        </w:rPr>
        <w:t>одпрограмм</w:t>
      </w:r>
      <w:r>
        <w:rPr>
          <w:sz w:val="28"/>
          <w:szCs w:val="28"/>
        </w:rPr>
        <w:t xml:space="preserve">е </w:t>
      </w:r>
      <w:r w:rsidRPr="007E1C61">
        <w:rPr>
          <w:sz w:val="28"/>
          <w:szCs w:val="28"/>
        </w:rPr>
        <w:t>"Обеспечение жильем малоимущих граждан, состоящих на учете в качестве нуждающихся в жилых помещениях"</w:t>
      </w:r>
      <w:r>
        <w:rPr>
          <w:sz w:val="28"/>
          <w:szCs w:val="28"/>
        </w:rPr>
        <w:t xml:space="preserve"> </w:t>
      </w:r>
      <w:r w:rsidR="00B46462" w:rsidRPr="00B46462">
        <w:rPr>
          <w:sz w:val="28"/>
          <w:szCs w:val="28"/>
        </w:rPr>
        <w:t>бюджетные ассигнования</w:t>
      </w:r>
      <w:r w:rsidR="00F24ECC" w:rsidRPr="00F24ECC">
        <w:rPr>
          <w:sz w:val="28"/>
          <w:szCs w:val="28"/>
        </w:rPr>
        <w:t xml:space="preserve"> не освоены в связи с невозможностью заключения контракта по итогам конкурса в связи с отсутствием предложений со стороны поставщиков</w:t>
      </w:r>
      <w:r w:rsidR="00F24ECC">
        <w:rPr>
          <w:sz w:val="28"/>
          <w:szCs w:val="28"/>
        </w:rPr>
        <w:t>,</w:t>
      </w:r>
      <w:r w:rsidR="00F24ECC" w:rsidRPr="00F24ECC">
        <w:rPr>
          <w:sz w:val="28"/>
          <w:szCs w:val="28"/>
        </w:rPr>
        <w:t xml:space="preserve"> все аукционы были признаны несостоявшимися</w:t>
      </w:r>
      <w:r>
        <w:rPr>
          <w:sz w:val="28"/>
          <w:szCs w:val="28"/>
        </w:rPr>
        <w:t>.</w:t>
      </w:r>
    </w:p>
    <w:p w:rsidR="00044FAB" w:rsidRPr="009703BD" w:rsidRDefault="00044FAB" w:rsidP="002D5E04">
      <w:pPr>
        <w:jc w:val="both"/>
        <w:rPr>
          <w:spacing w:val="-4"/>
          <w:sz w:val="28"/>
          <w:szCs w:val="28"/>
        </w:rPr>
      </w:pPr>
    </w:p>
    <w:p w:rsidR="007E1C61" w:rsidRPr="002719F0" w:rsidRDefault="007E1C61" w:rsidP="007E1C61">
      <w:pPr>
        <w:contextualSpacing/>
        <w:jc w:val="center"/>
        <w:rPr>
          <w:sz w:val="28"/>
          <w:szCs w:val="28"/>
        </w:rPr>
      </w:pPr>
      <w:r w:rsidRPr="002719F0">
        <w:rPr>
          <w:sz w:val="28"/>
          <w:szCs w:val="28"/>
        </w:rPr>
        <w:t xml:space="preserve">Муниципальная программа муниципального образования </w:t>
      </w:r>
    </w:p>
    <w:p w:rsidR="004321FB" w:rsidRPr="00EA35DD" w:rsidRDefault="007E1C61" w:rsidP="007E1C61">
      <w:pPr>
        <w:spacing w:before="120"/>
        <w:contextualSpacing/>
        <w:jc w:val="center"/>
        <w:rPr>
          <w:sz w:val="28"/>
          <w:szCs w:val="28"/>
        </w:rPr>
      </w:pPr>
      <w:r w:rsidRPr="002719F0">
        <w:rPr>
          <w:sz w:val="28"/>
          <w:szCs w:val="28"/>
        </w:rPr>
        <w:t>Кавказский район</w:t>
      </w:r>
      <w:r>
        <w:rPr>
          <w:sz w:val="28"/>
          <w:szCs w:val="28"/>
        </w:rPr>
        <w:t xml:space="preserve"> </w:t>
      </w:r>
      <w:r w:rsidR="003D76D2" w:rsidRPr="00EA35DD">
        <w:rPr>
          <w:sz w:val="28"/>
          <w:szCs w:val="28"/>
        </w:rPr>
        <w:t>"</w:t>
      </w:r>
      <w:r w:rsidRPr="007E1C61">
        <w:rPr>
          <w:sz w:val="28"/>
          <w:szCs w:val="28"/>
        </w:rPr>
        <w:t xml:space="preserve">Комплексное и устойчивое развитие муниципального образования Кавказский район в сфере строительства, архитектуры, дорожного хозяйства и </w:t>
      </w:r>
      <w:r w:rsidR="00036E14">
        <w:rPr>
          <w:sz w:val="28"/>
          <w:szCs w:val="28"/>
        </w:rPr>
        <w:t>жилищно-коммунального хозяйства</w:t>
      </w:r>
      <w:r w:rsidR="003D76D2" w:rsidRPr="00EA35DD">
        <w:rPr>
          <w:sz w:val="28"/>
          <w:szCs w:val="28"/>
        </w:rPr>
        <w:t>"</w:t>
      </w:r>
      <w:r w:rsidR="004321FB" w:rsidRPr="00EA35DD">
        <w:rPr>
          <w:sz w:val="28"/>
          <w:szCs w:val="28"/>
        </w:rPr>
        <w:t xml:space="preserve"> </w:t>
      </w:r>
    </w:p>
    <w:p w:rsidR="004321FB" w:rsidRPr="00EA35DD" w:rsidRDefault="004321FB" w:rsidP="002D5E04">
      <w:pPr>
        <w:ind w:firstLine="709"/>
        <w:jc w:val="both"/>
        <w:rPr>
          <w:sz w:val="28"/>
          <w:szCs w:val="28"/>
        </w:rPr>
      </w:pPr>
    </w:p>
    <w:p w:rsidR="00AD67BF" w:rsidRPr="00EA35DD" w:rsidRDefault="00AD67BF" w:rsidP="00BF5058">
      <w:pPr>
        <w:ind w:firstLine="709"/>
        <w:jc w:val="both"/>
        <w:rPr>
          <w:sz w:val="28"/>
          <w:szCs w:val="28"/>
        </w:rPr>
      </w:pPr>
      <w:r w:rsidRPr="00EA35DD">
        <w:rPr>
          <w:sz w:val="28"/>
          <w:szCs w:val="28"/>
        </w:rPr>
        <w:t xml:space="preserve">Расходы на реализацию </w:t>
      </w:r>
      <w:r w:rsidR="007E1C61">
        <w:rPr>
          <w:sz w:val="28"/>
          <w:szCs w:val="28"/>
        </w:rPr>
        <w:t xml:space="preserve">муниципальной </w:t>
      </w:r>
      <w:r w:rsidRPr="00EA35DD">
        <w:rPr>
          <w:sz w:val="28"/>
          <w:szCs w:val="28"/>
        </w:rPr>
        <w:t xml:space="preserve">программы составили </w:t>
      </w:r>
      <w:r w:rsidR="00F24ECC">
        <w:rPr>
          <w:sz w:val="28"/>
          <w:szCs w:val="28"/>
        </w:rPr>
        <w:t>9</w:t>
      </w:r>
      <w:r w:rsidR="00313C4F">
        <w:rPr>
          <w:sz w:val="28"/>
          <w:szCs w:val="28"/>
        </w:rPr>
        <w:t xml:space="preserve"> </w:t>
      </w:r>
      <w:r w:rsidR="00F24ECC">
        <w:rPr>
          <w:sz w:val="28"/>
          <w:szCs w:val="28"/>
        </w:rPr>
        <w:t>824,9</w:t>
      </w:r>
      <w:r w:rsidRPr="00EA35DD">
        <w:rPr>
          <w:sz w:val="28"/>
          <w:szCs w:val="28"/>
        </w:rPr>
        <w:t xml:space="preserve"> тыс. рублей (в том числе за счет средств </w:t>
      </w:r>
      <w:r w:rsidR="007E1C61">
        <w:rPr>
          <w:sz w:val="28"/>
          <w:szCs w:val="28"/>
        </w:rPr>
        <w:t>краевого</w:t>
      </w:r>
      <w:r w:rsidRPr="00EA35DD">
        <w:rPr>
          <w:sz w:val="28"/>
          <w:szCs w:val="28"/>
        </w:rPr>
        <w:t xml:space="preserve"> бюджета – </w:t>
      </w:r>
      <w:r w:rsidR="00F24ECC">
        <w:rPr>
          <w:sz w:val="28"/>
          <w:szCs w:val="28"/>
        </w:rPr>
        <w:t>1</w:t>
      </w:r>
      <w:r w:rsidR="00313C4F">
        <w:rPr>
          <w:sz w:val="28"/>
          <w:szCs w:val="28"/>
        </w:rPr>
        <w:t xml:space="preserve"> </w:t>
      </w:r>
      <w:r w:rsidR="00F24ECC">
        <w:rPr>
          <w:sz w:val="28"/>
          <w:szCs w:val="28"/>
        </w:rPr>
        <w:t>295,3</w:t>
      </w:r>
      <w:r w:rsidR="007E1C61">
        <w:rPr>
          <w:sz w:val="28"/>
          <w:szCs w:val="28"/>
        </w:rPr>
        <w:t xml:space="preserve"> тыс. рублей</w:t>
      </w:r>
      <w:r w:rsidRPr="00EA35DD">
        <w:rPr>
          <w:sz w:val="28"/>
          <w:szCs w:val="28"/>
        </w:rPr>
        <w:t xml:space="preserve">), или </w:t>
      </w:r>
      <w:r w:rsidR="00F24ECC">
        <w:rPr>
          <w:sz w:val="28"/>
          <w:szCs w:val="28"/>
        </w:rPr>
        <w:t>73,7</w:t>
      </w:r>
      <w:r w:rsidRPr="00EA35DD">
        <w:rPr>
          <w:sz w:val="28"/>
          <w:szCs w:val="28"/>
        </w:rPr>
        <w:t xml:space="preserve"> % к уточненной росписи и </w:t>
      </w:r>
      <w:r w:rsidR="00F24ECC">
        <w:rPr>
          <w:sz w:val="28"/>
          <w:szCs w:val="28"/>
        </w:rPr>
        <w:t>69,0</w:t>
      </w:r>
      <w:r w:rsidR="00181293">
        <w:rPr>
          <w:sz w:val="28"/>
          <w:szCs w:val="28"/>
        </w:rPr>
        <w:t xml:space="preserve"> </w:t>
      </w:r>
      <w:r w:rsidRPr="00EA35DD">
        <w:rPr>
          <w:sz w:val="28"/>
          <w:szCs w:val="28"/>
        </w:rPr>
        <w:t>% к уровню 20</w:t>
      </w:r>
      <w:r w:rsidR="00505076">
        <w:rPr>
          <w:sz w:val="28"/>
          <w:szCs w:val="28"/>
        </w:rPr>
        <w:t>2</w:t>
      </w:r>
      <w:r w:rsidR="00F24ECC">
        <w:rPr>
          <w:sz w:val="28"/>
          <w:szCs w:val="28"/>
        </w:rPr>
        <w:t>1</w:t>
      </w:r>
      <w:r w:rsidR="00B84D99">
        <w:rPr>
          <w:sz w:val="28"/>
          <w:szCs w:val="28"/>
        </w:rPr>
        <w:t> года</w:t>
      </w:r>
      <w:r w:rsidRPr="00EA35DD">
        <w:rPr>
          <w:sz w:val="28"/>
          <w:szCs w:val="28"/>
        </w:rPr>
        <w:t>.</w:t>
      </w:r>
    </w:p>
    <w:p w:rsidR="00C21465" w:rsidRDefault="00C21465" w:rsidP="00BF5058">
      <w:pPr>
        <w:ind w:firstLine="709"/>
        <w:jc w:val="right"/>
        <w:rPr>
          <w:sz w:val="24"/>
          <w:szCs w:val="24"/>
        </w:rPr>
      </w:pPr>
    </w:p>
    <w:p w:rsidR="00AD67BF" w:rsidRPr="00EA35DD" w:rsidRDefault="00AD67BF" w:rsidP="00BF5058">
      <w:pPr>
        <w:ind w:firstLine="709"/>
        <w:jc w:val="right"/>
        <w:rPr>
          <w:sz w:val="24"/>
          <w:szCs w:val="24"/>
        </w:rPr>
      </w:pPr>
      <w:r w:rsidRPr="00EA35DD">
        <w:rPr>
          <w:sz w:val="24"/>
          <w:szCs w:val="24"/>
        </w:rPr>
        <w:t>(тыс. рублей)</w:t>
      </w:r>
    </w:p>
    <w:tbl>
      <w:tblPr>
        <w:tblW w:w="9662" w:type="dxa"/>
        <w:tblInd w:w="5" w:type="dxa"/>
        <w:tblBorders>
          <w:top w:val="single" w:sz="4" w:space="0" w:color="auto"/>
          <w:left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3425"/>
        <w:gridCol w:w="1418"/>
        <w:gridCol w:w="1276"/>
        <w:gridCol w:w="1275"/>
        <w:gridCol w:w="1276"/>
        <w:gridCol w:w="992"/>
      </w:tblGrid>
      <w:tr w:rsidR="00AD67BF" w:rsidRPr="00EA35DD" w:rsidTr="00A77E54">
        <w:tc>
          <w:tcPr>
            <w:tcW w:w="3425" w:type="dxa"/>
            <w:vMerge w:val="restart"/>
          </w:tcPr>
          <w:p w:rsidR="00AD67BF" w:rsidRPr="00EA35DD" w:rsidRDefault="00AD67BF" w:rsidP="00A77E54">
            <w:pPr>
              <w:jc w:val="center"/>
              <w:rPr>
                <w:sz w:val="22"/>
                <w:szCs w:val="22"/>
              </w:rPr>
            </w:pPr>
            <w:r w:rsidRPr="00EA35DD">
              <w:rPr>
                <w:sz w:val="22"/>
                <w:szCs w:val="22"/>
              </w:rPr>
              <w:t>Наименование подпрограммы</w:t>
            </w:r>
            <w:r w:rsidRPr="00EA35DD">
              <w:rPr>
                <w:sz w:val="22"/>
                <w:szCs w:val="22"/>
              </w:rPr>
              <w:br/>
              <w:t>(мероприятия)</w:t>
            </w:r>
          </w:p>
        </w:tc>
        <w:tc>
          <w:tcPr>
            <w:tcW w:w="1418" w:type="dxa"/>
            <w:vMerge w:val="restart"/>
          </w:tcPr>
          <w:p w:rsidR="00AD67BF" w:rsidRPr="00EA35DD" w:rsidRDefault="00AF24B1" w:rsidP="00A77E54">
            <w:pPr>
              <w:jc w:val="center"/>
              <w:rPr>
                <w:sz w:val="22"/>
                <w:szCs w:val="22"/>
              </w:rPr>
            </w:pPr>
            <w:r>
              <w:rPr>
                <w:sz w:val="22"/>
                <w:szCs w:val="22"/>
              </w:rPr>
              <w:t>Решение</w:t>
            </w:r>
            <w:r w:rsidR="00AD67BF" w:rsidRPr="00EA35DD">
              <w:rPr>
                <w:sz w:val="22"/>
                <w:szCs w:val="22"/>
              </w:rPr>
              <w:t xml:space="preserve"> </w:t>
            </w:r>
          </w:p>
          <w:p w:rsidR="00AD67BF" w:rsidRPr="00EA35DD" w:rsidRDefault="00AD67BF" w:rsidP="00F24ECC">
            <w:pPr>
              <w:jc w:val="center"/>
              <w:rPr>
                <w:sz w:val="22"/>
                <w:szCs w:val="22"/>
              </w:rPr>
            </w:pPr>
            <w:r w:rsidRPr="00EA35DD">
              <w:rPr>
                <w:sz w:val="22"/>
                <w:szCs w:val="22"/>
              </w:rPr>
              <w:t xml:space="preserve">№ </w:t>
            </w:r>
            <w:r w:rsidR="00F24ECC">
              <w:rPr>
                <w:sz w:val="22"/>
                <w:szCs w:val="22"/>
              </w:rPr>
              <w:t>364</w:t>
            </w:r>
          </w:p>
        </w:tc>
        <w:tc>
          <w:tcPr>
            <w:tcW w:w="1276" w:type="dxa"/>
            <w:vMerge w:val="restart"/>
          </w:tcPr>
          <w:p w:rsidR="00AD67BF" w:rsidRPr="00EA35DD" w:rsidRDefault="00AD67BF" w:rsidP="00A77E54">
            <w:pPr>
              <w:ind w:right="-28"/>
              <w:jc w:val="center"/>
              <w:rPr>
                <w:sz w:val="22"/>
                <w:szCs w:val="22"/>
              </w:rPr>
            </w:pPr>
            <w:r w:rsidRPr="00EA35DD">
              <w:rPr>
                <w:sz w:val="22"/>
                <w:szCs w:val="22"/>
              </w:rPr>
              <w:t xml:space="preserve">Уточненная роспись </w:t>
            </w:r>
          </w:p>
        </w:tc>
        <w:tc>
          <w:tcPr>
            <w:tcW w:w="2551" w:type="dxa"/>
            <w:gridSpan w:val="2"/>
          </w:tcPr>
          <w:p w:rsidR="00AD67BF" w:rsidRPr="00EA35DD" w:rsidRDefault="00AD67BF" w:rsidP="00A77E54">
            <w:pPr>
              <w:jc w:val="center"/>
              <w:rPr>
                <w:sz w:val="22"/>
                <w:szCs w:val="22"/>
              </w:rPr>
            </w:pPr>
            <w:r w:rsidRPr="00EA35DD">
              <w:rPr>
                <w:sz w:val="22"/>
                <w:szCs w:val="22"/>
              </w:rPr>
              <w:t>Исполнено</w:t>
            </w:r>
          </w:p>
        </w:tc>
        <w:tc>
          <w:tcPr>
            <w:tcW w:w="992" w:type="dxa"/>
            <w:vMerge w:val="restart"/>
          </w:tcPr>
          <w:p w:rsidR="00AD67BF" w:rsidRPr="00EA35DD" w:rsidRDefault="00AD67BF" w:rsidP="00A77E54">
            <w:pPr>
              <w:jc w:val="center"/>
              <w:rPr>
                <w:sz w:val="22"/>
                <w:szCs w:val="22"/>
              </w:rPr>
            </w:pPr>
            <w:proofErr w:type="spellStart"/>
            <w:r w:rsidRPr="00EA35DD">
              <w:rPr>
                <w:sz w:val="22"/>
                <w:szCs w:val="22"/>
              </w:rPr>
              <w:t>Исполне</w:t>
            </w:r>
            <w:r w:rsidR="00C21465">
              <w:rPr>
                <w:sz w:val="22"/>
                <w:szCs w:val="22"/>
              </w:rPr>
              <w:t>-</w:t>
            </w:r>
            <w:r w:rsidRPr="00EA35DD">
              <w:rPr>
                <w:sz w:val="22"/>
                <w:szCs w:val="22"/>
              </w:rPr>
              <w:t>ние</w:t>
            </w:r>
            <w:proofErr w:type="spellEnd"/>
            <w:r w:rsidRPr="00EA35DD">
              <w:rPr>
                <w:sz w:val="22"/>
                <w:szCs w:val="22"/>
              </w:rPr>
              <w:t xml:space="preserve"> уточненной росписи, %</w:t>
            </w:r>
          </w:p>
        </w:tc>
      </w:tr>
      <w:tr w:rsidR="00AD67BF" w:rsidRPr="00EA35DD" w:rsidTr="00A77E54">
        <w:tc>
          <w:tcPr>
            <w:tcW w:w="3425" w:type="dxa"/>
            <w:vMerge/>
          </w:tcPr>
          <w:p w:rsidR="00AD67BF" w:rsidRPr="00EA35DD" w:rsidRDefault="00AD67BF" w:rsidP="00A77E54">
            <w:pPr>
              <w:jc w:val="center"/>
              <w:rPr>
                <w:sz w:val="22"/>
                <w:szCs w:val="22"/>
              </w:rPr>
            </w:pPr>
          </w:p>
        </w:tc>
        <w:tc>
          <w:tcPr>
            <w:tcW w:w="1418" w:type="dxa"/>
            <w:vMerge/>
          </w:tcPr>
          <w:p w:rsidR="00AD67BF" w:rsidRPr="00EA35DD" w:rsidRDefault="00AD67BF" w:rsidP="00A77E54">
            <w:pPr>
              <w:jc w:val="center"/>
              <w:rPr>
                <w:sz w:val="22"/>
                <w:szCs w:val="22"/>
              </w:rPr>
            </w:pPr>
          </w:p>
        </w:tc>
        <w:tc>
          <w:tcPr>
            <w:tcW w:w="1276" w:type="dxa"/>
            <w:vMerge/>
          </w:tcPr>
          <w:p w:rsidR="00AD67BF" w:rsidRPr="00EA35DD" w:rsidRDefault="00AD67BF" w:rsidP="00A77E54">
            <w:pPr>
              <w:ind w:right="-28"/>
              <w:jc w:val="center"/>
              <w:rPr>
                <w:sz w:val="22"/>
                <w:szCs w:val="22"/>
              </w:rPr>
            </w:pPr>
          </w:p>
        </w:tc>
        <w:tc>
          <w:tcPr>
            <w:tcW w:w="1275" w:type="dxa"/>
          </w:tcPr>
          <w:p w:rsidR="00AD67BF" w:rsidRPr="00EA35DD" w:rsidRDefault="00B873F3" w:rsidP="00A77E54">
            <w:pPr>
              <w:jc w:val="center"/>
              <w:rPr>
                <w:sz w:val="22"/>
                <w:szCs w:val="22"/>
              </w:rPr>
            </w:pPr>
            <w:r>
              <w:rPr>
                <w:sz w:val="22"/>
                <w:szCs w:val="22"/>
              </w:rPr>
              <w:t>в</w:t>
            </w:r>
            <w:r w:rsidR="00AD67BF" w:rsidRPr="00EA35DD">
              <w:rPr>
                <w:sz w:val="22"/>
                <w:szCs w:val="22"/>
              </w:rPr>
              <w:t xml:space="preserve">сего </w:t>
            </w:r>
          </w:p>
          <w:p w:rsidR="00AD67BF" w:rsidRPr="00EA35DD" w:rsidRDefault="00AD67BF" w:rsidP="00A77E54">
            <w:pPr>
              <w:jc w:val="center"/>
              <w:rPr>
                <w:sz w:val="22"/>
                <w:szCs w:val="22"/>
              </w:rPr>
            </w:pPr>
          </w:p>
        </w:tc>
        <w:tc>
          <w:tcPr>
            <w:tcW w:w="1276" w:type="dxa"/>
          </w:tcPr>
          <w:p w:rsidR="00AD67BF" w:rsidRPr="00EA35DD" w:rsidRDefault="00AF24B1" w:rsidP="00A77E54">
            <w:pPr>
              <w:jc w:val="center"/>
              <w:rPr>
                <w:sz w:val="22"/>
                <w:szCs w:val="22"/>
              </w:rPr>
            </w:pPr>
            <w:r>
              <w:rPr>
                <w:sz w:val="22"/>
                <w:szCs w:val="22"/>
              </w:rPr>
              <w:t>в том числе средства краевого</w:t>
            </w:r>
            <w:r w:rsidR="00AD67BF" w:rsidRPr="00EA35DD">
              <w:rPr>
                <w:sz w:val="22"/>
                <w:szCs w:val="22"/>
              </w:rPr>
              <w:t xml:space="preserve"> </w:t>
            </w:r>
          </w:p>
          <w:p w:rsidR="00AD67BF" w:rsidRPr="00EA35DD" w:rsidRDefault="00AF24B1" w:rsidP="00AF24B1">
            <w:pPr>
              <w:jc w:val="center"/>
              <w:rPr>
                <w:sz w:val="22"/>
                <w:szCs w:val="22"/>
              </w:rPr>
            </w:pPr>
            <w:r>
              <w:rPr>
                <w:sz w:val="22"/>
                <w:szCs w:val="22"/>
              </w:rPr>
              <w:t>бюджета</w:t>
            </w:r>
          </w:p>
        </w:tc>
        <w:tc>
          <w:tcPr>
            <w:tcW w:w="992" w:type="dxa"/>
            <w:vMerge/>
          </w:tcPr>
          <w:p w:rsidR="00AD67BF" w:rsidRPr="00EA35DD" w:rsidRDefault="00AD67BF" w:rsidP="00A77E54">
            <w:pPr>
              <w:jc w:val="center"/>
              <w:rPr>
                <w:sz w:val="22"/>
                <w:szCs w:val="22"/>
              </w:rPr>
            </w:pPr>
          </w:p>
        </w:tc>
      </w:tr>
    </w:tbl>
    <w:p w:rsidR="00AD67BF" w:rsidRPr="00EA35DD" w:rsidRDefault="00AD67BF" w:rsidP="00AD67BF">
      <w:pPr>
        <w:rPr>
          <w:sz w:val="2"/>
          <w:szCs w:val="2"/>
        </w:rPr>
      </w:pPr>
    </w:p>
    <w:tbl>
      <w:tblPr>
        <w:tblW w:w="966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3425"/>
        <w:gridCol w:w="1418"/>
        <w:gridCol w:w="1276"/>
        <w:gridCol w:w="1275"/>
        <w:gridCol w:w="1276"/>
        <w:gridCol w:w="992"/>
      </w:tblGrid>
      <w:tr w:rsidR="00AD67BF" w:rsidRPr="00EA35DD" w:rsidTr="00A77E54">
        <w:trPr>
          <w:tblHeader/>
        </w:trPr>
        <w:tc>
          <w:tcPr>
            <w:tcW w:w="3425" w:type="dxa"/>
          </w:tcPr>
          <w:p w:rsidR="00AD67BF" w:rsidRPr="00EA35DD" w:rsidRDefault="00AD67BF" w:rsidP="00A77E54">
            <w:pPr>
              <w:jc w:val="center"/>
              <w:rPr>
                <w:sz w:val="22"/>
                <w:szCs w:val="22"/>
              </w:rPr>
            </w:pPr>
            <w:r w:rsidRPr="00EA35DD">
              <w:rPr>
                <w:sz w:val="22"/>
                <w:szCs w:val="22"/>
              </w:rPr>
              <w:t>1</w:t>
            </w:r>
          </w:p>
        </w:tc>
        <w:tc>
          <w:tcPr>
            <w:tcW w:w="1418" w:type="dxa"/>
          </w:tcPr>
          <w:p w:rsidR="00AD67BF" w:rsidRPr="00EA35DD" w:rsidRDefault="00AD67BF" w:rsidP="00A77E54">
            <w:pPr>
              <w:jc w:val="center"/>
              <w:rPr>
                <w:sz w:val="22"/>
                <w:szCs w:val="22"/>
              </w:rPr>
            </w:pPr>
            <w:r w:rsidRPr="00EA35DD">
              <w:rPr>
                <w:sz w:val="22"/>
                <w:szCs w:val="22"/>
              </w:rPr>
              <w:t>2</w:t>
            </w:r>
          </w:p>
        </w:tc>
        <w:tc>
          <w:tcPr>
            <w:tcW w:w="1276" w:type="dxa"/>
          </w:tcPr>
          <w:p w:rsidR="00AD67BF" w:rsidRPr="00EA35DD" w:rsidRDefault="00AD67BF" w:rsidP="00A77E54">
            <w:pPr>
              <w:jc w:val="center"/>
              <w:rPr>
                <w:sz w:val="22"/>
                <w:szCs w:val="22"/>
              </w:rPr>
            </w:pPr>
            <w:r w:rsidRPr="00EA35DD">
              <w:rPr>
                <w:sz w:val="22"/>
                <w:szCs w:val="22"/>
              </w:rPr>
              <w:t>3</w:t>
            </w:r>
          </w:p>
        </w:tc>
        <w:tc>
          <w:tcPr>
            <w:tcW w:w="1275" w:type="dxa"/>
          </w:tcPr>
          <w:p w:rsidR="00AD67BF" w:rsidRPr="00EA35DD" w:rsidRDefault="00AD67BF" w:rsidP="00A77E54">
            <w:pPr>
              <w:jc w:val="center"/>
              <w:rPr>
                <w:sz w:val="22"/>
                <w:szCs w:val="22"/>
              </w:rPr>
            </w:pPr>
            <w:r w:rsidRPr="00EA35DD">
              <w:rPr>
                <w:sz w:val="22"/>
                <w:szCs w:val="22"/>
              </w:rPr>
              <w:t>4</w:t>
            </w:r>
          </w:p>
        </w:tc>
        <w:tc>
          <w:tcPr>
            <w:tcW w:w="1276" w:type="dxa"/>
          </w:tcPr>
          <w:p w:rsidR="00AD67BF" w:rsidRPr="00EA35DD" w:rsidRDefault="00AD67BF" w:rsidP="00A77E54">
            <w:pPr>
              <w:jc w:val="center"/>
              <w:rPr>
                <w:sz w:val="22"/>
                <w:szCs w:val="22"/>
              </w:rPr>
            </w:pPr>
            <w:r w:rsidRPr="00EA35DD">
              <w:rPr>
                <w:sz w:val="22"/>
                <w:szCs w:val="22"/>
              </w:rPr>
              <w:t>5</w:t>
            </w:r>
          </w:p>
        </w:tc>
        <w:tc>
          <w:tcPr>
            <w:tcW w:w="992" w:type="dxa"/>
          </w:tcPr>
          <w:p w:rsidR="00AD67BF" w:rsidRPr="00EA35DD" w:rsidRDefault="00AD67BF" w:rsidP="00A77E54">
            <w:pPr>
              <w:jc w:val="center"/>
              <w:rPr>
                <w:sz w:val="22"/>
                <w:szCs w:val="22"/>
              </w:rPr>
            </w:pPr>
            <w:r w:rsidRPr="00EA35DD">
              <w:rPr>
                <w:sz w:val="22"/>
                <w:szCs w:val="22"/>
              </w:rPr>
              <w:t>6</w:t>
            </w:r>
          </w:p>
        </w:tc>
      </w:tr>
      <w:tr w:rsidR="00FB6756" w:rsidRPr="00EA35DD" w:rsidTr="00FB6756">
        <w:trPr>
          <w:trHeight w:val="60"/>
        </w:trPr>
        <w:tc>
          <w:tcPr>
            <w:tcW w:w="3425" w:type="dxa"/>
          </w:tcPr>
          <w:p w:rsidR="00AD67BF" w:rsidRPr="00EA35DD" w:rsidRDefault="00FB6756" w:rsidP="00A77E54">
            <w:pPr>
              <w:rPr>
                <w:sz w:val="22"/>
                <w:szCs w:val="22"/>
              </w:rPr>
            </w:pPr>
            <w:r>
              <w:rPr>
                <w:sz w:val="22"/>
                <w:szCs w:val="22"/>
              </w:rPr>
              <w:t xml:space="preserve">Всего, </w:t>
            </w:r>
            <w:r w:rsidR="00AD67BF" w:rsidRPr="00EA35DD">
              <w:rPr>
                <w:sz w:val="22"/>
                <w:szCs w:val="22"/>
              </w:rPr>
              <w:t>в том числе</w:t>
            </w:r>
            <w:r w:rsidR="00B612CB">
              <w:rPr>
                <w:sz w:val="22"/>
                <w:szCs w:val="22"/>
              </w:rPr>
              <w:t>:</w:t>
            </w:r>
          </w:p>
        </w:tc>
        <w:tc>
          <w:tcPr>
            <w:tcW w:w="1418" w:type="dxa"/>
          </w:tcPr>
          <w:p w:rsidR="00AD67BF" w:rsidRPr="00EA35DD" w:rsidRDefault="00F24ECC" w:rsidP="00A77E54">
            <w:pPr>
              <w:jc w:val="right"/>
              <w:rPr>
                <w:bCs/>
                <w:sz w:val="22"/>
                <w:szCs w:val="22"/>
              </w:rPr>
            </w:pPr>
            <w:r>
              <w:rPr>
                <w:bCs/>
                <w:sz w:val="22"/>
                <w:szCs w:val="22"/>
              </w:rPr>
              <w:t>13</w:t>
            </w:r>
            <w:r w:rsidR="00313C4F">
              <w:rPr>
                <w:bCs/>
                <w:sz w:val="22"/>
                <w:szCs w:val="22"/>
              </w:rPr>
              <w:t xml:space="preserve"> </w:t>
            </w:r>
            <w:r>
              <w:rPr>
                <w:bCs/>
                <w:sz w:val="22"/>
                <w:szCs w:val="22"/>
              </w:rPr>
              <w:t>324,4</w:t>
            </w:r>
          </w:p>
        </w:tc>
        <w:tc>
          <w:tcPr>
            <w:tcW w:w="1276" w:type="dxa"/>
          </w:tcPr>
          <w:p w:rsidR="00AD67BF" w:rsidRPr="00EA35DD" w:rsidRDefault="00F24ECC" w:rsidP="00A77E54">
            <w:pPr>
              <w:jc w:val="right"/>
              <w:rPr>
                <w:sz w:val="22"/>
                <w:szCs w:val="22"/>
              </w:rPr>
            </w:pPr>
            <w:r>
              <w:rPr>
                <w:sz w:val="22"/>
                <w:szCs w:val="22"/>
              </w:rPr>
              <w:t>13</w:t>
            </w:r>
            <w:r w:rsidR="00313C4F">
              <w:rPr>
                <w:sz w:val="22"/>
                <w:szCs w:val="22"/>
              </w:rPr>
              <w:t xml:space="preserve"> </w:t>
            </w:r>
            <w:r>
              <w:rPr>
                <w:sz w:val="22"/>
                <w:szCs w:val="22"/>
              </w:rPr>
              <w:t>324,4</w:t>
            </w:r>
          </w:p>
        </w:tc>
        <w:tc>
          <w:tcPr>
            <w:tcW w:w="1275" w:type="dxa"/>
          </w:tcPr>
          <w:p w:rsidR="00AD67BF" w:rsidRPr="00EA35DD" w:rsidRDefault="00F24ECC" w:rsidP="00A77E54">
            <w:pPr>
              <w:jc w:val="right"/>
              <w:rPr>
                <w:sz w:val="22"/>
                <w:szCs w:val="22"/>
              </w:rPr>
            </w:pPr>
            <w:r>
              <w:rPr>
                <w:sz w:val="22"/>
                <w:szCs w:val="22"/>
              </w:rPr>
              <w:t>9</w:t>
            </w:r>
            <w:r w:rsidR="00313C4F">
              <w:rPr>
                <w:sz w:val="22"/>
                <w:szCs w:val="22"/>
              </w:rPr>
              <w:t xml:space="preserve"> </w:t>
            </w:r>
            <w:r>
              <w:rPr>
                <w:sz w:val="22"/>
                <w:szCs w:val="22"/>
              </w:rPr>
              <w:t>824,9</w:t>
            </w:r>
          </w:p>
        </w:tc>
        <w:tc>
          <w:tcPr>
            <w:tcW w:w="1276" w:type="dxa"/>
          </w:tcPr>
          <w:p w:rsidR="00AD67BF" w:rsidRPr="00EA35DD" w:rsidRDefault="00F24ECC" w:rsidP="008A5C45">
            <w:pPr>
              <w:jc w:val="right"/>
              <w:rPr>
                <w:sz w:val="22"/>
                <w:szCs w:val="22"/>
              </w:rPr>
            </w:pPr>
            <w:r>
              <w:rPr>
                <w:sz w:val="22"/>
                <w:szCs w:val="22"/>
              </w:rPr>
              <w:t>1</w:t>
            </w:r>
            <w:r w:rsidR="00313C4F">
              <w:rPr>
                <w:sz w:val="22"/>
                <w:szCs w:val="22"/>
              </w:rPr>
              <w:t xml:space="preserve"> </w:t>
            </w:r>
            <w:r>
              <w:rPr>
                <w:sz w:val="22"/>
                <w:szCs w:val="22"/>
              </w:rPr>
              <w:t>295,3</w:t>
            </w:r>
          </w:p>
        </w:tc>
        <w:tc>
          <w:tcPr>
            <w:tcW w:w="992" w:type="dxa"/>
          </w:tcPr>
          <w:p w:rsidR="00AD67BF" w:rsidRPr="00EA35DD" w:rsidRDefault="00F24ECC" w:rsidP="00A77E54">
            <w:pPr>
              <w:jc w:val="right"/>
              <w:rPr>
                <w:bCs/>
                <w:sz w:val="22"/>
                <w:szCs w:val="22"/>
              </w:rPr>
            </w:pPr>
            <w:r>
              <w:rPr>
                <w:bCs/>
                <w:sz w:val="22"/>
                <w:szCs w:val="22"/>
              </w:rPr>
              <w:t>73,7</w:t>
            </w:r>
          </w:p>
        </w:tc>
      </w:tr>
      <w:tr w:rsidR="00AD67BF" w:rsidRPr="00EA35DD" w:rsidTr="00A77E54">
        <w:trPr>
          <w:trHeight w:val="246"/>
        </w:trPr>
        <w:tc>
          <w:tcPr>
            <w:tcW w:w="3425" w:type="dxa"/>
          </w:tcPr>
          <w:p w:rsidR="00AD67BF" w:rsidRPr="00EA35DD" w:rsidRDefault="00AF24B1" w:rsidP="00A77E54">
            <w:pPr>
              <w:jc w:val="both"/>
              <w:rPr>
                <w:sz w:val="22"/>
                <w:szCs w:val="22"/>
              </w:rPr>
            </w:pPr>
            <w:r w:rsidRPr="00AF24B1">
              <w:rPr>
                <w:sz w:val="22"/>
                <w:szCs w:val="22"/>
              </w:rPr>
              <w:lastRenderedPageBreak/>
              <w:t>Подпрограмма "Повышение безопасности дорожного движения в муниципальном образовании Кавказский район"</w:t>
            </w:r>
          </w:p>
        </w:tc>
        <w:tc>
          <w:tcPr>
            <w:tcW w:w="1418" w:type="dxa"/>
            <w:vAlign w:val="center"/>
          </w:tcPr>
          <w:p w:rsidR="00AD67BF" w:rsidRPr="00EA35DD" w:rsidRDefault="00F24ECC" w:rsidP="00A77E54">
            <w:pPr>
              <w:jc w:val="right"/>
              <w:rPr>
                <w:bCs/>
                <w:sz w:val="22"/>
                <w:szCs w:val="22"/>
              </w:rPr>
            </w:pPr>
            <w:r>
              <w:rPr>
                <w:bCs/>
                <w:sz w:val="22"/>
                <w:szCs w:val="22"/>
              </w:rPr>
              <w:t>5</w:t>
            </w:r>
            <w:r w:rsidR="00313C4F">
              <w:rPr>
                <w:bCs/>
                <w:sz w:val="22"/>
                <w:szCs w:val="22"/>
              </w:rPr>
              <w:t xml:space="preserve"> </w:t>
            </w:r>
            <w:r>
              <w:rPr>
                <w:bCs/>
                <w:sz w:val="22"/>
                <w:szCs w:val="22"/>
              </w:rPr>
              <w:t>389,7</w:t>
            </w:r>
          </w:p>
        </w:tc>
        <w:tc>
          <w:tcPr>
            <w:tcW w:w="1276" w:type="dxa"/>
            <w:vAlign w:val="center"/>
          </w:tcPr>
          <w:p w:rsidR="00AD67BF" w:rsidRPr="00EA35DD" w:rsidRDefault="00F24ECC" w:rsidP="00A77E54">
            <w:pPr>
              <w:jc w:val="right"/>
              <w:rPr>
                <w:sz w:val="22"/>
                <w:szCs w:val="22"/>
              </w:rPr>
            </w:pPr>
            <w:r>
              <w:rPr>
                <w:sz w:val="22"/>
                <w:szCs w:val="22"/>
              </w:rPr>
              <w:t>5</w:t>
            </w:r>
            <w:r w:rsidR="00313C4F">
              <w:rPr>
                <w:sz w:val="22"/>
                <w:szCs w:val="22"/>
              </w:rPr>
              <w:t xml:space="preserve"> </w:t>
            </w:r>
            <w:r>
              <w:rPr>
                <w:sz w:val="22"/>
                <w:szCs w:val="22"/>
              </w:rPr>
              <w:t>389,7</w:t>
            </w:r>
          </w:p>
        </w:tc>
        <w:tc>
          <w:tcPr>
            <w:tcW w:w="1275" w:type="dxa"/>
            <w:vAlign w:val="center"/>
          </w:tcPr>
          <w:p w:rsidR="00AD67BF" w:rsidRPr="00EA35DD" w:rsidRDefault="00F24ECC" w:rsidP="00A77E54">
            <w:pPr>
              <w:jc w:val="right"/>
              <w:rPr>
                <w:sz w:val="22"/>
                <w:szCs w:val="22"/>
              </w:rPr>
            </w:pPr>
            <w:r>
              <w:rPr>
                <w:sz w:val="22"/>
                <w:szCs w:val="22"/>
              </w:rPr>
              <w:t>2</w:t>
            </w:r>
            <w:r w:rsidR="00313C4F">
              <w:rPr>
                <w:sz w:val="22"/>
                <w:szCs w:val="22"/>
              </w:rPr>
              <w:t xml:space="preserve"> </w:t>
            </w:r>
            <w:r>
              <w:rPr>
                <w:sz w:val="22"/>
                <w:szCs w:val="22"/>
              </w:rPr>
              <w:t>344,1</w:t>
            </w:r>
          </w:p>
        </w:tc>
        <w:tc>
          <w:tcPr>
            <w:tcW w:w="1276" w:type="dxa"/>
            <w:vAlign w:val="center"/>
          </w:tcPr>
          <w:p w:rsidR="00AD67BF" w:rsidRPr="00EA35DD" w:rsidRDefault="00F24ECC" w:rsidP="008A5C45">
            <w:pPr>
              <w:jc w:val="right"/>
              <w:rPr>
                <w:sz w:val="22"/>
                <w:szCs w:val="22"/>
              </w:rPr>
            </w:pPr>
            <w:r>
              <w:rPr>
                <w:sz w:val="22"/>
                <w:szCs w:val="22"/>
              </w:rPr>
              <w:t>-</w:t>
            </w:r>
          </w:p>
        </w:tc>
        <w:tc>
          <w:tcPr>
            <w:tcW w:w="992" w:type="dxa"/>
            <w:vAlign w:val="center"/>
          </w:tcPr>
          <w:p w:rsidR="00AD67BF" w:rsidRPr="00EA35DD" w:rsidRDefault="00F24ECC" w:rsidP="00A77E54">
            <w:pPr>
              <w:jc w:val="right"/>
              <w:rPr>
                <w:bCs/>
                <w:sz w:val="22"/>
                <w:szCs w:val="22"/>
              </w:rPr>
            </w:pPr>
            <w:r>
              <w:rPr>
                <w:bCs/>
                <w:sz w:val="22"/>
                <w:szCs w:val="22"/>
              </w:rPr>
              <w:t>43,5</w:t>
            </w:r>
          </w:p>
        </w:tc>
      </w:tr>
      <w:tr w:rsidR="00AF24B1" w:rsidRPr="00EA35DD" w:rsidTr="00A77E54">
        <w:trPr>
          <w:trHeight w:val="237"/>
        </w:trPr>
        <w:tc>
          <w:tcPr>
            <w:tcW w:w="3425" w:type="dxa"/>
          </w:tcPr>
          <w:p w:rsidR="00AF24B1" w:rsidRPr="00EA35DD" w:rsidRDefault="00AF24B1" w:rsidP="00A77E54">
            <w:pPr>
              <w:jc w:val="both"/>
              <w:rPr>
                <w:sz w:val="22"/>
                <w:szCs w:val="22"/>
              </w:rPr>
            </w:pPr>
            <w:r w:rsidRPr="00AF24B1">
              <w:rPr>
                <w:sz w:val="22"/>
                <w:szCs w:val="22"/>
              </w:rPr>
              <w:t>Подпрограмма "Обеспечение жильём молодых семей"</w:t>
            </w:r>
          </w:p>
        </w:tc>
        <w:tc>
          <w:tcPr>
            <w:tcW w:w="1418" w:type="dxa"/>
            <w:vAlign w:val="center"/>
          </w:tcPr>
          <w:p w:rsidR="00AF24B1" w:rsidRPr="00EA35DD" w:rsidRDefault="00F24ECC" w:rsidP="00A77E54">
            <w:pPr>
              <w:jc w:val="right"/>
              <w:rPr>
                <w:bCs/>
                <w:sz w:val="22"/>
                <w:szCs w:val="22"/>
              </w:rPr>
            </w:pPr>
            <w:r>
              <w:rPr>
                <w:bCs/>
                <w:sz w:val="22"/>
                <w:szCs w:val="22"/>
              </w:rPr>
              <w:t>1</w:t>
            </w:r>
            <w:r w:rsidR="00313C4F">
              <w:rPr>
                <w:bCs/>
                <w:sz w:val="22"/>
                <w:szCs w:val="22"/>
              </w:rPr>
              <w:t xml:space="preserve"> </w:t>
            </w:r>
            <w:r>
              <w:rPr>
                <w:bCs/>
                <w:sz w:val="22"/>
                <w:szCs w:val="22"/>
              </w:rPr>
              <w:t>121,6</w:t>
            </w:r>
          </w:p>
        </w:tc>
        <w:tc>
          <w:tcPr>
            <w:tcW w:w="1276" w:type="dxa"/>
            <w:vAlign w:val="center"/>
          </w:tcPr>
          <w:p w:rsidR="00AF24B1" w:rsidRPr="00EA35DD" w:rsidRDefault="00F24ECC" w:rsidP="00A77E54">
            <w:pPr>
              <w:jc w:val="right"/>
              <w:rPr>
                <w:sz w:val="22"/>
                <w:szCs w:val="22"/>
              </w:rPr>
            </w:pPr>
            <w:r>
              <w:rPr>
                <w:sz w:val="22"/>
                <w:szCs w:val="22"/>
              </w:rPr>
              <w:t>1</w:t>
            </w:r>
            <w:r w:rsidR="00313C4F">
              <w:rPr>
                <w:sz w:val="22"/>
                <w:szCs w:val="22"/>
              </w:rPr>
              <w:t xml:space="preserve"> </w:t>
            </w:r>
            <w:r>
              <w:rPr>
                <w:sz w:val="22"/>
                <w:szCs w:val="22"/>
              </w:rPr>
              <w:t>121,6</w:t>
            </w:r>
          </w:p>
        </w:tc>
        <w:tc>
          <w:tcPr>
            <w:tcW w:w="1275" w:type="dxa"/>
            <w:vAlign w:val="center"/>
          </w:tcPr>
          <w:p w:rsidR="00AF24B1" w:rsidRPr="00EA35DD" w:rsidRDefault="00F24ECC" w:rsidP="00A77E54">
            <w:pPr>
              <w:jc w:val="right"/>
              <w:rPr>
                <w:sz w:val="22"/>
                <w:szCs w:val="22"/>
              </w:rPr>
            </w:pPr>
            <w:r>
              <w:rPr>
                <w:sz w:val="22"/>
                <w:szCs w:val="22"/>
              </w:rPr>
              <w:t>1</w:t>
            </w:r>
            <w:r w:rsidR="00313C4F">
              <w:rPr>
                <w:sz w:val="22"/>
                <w:szCs w:val="22"/>
              </w:rPr>
              <w:t xml:space="preserve"> </w:t>
            </w:r>
            <w:r>
              <w:rPr>
                <w:sz w:val="22"/>
                <w:szCs w:val="22"/>
              </w:rPr>
              <w:t>121,4</w:t>
            </w:r>
          </w:p>
        </w:tc>
        <w:tc>
          <w:tcPr>
            <w:tcW w:w="1276" w:type="dxa"/>
            <w:vAlign w:val="center"/>
          </w:tcPr>
          <w:p w:rsidR="00AF24B1" w:rsidRPr="00EA35DD" w:rsidRDefault="00F24ECC" w:rsidP="00A77E54">
            <w:pPr>
              <w:jc w:val="right"/>
              <w:rPr>
                <w:sz w:val="22"/>
                <w:szCs w:val="22"/>
              </w:rPr>
            </w:pPr>
            <w:r>
              <w:rPr>
                <w:sz w:val="22"/>
                <w:szCs w:val="22"/>
              </w:rPr>
              <w:t>571,9</w:t>
            </w:r>
          </w:p>
        </w:tc>
        <w:tc>
          <w:tcPr>
            <w:tcW w:w="992" w:type="dxa"/>
            <w:vAlign w:val="center"/>
          </w:tcPr>
          <w:p w:rsidR="00AF24B1" w:rsidRPr="00EA35DD" w:rsidRDefault="00F24ECC" w:rsidP="00A77E54">
            <w:pPr>
              <w:jc w:val="right"/>
              <w:rPr>
                <w:bCs/>
                <w:sz w:val="22"/>
                <w:szCs w:val="22"/>
              </w:rPr>
            </w:pPr>
            <w:r>
              <w:rPr>
                <w:bCs/>
                <w:sz w:val="22"/>
                <w:szCs w:val="22"/>
              </w:rPr>
              <w:t>100,0</w:t>
            </w:r>
          </w:p>
        </w:tc>
      </w:tr>
      <w:tr w:rsidR="00AD67BF" w:rsidRPr="00EA35DD" w:rsidTr="00A77E54">
        <w:trPr>
          <w:trHeight w:val="237"/>
        </w:trPr>
        <w:tc>
          <w:tcPr>
            <w:tcW w:w="3425" w:type="dxa"/>
          </w:tcPr>
          <w:p w:rsidR="00AD67BF" w:rsidRPr="00EA35DD" w:rsidRDefault="00AF24B1" w:rsidP="00A77E54">
            <w:pPr>
              <w:jc w:val="both"/>
              <w:rPr>
                <w:sz w:val="22"/>
                <w:szCs w:val="22"/>
              </w:rPr>
            </w:pPr>
            <w:r w:rsidRPr="00AF24B1">
              <w:rPr>
                <w:sz w:val="22"/>
                <w:szCs w:val="22"/>
              </w:rPr>
              <w:t>Подпрограмма "Обращение с твердыми коммунальными отходами на территории муниципального образования Кавказский район"</w:t>
            </w:r>
          </w:p>
        </w:tc>
        <w:tc>
          <w:tcPr>
            <w:tcW w:w="1418" w:type="dxa"/>
            <w:vAlign w:val="center"/>
          </w:tcPr>
          <w:p w:rsidR="00AD67BF" w:rsidRPr="00EA35DD" w:rsidRDefault="00F24ECC" w:rsidP="00A77E54">
            <w:pPr>
              <w:jc w:val="right"/>
              <w:rPr>
                <w:bCs/>
                <w:sz w:val="22"/>
                <w:szCs w:val="22"/>
              </w:rPr>
            </w:pPr>
            <w:r>
              <w:rPr>
                <w:bCs/>
                <w:sz w:val="22"/>
                <w:szCs w:val="22"/>
              </w:rPr>
              <w:t>1</w:t>
            </w:r>
            <w:r w:rsidR="00313C4F">
              <w:rPr>
                <w:bCs/>
                <w:sz w:val="22"/>
                <w:szCs w:val="22"/>
              </w:rPr>
              <w:t xml:space="preserve"> </w:t>
            </w:r>
            <w:r>
              <w:rPr>
                <w:bCs/>
                <w:sz w:val="22"/>
                <w:szCs w:val="22"/>
              </w:rPr>
              <w:t>500,0</w:t>
            </w:r>
          </w:p>
        </w:tc>
        <w:tc>
          <w:tcPr>
            <w:tcW w:w="1276" w:type="dxa"/>
            <w:vAlign w:val="center"/>
          </w:tcPr>
          <w:p w:rsidR="00AD67BF" w:rsidRPr="00EA35DD" w:rsidRDefault="00F24ECC" w:rsidP="00A77E54">
            <w:pPr>
              <w:jc w:val="right"/>
              <w:rPr>
                <w:sz w:val="22"/>
                <w:szCs w:val="22"/>
              </w:rPr>
            </w:pPr>
            <w:r>
              <w:rPr>
                <w:sz w:val="22"/>
                <w:szCs w:val="22"/>
              </w:rPr>
              <w:t>1</w:t>
            </w:r>
            <w:r w:rsidR="00313C4F">
              <w:rPr>
                <w:sz w:val="22"/>
                <w:szCs w:val="22"/>
              </w:rPr>
              <w:t xml:space="preserve"> </w:t>
            </w:r>
            <w:r>
              <w:rPr>
                <w:sz w:val="22"/>
                <w:szCs w:val="22"/>
              </w:rPr>
              <w:t>500,0</w:t>
            </w:r>
          </w:p>
        </w:tc>
        <w:tc>
          <w:tcPr>
            <w:tcW w:w="1275" w:type="dxa"/>
            <w:vAlign w:val="center"/>
          </w:tcPr>
          <w:p w:rsidR="00AD67BF" w:rsidRPr="00EA35DD" w:rsidRDefault="00F24ECC" w:rsidP="00A77E54">
            <w:pPr>
              <w:jc w:val="right"/>
              <w:rPr>
                <w:sz w:val="22"/>
                <w:szCs w:val="22"/>
              </w:rPr>
            </w:pPr>
            <w:r>
              <w:rPr>
                <w:sz w:val="22"/>
                <w:szCs w:val="22"/>
              </w:rPr>
              <w:t>1</w:t>
            </w:r>
            <w:r w:rsidR="00313C4F">
              <w:rPr>
                <w:sz w:val="22"/>
                <w:szCs w:val="22"/>
              </w:rPr>
              <w:t xml:space="preserve"> </w:t>
            </w:r>
            <w:r>
              <w:rPr>
                <w:sz w:val="22"/>
                <w:szCs w:val="22"/>
              </w:rPr>
              <w:t>410,5</w:t>
            </w:r>
          </w:p>
        </w:tc>
        <w:tc>
          <w:tcPr>
            <w:tcW w:w="1276" w:type="dxa"/>
            <w:vAlign w:val="center"/>
          </w:tcPr>
          <w:p w:rsidR="00AD67BF" w:rsidRPr="00EA35DD" w:rsidRDefault="00F24ECC" w:rsidP="00A77E54">
            <w:pPr>
              <w:jc w:val="right"/>
              <w:rPr>
                <w:sz w:val="22"/>
                <w:szCs w:val="22"/>
              </w:rPr>
            </w:pPr>
            <w:r>
              <w:rPr>
                <w:sz w:val="22"/>
                <w:szCs w:val="22"/>
              </w:rPr>
              <w:t>-</w:t>
            </w:r>
          </w:p>
        </w:tc>
        <w:tc>
          <w:tcPr>
            <w:tcW w:w="992" w:type="dxa"/>
            <w:vAlign w:val="center"/>
          </w:tcPr>
          <w:p w:rsidR="00AD67BF" w:rsidRPr="00EA35DD" w:rsidRDefault="00F24ECC" w:rsidP="00A77E54">
            <w:pPr>
              <w:jc w:val="right"/>
              <w:rPr>
                <w:bCs/>
                <w:sz w:val="22"/>
                <w:szCs w:val="22"/>
              </w:rPr>
            </w:pPr>
            <w:r>
              <w:rPr>
                <w:bCs/>
                <w:sz w:val="22"/>
                <w:szCs w:val="22"/>
              </w:rPr>
              <w:t>94,0</w:t>
            </w:r>
          </w:p>
        </w:tc>
      </w:tr>
      <w:tr w:rsidR="00BF5058" w:rsidRPr="00EA35DD" w:rsidTr="00A77E54">
        <w:tc>
          <w:tcPr>
            <w:tcW w:w="3425" w:type="dxa"/>
          </w:tcPr>
          <w:p w:rsidR="00BF5058" w:rsidRPr="00EA35DD" w:rsidRDefault="00BF5058" w:rsidP="00A77E54">
            <w:pPr>
              <w:jc w:val="both"/>
              <w:rPr>
                <w:sz w:val="22"/>
                <w:szCs w:val="22"/>
              </w:rPr>
            </w:pPr>
            <w:r w:rsidRPr="00BF5058">
              <w:rPr>
                <w:sz w:val="22"/>
                <w:szCs w:val="22"/>
              </w:rPr>
              <w:t>Подпрограмма "Подготовка градостроительной и землеустроительной документации на территории Кавказского района"</w:t>
            </w:r>
          </w:p>
        </w:tc>
        <w:tc>
          <w:tcPr>
            <w:tcW w:w="1418" w:type="dxa"/>
            <w:vAlign w:val="center"/>
          </w:tcPr>
          <w:p w:rsidR="00BF5058" w:rsidRPr="00EA35DD" w:rsidRDefault="00F24ECC" w:rsidP="00A77E54">
            <w:pPr>
              <w:jc w:val="right"/>
              <w:rPr>
                <w:bCs/>
                <w:sz w:val="22"/>
                <w:szCs w:val="22"/>
              </w:rPr>
            </w:pPr>
            <w:r>
              <w:rPr>
                <w:bCs/>
                <w:sz w:val="22"/>
                <w:szCs w:val="22"/>
              </w:rPr>
              <w:t>3</w:t>
            </w:r>
            <w:r w:rsidR="00313C4F">
              <w:rPr>
                <w:bCs/>
                <w:sz w:val="22"/>
                <w:szCs w:val="22"/>
              </w:rPr>
              <w:t xml:space="preserve"> </w:t>
            </w:r>
            <w:r>
              <w:rPr>
                <w:bCs/>
                <w:sz w:val="22"/>
                <w:szCs w:val="22"/>
              </w:rPr>
              <w:t>630,7</w:t>
            </w:r>
          </w:p>
        </w:tc>
        <w:tc>
          <w:tcPr>
            <w:tcW w:w="1276" w:type="dxa"/>
            <w:vAlign w:val="center"/>
          </w:tcPr>
          <w:p w:rsidR="00BF5058" w:rsidRPr="00EA35DD" w:rsidRDefault="00F24ECC" w:rsidP="00A77E54">
            <w:pPr>
              <w:jc w:val="right"/>
              <w:rPr>
                <w:sz w:val="22"/>
                <w:szCs w:val="22"/>
              </w:rPr>
            </w:pPr>
            <w:r>
              <w:rPr>
                <w:sz w:val="22"/>
                <w:szCs w:val="22"/>
              </w:rPr>
              <w:t>3</w:t>
            </w:r>
            <w:r w:rsidR="00313C4F">
              <w:rPr>
                <w:sz w:val="22"/>
                <w:szCs w:val="22"/>
              </w:rPr>
              <w:t xml:space="preserve"> </w:t>
            </w:r>
            <w:r>
              <w:rPr>
                <w:sz w:val="22"/>
                <w:szCs w:val="22"/>
              </w:rPr>
              <w:t>630,7</w:t>
            </w:r>
          </w:p>
        </w:tc>
        <w:tc>
          <w:tcPr>
            <w:tcW w:w="1275" w:type="dxa"/>
            <w:vAlign w:val="center"/>
          </w:tcPr>
          <w:p w:rsidR="00BF5058" w:rsidRPr="00EA35DD" w:rsidRDefault="00F24ECC" w:rsidP="00490183">
            <w:pPr>
              <w:jc w:val="right"/>
              <w:rPr>
                <w:sz w:val="22"/>
                <w:szCs w:val="22"/>
              </w:rPr>
            </w:pPr>
            <w:r>
              <w:rPr>
                <w:sz w:val="22"/>
                <w:szCs w:val="22"/>
              </w:rPr>
              <w:t>3</w:t>
            </w:r>
            <w:r w:rsidR="00313C4F">
              <w:rPr>
                <w:sz w:val="22"/>
                <w:szCs w:val="22"/>
              </w:rPr>
              <w:t xml:space="preserve"> </w:t>
            </w:r>
            <w:r>
              <w:rPr>
                <w:sz w:val="22"/>
                <w:szCs w:val="22"/>
              </w:rPr>
              <w:t>315,7</w:t>
            </w:r>
          </w:p>
        </w:tc>
        <w:tc>
          <w:tcPr>
            <w:tcW w:w="1276" w:type="dxa"/>
            <w:vAlign w:val="center"/>
          </w:tcPr>
          <w:p w:rsidR="00BF5058" w:rsidRPr="00EA35DD" w:rsidRDefault="00F24ECC" w:rsidP="00A77E54">
            <w:pPr>
              <w:jc w:val="right"/>
              <w:rPr>
                <w:sz w:val="22"/>
                <w:szCs w:val="22"/>
              </w:rPr>
            </w:pPr>
            <w:r>
              <w:rPr>
                <w:sz w:val="22"/>
                <w:szCs w:val="22"/>
              </w:rPr>
              <w:t>-</w:t>
            </w:r>
          </w:p>
        </w:tc>
        <w:tc>
          <w:tcPr>
            <w:tcW w:w="992" w:type="dxa"/>
            <w:vAlign w:val="center"/>
          </w:tcPr>
          <w:p w:rsidR="00BF5058" w:rsidRPr="00EA35DD" w:rsidRDefault="00F24ECC" w:rsidP="00A77E54">
            <w:pPr>
              <w:jc w:val="right"/>
              <w:rPr>
                <w:bCs/>
                <w:sz w:val="22"/>
                <w:szCs w:val="22"/>
              </w:rPr>
            </w:pPr>
            <w:r>
              <w:rPr>
                <w:bCs/>
                <w:sz w:val="22"/>
                <w:szCs w:val="22"/>
              </w:rPr>
              <w:t>91,3</w:t>
            </w:r>
          </w:p>
        </w:tc>
      </w:tr>
      <w:tr w:rsidR="00AD67BF" w:rsidRPr="00EA35DD" w:rsidTr="00A77E54">
        <w:tc>
          <w:tcPr>
            <w:tcW w:w="3425" w:type="dxa"/>
          </w:tcPr>
          <w:p w:rsidR="00AD67BF" w:rsidRPr="00EA35DD" w:rsidRDefault="00AD67BF" w:rsidP="00A77E54">
            <w:pPr>
              <w:jc w:val="both"/>
              <w:rPr>
                <w:sz w:val="22"/>
                <w:szCs w:val="22"/>
              </w:rPr>
            </w:pPr>
            <w:r w:rsidRPr="00EA35DD">
              <w:rPr>
                <w:sz w:val="22"/>
                <w:szCs w:val="22"/>
              </w:rPr>
              <w:t xml:space="preserve">Отдельные мероприятия </w:t>
            </w:r>
          </w:p>
        </w:tc>
        <w:tc>
          <w:tcPr>
            <w:tcW w:w="1418" w:type="dxa"/>
            <w:vAlign w:val="center"/>
          </w:tcPr>
          <w:p w:rsidR="00AD67BF" w:rsidRPr="00EA35DD" w:rsidRDefault="00F24ECC" w:rsidP="00A77E54">
            <w:pPr>
              <w:jc w:val="right"/>
              <w:rPr>
                <w:bCs/>
                <w:sz w:val="22"/>
                <w:szCs w:val="22"/>
              </w:rPr>
            </w:pPr>
            <w:r>
              <w:rPr>
                <w:bCs/>
                <w:sz w:val="22"/>
                <w:szCs w:val="22"/>
              </w:rPr>
              <w:t>1</w:t>
            </w:r>
            <w:r w:rsidR="00313C4F">
              <w:rPr>
                <w:bCs/>
                <w:sz w:val="22"/>
                <w:szCs w:val="22"/>
              </w:rPr>
              <w:t xml:space="preserve"> </w:t>
            </w:r>
            <w:r>
              <w:rPr>
                <w:bCs/>
                <w:sz w:val="22"/>
                <w:szCs w:val="22"/>
              </w:rPr>
              <w:t>682,4</w:t>
            </w:r>
          </w:p>
        </w:tc>
        <w:tc>
          <w:tcPr>
            <w:tcW w:w="1276" w:type="dxa"/>
            <w:vAlign w:val="center"/>
          </w:tcPr>
          <w:p w:rsidR="00AD67BF" w:rsidRPr="00EA35DD" w:rsidRDefault="00F24ECC" w:rsidP="00A77E54">
            <w:pPr>
              <w:jc w:val="right"/>
              <w:rPr>
                <w:sz w:val="22"/>
                <w:szCs w:val="22"/>
              </w:rPr>
            </w:pPr>
            <w:r>
              <w:rPr>
                <w:sz w:val="22"/>
                <w:szCs w:val="22"/>
              </w:rPr>
              <w:t>1</w:t>
            </w:r>
            <w:r w:rsidR="00313C4F">
              <w:rPr>
                <w:sz w:val="22"/>
                <w:szCs w:val="22"/>
              </w:rPr>
              <w:t xml:space="preserve"> </w:t>
            </w:r>
            <w:r>
              <w:rPr>
                <w:sz w:val="22"/>
                <w:szCs w:val="22"/>
              </w:rPr>
              <w:t>682,4</w:t>
            </w:r>
          </w:p>
        </w:tc>
        <w:tc>
          <w:tcPr>
            <w:tcW w:w="1275" w:type="dxa"/>
            <w:vAlign w:val="center"/>
          </w:tcPr>
          <w:p w:rsidR="00AD67BF" w:rsidRPr="00EA35DD" w:rsidRDefault="00F24ECC" w:rsidP="00490183">
            <w:pPr>
              <w:jc w:val="right"/>
              <w:rPr>
                <w:sz w:val="22"/>
                <w:szCs w:val="22"/>
              </w:rPr>
            </w:pPr>
            <w:r>
              <w:rPr>
                <w:sz w:val="22"/>
                <w:szCs w:val="22"/>
              </w:rPr>
              <w:t>1</w:t>
            </w:r>
            <w:r w:rsidR="00313C4F">
              <w:rPr>
                <w:sz w:val="22"/>
                <w:szCs w:val="22"/>
              </w:rPr>
              <w:t xml:space="preserve"> </w:t>
            </w:r>
            <w:r>
              <w:rPr>
                <w:sz w:val="22"/>
                <w:szCs w:val="22"/>
              </w:rPr>
              <w:t>633,2</w:t>
            </w:r>
          </w:p>
        </w:tc>
        <w:tc>
          <w:tcPr>
            <w:tcW w:w="1276" w:type="dxa"/>
            <w:vAlign w:val="center"/>
          </w:tcPr>
          <w:p w:rsidR="00AD67BF" w:rsidRPr="00EA35DD" w:rsidRDefault="00F24ECC" w:rsidP="00A77E54">
            <w:pPr>
              <w:jc w:val="right"/>
              <w:rPr>
                <w:sz w:val="22"/>
                <w:szCs w:val="22"/>
              </w:rPr>
            </w:pPr>
            <w:r>
              <w:rPr>
                <w:sz w:val="22"/>
                <w:szCs w:val="22"/>
              </w:rPr>
              <w:t>723,4</w:t>
            </w:r>
          </w:p>
        </w:tc>
        <w:tc>
          <w:tcPr>
            <w:tcW w:w="992" w:type="dxa"/>
            <w:vAlign w:val="center"/>
          </w:tcPr>
          <w:p w:rsidR="00AD67BF" w:rsidRPr="00EA35DD" w:rsidRDefault="00F24ECC" w:rsidP="00A77E54">
            <w:pPr>
              <w:jc w:val="right"/>
              <w:rPr>
                <w:bCs/>
                <w:sz w:val="22"/>
                <w:szCs w:val="22"/>
              </w:rPr>
            </w:pPr>
            <w:r>
              <w:rPr>
                <w:bCs/>
                <w:sz w:val="22"/>
                <w:szCs w:val="22"/>
              </w:rPr>
              <w:t>97,1</w:t>
            </w:r>
          </w:p>
        </w:tc>
      </w:tr>
    </w:tbl>
    <w:p w:rsidR="00AD67BF" w:rsidRPr="00EA35DD" w:rsidRDefault="00AD67BF" w:rsidP="00BF5058">
      <w:pPr>
        <w:ind w:firstLine="709"/>
        <w:jc w:val="both"/>
        <w:rPr>
          <w:sz w:val="28"/>
          <w:szCs w:val="28"/>
        </w:rPr>
      </w:pPr>
    </w:p>
    <w:p w:rsidR="00AD67BF" w:rsidRPr="00EA35DD" w:rsidRDefault="00AD67BF" w:rsidP="00BF5058">
      <w:pPr>
        <w:rPr>
          <w:sz w:val="2"/>
          <w:szCs w:val="2"/>
        </w:rPr>
      </w:pPr>
    </w:p>
    <w:p w:rsidR="00487E3B" w:rsidRDefault="00D92747" w:rsidP="00D92747">
      <w:pPr>
        <w:ind w:firstLine="709"/>
        <w:jc w:val="both"/>
        <w:rPr>
          <w:sz w:val="28"/>
          <w:szCs w:val="28"/>
        </w:rPr>
      </w:pPr>
      <w:r>
        <w:rPr>
          <w:sz w:val="28"/>
          <w:szCs w:val="28"/>
        </w:rPr>
        <w:t>Н</w:t>
      </w:r>
      <w:r w:rsidRPr="00D92747">
        <w:rPr>
          <w:sz w:val="28"/>
          <w:szCs w:val="28"/>
        </w:rPr>
        <w:t xml:space="preserve">изкий уровень исполнения </w:t>
      </w:r>
      <w:r>
        <w:rPr>
          <w:sz w:val="28"/>
          <w:szCs w:val="28"/>
        </w:rPr>
        <w:t>по муниципальной программе (7</w:t>
      </w:r>
      <w:r w:rsidR="00B46462">
        <w:rPr>
          <w:sz w:val="28"/>
          <w:szCs w:val="28"/>
        </w:rPr>
        <w:t>3</w:t>
      </w:r>
      <w:r>
        <w:rPr>
          <w:sz w:val="28"/>
          <w:szCs w:val="28"/>
        </w:rPr>
        <w:t xml:space="preserve">,5 %) </w:t>
      </w:r>
      <w:r w:rsidRPr="00D92747">
        <w:rPr>
          <w:sz w:val="28"/>
          <w:szCs w:val="28"/>
        </w:rPr>
        <w:t>сложился в связи с экономией средств по контрактам в результате</w:t>
      </w:r>
      <w:r w:rsidR="00B46462">
        <w:rPr>
          <w:sz w:val="28"/>
          <w:szCs w:val="28"/>
        </w:rPr>
        <w:t xml:space="preserve"> проведения конкурсных процедур и </w:t>
      </w:r>
      <w:r w:rsidR="00B46462" w:rsidRPr="00B46462">
        <w:rPr>
          <w:sz w:val="28"/>
          <w:szCs w:val="28"/>
        </w:rPr>
        <w:t>оплат</w:t>
      </w:r>
      <w:r w:rsidR="00B46462">
        <w:rPr>
          <w:sz w:val="28"/>
          <w:szCs w:val="28"/>
        </w:rPr>
        <w:t>ой</w:t>
      </w:r>
      <w:r w:rsidR="00B46462" w:rsidRPr="00B46462">
        <w:rPr>
          <w:sz w:val="28"/>
          <w:szCs w:val="28"/>
        </w:rPr>
        <w:t xml:space="preserve">  </w:t>
      </w:r>
      <w:r w:rsidR="00B46462">
        <w:rPr>
          <w:sz w:val="28"/>
          <w:szCs w:val="28"/>
        </w:rPr>
        <w:t xml:space="preserve">работ и услуг </w:t>
      </w:r>
      <w:r w:rsidR="00B46462" w:rsidRPr="00B46462">
        <w:rPr>
          <w:sz w:val="28"/>
          <w:szCs w:val="28"/>
        </w:rPr>
        <w:t>по фактически поданным документам</w:t>
      </w:r>
      <w:r w:rsidR="00866185">
        <w:rPr>
          <w:sz w:val="28"/>
          <w:szCs w:val="28"/>
        </w:rPr>
        <w:t xml:space="preserve">, а также в связи с </w:t>
      </w:r>
      <w:r w:rsidR="00866185" w:rsidRPr="00866185">
        <w:rPr>
          <w:sz w:val="28"/>
          <w:szCs w:val="28"/>
        </w:rPr>
        <w:t xml:space="preserve">невозможностью заключения контракта по итогам конкурса </w:t>
      </w:r>
      <w:r w:rsidR="00866185">
        <w:rPr>
          <w:sz w:val="28"/>
          <w:szCs w:val="28"/>
        </w:rPr>
        <w:t xml:space="preserve">на проведение работ по </w:t>
      </w:r>
      <w:r w:rsidR="00866185" w:rsidRPr="00866185">
        <w:rPr>
          <w:sz w:val="28"/>
          <w:szCs w:val="28"/>
        </w:rPr>
        <w:t>подсыпк</w:t>
      </w:r>
      <w:r w:rsidR="00866185">
        <w:rPr>
          <w:sz w:val="28"/>
          <w:szCs w:val="28"/>
        </w:rPr>
        <w:t>е</w:t>
      </w:r>
      <w:r w:rsidR="00866185" w:rsidRPr="00866185">
        <w:rPr>
          <w:sz w:val="28"/>
          <w:szCs w:val="28"/>
        </w:rPr>
        <w:t xml:space="preserve"> дорог в связи с отсутствием предложений </w:t>
      </w:r>
      <w:r w:rsidR="00CF51CE">
        <w:rPr>
          <w:sz w:val="28"/>
          <w:szCs w:val="28"/>
        </w:rPr>
        <w:t>(а</w:t>
      </w:r>
      <w:r w:rsidR="00866185" w:rsidRPr="00866185">
        <w:rPr>
          <w:sz w:val="28"/>
          <w:szCs w:val="28"/>
        </w:rPr>
        <w:t>укцион проводился дважды, однако не было подано ни одной заявки</w:t>
      </w:r>
      <w:r w:rsidR="00CF51CE">
        <w:rPr>
          <w:sz w:val="28"/>
          <w:szCs w:val="28"/>
        </w:rPr>
        <w:t>)</w:t>
      </w:r>
      <w:r>
        <w:rPr>
          <w:sz w:val="28"/>
        </w:rPr>
        <w:t>.</w:t>
      </w:r>
    </w:p>
    <w:p w:rsidR="005242B4" w:rsidRDefault="005242B4" w:rsidP="00C21465">
      <w:pPr>
        <w:ind w:firstLine="709"/>
        <w:jc w:val="both"/>
        <w:rPr>
          <w:sz w:val="28"/>
          <w:szCs w:val="28"/>
        </w:rPr>
      </w:pPr>
      <w:r>
        <w:rPr>
          <w:sz w:val="28"/>
          <w:szCs w:val="28"/>
        </w:rPr>
        <w:t>По п</w:t>
      </w:r>
      <w:r w:rsidRPr="005242B4">
        <w:rPr>
          <w:sz w:val="28"/>
          <w:szCs w:val="28"/>
        </w:rPr>
        <w:t>одпрограмм</w:t>
      </w:r>
      <w:r>
        <w:rPr>
          <w:sz w:val="28"/>
          <w:szCs w:val="28"/>
        </w:rPr>
        <w:t>е</w:t>
      </w:r>
      <w:r w:rsidRPr="005242B4">
        <w:rPr>
          <w:sz w:val="28"/>
          <w:szCs w:val="28"/>
        </w:rPr>
        <w:t xml:space="preserve"> "Повышение безопасности дорожного движения в муниципальном образовании Кавказский район"</w:t>
      </w:r>
      <w:r>
        <w:rPr>
          <w:sz w:val="28"/>
          <w:szCs w:val="28"/>
        </w:rPr>
        <w:t xml:space="preserve"> </w:t>
      </w:r>
      <w:r w:rsidRPr="00EA35DD">
        <w:rPr>
          <w:sz w:val="28"/>
          <w:szCs w:val="28"/>
        </w:rPr>
        <w:t>расходы составили</w:t>
      </w:r>
      <w:r>
        <w:rPr>
          <w:sz w:val="28"/>
          <w:szCs w:val="28"/>
        </w:rPr>
        <w:t xml:space="preserve"> </w:t>
      </w:r>
      <w:r w:rsidR="00B46462">
        <w:rPr>
          <w:sz w:val="28"/>
          <w:szCs w:val="28"/>
        </w:rPr>
        <w:t>2</w:t>
      </w:r>
      <w:r w:rsidR="00313C4F">
        <w:rPr>
          <w:sz w:val="28"/>
          <w:szCs w:val="28"/>
        </w:rPr>
        <w:t xml:space="preserve"> </w:t>
      </w:r>
      <w:r w:rsidR="00B46462">
        <w:rPr>
          <w:sz w:val="28"/>
          <w:szCs w:val="28"/>
        </w:rPr>
        <w:t>344,1</w:t>
      </w:r>
      <w:r w:rsidR="004F37B5">
        <w:rPr>
          <w:sz w:val="28"/>
          <w:szCs w:val="28"/>
        </w:rPr>
        <w:t xml:space="preserve"> тыс. рублей. Расходы осуществлялись по следующим направлениям расходов:</w:t>
      </w:r>
    </w:p>
    <w:p w:rsidR="004F37B5" w:rsidRDefault="004F37B5" w:rsidP="00C21465">
      <w:pPr>
        <w:ind w:firstLine="709"/>
        <w:jc w:val="both"/>
        <w:rPr>
          <w:sz w:val="28"/>
          <w:szCs w:val="28"/>
        </w:rPr>
      </w:pPr>
      <w:r>
        <w:rPr>
          <w:sz w:val="28"/>
          <w:szCs w:val="28"/>
        </w:rPr>
        <w:t>о</w:t>
      </w:r>
      <w:r w:rsidRPr="004F37B5">
        <w:rPr>
          <w:sz w:val="28"/>
          <w:szCs w:val="28"/>
        </w:rPr>
        <w:t>существление ремонтных работ автотранспортных средств (автобусов), закрепленных за образовательными учреждениями, приобретение автозапчастей, комплектующих для безопасной перевозки школьников</w:t>
      </w:r>
      <w:r>
        <w:rPr>
          <w:sz w:val="28"/>
          <w:szCs w:val="28"/>
        </w:rPr>
        <w:t xml:space="preserve"> – </w:t>
      </w:r>
      <w:r w:rsidR="00B46462">
        <w:rPr>
          <w:sz w:val="28"/>
          <w:szCs w:val="28"/>
        </w:rPr>
        <w:t>432</w:t>
      </w:r>
      <w:r>
        <w:rPr>
          <w:sz w:val="28"/>
          <w:szCs w:val="28"/>
        </w:rPr>
        <w:t>,0 тыс. рублей;</w:t>
      </w:r>
    </w:p>
    <w:p w:rsidR="004F37B5" w:rsidRDefault="004F37B5" w:rsidP="00C21465">
      <w:pPr>
        <w:ind w:firstLine="709"/>
        <w:jc w:val="both"/>
        <w:rPr>
          <w:sz w:val="28"/>
          <w:szCs w:val="28"/>
        </w:rPr>
      </w:pPr>
      <w:r w:rsidRPr="004F37B5">
        <w:rPr>
          <w:sz w:val="28"/>
          <w:szCs w:val="28"/>
        </w:rPr>
        <w:t>ремонт и содержание автомобильных дорог общего пользования местного значения, включенных в реестр имущества муниципального образования Кавказский район</w:t>
      </w:r>
      <w:r>
        <w:rPr>
          <w:sz w:val="28"/>
          <w:szCs w:val="28"/>
        </w:rPr>
        <w:t xml:space="preserve"> – </w:t>
      </w:r>
      <w:r w:rsidR="00B46462">
        <w:rPr>
          <w:sz w:val="28"/>
          <w:szCs w:val="28"/>
        </w:rPr>
        <w:t>1</w:t>
      </w:r>
      <w:r w:rsidR="00313C4F">
        <w:rPr>
          <w:sz w:val="28"/>
          <w:szCs w:val="28"/>
        </w:rPr>
        <w:t xml:space="preserve"> </w:t>
      </w:r>
      <w:r w:rsidR="00B46462">
        <w:rPr>
          <w:sz w:val="28"/>
          <w:szCs w:val="28"/>
        </w:rPr>
        <w:t>829,1</w:t>
      </w:r>
      <w:r>
        <w:rPr>
          <w:sz w:val="28"/>
          <w:szCs w:val="28"/>
        </w:rPr>
        <w:t xml:space="preserve"> тыс. рублей;</w:t>
      </w:r>
    </w:p>
    <w:p w:rsidR="004F37B5" w:rsidRDefault="004F37B5" w:rsidP="00C21465">
      <w:pPr>
        <w:ind w:firstLine="709"/>
        <w:jc w:val="both"/>
        <w:rPr>
          <w:sz w:val="28"/>
          <w:szCs w:val="28"/>
        </w:rPr>
      </w:pPr>
      <w:r>
        <w:rPr>
          <w:sz w:val="28"/>
          <w:szCs w:val="28"/>
        </w:rPr>
        <w:t>у</w:t>
      </w:r>
      <w:r w:rsidRPr="004F37B5">
        <w:rPr>
          <w:sz w:val="28"/>
          <w:szCs w:val="28"/>
        </w:rPr>
        <w:t>частие общеобразовательных учреждений в осуществлении мероприятий по предупреждению детского дорожно-транспортного травматизма на территории муниципального образования Кавказский район</w:t>
      </w:r>
      <w:r>
        <w:rPr>
          <w:sz w:val="28"/>
          <w:szCs w:val="28"/>
        </w:rPr>
        <w:t xml:space="preserve"> – </w:t>
      </w:r>
      <w:r w:rsidR="00E2340E">
        <w:rPr>
          <w:sz w:val="28"/>
          <w:szCs w:val="28"/>
        </w:rPr>
        <w:t>8</w:t>
      </w:r>
      <w:r w:rsidR="00B46462">
        <w:rPr>
          <w:sz w:val="28"/>
          <w:szCs w:val="28"/>
        </w:rPr>
        <w:t>3</w:t>
      </w:r>
      <w:r>
        <w:rPr>
          <w:sz w:val="28"/>
          <w:szCs w:val="28"/>
        </w:rPr>
        <w:t>,0 тыс. рублей</w:t>
      </w:r>
      <w:r w:rsidR="00487E3B">
        <w:rPr>
          <w:sz w:val="28"/>
          <w:szCs w:val="28"/>
        </w:rPr>
        <w:t>.</w:t>
      </w:r>
    </w:p>
    <w:p w:rsidR="004F37B5" w:rsidRDefault="004F37B5" w:rsidP="00C21465">
      <w:pPr>
        <w:ind w:firstLine="709"/>
        <w:jc w:val="both"/>
        <w:rPr>
          <w:sz w:val="28"/>
          <w:szCs w:val="28"/>
        </w:rPr>
      </w:pPr>
      <w:r w:rsidRPr="00D92747">
        <w:rPr>
          <w:sz w:val="28"/>
          <w:szCs w:val="28"/>
        </w:rPr>
        <w:t xml:space="preserve">По подпрограмме "Обеспечение жильём молодых семей" расходы составили </w:t>
      </w:r>
      <w:r w:rsidR="00B46462">
        <w:rPr>
          <w:sz w:val="28"/>
          <w:szCs w:val="28"/>
        </w:rPr>
        <w:t>1</w:t>
      </w:r>
      <w:r w:rsidR="00313C4F">
        <w:rPr>
          <w:sz w:val="28"/>
          <w:szCs w:val="28"/>
        </w:rPr>
        <w:t xml:space="preserve"> </w:t>
      </w:r>
      <w:r w:rsidR="00B46462">
        <w:rPr>
          <w:sz w:val="28"/>
          <w:szCs w:val="28"/>
        </w:rPr>
        <w:t>121,4</w:t>
      </w:r>
      <w:r w:rsidRPr="00D92747">
        <w:rPr>
          <w:sz w:val="28"/>
          <w:szCs w:val="28"/>
        </w:rPr>
        <w:t xml:space="preserve"> тыс. рублей (в том числе за счет средств краевого бюджета – </w:t>
      </w:r>
      <w:r w:rsidR="00B46462">
        <w:rPr>
          <w:sz w:val="28"/>
          <w:szCs w:val="28"/>
        </w:rPr>
        <w:t>571,9</w:t>
      </w:r>
      <w:r w:rsidR="00D92747">
        <w:rPr>
          <w:sz w:val="28"/>
          <w:szCs w:val="28"/>
        </w:rPr>
        <w:t>7</w:t>
      </w:r>
      <w:r w:rsidRPr="00D92747">
        <w:rPr>
          <w:sz w:val="28"/>
          <w:szCs w:val="28"/>
        </w:rPr>
        <w:t xml:space="preserve"> тыс. рублей).</w:t>
      </w:r>
    </w:p>
    <w:p w:rsidR="00BA457B" w:rsidRDefault="004F37B5" w:rsidP="00BA457B">
      <w:pPr>
        <w:ind w:firstLine="709"/>
        <w:jc w:val="both"/>
        <w:rPr>
          <w:sz w:val="28"/>
          <w:szCs w:val="28"/>
        </w:rPr>
      </w:pPr>
      <w:r>
        <w:rPr>
          <w:sz w:val="28"/>
          <w:szCs w:val="28"/>
        </w:rPr>
        <w:t>По п</w:t>
      </w:r>
      <w:r w:rsidRPr="004F37B5">
        <w:rPr>
          <w:sz w:val="28"/>
          <w:szCs w:val="28"/>
        </w:rPr>
        <w:t>одпрограмм</w:t>
      </w:r>
      <w:r>
        <w:rPr>
          <w:sz w:val="28"/>
          <w:szCs w:val="28"/>
        </w:rPr>
        <w:t>е</w:t>
      </w:r>
      <w:r w:rsidRPr="004F37B5">
        <w:rPr>
          <w:sz w:val="28"/>
          <w:szCs w:val="28"/>
        </w:rPr>
        <w:t xml:space="preserve"> "Обращение с твердыми коммунальными отходами на территории муниципального образования Кавказский район"</w:t>
      </w:r>
      <w:r>
        <w:rPr>
          <w:sz w:val="28"/>
          <w:szCs w:val="28"/>
        </w:rPr>
        <w:t xml:space="preserve"> </w:t>
      </w:r>
      <w:r w:rsidR="00B46462" w:rsidRPr="00B46462">
        <w:rPr>
          <w:sz w:val="28"/>
          <w:szCs w:val="28"/>
        </w:rPr>
        <w:t xml:space="preserve">расходы составили </w:t>
      </w:r>
      <w:r w:rsidR="00B46462">
        <w:rPr>
          <w:sz w:val="28"/>
          <w:szCs w:val="28"/>
        </w:rPr>
        <w:t>1</w:t>
      </w:r>
      <w:r w:rsidR="00313C4F">
        <w:rPr>
          <w:sz w:val="28"/>
          <w:szCs w:val="28"/>
        </w:rPr>
        <w:t xml:space="preserve"> </w:t>
      </w:r>
      <w:r w:rsidR="00B46462">
        <w:rPr>
          <w:sz w:val="28"/>
          <w:szCs w:val="28"/>
        </w:rPr>
        <w:t>410,5</w:t>
      </w:r>
      <w:r w:rsidR="00B46462" w:rsidRPr="00B46462">
        <w:rPr>
          <w:sz w:val="28"/>
          <w:szCs w:val="28"/>
        </w:rPr>
        <w:t xml:space="preserve"> тыс. рублей</w:t>
      </w:r>
      <w:r w:rsidR="00BA457B">
        <w:rPr>
          <w:sz w:val="28"/>
          <w:szCs w:val="28"/>
        </w:rPr>
        <w:t xml:space="preserve">. </w:t>
      </w:r>
      <w:r w:rsidR="00B46462">
        <w:rPr>
          <w:sz w:val="28"/>
          <w:szCs w:val="28"/>
        </w:rPr>
        <w:t xml:space="preserve">Расходы </w:t>
      </w:r>
      <w:r w:rsidR="00BA457B">
        <w:rPr>
          <w:sz w:val="28"/>
          <w:szCs w:val="28"/>
        </w:rPr>
        <w:t>осуществлялись по следующим направлениям расходов:</w:t>
      </w:r>
    </w:p>
    <w:p w:rsidR="00B46462" w:rsidRDefault="00BA457B" w:rsidP="00C21465">
      <w:pPr>
        <w:ind w:firstLine="709"/>
        <w:jc w:val="both"/>
        <w:rPr>
          <w:sz w:val="28"/>
          <w:szCs w:val="28"/>
        </w:rPr>
      </w:pPr>
      <w:r>
        <w:rPr>
          <w:sz w:val="28"/>
          <w:szCs w:val="28"/>
        </w:rPr>
        <w:t>о</w:t>
      </w:r>
      <w:r w:rsidRPr="00BA457B">
        <w:rPr>
          <w:sz w:val="28"/>
          <w:szCs w:val="28"/>
        </w:rPr>
        <w:t>рганизация мероприятий по обезвреживанию твердых коммунальных отходов путем их ликвидации, планирования территории закрытой свалки</w:t>
      </w:r>
      <w:r>
        <w:rPr>
          <w:sz w:val="28"/>
          <w:szCs w:val="28"/>
        </w:rPr>
        <w:t xml:space="preserve"> – 420,2 тыс. рублей;</w:t>
      </w:r>
    </w:p>
    <w:p w:rsidR="00BA457B" w:rsidRDefault="00BA457B" w:rsidP="00C21465">
      <w:pPr>
        <w:ind w:firstLine="709"/>
        <w:jc w:val="both"/>
        <w:rPr>
          <w:sz w:val="28"/>
          <w:szCs w:val="28"/>
        </w:rPr>
      </w:pPr>
      <w:r>
        <w:rPr>
          <w:sz w:val="28"/>
          <w:szCs w:val="28"/>
        </w:rPr>
        <w:lastRenderedPageBreak/>
        <w:t>о</w:t>
      </w:r>
      <w:r w:rsidRPr="00BA457B">
        <w:rPr>
          <w:sz w:val="28"/>
          <w:szCs w:val="28"/>
        </w:rPr>
        <w:t>бустройство контейнерных площадок для сбора твердых коммунальных отходов на территории сельских поселений Кавказского района</w:t>
      </w:r>
      <w:r>
        <w:rPr>
          <w:sz w:val="28"/>
          <w:szCs w:val="28"/>
        </w:rPr>
        <w:t xml:space="preserve"> – 990,3 тыс. рублей.</w:t>
      </w:r>
    </w:p>
    <w:p w:rsidR="00E2340E" w:rsidRDefault="00E2340E" w:rsidP="00E2340E">
      <w:pPr>
        <w:ind w:firstLine="709"/>
        <w:jc w:val="both"/>
        <w:rPr>
          <w:sz w:val="28"/>
          <w:szCs w:val="28"/>
        </w:rPr>
      </w:pPr>
      <w:r>
        <w:rPr>
          <w:sz w:val="28"/>
          <w:szCs w:val="28"/>
        </w:rPr>
        <w:t>По п</w:t>
      </w:r>
      <w:r w:rsidRPr="00E2340E">
        <w:rPr>
          <w:sz w:val="28"/>
          <w:szCs w:val="28"/>
        </w:rPr>
        <w:t>одпрограмм</w:t>
      </w:r>
      <w:r>
        <w:rPr>
          <w:sz w:val="28"/>
          <w:szCs w:val="28"/>
        </w:rPr>
        <w:t>е</w:t>
      </w:r>
      <w:r w:rsidRPr="00E2340E">
        <w:rPr>
          <w:sz w:val="28"/>
          <w:szCs w:val="28"/>
        </w:rPr>
        <w:t xml:space="preserve"> "Подготовка градостроительной и землеустроительной документации на территории Кавказского района"</w:t>
      </w:r>
      <w:r w:rsidRPr="00E2340E">
        <w:t xml:space="preserve"> </w:t>
      </w:r>
      <w:r w:rsidRPr="00E2340E">
        <w:rPr>
          <w:sz w:val="28"/>
          <w:szCs w:val="28"/>
        </w:rPr>
        <w:t xml:space="preserve">расходы составили </w:t>
      </w:r>
      <w:r w:rsidR="00BA457B">
        <w:rPr>
          <w:sz w:val="28"/>
          <w:szCs w:val="28"/>
        </w:rPr>
        <w:t>3</w:t>
      </w:r>
      <w:r w:rsidR="00313C4F">
        <w:rPr>
          <w:sz w:val="28"/>
          <w:szCs w:val="28"/>
        </w:rPr>
        <w:t xml:space="preserve"> </w:t>
      </w:r>
      <w:r w:rsidR="00BA457B">
        <w:rPr>
          <w:sz w:val="28"/>
          <w:szCs w:val="28"/>
        </w:rPr>
        <w:t>315,7</w:t>
      </w:r>
      <w:r w:rsidRPr="00E2340E">
        <w:rPr>
          <w:sz w:val="28"/>
          <w:szCs w:val="28"/>
        </w:rPr>
        <w:t xml:space="preserve"> тыс. рублей.</w:t>
      </w:r>
      <w:r>
        <w:rPr>
          <w:sz w:val="28"/>
          <w:szCs w:val="28"/>
        </w:rPr>
        <w:t xml:space="preserve"> </w:t>
      </w:r>
      <w:r w:rsidRPr="00E2340E">
        <w:rPr>
          <w:sz w:val="28"/>
          <w:szCs w:val="28"/>
        </w:rPr>
        <w:t>Расходы осуществлялись на</w:t>
      </w:r>
      <w:r>
        <w:rPr>
          <w:sz w:val="28"/>
          <w:szCs w:val="28"/>
        </w:rPr>
        <w:t xml:space="preserve"> </w:t>
      </w:r>
      <w:r w:rsidRPr="004F37B5">
        <w:rPr>
          <w:sz w:val="28"/>
          <w:szCs w:val="28"/>
        </w:rPr>
        <w:t>выполнение муниципального задания</w:t>
      </w:r>
      <w:r>
        <w:rPr>
          <w:sz w:val="28"/>
          <w:szCs w:val="28"/>
        </w:rPr>
        <w:t xml:space="preserve"> бюджетным учреждением – </w:t>
      </w:r>
      <w:r w:rsidR="00BA457B">
        <w:rPr>
          <w:sz w:val="28"/>
          <w:szCs w:val="28"/>
        </w:rPr>
        <w:t>241,7</w:t>
      </w:r>
      <w:r>
        <w:rPr>
          <w:sz w:val="28"/>
          <w:szCs w:val="28"/>
        </w:rPr>
        <w:t xml:space="preserve"> тыс. рублей и на п</w:t>
      </w:r>
      <w:r w:rsidRPr="00E2340E">
        <w:rPr>
          <w:sz w:val="28"/>
          <w:szCs w:val="28"/>
        </w:rPr>
        <w:t>одготовк</w:t>
      </w:r>
      <w:r>
        <w:rPr>
          <w:sz w:val="28"/>
          <w:szCs w:val="28"/>
        </w:rPr>
        <w:t>у</w:t>
      </w:r>
      <w:r w:rsidRPr="00E2340E">
        <w:rPr>
          <w:sz w:val="28"/>
          <w:szCs w:val="28"/>
        </w:rPr>
        <w:t xml:space="preserve"> (разработк</w:t>
      </w:r>
      <w:r>
        <w:rPr>
          <w:sz w:val="28"/>
          <w:szCs w:val="28"/>
        </w:rPr>
        <w:t>у</w:t>
      </w:r>
      <w:r w:rsidRPr="00E2340E">
        <w:rPr>
          <w:sz w:val="28"/>
          <w:szCs w:val="28"/>
        </w:rPr>
        <w:t>, актуализаци</w:t>
      </w:r>
      <w:r>
        <w:rPr>
          <w:sz w:val="28"/>
          <w:szCs w:val="28"/>
        </w:rPr>
        <w:t>ю</w:t>
      </w:r>
      <w:r w:rsidRPr="00E2340E">
        <w:rPr>
          <w:sz w:val="28"/>
          <w:szCs w:val="28"/>
        </w:rPr>
        <w:t>) документов градостроительного проектирования, генеральных планов, правил землепользования и застройки, землеустроительной документации территориальных зон сельских поселений Кавказского района</w:t>
      </w:r>
      <w:r>
        <w:rPr>
          <w:sz w:val="28"/>
          <w:szCs w:val="28"/>
        </w:rPr>
        <w:t xml:space="preserve"> – </w:t>
      </w:r>
      <w:r w:rsidR="00BA457B">
        <w:rPr>
          <w:sz w:val="28"/>
          <w:szCs w:val="28"/>
        </w:rPr>
        <w:t>3</w:t>
      </w:r>
      <w:r w:rsidR="00313C4F">
        <w:rPr>
          <w:sz w:val="28"/>
          <w:szCs w:val="28"/>
        </w:rPr>
        <w:t xml:space="preserve"> </w:t>
      </w:r>
      <w:r w:rsidR="00BA457B">
        <w:rPr>
          <w:sz w:val="28"/>
          <w:szCs w:val="28"/>
        </w:rPr>
        <w:t>074,0</w:t>
      </w:r>
      <w:r>
        <w:rPr>
          <w:sz w:val="28"/>
          <w:szCs w:val="28"/>
        </w:rPr>
        <w:t xml:space="preserve"> тыс. рублей.</w:t>
      </w:r>
      <w:r w:rsidR="00D92747">
        <w:rPr>
          <w:sz w:val="28"/>
          <w:szCs w:val="28"/>
        </w:rPr>
        <w:t xml:space="preserve"> </w:t>
      </w:r>
      <w:r w:rsidR="00BA457B" w:rsidRPr="00D92747">
        <w:rPr>
          <w:sz w:val="28"/>
          <w:szCs w:val="28"/>
        </w:rPr>
        <w:t>Денежные средства освоены не в полном объеме в связи с</w:t>
      </w:r>
      <w:r w:rsidR="00BA457B">
        <w:rPr>
          <w:sz w:val="28"/>
          <w:szCs w:val="28"/>
        </w:rPr>
        <w:t xml:space="preserve">о сложившейся </w:t>
      </w:r>
      <w:r w:rsidR="00BA457B" w:rsidRPr="00D92747">
        <w:rPr>
          <w:sz w:val="28"/>
          <w:szCs w:val="28"/>
        </w:rPr>
        <w:t>экономи</w:t>
      </w:r>
      <w:r w:rsidR="00BA457B">
        <w:rPr>
          <w:sz w:val="28"/>
          <w:szCs w:val="28"/>
        </w:rPr>
        <w:t>й</w:t>
      </w:r>
      <w:r w:rsidR="00BA457B" w:rsidRPr="00D92747">
        <w:rPr>
          <w:sz w:val="28"/>
          <w:szCs w:val="28"/>
        </w:rPr>
        <w:t xml:space="preserve"> </w:t>
      </w:r>
      <w:r w:rsidR="00BA457B" w:rsidRPr="00BA457B">
        <w:rPr>
          <w:sz w:val="28"/>
          <w:szCs w:val="28"/>
        </w:rPr>
        <w:t>по контрактам в результате проведения конкурсных процедур</w:t>
      </w:r>
      <w:r w:rsidR="00BA457B">
        <w:rPr>
          <w:sz w:val="28"/>
          <w:szCs w:val="28"/>
        </w:rPr>
        <w:t>. Внесены изменения  в г</w:t>
      </w:r>
      <w:r w:rsidR="00BA457B" w:rsidRPr="00D92747">
        <w:rPr>
          <w:sz w:val="28"/>
          <w:szCs w:val="28"/>
        </w:rPr>
        <w:t>енеральные планы</w:t>
      </w:r>
      <w:r w:rsidR="00BA457B">
        <w:rPr>
          <w:sz w:val="28"/>
          <w:szCs w:val="28"/>
        </w:rPr>
        <w:t xml:space="preserve"> </w:t>
      </w:r>
      <w:r w:rsidR="005C3B11">
        <w:rPr>
          <w:sz w:val="28"/>
          <w:szCs w:val="28"/>
        </w:rPr>
        <w:t>Кавказского</w:t>
      </w:r>
      <w:r w:rsidR="005C3B11" w:rsidRPr="005C3B11">
        <w:rPr>
          <w:sz w:val="28"/>
          <w:szCs w:val="28"/>
        </w:rPr>
        <w:t xml:space="preserve">, </w:t>
      </w:r>
      <w:r w:rsidR="00D92747" w:rsidRPr="005C3B11">
        <w:rPr>
          <w:sz w:val="28"/>
          <w:szCs w:val="28"/>
        </w:rPr>
        <w:t>Казанского</w:t>
      </w:r>
      <w:r w:rsidR="005C3B11" w:rsidRPr="005C3B11">
        <w:rPr>
          <w:sz w:val="28"/>
          <w:szCs w:val="28"/>
        </w:rPr>
        <w:t>, Привольного</w:t>
      </w:r>
      <w:r w:rsidR="00D92747" w:rsidRPr="005C3B11">
        <w:rPr>
          <w:sz w:val="28"/>
          <w:szCs w:val="28"/>
        </w:rPr>
        <w:t xml:space="preserve"> сельских поселений</w:t>
      </w:r>
      <w:r w:rsidR="005C3B11" w:rsidRPr="005C3B11">
        <w:rPr>
          <w:sz w:val="28"/>
          <w:szCs w:val="28"/>
        </w:rPr>
        <w:t xml:space="preserve"> и сельского поселения им. </w:t>
      </w:r>
      <w:proofErr w:type="spellStart"/>
      <w:r w:rsidR="005C3B11" w:rsidRPr="005C3B11">
        <w:rPr>
          <w:sz w:val="28"/>
          <w:szCs w:val="28"/>
        </w:rPr>
        <w:t>М.Горького</w:t>
      </w:r>
      <w:proofErr w:type="spellEnd"/>
      <w:r w:rsidR="00D92747" w:rsidRPr="005C3B11">
        <w:rPr>
          <w:sz w:val="28"/>
          <w:szCs w:val="28"/>
        </w:rPr>
        <w:t>.</w:t>
      </w:r>
    </w:p>
    <w:p w:rsidR="004F37B5" w:rsidRDefault="004F37B5" w:rsidP="00C21465">
      <w:pPr>
        <w:ind w:firstLine="709"/>
        <w:jc w:val="both"/>
        <w:rPr>
          <w:sz w:val="28"/>
          <w:szCs w:val="28"/>
        </w:rPr>
      </w:pPr>
      <w:r>
        <w:rPr>
          <w:sz w:val="28"/>
          <w:szCs w:val="28"/>
        </w:rPr>
        <w:t>На реализацию о</w:t>
      </w:r>
      <w:r w:rsidRPr="004F37B5">
        <w:rPr>
          <w:sz w:val="28"/>
          <w:szCs w:val="28"/>
        </w:rPr>
        <w:t>тдельны</w:t>
      </w:r>
      <w:r>
        <w:rPr>
          <w:sz w:val="28"/>
          <w:szCs w:val="28"/>
        </w:rPr>
        <w:t>х</w:t>
      </w:r>
      <w:r w:rsidRPr="004F37B5">
        <w:rPr>
          <w:sz w:val="28"/>
          <w:szCs w:val="28"/>
        </w:rPr>
        <w:t xml:space="preserve"> мероприяти</w:t>
      </w:r>
      <w:r>
        <w:rPr>
          <w:sz w:val="28"/>
          <w:szCs w:val="28"/>
        </w:rPr>
        <w:t xml:space="preserve">й программы расходы составили </w:t>
      </w:r>
      <w:r w:rsidR="002D5E04">
        <w:rPr>
          <w:sz w:val="28"/>
          <w:szCs w:val="28"/>
        </w:rPr>
        <w:t xml:space="preserve">    </w:t>
      </w:r>
      <w:r w:rsidR="00753E4F">
        <w:rPr>
          <w:sz w:val="28"/>
          <w:szCs w:val="28"/>
        </w:rPr>
        <w:t>1</w:t>
      </w:r>
      <w:r w:rsidR="00BA457B">
        <w:rPr>
          <w:sz w:val="28"/>
          <w:szCs w:val="28"/>
        </w:rPr>
        <w:t> 633,2</w:t>
      </w:r>
      <w:r>
        <w:rPr>
          <w:sz w:val="28"/>
          <w:szCs w:val="28"/>
        </w:rPr>
        <w:t xml:space="preserve"> тыс. рублей (в том числе за счет средств краевого бюджета – </w:t>
      </w:r>
      <w:r w:rsidR="00BA457B">
        <w:rPr>
          <w:sz w:val="28"/>
          <w:szCs w:val="28"/>
        </w:rPr>
        <w:t>723,4</w:t>
      </w:r>
      <w:r>
        <w:rPr>
          <w:sz w:val="28"/>
          <w:szCs w:val="28"/>
        </w:rPr>
        <w:t xml:space="preserve"> тыс. рублей). Расходы осуществлялись по направлениям расходов:</w:t>
      </w:r>
    </w:p>
    <w:p w:rsidR="001167DE" w:rsidRDefault="001167DE" w:rsidP="00C21465">
      <w:pPr>
        <w:ind w:firstLine="709"/>
        <w:jc w:val="both"/>
        <w:rPr>
          <w:sz w:val="28"/>
          <w:szCs w:val="28"/>
        </w:rPr>
      </w:pPr>
      <w:r>
        <w:rPr>
          <w:sz w:val="28"/>
          <w:szCs w:val="28"/>
        </w:rPr>
        <w:t>о</w:t>
      </w:r>
      <w:r w:rsidRPr="001167DE">
        <w:rPr>
          <w:sz w:val="28"/>
          <w:szCs w:val="28"/>
        </w:rPr>
        <w:t>существление отдельных государственных полномочий по ведению учета граждан отдельных категорий в качестве нуждающихся в жилых помещениях и по формированию списка детей-сирот и детей, оставшихся без попечения родителей, лиц из числа детей-сирот и детей, оставшихся без попечения родителей, лиц, относившихся к категории детей-сирот и детей, оставшихся без попечения родителей, подлежащих обеспечению жилыми помещениями</w:t>
      </w:r>
      <w:r>
        <w:rPr>
          <w:sz w:val="28"/>
          <w:szCs w:val="28"/>
        </w:rPr>
        <w:t xml:space="preserve"> – </w:t>
      </w:r>
      <w:r w:rsidR="00BA457B">
        <w:rPr>
          <w:sz w:val="28"/>
          <w:szCs w:val="28"/>
        </w:rPr>
        <w:t>723,4</w:t>
      </w:r>
      <w:r>
        <w:rPr>
          <w:sz w:val="28"/>
          <w:szCs w:val="28"/>
        </w:rPr>
        <w:t xml:space="preserve"> тыс. рублей (средства краевого бюджета);</w:t>
      </w:r>
    </w:p>
    <w:p w:rsidR="001167DE" w:rsidRDefault="001167DE" w:rsidP="00C21465">
      <w:pPr>
        <w:ind w:firstLine="709"/>
        <w:jc w:val="both"/>
        <w:rPr>
          <w:sz w:val="28"/>
          <w:szCs w:val="28"/>
        </w:rPr>
      </w:pPr>
      <w:r>
        <w:rPr>
          <w:sz w:val="28"/>
          <w:szCs w:val="28"/>
        </w:rPr>
        <w:t>в</w:t>
      </w:r>
      <w:r w:rsidRPr="001167DE">
        <w:rPr>
          <w:sz w:val="28"/>
          <w:szCs w:val="28"/>
        </w:rPr>
        <w:t>зносы на капитальный ремонт общего имущества собственников помещений в многоквартирных домах, находящихся в муниципальной собственности</w:t>
      </w:r>
      <w:r>
        <w:rPr>
          <w:sz w:val="28"/>
          <w:szCs w:val="28"/>
        </w:rPr>
        <w:t xml:space="preserve"> – </w:t>
      </w:r>
      <w:r w:rsidR="00BA457B">
        <w:rPr>
          <w:sz w:val="28"/>
          <w:szCs w:val="28"/>
        </w:rPr>
        <w:t>909,8</w:t>
      </w:r>
      <w:r>
        <w:rPr>
          <w:sz w:val="28"/>
          <w:szCs w:val="28"/>
        </w:rPr>
        <w:t xml:space="preserve"> тыс. рублей.</w:t>
      </w:r>
    </w:p>
    <w:p w:rsidR="0044153B" w:rsidRDefault="0044153B" w:rsidP="00E34510">
      <w:pPr>
        <w:tabs>
          <w:tab w:val="left" w:pos="1134"/>
        </w:tabs>
        <w:jc w:val="both"/>
        <w:rPr>
          <w:color w:val="000099"/>
          <w:sz w:val="28"/>
          <w:szCs w:val="28"/>
        </w:rPr>
      </w:pPr>
    </w:p>
    <w:p w:rsidR="001167DE" w:rsidRPr="001167DE" w:rsidRDefault="001167DE" w:rsidP="00E34510">
      <w:pPr>
        <w:jc w:val="center"/>
        <w:rPr>
          <w:sz w:val="28"/>
          <w:szCs w:val="28"/>
        </w:rPr>
      </w:pPr>
      <w:r w:rsidRPr="001167DE">
        <w:rPr>
          <w:sz w:val="28"/>
          <w:szCs w:val="28"/>
        </w:rPr>
        <w:t xml:space="preserve">Муниципальная программа муниципального образования </w:t>
      </w:r>
    </w:p>
    <w:p w:rsidR="00C05218" w:rsidRPr="00FB6756" w:rsidRDefault="001167DE" w:rsidP="00C05218">
      <w:pPr>
        <w:jc w:val="center"/>
        <w:rPr>
          <w:sz w:val="28"/>
          <w:szCs w:val="28"/>
        </w:rPr>
      </w:pPr>
      <w:r w:rsidRPr="001167DE">
        <w:rPr>
          <w:sz w:val="28"/>
          <w:szCs w:val="28"/>
        </w:rPr>
        <w:t>Кавказский район</w:t>
      </w:r>
      <w:r>
        <w:rPr>
          <w:sz w:val="28"/>
          <w:szCs w:val="28"/>
        </w:rPr>
        <w:t xml:space="preserve"> </w:t>
      </w:r>
      <w:r w:rsidR="003D76D2" w:rsidRPr="00FB6756">
        <w:rPr>
          <w:sz w:val="28"/>
          <w:szCs w:val="28"/>
        </w:rPr>
        <w:t>"</w:t>
      </w:r>
      <w:r w:rsidRPr="001167DE">
        <w:rPr>
          <w:sz w:val="28"/>
          <w:szCs w:val="28"/>
        </w:rPr>
        <w:t>Развитие топливно-энергетического комплекса</w:t>
      </w:r>
      <w:r w:rsidR="003D76D2" w:rsidRPr="00FB6756">
        <w:rPr>
          <w:sz w:val="28"/>
          <w:szCs w:val="28"/>
        </w:rPr>
        <w:t>"</w:t>
      </w:r>
    </w:p>
    <w:p w:rsidR="00F55B7C" w:rsidRDefault="00F55B7C" w:rsidP="00E34510">
      <w:pPr>
        <w:ind w:firstLine="709"/>
        <w:jc w:val="both"/>
        <w:rPr>
          <w:sz w:val="28"/>
          <w:szCs w:val="28"/>
        </w:rPr>
      </w:pPr>
    </w:p>
    <w:p w:rsidR="009C39B6" w:rsidRDefault="00C05218" w:rsidP="00E34510">
      <w:pPr>
        <w:ind w:firstLine="709"/>
        <w:jc w:val="both"/>
        <w:rPr>
          <w:sz w:val="28"/>
          <w:szCs w:val="28"/>
        </w:rPr>
      </w:pPr>
      <w:r w:rsidRPr="00FB6756">
        <w:rPr>
          <w:sz w:val="28"/>
          <w:szCs w:val="28"/>
        </w:rPr>
        <w:t xml:space="preserve">Расходы на реализацию </w:t>
      </w:r>
      <w:r w:rsidR="00AA0C73">
        <w:rPr>
          <w:sz w:val="28"/>
          <w:szCs w:val="28"/>
        </w:rPr>
        <w:t>муниципальной</w:t>
      </w:r>
      <w:r w:rsidRPr="00FB6756">
        <w:rPr>
          <w:sz w:val="28"/>
          <w:szCs w:val="28"/>
        </w:rPr>
        <w:t xml:space="preserve"> программы составили </w:t>
      </w:r>
      <w:r w:rsidR="00FF1439">
        <w:rPr>
          <w:sz w:val="28"/>
          <w:szCs w:val="28"/>
        </w:rPr>
        <w:t xml:space="preserve">                   </w:t>
      </w:r>
      <w:r w:rsidR="00866185">
        <w:rPr>
          <w:sz w:val="28"/>
          <w:szCs w:val="28"/>
        </w:rPr>
        <w:t>13</w:t>
      </w:r>
      <w:r w:rsidR="00313C4F">
        <w:rPr>
          <w:sz w:val="28"/>
          <w:szCs w:val="28"/>
        </w:rPr>
        <w:t xml:space="preserve"> </w:t>
      </w:r>
      <w:r w:rsidR="00866185">
        <w:rPr>
          <w:sz w:val="28"/>
          <w:szCs w:val="28"/>
        </w:rPr>
        <w:t>647,9</w:t>
      </w:r>
      <w:r w:rsidR="00F73204" w:rsidRPr="00FB6756">
        <w:rPr>
          <w:sz w:val="28"/>
          <w:szCs w:val="28"/>
        </w:rPr>
        <w:t> </w:t>
      </w:r>
      <w:r w:rsidRPr="00FB6756">
        <w:rPr>
          <w:sz w:val="28"/>
          <w:szCs w:val="28"/>
        </w:rPr>
        <w:t>тыс. рублей</w:t>
      </w:r>
      <w:r w:rsidR="00866185">
        <w:rPr>
          <w:sz w:val="28"/>
          <w:szCs w:val="28"/>
        </w:rPr>
        <w:t xml:space="preserve"> (</w:t>
      </w:r>
      <w:r w:rsidR="00866185" w:rsidRPr="00866185">
        <w:rPr>
          <w:sz w:val="28"/>
          <w:szCs w:val="28"/>
        </w:rPr>
        <w:t xml:space="preserve">в том числе за счет средств краевого бюджета – </w:t>
      </w:r>
      <w:r w:rsidR="00866185">
        <w:rPr>
          <w:sz w:val="28"/>
          <w:szCs w:val="28"/>
        </w:rPr>
        <w:t>8</w:t>
      </w:r>
      <w:r w:rsidR="00313C4F">
        <w:rPr>
          <w:sz w:val="28"/>
          <w:szCs w:val="28"/>
        </w:rPr>
        <w:t xml:space="preserve"> </w:t>
      </w:r>
      <w:r w:rsidR="00866185">
        <w:rPr>
          <w:sz w:val="28"/>
          <w:szCs w:val="28"/>
        </w:rPr>
        <w:t>658,0</w:t>
      </w:r>
      <w:r w:rsidR="00866185" w:rsidRPr="00866185">
        <w:rPr>
          <w:sz w:val="28"/>
          <w:szCs w:val="28"/>
        </w:rPr>
        <w:t xml:space="preserve"> тыс. рублей</w:t>
      </w:r>
      <w:r w:rsidR="00866185">
        <w:rPr>
          <w:sz w:val="28"/>
          <w:szCs w:val="28"/>
        </w:rPr>
        <w:t>)</w:t>
      </w:r>
      <w:r w:rsidRPr="00FB6756">
        <w:rPr>
          <w:sz w:val="28"/>
          <w:szCs w:val="28"/>
        </w:rPr>
        <w:t xml:space="preserve">, или </w:t>
      </w:r>
      <w:r w:rsidR="00866185">
        <w:rPr>
          <w:sz w:val="28"/>
          <w:szCs w:val="28"/>
        </w:rPr>
        <w:t>88,3</w:t>
      </w:r>
      <w:r w:rsidRPr="00FB6756">
        <w:rPr>
          <w:sz w:val="28"/>
          <w:szCs w:val="28"/>
        </w:rPr>
        <w:t> % к уточненной росписи</w:t>
      </w:r>
      <w:r w:rsidR="0024784C" w:rsidRPr="0024784C">
        <w:t xml:space="preserve"> </w:t>
      </w:r>
      <w:r w:rsidR="0024784C" w:rsidRPr="0024784C">
        <w:rPr>
          <w:sz w:val="28"/>
          <w:szCs w:val="28"/>
        </w:rPr>
        <w:t xml:space="preserve">и </w:t>
      </w:r>
      <w:r w:rsidR="00866185">
        <w:rPr>
          <w:sz w:val="28"/>
          <w:szCs w:val="28"/>
        </w:rPr>
        <w:t>348,3</w:t>
      </w:r>
      <w:r w:rsidR="0024784C" w:rsidRPr="0024784C">
        <w:rPr>
          <w:sz w:val="28"/>
          <w:szCs w:val="28"/>
        </w:rPr>
        <w:t xml:space="preserve"> % к уровню 20</w:t>
      </w:r>
      <w:r w:rsidR="00753E4F">
        <w:rPr>
          <w:sz w:val="28"/>
          <w:szCs w:val="28"/>
        </w:rPr>
        <w:t>2</w:t>
      </w:r>
      <w:r w:rsidR="00866185">
        <w:rPr>
          <w:sz w:val="28"/>
          <w:szCs w:val="28"/>
        </w:rPr>
        <w:t>1</w:t>
      </w:r>
      <w:r w:rsidR="0024784C" w:rsidRPr="0024784C">
        <w:rPr>
          <w:sz w:val="28"/>
          <w:szCs w:val="28"/>
        </w:rPr>
        <w:t xml:space="preserve"> года.</w:t>
      </w:r>
      <w:r w:rsidRPr="00FB6756">
        <w:rPr>
          <w:sz w:val="28"/>
          <w:szCs w:val="28"/>
        </w:rPr>
        <w:t xml:space="preserve"> </w:t>
      </w:r>
    </w:p>
    <w:p w:rsidR="00C05218" w:rsidRPr="00FB6756" w:rsidRDefault="00C05218" w:rsidP="00C05218">
      <w:pPr>
        <w:spacing w:before="120" w:line="360" w:lineRule="auto"/>
        <w:ind w:firstLine="709"/>
        <w:jc w:val="right"/>
        <w:rPr>
          <w:sz w:val="24"/>
          <w:szCs w:val="24"/>
        </w:rPr>
      </w:pPr>
      <w:r w:rsidRPr="00FB6756">
        <w:rPr>
          <w:sz w:val="24"/>
          <w:szCs w:val="24"/>
        </w:rPr>
        <w:t>(тыс. рублей)</w:t>
      </w:r>
    </w:p>
    <w:tbl>
      <w:tblPr>
        <w:tblW w:w="9665" w:type="dxa"/>
        <w:tblInd w:w="5" w:type="dxa"/>
        <w:tblBorders>
          <w:top w:val="single" w:sz="4" w:space="0" w:color="auto"/>
          <w:left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3567"/>
        <w:gridCol w:w="1278"/>
        <w:gridCol w:w="1276"/>
        <w:gridCol w:w="992"/>
        <w:gridCol w:w="1276"/>
        <w:gridCol w:w="1276"/>
      </w:tblGrid>
      <w:tr w:rsidR="00C05218" w:rsidRPr="00FB6756" w:rsidTr="00AA0C73">
        <w:tc>
          <w:tcPr>
            <w:tcW w:w="3567" w:type="dxa"/>
            <w:vMerge w:val="restart"/>
            <w:tcBorders>
              <w:top w:val="single" w:sz="4" w:space="0" w:color="auto"/>
              <w:left w:val="single" w:sz="4" w:space="0" w:color="auto"/>
              <w:bottom w:val="nil"/>
              <w:right w:val="single" w:sz="4" w:space="0" w:color="auto"/>
            </w:tcBorders>
            <w:hideMark/>
          </w:tcPr>
          <w:p w:rsidR="00C05218" w:rsidRPr="00FB6756" w:rsidRDefault="00C05218" w:rsidP="00A77E54">
            <w:pPr>
              <w:spacing w:line="276" w:lineRule="auto"/>
              <w:jc w:val="center"/>
              <w:rPr>
                <w:sz w:val="22"/>
                <w:szCs w:val="22"/>
                <w:lang w:eastAsia="en-US"/>
              </w:rPr>
            </w:pPr>
            <w:r w:rsidRPr="00FB6756">
              <w:rPr>
                <w:sz w:val="22"/>
                <w:szCs w:val="22"/>
                <w:lang w:eastAsia="en-US"/>
              </w:rPr>
              <w:t>Наименование подпрограммы</w:t>
            </w:r>
            <w:r w:rsidRPr="00FB6756">
              <w:rPr>
                <w:sz w:val="22"/>
                <w:szCs w:val="22"/>
                <w:lang w:eastAsia="en-US"/>
              </w:rPr>
              <w:br/>
              <w:t>(мероприятия)</w:t>
            </w:r>
          </w:p>
        </w:tc>
        <w:tc>
          <w:tcPr>
            <w:tcW w:w="1278" w:type="dxa"/>
            <w:vMerge w:val="restart"/>
            <w:tcBorders>
              <w:top w:val="single" w:sz="4" w:space="0" w:color="auto"/>
              <w:left w:val="single" w:sz="4" w:space="0" w:color="auto"/>
              <w:bottom w:val="nil"/>
              <w:right w:val="single" w:sz="4" w:space="0" w:color="auto"/>
            </w:tcBorders>
            <w:hideMark/>
          </w:tcPr>
          <w:p w:rsidR="00C05218" w:rsidRPr="00FB6756" w:rsidRDefault="00AA0C73" w:rsidP="00A77E54">
            <w:pPr>
              <w:spacing w:line="276" w:lineRule="auto"/>
              <w:jc w:val="center"/>
              <w:rPr>
                <w:sz w:val="22"/>
                <w:szCs w:val="22"/>
                <w:lang w:eastAsia="en-US"/>
              </w:rPr>
            </w:pPr>
            <w:r>
              <w:rPr>
                <w:sz w:val="22"/>
                <w:szCs w:val="22"/>
                <w:lang w:eastAsia="en-US"/>
              </w:rPr>
              <w:t>Решение</w:t>
            </w:r>
            <w:r w:rsidR="00C05218" w:rsidRPr="00FB6756">
              <w:rPr>
                <w:sz w:val="22"/>
                <w:szCs w:val="22"/>
                <w:lang w:eastAsia="en-US"/>
              </w:rPr>
              <w:t xml:space="preserve"> </w:t>
            </w:r>
          </w:p>
          <w:p w:rsidR="00C05218" w:rsidRPr="00FB6756" w:rsidRDefault="00C05218" w:rsidP="00866185">
            <w:pPr>
              <w:spacing w:line="276" w:lineRule="auto"/>
              <w:jc w:val="center"/>
              <w:rPr>
                <w:sz w:val="22"/>
                <w:szCs w:val="22"/>
                <w:lang w:eastAsia="en-US"/>
              </w:rPr>
            </w:pPr>
            <w:r w:rsidRPr="00FB6756">
              <w:rPr>
                <w:sz w:val="22"/>
                <w:szCs w:val="22"/>
                <w:lang w:eastAsia="en-US"/>
              </w:rPr>
              <w:t xml:space="preserve">№ </w:t>
            </w:r>
            <w:r w:rsidR="00866185">
              <w:rPr>
                <w:sz w:val="22"/>
                <w:szCs w:val="22"/>
                <w:lang w:eastAsia="en-US"/>
              </w:rPr>
              <w:t>364</w:t>
            </w:r>
          </w:p>
        </w:tc>
        <w:tc>
          <w:tcPr>
            <w:tcW w:w="1276" w:type="dxa"/>
            <w:vMerge w:val="restart"/>
            <w:tcBorders>
              <w:top w:val="single" w:sz="4" w:space="0" w:color="auto"/>
              <w:left w:val="single" w:sz="4" w:space="0" w:color="auto"/>
              <w:bottom w:val="nil"/>
              <w:right w:val="single" w:sz="4" w:space="0" w:color="auto"/>
            </w:tcBorders>
            <w:hideMark/>
          </w:tcPr>
          <w:p w:rsidR="00C05218" w:rsidRPr="00FB6756" w:rsidRDefault="00C05218" w:rsidP="00A77E54">
            <w:pPr>
              <w:spacing w:line="276" w:lineRule="auto"/>
              <w:jc w:val="center"/>
              <w:rPr>
                <w:sz w:val="22"/>
                <w:szCs w:val="22"/>
                <w:lang w:eastAsia="en-US"/>
              </w:rPr>
            </w:pPr>
            <w:r w:rsidRPr="00FB6756">
              <w:rPr>
                <w:sz w:val="22"/>
                <w:szCs w:val="22"/>
                <w:lang w:eastAsia="en-US"/>
              </w:rPr>
              <w:t xml:space="preserve">Уточненная роспись </w:t>
            </w:r>
          </w:p>
        </w:tc>
        <w:tc>
          <w:tcPr>
            <w:tcW w:w="2268" w:type="dxa"/>
            <w:gridSpan w:val="2"/>
            <w:tcBorders>
              <w:top w:val="single" w:sz="4" w:space="0" w:color="auto"/>
              <w:left w:val="single" w:sz="4" w:space="0" w:color="auto"/>
              <w:bottom w:val="single" w:sz="4" w:space="0" w:color="auto"/>
              <w:right w:val="single" w:sz="4" w:space="0" w:color="auto"/>
            </w:tcBorders>
            <w:hideMark/>
          </w:tcPr>
          <w:p w:rsidR="00C05218" w:rsidRPr="00FB6756" w:rsidRDefault="00C05218" w:rsidP="00A77E54">
            <w:pPr>
              <w:spacing w:line="276" w:lineRule="auto"/>
              <w:jc w:val="center"/>
              <w:rPr>
                <w:sz w:val="22"/>
                <w:szCs w:val="22"/>
                <w:lang w:eastAsia="en-US"/>
              </w:rPr>
            </w:pPr>
            <w:r w:rsidRPr="00FB6756">
              <w:rPr>
                <w:sz w:val="22"/>
                <w:szCs w:val="22"/>
                <w:lang w:eastAsia="en-US"/>
              </w:rPr>
              <w:t>Исполнено</w:t>
            </w:r>
          </w:p>
        </w:tc>
        <w:tc>
          <w:tcPr>
            <w:tcW w:w="1276" w:type="dxa"/>
            <w:vMerge w:val="restart"/>
            <w:tcBorders>
              <w:top w:val="single" w:sz="4" w:space="0" w:color="auto"/>
              <w:left w:val="single" w:sz="4" w:space="0" w:color="auto"/>
              <w:bottom w:val="nil"/>
              <w:right w:val="single" w:sz="4" w:space="0" w:color="auto"/>
            </w:tcBorders>
            <w:hideMark/>
          </w:tcPr>
          <w:p w:rsidR="00C05218" w:rsidRPr="00FB6756" w:rsidRDefault="00C05218" w:rsidP="00A77E54">
            <w:pPr>
              <w:spacing w:line="276" w:lineRule="auto"/>
              <w:jc w:val="center"/>
              <w:rPr>
                <w:sz w:val="22"/>
                <w:szCs w:val="22"/>
                <w:lang w:eastAsia="en-US"/>
              </w:rPr>
            </w:pPr>
            <w:r w:rsidRPr="00FB6756">
              <w:rPr>
                <w:sz w:val="22"/>
                <w:szCs w:val="22"/>
                <w:lang w:eastAsia="en-US"/>
              </w:rPr>
              <w:t>Исполнение уточненной росписи, %</w:t>
            </w:r>
          </w:p>
        </w:tc>
      </w:tr>
      <w:tr w:rsidR="00C05218" w:rsidRPr="00FB6756" w:rsidTr="00AA0C73">
        <w:tc>
          <w:tcPr>
            <w:tcW w:w="3567" w:type="dxa"/>
            <w:vMerge/>
            <w:tcBorders>
              <w:top w:val="single" w:sz="4" w:space="0" w:color="auto"/>
              <w:left w:val="single" w:sz="4" w:space="0" w:color="auto"/>
              <w:bottom w:val="nil"/>
              <w:right w:val="single" w:sz="4" w:space="0" w:color="auto"/>
            </w:tcBorders>
            <w:vAlign w:val="center"/>
            <w:hideMark/>
          </w:tcPr>
          <w:p w:rsidR="00C05218" w:rsidRPr="00FB6756" w:rsidRDefault="00C05218" w:rsidP="00A77E54">
            <w:pPr>
              <w:rPr>
                <w:sz w:val="22"/>
                <w:szCs w:val="22"/>
                <w:lang w:eastAsia="en-US"/>
              </w:rPr>
            </w:pPr>
          </w:p>
        </w:tc>
        <w:tc>
          <w:tcPr>
            <w:tcW w:w="1278" w:type="dxa"/>
            <w:vMerge/>
            <w:tcBorders>
              <w:top w:val="single" w:sz="4" w:space="0" w:color="auto"/>
              <w:left w:val="single" w:sz="4" w:space="0" w:color="auto"/>
              <w:bottom w:val="nil"/>
              <w:right w:val="single" w:sz="4" w:space="0" w:color="auto"/>
            </w:tcBorders>
            <w:vAlign w:val="center"/>
            <w:hideMark/>
          </w:tcPr>
          <w:p w:rsidR="00C05218" w:rsidRPr="00FB6756" w:rsidRDefault="00C05218" w:rsidP="00A77E54">
            <w:pPr>
              <w:rPr>
                <w:sz w:val="22"/>
                <w:szCs w:val="22"/>
                <w:lang w:eastAsia="en-US"/>
              </w:rPr>
            </w:pPr>
          </w:p>
        </w:tc>
        <w:tc>
          <w:tcPr>
            <w:tcW w:w="1276" w:type="dxa"/>
            <w:vMerge/>
            <w:tcBorders>
              <w:top w:val="single" w:sz="4" w:space="0" w:color="auto"/>
              <w:left w:val="single" w:sz="4" w:space="0" w:color="auto"/>
              <w:bottom w:val="nil"/>
              <w:right w:val="single" w:sz="4" w:space="0" w:color="auto"/>
            </w:tcBorders>
            <w:vAlign w:val="center"/>
            <w:hideMark/>
          </w:tcPr>
          <w:p w:rsidR="00C05218" w:rsidRPr="00FB6756" w:rsidRDefault="00C05218" w:rsidP="00A77E54">
            <w:pPr>
              <w:rPr>
                <w:sz w:val="22"/>
                <w:szCs w:val="22"/>
                <w:lang w:eastAsia="en-US"/>
              </w:rPr>
            </w:pPr>
          </w:p>
        </w:tc>
        <w:tc>
          <w:tcPr>
            <w:tcW w:w="992" w:type="dxa"/>
            <w:tcBorders>
              <w:top w:val="single" w:sz="4" w:space="0" w:color="auto"/>
              <w:left w:val="single" w:sz="4" w:space="0" w:color="auto"/>
              <w:bottom w:val="nil"/>
              <w:right w:val="single" w:sz="4" w:space="0" w:color="auto"/>
            </w:tcBorders>
          </w:tcPr>
          <w:p w:rsidR="00C05218" w:rsidRPr="00FB6756" w:rsidRDefault="00B873F3" w:rsidP="00A77E54">
            <w:pPr>
              <w:spacing w:line="276" w:lineRule="auto"/>
              <w:jc w:val="center"/>
              <w:rPr>
                <w:sz w:val="22"/>
                <w:szCs w:val="22"/>
                <w:lang w:eastAsia="en-US"/>
              </w:rPr>
            </w:pPr>
            <w:r>
              <w:rPr>
                <w:sz w:val="22"/>
                <w:szCs w:val="22"/>
                <w:lang w:eastAsia="en-US"/>
              </w:rPr>
              <w:t>в</w:t>
            </w:r>
            <w:r w:rsidR="00C05218" w:rsidRPr="00FB6756">
              <w:rPr>
                <w:sz w:val="22"/>
                <w:szCs w:val="22"/>
                <w:lang w:eastAsia="en-US"/>
              </w:rPr>
              <w:t xml:space="preserve">сего </w:t>
            </w:r>
          </w:p>
          <w:p w:rsidR="00C05218" w:rsidRPr="00FB6756" w:rsidRDefault="00C05218" w:rsidP="00A77E54">
            <w:pPr>
              <w:spacing w:line="276" w:lineRule="auto"/>
              <w:jc w:val="center"/>
              <w:rPr>
                <w:sz w:val="22"/>
                <w:szCs w:val="22"/>
                <w:lang w:eastAsia="en-US"/>
              </w:rPr>
            </w:pPr>
          </w:p>
        </w:tc>
        <w:tc>
          <w:tcPr>
            <w:tcW w:w="1276" w:type="dxa"/>
            <w:tcBorders>
              <w:top w:val="single" w:sz="4" w:space="0" w:color="auto"/>
              <w:left w:val="single" w:sz="4" w:space="0" w:color="auto"/>
              <w:bottom w:val="nil"/>
              <w:right w:val="single" w:sz="4" w:space="0" w:color="auto"/>
            </w:tcBorders>
            <w:hideMark/>
          </w:tcPr>
          <w:p w:rsidR="00C05218" w:rsidRPr="00FB6756" w:rsidRDefault="00C05218" w:rsidP="00A77E54">
            <w:pPr>
              <w:spacing w:line="276" w:lineRule="auto"/>
              <w:jc w:val="center"/>
              <w:rPr>
                <w:sz w:val="22"/>
                <w:szCs w:val="22"/>
                <w:lang w:eastAsia="en-US"/>
              </w:rPr>
            </w:pPr>
            <w:r w:rsidRPr="00FB6756">
              <w:rPr>
                <w:sz w:val="22"/>
                <w:szCs w:val="22"/>
                <w:lang w:eastAsia="en-US"/>
              </w:rPr>
              <w:t xml:space="preserve">в том числе средства </w:t>
            </w:r>
            <w:r w:rsidR="00AA0C73">
              <w:rPr>
                <w:sz w:val="22"/>
                <w:szCs w:val="22"/>
                <w:lang w:eastAsia="en-US"/>
              </w:rPr>
              <w:t>краевого</w:t>
            </w:r>
            <w:r w:rsidRPr="00FB6756">
              <w:rPr>
                <w:sz w:val="22"/>
                <w:szCs w:val="22"/>
                <w:lang w:eastAsia="en-US"/>
              </w:rPr>
              <w:t xml:space="preserve"> </w:t>
            </w:r>
          </w:p>
          <w:p w:rsidR="00C05218" w:rsidRPr="00FB6756" w:rsidRDefault="00C05218" w:rsidP="00A77E54">
            <w:pPr>
              <w:spacing w:line="276" w:lineRule="auto"/>
              <w:jc w:val="center"/>
              <w:rPr>
                <w:sz w:val="22"/>
                <w:szCs w:val="22"/>
                <w:lang w:eastAsia="en-US"/>
              </w:rPr>
            </w:pPr>
            <w:r w:rsidRPr="00FB6756">
              <w:rPr>
                <w:sz w:val="22"/>
                <w:szCs w:val="22"/>
                <w:lang w:eastAsia="en-US"/>
              </w:rPr>
              <w:t>бюджета</w:t>
            </w:r>
          </w:p>
        </w:tc>
        <w:tc>
          <w:tcPr>
            <w:tcW w:w="1276" w:type="dxa"/>
            <w:vMerge/>
            <w:tcBorders>
              <w:top w:val="single" w:sz="4" w:space="0" w:color="auto"/>
              <w:left w:val="single" w:sz="4" w:space="0" w:color="auto"/>
              <w:bottom w:val="nil"/>
              <w:right w:val="single" w:sz="4" w:space="0" w:color="auto"/>
            </w:tcBorders>
            <w:vAlign w:val="center"/>
            <w:hideMark/>
          </w:tcPr>
          <w:p w:rsidR="00C05218" w:rsidRPr="00FB6756" w:rsidRDefault="00C05218" w:rsidP="00A77E54">
            <w:pPr>
              <w:rPr>
                <w:sz w:val="22"/>
                <w:szCs w:val="22"/>
                <w:lang w:eastAsia="en-US"/>
              </w:rPr>
            </w:pPr>
          </w:p>
        </w:tc>
      </w:tr>
    </w:tbl>
    <w:p w:rsidR="00C05218" w:rsidRPr="00FB6756" w:rsidRDefault="00C05218" w:rsidP="00C05218">
      <w:pPr>
        <w:rPr>
          <w:sz w:val="2"/>
          <w:szCs w:val="2"/>
        </w:rPr>
      </w:pPr>
    </w:p>
    <w:tbl>
      <w:tblPr>
        <w:tblW w:w="966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3567"/>
        <w:gridCol w:w="1278"/>
        <w:gridCol w:w="1276"/>
        <w:gridCol w:w="992"/>
        <w:gridCol w:w="1276"/>
        <w:gridCol w:w="1276"/>
      </w:tblGrid>
      <w:tr w:rsidR="00C05218" w:rsidRPr="00FB6756" w:rsidTr="00AA0C73">
        <w:trPr>
          <w:tblHeader/>
        </w:trPr>
        <w:tc>
          <w:tcPr>
            <w:tcW w:w="3567" w:type="dxa"/>
            <w:tcBorders>
              <w:top w:val="single" w:sz="4" w:space="0" w:color="auto"/>
              <w:left w:val="single" w:sz="4" w:space="0" w:color="auto"/>
              <w:bottom w:val="single" w:sz="4" w:space="0" w:color="auto"/>
              <w:right w:val="single" w:sz="4" w:space="0" w:color="auto"/>
            </w:tcBorders>
            <w:hideMark/>
          </w:tcPr>
          <w:p w:rsidR="00C05218" w:rsidRPr="00FB6756" w:rsidRDefault="00C05218" w:rsidP="00A77E54">
            <w:pPr>
              <w:spacing w:line="276" w:lineRule="auto"/>
              <w:jc w:val="center"/>
              <w:rPr>
                <w:sz w:val="22"/>
                <w:szCs w:val="22"/>
                <w:lang w:eastAsia="en-US"/>
              </w:rPr>
            </w:pPr>
            <w:r w:rsidRPr="00FB6756">
              <w:rPr>
                <w:sz w:val="22"/>
                <w:szCs w:val="22"/>
                <w:lang w:eastAsia="en-US"/>
              </w:rPr>
              <w:t>1</w:t>
            </w:r>
          </w:p>
        </w:tc>
        <w:tc>
          <w:tcPr>
            <w:tcW w:w="1278" w:type="dxa"/>
            <w:tcBorders>
              <w:top w:val="single" w:sz="4" w:space="0" w:color="auto"/>
              <w:left w:val="single" w:sz="4" w:space="0" w:color="auto"/>
              <w:bottom w:val="single" w:sz="4" w:space="0" w:color="auto"/>
              <w:right w:val="single" w:sz="4" w:space="0" w:color="auto"/>
            </w:tcBorders>
            <w:hideMark/>
          </w:tcPr>
          <w:p w:rsidR="00C05218" w:rsidRPr="00FB6756" w:rsidRDefault="00C05218" w:rsidP="00A77E54">
            <w:pPr>
              <w:spacing w:line="276" w:lineRule="auto"/>
              <w:jc w:val="center"/>
              <w:rPr>
                <w:sz w:val="22"/>
                <w:szCs w:val="22"/>
                <w:lang w:eastAsia="en-US"/>
              </w:rPr>
            </w:pPr>
            <w:r w:rsidRPr="00FB6756">
              <w:rPr>
                <w:sz w:val="22"/>
                <w:szCs w:val="22"/>
                <w:lang w:eastAsia="en-US"/>
              </w:rPr>
              <w:t>2</w:t>
            </w:r>
          </w:p>
        </w:tc>
        <w:tc>
          <w:tcPr>
            <w:tcW w:w="1276" w:type="dxa"/>
            <w:tcBorders>
              <w:top w:val="single" w:sz="4" w:space="0" w:color="auto"/>
              <w:left w:val="single" w:sz="4" w:space="0" w:color="auto"/>
              <w:bottom w:val="single" w:sz="4" w:space="0" w:color="auto"/>
              <w:right w:val="single" w:sz="4" w:space="0" w:color="auto"/>
            </w:tcBorders>
            <w:hideMark/>
          </w:tcPr>
          <w:p w:rsidR="00C05218" w:rsidRPr="00FB6756" w:rsidRDefault="00C05218" w:rsidP="00A77E54">
            <w:pPr>
              <w:spacing w:line="276" w:lineRule="auto"/>
              <w:jc w:val="center"/>
              <w:rPr>
                <w:sz w:val="22"/>
                <w:szCs w:val="22"/>
                <w:lang w:eastAsia="en-US"/>
              </w:rPr>
            </w:pPr>
            <w:r w:rsidRPr="00FB6756">
              <w:rPr>
                <w:sz w:val="22"/>
                <w:szCs w:val="22"/>
                <w:lang w:eastAsia="en-US"/>
              </w:rPr>
              <w:t>3</w:t>
            </w:r>
          </w:p>
        </w:tc>
        <w:tc>
          <w:tcPr>
            <w:tcW w:w="992" w:type="dxa"/>
            <w:tcBorders>
              <w:top w:val="single" w:sz="4" w:space="0" w:color="auto"/>
              <w:left w:val="single" w:sz="4" w:space="0" w:color="auto"/>
              <w:bottom w:val="single" w:sz="4" w:space="0" w:color="auto"/>
              <w:right w:val="single" w:sz="4" w:space="0" w:color="auto"/>
            </w:tcBorders>
            <w:hideMark/>
          </w:tcPr>
          <w:p w:rsidR="00C05218" w:rsidRPr="00FB6756" w:rsidRDefault="00C05218" w:rsidP="00A77E54">
            <w:pPr>
              <w:spacing w:line="276" w:lineRule="auto"/>
              <w:jc w:val="center"/>
              <w:rPr>
                <w:sz w:val="22"/>
                <w:szCs w:val="22"/>
                <w:lang w:eastAsia="en-US"/>
              </w:rPr>
            </w:pPr>
            <w:r w:rsidRPr="00FB6756">
              <w:rPr>
                <w:sz w:val="22"/>
                <w:szCs w:val="22"/>
                <w:lang w:eastAsia="en-US"/>
              </w:rPr>
              <w:t>4</w:t>
            </w:r>
          </w:p>
        </w:tc>
        <w:tc>
          <w:tcPr>
            <w:tcW w:w="1276" w:type="dxa"/>
            <w:tcBorders>
              <w:top w:val="single" w:sz="4" w:space="0" w:color="auto"/>
              <w:left w:val="single" w:sz="4" w:space="0" w:color="auto"/>
              <w:bottom w:val="single" w:sz="4" w:space="0" w:color="auto"/>
              <w:right w:val="single" w:sz="4" w:space="0" w:color="auto"/>
            </w:tcBorders>
            <w:hideMark/>
          </w:tcPr>
          <w:p w:rsidR="00C05218" w:rsidRPr="00FB6756" w:rsidRDefault="00C05218" w:rsidP="00A77E54">
            <w:pPr>
              <w:spacing w:line="276" w:lineRule="auto"/>
              <w:jc w:val="center"/>
              <w:rPr>
                <w:sz w:val="22"/>
                <w:szCs w:val="22"/>
                <w:lang w:eastAsia="en-US"/>
              </w:rPr>
            </w:pPr>
            <w:r w:rsidRPr="00FB6756">
              <w:rPr>
                <w:sz w:val="22"/>
                <w:szCs w:val="22"/>
                <w:lang w:eastAsia="en-US"/>
              </w:rPr>
              <w:t>5</w:t>
            </w:r>
          </w:p>
        </w:tc>
        <w:tc>
          <w:tcPr>
            <w:tcW w:w="1276" w:type="dxa"/>
            <w:tcBorders>
              <w:top w:val="single" w:sz="4" w:space="0" w:color="auto"/>
              <w:left w:val="single" w:sz="4" w:space="0" w:color="auto"/>
              <w:bottom w:val="single" w:sz="4" w:space="0" w:color="auto"/>
              <w:right w:val="single" w:sz="4" w:space="0" w:color="auto"/>
            </w:tcBorders>
            <w:hideMark/>
          </w:tcPr>
          <w:p w:rsidR="00C05218" w:rsidRPr="00FB6756" w:rsidRDefault="00C05218" w:rsidP="00A77E54">
            <w:pPr>
              <w:spacing w:line="276" w:lineRule="auto"/>
              <w:jc w:val="center"/>
              <w:rPr>
                <w:sz w:val="22"/>
                <w:szCs w:val="22"/>
                <w:lang w:eastAsia="en-US"/>
              </w:rPr>
            </w:pPr>
            <w:r w:rsidRPr="00FB6756">
              <w:rPr>
                <w:sz w:val="22"/>
                <w:szCs w:val="22"/>
                <w:lang w:eastAsia="en-US"/>
              </w:rPr>
              <w:t>6</w:t>
            </w:r>
          </w:p>
        </w:tc>
      </w:tr>
      <w:tr w:rsidR="00FB6756" w:rsidRPr="00FB6756" w:rsidTr="00AA0C73">
        <w:trPr>
          <w:trHeight w:val="256"/>
        </w:trPr>
        <w:tc>
          <w:tcPr>
            <w:tcW w:w="3567" w:type="dxa"/>
            <w:tcBorders>
              <w:top w:val="single" w:sz="4" w:space="0" w:color="auto"/>
              <w:left w:val="single" w:sz="4" w:space="0" w:color="auto"/>
              <w:bottom w:val="single" w:sz="4" w:space="0" w:color="auto"/>
              <w:right w:val="single" w:sz="4" w:space="0" w:color="auto"/>
            </w:tcBorders>
            <w:hideMark/>
          </w:tcPr>
          <w:p w:rsidR="00C05218" w:rsidRPr="00FB6756" w:rsidRDefault="00C05218" w:rsidP="00A77E54">
            <w:pPr>
              <w:spacing w:line="276" w:lineRule="auto"/>
              <w:rPr>
                <w:sz w:val="22"/>
                <w:szCs w:val="22"/>
                <w:lang w:eastAsia="en-US"/>
              </w:rPr>
            </w:pPr>
            <w:r w:rsidRPr="00FB6756">
              <w:rPr>
                <w:sz w:val="22"/>
                <w:szCs w:val="22"/>
                <w:lang w:eastAsia="en-US"/>
              </w:rPr>
              <w:t>Всего</w:t>
            </w:r>
            <w:r w:rsidR="00AA0C73">
              <w:rPr>
                <w:sz w:val="22"/>
                <w:szCs w:val="22"/>
                <w:lang w:eastAsia="en-US"/>
              </w:rPr>
              <w:t>, в том числе:</w:t>
            </w:r>
          </w:p>
        </w:tc>
        <w:tc>
          <w:tcPr>
            <w:tcW w:w="1278" w:type="dxa"/>
            <w:tcBorders>
              <w:top w:val="single" w:sz="4" w:space="0" w:color="auto"/>
              <w:left w:val="single" w:sz="4" w:space="0" w:color="auto"/>
              <w:bottom w:val="single" w:sz="4" w:space="0" w:color="auto"/>
              <w:right w:val="single" w:sz="4" w:space="0" w:color="auto"/>
            </w:tcBorders>
            <w:vAlign w:val="center"/>
          </w:tcPr>
          <w:p w:rsidR="00C05218" w:rsidRPr="00FB6756" w:rsidRDefault="00866185" w:rsidP="00A77E54">
            <w:pPr>
              <w:spacing w:line="276" w:lineRule="auto"/>
              <w:jc w:val="right"/>
              <w:rPr>
                <w:bCs/>
                <w:sz w:val="22"/>
                <w:szCs w:val="22"/>
                <w:lang w:eastAsia="en-US"/>
              </w:rPr>
            </w:pPr>
            <w:r>
              <w:rPr>
                <w:bCs/>
                <w:sz w:val="22"/>
                <w:szCs w:val="22"/>
                <w:lang w:eastAsia="en-US"/>
              </w:rPr>
              <w:t>15</w:t>
            </w:r>
            <w:r w:rsidR="00313C4F">
              <w:rPr>
                <w:bCs/>
                <w:sz w:val="22"/>
                <w:szCs w:val="22"/>
                <w:lang w:eastAsia="en-US"/>
              </w:rPr>
              <w:t xml:space="preserve"> </w:t>
            </w:r>
            <w:r>
              <w:rPr>
                <w:bCs/>
                <w:sz w:val="22"/>
                <w:szCs w:val="22"/>
                <w:lang w:eastAsia="en-US"/>
              </w:rPr>
              <w:t>451,5</w:t>
            </w:r>
          </w:p>
        </w:tc>
        <w:tc>
          <w:tcPr>
            <w:tcW w:w="1276" w:type="dxa"/>
            <w:tcBorders>
              <w:top w:val="single" w:sz="4" w:space="0" w:color="auto"/>
              <w:left w:val="single" w:sz="4" w:space="0" w:color="auto"/>
              <w:bottom w:val="single" w:sz="4" w:space="0" w:color="auto"/>
              <w:right w:val="single" w:sz="4" w:space="0" w:color="auto"/>
            </w:tcBorders>
            <w:vAlign w:val="center"/>
          </w:tcPr>
          <w:p w:rsidR="00C05218" w:rsidRPr="00FB6756" w:rsidRDefault="00866185" w:rsidP="00A77E54">
            <w:pPr>
              <w:spacing w:line="276" w:lineRule="auto"/>
              <w:jc w:val="right"/>
              <w:rPr>
                <w:bCs/>
                <w:sz w:val="22"/>
                <w:szCs w:val="22"/>
                <w:lang w:eastAsia="en-US"/>
              </w:rPr>
            </w:pPr>
            <w:r>
              <w:rPr>
                <w:bCs/>
                <w:sz w:val="22"/>
                <w:szCs w:val="22"/>
                <w:lang w:eastAsia="en-US"/>
              </w:rPr>
              <w:t>15</w:t>
            </w:r>
            <w:r w:rsidR="00313C4F">
              <w:rPr>
                <w:bCs/>
                <w:sz w:val="22"/>
                <w:szCs w:val="22"/>
                <w:lang w:eastAsia="en-US"/>
              </w:rPr>
              <w:t xml:space="preserve"> </w:t>
            </w:r>
            <w:r>
              <w:rPr>
                <w:bCs/>
                <w:sz w:val="22"/>
                <w:szCs w:val="22"/>
                <w:lang w:eastAsia="en-US"/>
              </w:rPr>
              <w:t>451,5</w:t>
            </w:r>
          </w:p>
        </w:tc>
        <w:tc>
          <w:tcPr>
            <w:tcW w:w="992" w:type="dxa"/>
            <w:tcBorders>
              <w:top w:val="single" w:sz="4" w:space="0" w:color="auto"/>
              <w:left w:val="single" w:sz="4" w:space="0" w:color="auto"/>
              <w:bottom w:val="single" w:sz="4" w:space="0" w:color="auto"/>
              <w:right w:val="single" w:sz="4" w:space="0" w:color="auto"/>
            </w:tcBorders>
            <w:vAlign w:val="center"/>
          </w:tcPr>
          <w:p w:rsidR="00C05218" w:rsidRPr="00AA0C73" w:rsidRDefault="00866185" w:rsidP="00A77E54">
            <w:pPr>
              <w:spacing w:line="276" w:lineRule="auto"/>
              <w:jc w:val="right"/>
              <w:rPr>
                <w:bCs/>
                <w:sz w:val="22"/>
                <w:szCs w:val="22"/>
                <w:lang w:eastAsia="en-US"/>
              </w:rPr>
            </w:pPr>
            <w:r>
              <w:rPr>
                <w:bCs/>
                <w:sz w:val="22"/>
                <w:szCs w:val="22"/>
                <w:lang w:eastAsia="en-US"/>
              </w:rPr>
              <w:t>13</w:t>
            </w:r>
            <w:r w:rsidR="00313C4F">
              <w:rPr>
                <w:bCs/>
                <w:sz w:val="22"/>
                <w:szCs w:val="22"/>
                <w:lang w:eastAsia="en-US"/>
              </w:rPr>
              <w:t xml:space="preserve"> </w:t>
            </w:r>
            <w:r>
              <w:rPr>
                <w:bCs/>
                <w:sz w:val="22"/>
                <w:szCs w:val="22"/>
                <w:lang w:eastAsia="en-US"/>
              </w:rPr>
              <w:t>647,9</w:t>
            </w:r>
          </w:p>
        </w:tc>
        <w:tc>
          <w:tcPr>
            <w:tcW w:w="1276" w:type="dxa"/>
            <w:tcBorders>
              <w:top w:val="single" w:sz="4" w:space="0" w:color="auto"/>
              <w:left w:val="single" w:sz="4" w:space="0" w:color="auto"/>
              <w:bottom w:val="single" w:sz="4" w:space="0" w:color="auto"/>
              <w:right w:val="single" w:sz="4" w:space="0" w:color="auto"/>
            </w:tcBorders>
            <w:vAlign w:val="center"/>
          </w:tcPr>
          <w:p w:rsidR="00C05218" w:rsidRPr="00E30E55" w:rsidRDefault="00866185" w:rsidP="00E30E55">
            <w:pPr>
              <w:spacing w:line="276" w:lineRule="auto"/>
              <w:jc w:val="right"/>
              <w:rPr>
                <w:bCs/>
                <w:sz w:val="22"/>
                <w:szCs w:val="22"/>
                <w:lang w:eastAsia="en-US"/>
              </w:rPr>
            </w:pPr>
            <w:r>
              <w:rPr>
                <w:bCs/>
                <w:sz w:val="22"/>
                <w:szCs w:val="22"/>
                <w:lang w:eastAsia="en-US"/>
              </w:rPr>
              <w:t>8</w:t>
            </w:r>
            <w:r w:rsidR="00313C4F">
              <w:rPr>
                <w:bCs/>
                <w:sz w:val="22"/>
                <w:szCs w:val="22"/>
                <w:lang w:eastAsia="en-US"/>
              </w:rPr>
              <w:t xml:space="preserve"> </w:t>
            </w:r>
            <w:r>
              <w:rPr>
                <w:bCs/>
                <w:sz w:val="22"/>
                <w:szCs w:val="22"/>
                <w:lang w:eastAsia="en-US"/>
              </w:rPr>
              <w:t>658,0</w:t>
            </w:r>
          </w:p>
        </w:tc>
        <w:tc>
          <w:tcPr>
            <w:tcW w:w="1276" w:type="dxa"/>
            <w:tcBorders>
              <w:top w:val="single" w:sz="4" w:space="0" w:color="auto"/>
              <w:left w:val="single" w:sz="4" w:space="0" w:color="auto"/>
              <w:bottom w:val="single" w:sz="4" w:space="0" w:color="auto"/>
              <w:right w:val="single" w:sz="4" w:space="0" w:color="auto"/>
            </w:tcBorders>
            <w:vAlign w:val="center"/>
          </w:tcPr>
          <w:p w:rsidR="00C05218" w:rsidRPr="00AA0C73" w:rsidRDefault="00866185" w:rsidP="00A77E54">
            <w:pPr>
              <w:spacing w:line="276" w:lineRule="auto"/>
              <w:jc w:val="right"/>
              <w:rPr>
                <w:bCs/>
                <w:sz w:val="22"/>
                <w:szCs w:val="22"/>
                <w:lang w:eastAsia="en-US"/>
              </w:rPr>
            </w:pPr>
            <w:r>
              <w:rPr>
                <w:bCs/>
                <w:sz w:val="22"/>
                <w:szCs w:val="22"/>
                <w:lang w:eastAsia="en-US"/>
              </w:rPr>
              <w:t>88,3</w:t>
            </w:r>
          </w:p>
        </w:tc>
      </w:tr>
      <w:tr w:rsidR="00AA0C73" w:rsidRPr="00FB6756" w:rsidTr="00AA0C73">
        <w:trPr>
          <w:trHeight w:val="256"/>
        </w:trPr>
        <w:tc>
          <w:tcPr>
            <w:tcW w:w="3567" w:type="dxa"/>
            <w:tcBorders>
              <w:top w:val="single" w:sz="4" w:space="0" w:color="auto"/>
              <w:left w:val="single" w:sz="4" w:space="0" w:color="auto"/>
              <w:bottom w:val="single" w:sz="4" w:space="0" w:color="auto"/>
              <w:right w:val="single" w:sz="4" w:space="0" w:color="auto"/>
            </w:tcBorders>
          </w:tcPr>
          <w:p w:rsidR="00AA0C73" w:rsidRPr="00FB6756" w:rsidRDefault="00AA0C73" w:rsidP="00A77E54">
            <w:pPr>
              <w:spacing w:line="276" w:lineRule="auto"/>
              <w:rPr>
                <w:sz w:val="22"/>
                <w:szCs w:val="22"/>
                <w:lang w:eastAsia="en-US"/>
              </w:rPr>
            </w:pPr>
            <w:r w:rsidRPr="00AA0C73">
              <w:rPr>
                <w:sz w:val="22"/>
                <w:szCs w:val="22"/>
                <w:lang w:eastAsia="en-US"/>
              </w:rPr>
              <w:t>Подпрограмма "Газификация муниципального образования Кавказский район"</w:t>
            </w:r>
          </w:p>
        </w:tc>
        <w:tc>
          <w:tcPr>
            <w:tcW w:w="1278" w:type="dxa"/>
            <w:tcBorders>
              <w:top w:val="single" w:sz="4" w:space="0" w:color="auto"/>
              <w:left w:val="single" w:sz="4" w:space="0" w:color="auto"/>
              <w:bottom w:val="single" w:sz="4" w:space="0" w:color="auto"/>
              <w:right w:val="single" w:sz="4" w:space="0" w:color="auto"/>
            </w:tcBorders>
            <w:vAlign w:val="center"/>
          </w:tcPr>
          <w:p w:rsidR="00AA0C73" w:rsidRPr="00FB6756" w:rsidRDefault="00866185" w:rsidP="00A77E54">
            <w:pPr>
              <w:spacing w:line="276" w:lineRule="auto"/>
              <w:jc w:val="right"/>
              <w:rPr>
                <w:bCs/>
                <w:sz w:val="22"/>
                <w:szCs w:val="22"/>
                <w:lang w:eastAsia="en-US"/>
              </w:rPr>
            </w:pPr>
            <w:r>
              <w:rPr>
                <w:bCs/>
                <w:sz w:val="22"/>
                <w:szCs w:val="22"/>
                <w:lang w:eastAsia="en-US"/>
              </w:rPr>
              <w:t>12</w:t>
            </w:r>
            <w:r w:rsidR="00313C4F">
              <w:rPr>
                <w:bCs/>
                <w:sz w:val="22"/>
                <w:szCs w:val="22"/>
                <w:lang w:eastAsia="en-US"/>
              </w:rPr>
              <w:t xml:space="preserve"> </w:t>
            </w:r>
            <w:r>
              <w:rPr>
                <w:bCs/>
                <w:sz w:val="22"/>
                <w:szCs w:val="22"/>
                <w:lang w:eastAsia="en-US"/>
              </w:rPr>
              <w:t>300,1</w:t>
            </w:r>
          </w:p>
        </w:tc>
        <w:tc>
          <w:tcPr>
            <w:tcW w:w="1276" w:type="dxa"/>
            <w:tcBorders>
              <w:top w:val="single" w:sz="4" w:space="0" w:color="auto"/>
              <w:left w:val="single" w:sz="4" w:space="0" w:color="auto"/>
              <w:bottom w:val="single" w:sz="4" w:space="0" w:color="auto"/>
              <w:right w:val="single" w:sz="4" w:space="0" w:color="auto"/>
            </w:tcBorders>
            <w:vAlign w:val="center"/>
          </w:tcPr>
          <w:p w:rsidR="00AA0C73" w:rsidRPr="00FB6756" w:rsidRDefault="00866185" w:rsidP="00A77E54">
            <w:pPr>
              <w:spacing w:line="276" w:lineRule="auto"/>
              <w:jc w:val="right"/>
              <w:rPr>
                <w:bCs/>
                <w:sz w:val="22"/>
                <w:szCs w:val="22"/>
                <w:lang w:eastAsia="en-US"/>
              </w:rPr>
            </w:pPr>
            <w:r>
              <w:rPr>
                <w:bCs/>
                <w:sz w:val="22"/>
                <w:szCs w:val="22"/>
                <w:lang w:eastAsia="en-US"/>
              </w:rPr>
              <w:t>12</w:t>
            </w:r>
            <w:r w:rsidR="00313C4F">
              <w:rPr>
                <w:bCs/>
                <w:sz w:val="22"/>
                <w:szCs w:val="22"/>
                <w:lang w:eastAsia="en-US"/>
              </w:rPr>
              <w:t xml:space="preserve"> </w:t>
            </w:r>
            <w:r>
              <w:rPr>
                <w:bCs/>
                <w:sz w:val="22"/>
                <w:szCs w:val="22"/>
                <w:lang w:eastAsia="en-US"/>
              </w:rPr>
              <w:t>300,1</w:t>
            </w:r>
          </w:p>
        </w:tc>
        <w:tc>
          <w:tcPr>
            <w:tcW w:w="992" w:type="dxa"/>
            <w:tcBorders>
              <w:top w:val="single" w:sz="4" w:space="0" w:color="auto"/>
              <w:left w:val="single" w:sz="4" w:space="0" w:color="auto"/>
              <w:bottom w:val="single" w:sz="4" w:space="0" w:color="auto"/>
              <w:right w:val="single" w:sz="4" w:space="0" w:color="auto"/>
            </w:tcBorders>
            <w:vAlign w:val="center"/>
          </w:tcPr>
          <w:p w:rsidR="00AA0C73" w:rsidRPr="00AA0C73" w:rsidRDefault="00866185" w:rsidP="005B664B">
            <w:pPr>
              <w:spacing w:line="276" w:lineRule="auto"/>
              <w:jc w:val="right"/>
              <w:rPr>
                <w:bCs/>
                <w:sz w:val="22"/>
                <w:szCs w:val="22"/>
                <w:lang w:eastAsia="en-US"/>
              </w:rPr>
            </w:pPr>
            <w:r>
              <w:rPr>
                <w:bCs/>
                <w:sz w:val="22"/>
                <w:szCs w:val="22"/>
                <w:lang w:eastAsia="en-US"/>
              </w:rPr>
              <w:t>11</w:t>
            </w:r>
            <w:r w:rsidR="00313C4F">
              <w:rPr>
                <w:bCs/>
                <w:sz w:val="22"/>
                <w:szCs w:val="22"/>
                <w:lang w:eastAsia="en-US"/>
              </w:rPr>
              <w:t xml:space="preserve"> </w:t>
            </w:r>
            <w:r>
              <w:rPr>
                <w:bCs/>
                <w:sz w:val="22"/>
                <w:szCs w:val="22"/>
                <w:lang w:eastAsia="en-US"/>
              </w:rPr>
              <w:t>143,2</w:t>
            </w:r>
          </w:p>
        </w:tc>
        <w:tc>
          <w:tcPr>
            <w:tcW w:w="1276" w:type="dxa"/>
            <w:tcBorders>
              <w:top w:val="single" w:sz="4" w:space="0" w:color="auto"/>
              <w:left w:val="single" w:sz="4" w:space="0" w:color="auto"/>
              <w:bottom w:val="single" w:sz="4" w:space="0" w:color="auto"/>
              <w:right w:val="single" w:sz="4" w:space="0" w:color="auto"/>
            </w:tcBorders>
            <w:vAlign w:val="center"/>
          </w:tcPr>
          <w:p w:rsidR="00AA0C73" w:rsidRPr="00E30E55" w:rsidRDefault="00866185" w:rsidP="00E30E55">
            <w:pPr>
              <w:spacing w:line="276" w:lineRule="auto"/>
              <w:jc w:val="right"/>
              <w:rPr>
                <w:bCs/>
                <w:sz w:val="22"/>
                <w:szCs w:val="22"/>
                <w:lang w:eastAsia="en-US"/>
              </w:rPr>
            </w:pPr>
            <w:r>
              <w:rPr>
                <w:bCs/>
                <w:sz w:val="22"/>
                <w:szCs w:val="22"/>
                <w:lang w:eastAsia="en-US"/>
              </w:rPr>
              <w:t>8</w:t>
            </w:r>
            <w:r w:rsidR="00313C4F">
              <w:rPr>
                <w:bCs/>
                <w:sz w:val="22"/>
                <w:szCs w:val="22"/>
                <w:lang w:eastAsia="en-US"/>
              </w:rPr>
              <w:t xml:space="preserve"> </w:t>
            </w:r>
            <w:r>
              <w:rPr>
                <w:bCs/>
                <w:sz w:val="22"/>
                <w:szCs w:val="22"/>
                <w:lang w:eastAsia="en-US"/>
              </w:rPr>
              <w:t>658,0</w:t>
            </w:r>
          </w:p>
        </w:tc>
        <w:tc>
          <w:tcPr>
            <w:tcW w:w="1276" w:type="dxa"/>
            <w:tcBorders>
              <w:top w:val="single" w:sz="4" w:space="0" w:color="auto"/>
              <w:left w:val="single" w:sz="4" w:space="0" w:color="auto"/>
              <w:bottom w:val="single" w:sz="4" w:space="0" w:color="auto"/>
              <w:right w:val="single" w:sz="4" w:space="0" w:color="auto"/>
            </w:tcBorders>
            <w:vAlign w:val="center"/>
          </w:tcPr>
          <w:p w:rsidR="00AA0C73" w:rsidRPr="00AA0C73" w:rsidRDefault="00866185" w:rsidP="00A77E54">
            <w:pPr>
              <w:spacing w:line="276" w:lineRule="auto"/>
              <w:jc w:val="right"/>
              <w:rPr>
                <w:bCs/>
                <w:sz w:val="22"/>
                <w:szCs w:val="22"/>
                <w:lang w:eastAsia="en-US"/>
              </w:rPr>
            </w:pPr>
            <w:r>
              <w:rPr>
                <w:bCs/>
                <w:sz w:val="22"/>
                <w:szCs w:val="22"/>
                <w:lang w:eastAsia="en-US"/>
              </w:rPr>
              <w:t>90,6</w:t>
            </w:r>
          </w:p>
        </w:tc>
      </w:tr>
      <w:tr w:rsidR="00AA0C73" w:rsidRPr="00FB6756" w:rsidTr="00AA0C73">
        <w:trPr>
          <w:trHeight w:val="256"/>
        </w:trPr>
        <w:tc>
          <w:tcPr>
            <w:tcW w:w="3567" w:type="dxa"/>
            <w:tcBorders>
              <w:top w:val="single" w:sz="4" w:space="0" w:color="auto"/>
              <w:left w:val="single" w:sz="4" w:space="0" w:color="auto"/>
              <w:bottom w:val="single" w:sz="4" w:space="0" w:color="auto"/>
              <w:right w:val="single" w:sz="4" w:space="0" w:color="auto"/>
            </w:tcBorders>
          </w:tcPr>
          <w:p w:rsidR="00AA0C73" w:rsidRPr="00FB6756" w:rsidRDefault="00AA0C73" w:rsidP="00A77E54">
            <w:pPr>
              <w:spacing w:line="276" w:lineRule="auto"/>
              <w:rPr>
                <w:sz w:val="22"/>
                <w:szCs w:val="22"/>
                <w:lang w:eastAsia="en-US"/>
              </w:rPr>
            </w:pPr>
            <w:r w:rsidRPr="00AA0C73">
              <w:rPr>
                <w:sz w:val="22"/>
                <w:szCs w:val="22"/>
                <w:lang w:eastAsia="en-US"/>
              </w:rPr>
              <w:lastRenderedPageBreak/>
              <w:t>Подпрограмма "Энергосбережение и повышение энергетической эффективности на территории муниципального образования Кавказский район"</w:t>
            </w:r>
          </w:p>
        </w:tc>
        <w:tc>
          <w:tcPr>
            <w:tcW w:w="1278" w:type="dxa"/>
            <w:tcBorders>
              <w:top w:val="single" w:sz="4" w:space="0" w:color="auto"/>
              <w:left w:val="single" w:sz="4" w:space="0" w:color="auto"/>
              <w:bottom w:val="single" w:sz="4" w:space="0" w:color="auto"/>
              <w:right w:val="single" w:sz="4" w:space="0" w:color="auto"/>
            </w:tcBorders>
            <w:vAlign w:val="center"/>
          </w:tcPr>
          <w:p w:rsidR="00AA0C73" w:rsidRPr="00FB6756" w:rsidRDefault="00866185" w:rsidP="00A77E54">
            <w:pPr>
              <w:spacing w:line="276" w:lineRule="auto"/>
              <w:jc w:val="right"/>
              <w:rPr>
                <w:bCs/>
                <w:sz w:val="22"/>
                <w:szCs w:val="22"/>
                <w:lang w:eastAsia="en-US"/>
              </w:rPr>
            </w:pPr>
            <w:r>
              <w:rPr>
                <w:bCs/>
                <w:sz w:val="22"/>
                <w:szCs w:val="22"/>
                <w:lang w:eastAsia="en-US"/>
              </w:rPr>
              <w:t>3</w:t>
            </w:r>
            <w:r w:rsidR="00313C4F">
              <w:rPr>
                <w:bCs/>
                <w:sz w:val="22"/>
                <w:szCs w:val="22"/>
                <w:lang w:eastAsia="en-US"/>
              </w:rPr>
              <w:t xml:space="preserve"> </w:t>
            </w:r>
            <w:r>
              <w:rPr>
                <w:bCs/>
                <w:sz w:val="22"/>
                <w:szCs w:val="22"/>
                <w:lang w:eastAsia="en-US"/>
              </w:rPr>
              <w:t>151,4</w:t>
            </w:r>
          </w:p>
        </w:tc>
        <w:tc>
          <w:tcPr>
            <w:tcW w:w="1276" w:type="dxa"/>
            <w:tcBorders>
              <w:top w:val="single" w:sz="4" w:space="0" w:color="auto"/>
              <w:left w:val="single" w:sz="4" w:space="0" w:color="auto"/>
              <w:bottom w:val="single" w:sz="4" w:space="0" w:color="auto"/>
              <w:right w:val="single" w:sz="4" w:space="0" w:color="auto"/>
            </w:tcBorders>
            <w:vAlign w:val="center"/>
          </w:tcPr>
          <w:p w:rsidR="00AA0C73" w:rsidRPr="00FB6756" w:rsidRDefault="00866185" w:rsidP="00A77E54">
            <w:pPr>
              <w:spacing w:line="276" w:lineRule="auto"/>
              <w:jc w:val="right"/>
              <w:rPr>
                <w:bCs/>
                <w:sz w:val="22"/>
                <w:szCs w:val="22"/>
                <w:lang w:eastAsia="en-US"/>
              </w:rPr>
            </w:pPr>
            <w:r>
              <w:rPr>
                <w:bCs/>
                <w:sz w:val="22"/>
                <w:szCs w:val="22"/>
                <w:lang w:eastAsia="en-US"/>
              </w:rPr>
              <w:t>3</w:t>
            </w:r>
            <w:r w:rsidR="00313C4F">
              <w:rPr>
                <w:bCs/>
                <w:sz w:val="22"/>
                <w:szCs w:val="22"/>
                <w:lang w:eastAsia="en-US"/>
              </w:rPr>
              <w:t xml:space="preserve"> </w:t>
            </w:r>
            <w:r>
              <w:rPr>
                <w:bCs/>
                <w:sz w:val="22"/>
                <w:szCs w:val="22"/>
                <w:lang w:eastAsia="en-US"/>
              </w:rPr>
              <w:t>151,4</w:t>
            </w:r>
          </w:p>
        </w:tc>
        <w:tc>
          <w:tcPr>
            <w:tcW w:w="992" w:type="dxa"/>
            <w:tcBorders>
              <w:top w:val="single" w:sz="4" w:space="0" w:color="auto"/>
              <w:left w:val="single" w:sz="4" w:space="0" w:color="auto"/>
              <w:bottom w:val="single" w:sz="4" w:space="0" w:color="auto"/>
              <w:right w:val="single" w:sz="4" w:space="0" w:color="auto"/>
            </w:tcBorders>
            <w:vAlign w:val="center"/>
          </w:tcPr>
          <w:p w:rsidR="00AA0C73" w:rsidRPr="00AA0C73" w:rsidRDefault="00866185" w:rsidP="00A77E54">
            <w:pPr>
              <w:spacing w:line="276" w:lineRule="auto"/>
              <w:jc w:val="right"/>
              <w:rPr>
                <w:bCs/>
                <w:sz w:val="22"/>
                <w:szCs w:val="22"/>
                <w:lang w:eastAsia="en-US"/>
              </w:rPr>
            </w:pPr>
            <w:r>
              <w:rPr>
                <w:bCs/>
                <w:sz w:val="22"/>
                <w:szCs w:val="22"/>
                <w:lang w:eastAsia="en-US"/>
              </w:rPr>
              <w:t>2</w:t>
            </w:r>
            <w:r w:rsidR="00313C4F">
              <w:rPr>
                <w:bCs/>
                <w:sz w:val="22"/>
                <w:szCs w:val="22"/>
                <w:lang w:eastAsia="en-US"/>
              </w:rPr>
              <w:t xml:space="preserve"> </w:t>
            </w:r>
            <w:r>
              <w:rPr>
                <w:bCs/>
                <w:sz w:val="22"/>
                <w:szCs w:val="22"/>
                <w:lang w:eastAsia="en-US"/>
              </w:rPr>
              <w:t>504,7</w:t>
            </w:r>
          </w:p>
        </w:tc>
        <w:tc>
          <w:tcPr>
            <w:tcW w:w="1276" w:type="dxa"/>
            <w:tcBorders>
              <w:top w:val="single" w:sz="4" w:space="0" w:color="auto"/>
              <w:left w:val="single" w:sz="4" w:space="0" w:color="auto"/>
              <w:bottom w:val="single" w:sz="4" w:space="0" w:color="auto"/>
              <w:right w:val="single" w:sz="4" w:space="0" w:color="auto"/>
            </w:tcBorders>
            <w:vAlign w:val="center"/>
          </w:tcPr>
          <w:p w:rsidR="00AA0C73" w:rsidRPr="00E30E55" w:rsidRDefault="00866185" w:rsidP="00E30E55">
            <w:pPr>
              <w:spacing w:line="276" w:lineRule="auto"/>
              <w:jc w:val="right"/>
              <w:rPr>
                <w:bCs/>
                <w:sz w:val="22"/>
                <w:szCs w:val="22"/>
                <w:lang w:eastAsia="en-US"/>
              </w:rPr>
            </w:pPr>
            <w:r>
              <w:rPr>
                <w:bCs/>
                <w:sz w:val="22"/>
                <w:szCs w:val="22"/>
                <w:lang w:eastAsia="en-US"/>
              </w:rPr>
              <w:t>-</w:t>
            </w:r>
          </w:p>
        </w:tc>
        <w:tc>
          <w:tcPr>
            <w:tcW w:w="1276" w:type="dxa"/>
            <w:tcBorders>
              <w:top w:val="single" w:sz="4" w:space="0" w:color="auto"/>
              <w:left w:val="single" w:sz="4" w:space="0" w:color="auto"/>
              <w:bottom w:val="single" w:sz="4" w:space="0" w:color="auto"/>
              <w:right w:val="single" w:sz="4" w:space="0" w:color="auto"/>
            </w:tcBorders>
            <w:vAlign w:val="center"/>
          </w:tcPr>
          <w:p w:rsidR="00AA0C73" w:rsidRPr="00AA0C73" w:rsidRDefault="00866185" w:rsidP="00A77E54">
            <w:pPr>
              <w:spacing w:line="276" w:lineRule="auto"/>
              <w:jc w:val="right"/>
              <w:rPr>
                <w:bCs/>
                <w:sz w:val="22"/>
                <w:szCs w:val="22"/>
                <w:lang w:eastAsia="en-US"/>
              </w:rPr>
            </w:pPr>
            <w:r>
              <w:rPr>
                <w:bCs/>
                <w:sz w:val="22"/>
                <w:szCs w:val="22"/>
                <w:lang w:eastAsia="en-US"/>
              </w:rPr>
              <w:t>79,5</w:t>
            </w:r>
          </w:p>
        </w:tc>
      </w:tr>
    </w:tbl>
    <w:p w:rsidR="00C05218" w:rsidRPr="00E34510" w:rsidRDefault="00C05218" w:rsidP="00C05218">
      <w:pPr>
        <w:jc w:val="center"/>
        <w:rPr>
          <w:sz w:val="28"/>
          <w:szCs w:val="28"/>
        </w:rPr>
      </w:pPr>
    </w:p>
    <w:p w:rsidR="00866185" w:rsidRDefault="00866185" w:rsidP="00C21465">
      <w:pPr>
        <w:ind w:firstLine="709"/>
        <w:jc w:val="both"/>
        <w:rPr>
          <w:sz w:val="28"/>
          <w:szCs w:val="28"/>
        </w:rPr>
      </w:pPr>
      <w:r w:rsidRPr="00866185">
        <w:rPr>
          <w:sz w:val="28"/>
          <w:szCs w:val="28"/>
        </w:rPr>
        <w:t>Низкий уровень исполнения по муниципальной программе (</w:t>
      </w:r>
      <w:r>
        <w:rPr>
          <w:sz w:val="28"/>
          <w:szCs w:val="28"/>
        </w:rPr>
        <w:t>88,3</w:t>
      </w:r>
      <w:r w:rsidRPr="00866185">
        <w:rPr>
          <w:sz w:val="28"/>
          <w:szCs w:val="28"/>
        </w:rPr>
        <w:t xml:space="preserve"> %) сложился в связи с экономией средств по контрактам в результате проведения конкурсных процедур и оплатой  работ и услуг по фактически поданным документам.</w:t>
      </w:r>
    </w:p>
    <w:p w:rsidR="00CF51CE" w:rsidRDefault="00AA0C73" w:rsidP="00C21465">
      <w:pPr>
        <w:ind w:firstLine="709"/>
        <w:jc w:val="both"/>
        <w:rPr>
          <w:sz w:val="28"/>
          <w:szCs w:val="28"/>
        </w:rPr>
      </w:pPr>
      <w:r w:rsidRPr="00AA0C73">
        <w:rPr>
          <w:sz w:val="28"/>
          <w:szCs w:val="28"/>
        </w:rPr>
        <w:t>По подпрограмме "Газификация муниципального образования Кавказский район"</w:t>
      </w:r>
      <w:r>
        <w:rPr>
          <w:sz w:val="28"/>
          <w:szCs w:val="28"/>
        </w:rPr>
        <w:t xml:space="preserve"> расходы составили </w:t>
      </w:r>
      <w:r w:rsidR="00CF51CE">
        <w:rPr>
          <w:sz w:val="28"/>
          <w:szCs w:val="28"/>
        </w:rPr>
        <w:t>11</w:t>
      </w:r>
      <w:r w:rsidR="00313C4F">
        <w:rPr>
          <w:sz w:val="28"/>
          <w:szCs w:val="28"/>
        </w:rPr>
        <w:t xml:space="preserve"> </w:t>
      </w:r>
      <w:r w:rsidR="00CF51CE">
        <w:rPr>
          <w:sz w:val="28"/>
          <w:szCs w:val="28"/>
        </w:rPr>
        <w:t>143,2</w:t>
      </w:r>
      <w:r>
        <w:rPr>
          <w:sz w:val="28"/>
          <w:szCs w:val="28"/>
        </w:rPr>
        <w:t xml:space="preserve"> тыс. рублей</w:t>
      </w:r>
      <w:r w:rsidR="00CF51CE">
        <w:rPr>
          <w:sz w:val="28"/>
          <w:szCs w:val="28"/>
        </w:rPr>
        <w:t xml:space="preserve"> (в том числе средства краевого бюджета – 8</w:t>
      </w:r>
      <w:r w:rsidR="00313C4F">
        <w:rPr>
          <w:sz w:val="28"/>
          <w:szCs w:val="28"/>
        </w:rPr>
        <w:t xml:space="preserve"> </w:t>
      </w:r>
      <w:r w:rsidR="00CF51CE">
        <w:rPr>
          <w:sz w:val="28"/>
          <w:szCs w:val="28"/>
        </w:rPr>
        <w:t>658,0 тыс. рублей)</w:t>
      </w:r>
      <w:r w:rsidR="00D73222">
        <w:rPr>
          <w:sz w:val="28"/>
          <w:szCs w:val="28"/>
        </w:rPr>
        <w:t xml:space="preserve">. Расходы осуществлялись </w:t>
      </w:r>
      <w:r w:rsidR="00CF51CE" w:rsidRPr="00CF51CE">
        <w:rPr>
          <w:sz w:val="28"/>
          <w:szCs w:val="28"/>
        </w:rPr>
        <w:t>по направлениям расходов:</w:t>
      </w:r>
    </w:p>
    <w:p w:rsidR="00CF51CE" w:rsidRDefault="00CF51CE" w:rsidP="00C21465">
      <w:pPr>
        <w:ind w:firstLine="709"/>
        <w:jc w:val="both"/>
        <w:rPr>
          <w:sz w:val="28"/>
          <w:szCs w:val="28"/>
        </w:rPr>
      </w:pPr>
      <w:r>
        <w:rPr>
          <w:sz w:val="28"/>
          <w:szCs w:val="28"/>
        </w:rPr>
        <w:t>на строительство г</w:t>
      </w:r>
      <w:r w:rsidRPr="00CF51CE">
        <w:rPr>
          <w:sz w:val="28"/>
          <w:szCs w:val="28"/>
        </w:rPr>
        <w:t>азопровод</w:t>
      </w:r>
      <w:r>
        <w:rPr>
          <w:sz w:val="28"/>
          <w:szCs w:val="28"/>
        </w:rPr>
        <w:t>а</w:t>
      </w:r>
      <w:r w:rsidRPr="00CF51CE">
        <w:rPr>
          <w:sz w:val="28"/>
          <w:szCs w:val="28"/>
        </w:rPr>
        <w:t xml:space="preserve"> высокого и низкого давления, ПРГШ в х. Розы Люксембург Кавказского района</w:t>
      </w:r>
      <w:r>
        <w:rPr>
          <w:sz w:val="28"/>
          <w:szCs w:val="28"/>
        </w:rPr>
        <w:t xml:space="preserve"> – 10</w:t>
      </w:r>
      <w:r w:rsidR="00313C4F">
        <w:rPr>
          <w:sz w:val="28"/>
          <w:szCs w:val="28"/>
        </w:rPr>
        <w:t xml:space="preserve"> </w:t>
      </w:r>
      <w:r>
        <w:rPr>
          <w:sz w:val="28"/>
          <w:szCs w:val="28"/>
        </w:rPr>
        <w:t>185,9 тыс. рублей (в том числе средства краевого бюджета – 8</w:t>
      </w:r>
      <w:r w:rsidR="00313C4F">
        <w:rPr>
          <w:sz w:val="28"/>
          <w:szCs w:val="28"/>
        </w:rPr>
        <w:t xml:space="preserve"> </w:t>
      </w:r>
      <w:r>
        <w:rPr>
          <w:sz w:val="28"/>
          <w:szCs w:val="28"/>
        </w:rPr>
        <w:t>658,0 тыс. рублей);</w:t>
      </w:r>
    </w:p>
    <w:p w:rsidR="00044FAB" w:rsidRDefault="00D73222" w:rsidP="00C21465">
      <w:pPr>
        <w:ind w:firstLine="709"/>
        <w:jc w:val="both"/>
        <w:rPr>
          <w:sz w:val="28"/>
          <w:szCs w:val="28"/>
        </w:rPr>
      </w:pPr>
      <w:r>
        <w:rPr>
          <w:sz w:val="28"/>
          <w:szCs w:val="28"/>
        </w:rPr>
        <w:t xml:space="preserve">на </w:t>
      </w:r>
      <w:r w:rsidRPr="00D73222">
        <w:rPr>
          <w:sz w:val="28"/>
          <w:szCs w:val="28"/>
        </w:rPr>
        <w:t>техническое обслуживание газопроводов, находящихся в собственности муниципального образования Кавказский район</w:t>
      </w:r>
      <w:r w:rsidR="00CF51CE">
        <w:rPr>
          <w:sz w:val="28"/>
          <w:szCs w:val="28"/>
        </w:rPr>
        <w:t xml:space="preserve"> – 267,9 тыс. рублей</w:t>
      </w:r>
      <w:r w:rsidR="00AA0C73" w:rsidRPr="00AA0C73">
        <w:rPr>
          <w:sz w:val="28"/>
          <w:szCs w:val="28"/>
        </w:rPr>
        <w:t>.</w:t>
      </w:r>
      <w:r w:rsidR="00AA0C73">
        <w:rPr>
          <w:sz w:val="28"/>
          <w:szCs w:val="28"/>
        </w:rPr>
        <w:t xml:space="preserve"> </w:t>
      </w:r>
    </w:p>
    <w:p w:rsidR="00AA0C73" w:rsidRDefault="00AA0C73" w:rsidP="00C21465">
      <w:pPr>
        <w:ind w:firstLine="709"/>
        <w:jc w:val="both"/>
        <w:rPr>
          <w:sz w:val="28"/>
          <w:szCs w:val="28"/>
        </w:rPr>
      </w:pPr>
      <w:r w:rsidRPr="0026210D">
        <w:rPr>
          <w:sz w:val="28"/>
          <w:szCs w:val="28"/>
        </w:rPr>
        <w:t>По подпрограмме "Энергосбережение и повышение энергетической эффективности на территории муниципального образования</w:t>
      </w:r>
      <w:r w:rsidRPr="00AA0C73">
        <w:rPr>
          <w:sz w:val="28"/>
          <w:szCs w:val="28"/>
        </w:rPr>
        <w:t xml:space="preserve"> Кавказский район"</w:t>
      </w:r>
      <w:r>
        <w:rPr>
          <w:sz w:val="28"/>
          <w:szCs w:val="28"/>
        </w:rPr>
        <w:t xml:space="preserve"> расходы составили </w:t>
      </w:r>
      <w:r w:rsidR="00753E4F">
        <w:rPr>
          <w:sz w:val="28"/>
          <w:szCs w:val="28"/>
        </w:rPr>
        <w:t>2</w:t>
      </w:r>
      <w:r w:rsidR="0026210D">
        <w:rPr>
          <w:sz w:val="28"/>
          <w:szCs w:val="28"/>
        </w:rPr>
        <w:t> 504,7</w:t>
      </w:r>
      <w:r>
        <w:rPr>
          <w:sz w:val="28"/>
          <w:szCs w:val="28"/>
        </w:rPr>
        <w:t xml:space="preserve"> тыс. рублей.</w:t>
      </w:r>
      <w:r w:rsidR="00753E4F">
        <w:rPr>
          <w:sz w:val="28"/>
          <w:szCs w:val="28"/>
        </w:rPr>
        <w:t xml:space="preserve"> Расходы осуществлялись на з</w:t>
      </w:r>
      <w:r w:rsidR="00753E4F" w:rsidRPr="00753E4F">
        <w:rPr>
          <w:sz w:val="28"/>
          <w:szCs w:val="28"/>
        </w:rPr>
        <w:t>амен</w:t>
      </w:r>
      <w:r w:rsidR="00753E4F">
        <w:rPr>
          <w:sz w:val="28"/>
          <w:szCs w:val="28"/>
        </w:rPr>
        <w:t>у</w:t>
      </w:r>
      <w:r w:rsidR="00753E4F" w:rsidRPr="00753E4F">
        <w:rPr>
          <w:sz w:val="28"/>
          <w:szCs w:val="28"/>
        </w:rPr>
        <w:t xml:space="preserve"> энергосберегающих ламп и светильников</w:t>
      </w:r>
      <w:r w:rsidR="007F3113">
        <w:rPr>
          <w:sz w:val="28"/>
          <w:szCs w:val="28"/>
        </w:rPr>
        <w:t xml:space="preserve"> в учреждениях</w:t>
      </w:r>
      <w:r w:rsidR="00753E4F" w:rsidRPr="00C3789F">
        <w:rPr>
          <w:sz w:val="28"/>
          <w:szCs w:val="28"/>
        </w:rPr>
        <w:t>,</w:t>
      </w:r>
      <w:r w:rsidR="007F3113" w:rsidRPr="00C3789F">
        <w:rPr>
          <w:sz w:val="28"/>
          <w:szCs w:val="28"/>
        </w:rPr>
        <w:t xml:space="preserve">  замену</w:t>
      </w:r>
      <w:r w:rsidR="00C3789F" w:rsidRPr="00C3789F">
        <w:rPr>
          <w:sz w:val="28"/>
          <w:szCs w:val="28"/>
        </w:rPr>
        <w:t xml:space="preserve"> и установку</w:t>
      </w:r>
      <w:r w:rsidR="007F3113" w:rsidRPr="00C3789F">
        <w:rPr>
          <w:sz w:val="28"/>
          <w:szCs w:val="28"/>
        </w:rPr>
        <w:t xml:space="preserve"> узлов учета газа в СОШ №</w:t>
      </w:r>
      <w:r w:rsidR="00C3789F" w:rsidRPr="00C3789F">
        <w:rPr>
          <w:sz w:val="28"/>
          <w:szCs w:val="28"/>
        </w:rPr>
        <w:t xml:space="preserve"> 8</w:t>
      </w:r>
      <w:r w:rsidR="007F3113" w:rsidRPr="00C3789F">
        <w:rPr>
          <w:sz w:val="28"/>
          <w:szCs w:val="28"/>
        </w:rPr>
        <w:t xml:space="preserve"> и </w:t>
      </w:r>
      <w:r w:rsidR="00C3789F" w:rsidRPr="00C3789F">
        <w:rPr>
          <w:sz w:val="28"/>
          <w:szCs w:val="28"/>
        </w:rPr>
        <w:t>ДОУ № 1</w:t>
      </w:r>
      <w:r w:rsidR="007F3113" w:rsidRPr="00C3789F">
        <w:rPr>
          <w:sz w:val="28"/>
          <w:szCs w:val="28"/>
        </w:rPr>
        <w:t>, ремонт системы отопления</w:t>
      </w:r>
      <w:r w:rsidR="00C3789F" w:rsidRPr="00C3789F">
        <w:rPr>
          <w:sz w:val="28"/>
          <w:szCs w:val="28"/>
        </w:rPr>
        <w:t xml:space="preserve">, ДОУ № 16, 18, 31, </w:t>
      </w:r>
      <w:r w:rsidR="007F3113" w:rsidRPr="00C3789F">
        <w:rPr>
          <w:sz w:val="28"/>
          <w:szCs w:val="28"/>
        </w:rPr>
        <w:t xml:space="preserve">СОШ № </w:t>
      </w:r>
      <w:r w:rsidR="00C3789F" w:rsidRPr="00C3789F">
        <w:rPr>
          <w:sz w:val="28"/>
          <w:szCs w:val="28"/>
        </w:rPr>
        <w:t>4, 18, замен</w:t>
      </w:r>
      <w:r w:rsidR="00C3789F">
        <w:rPr>
          <w:sz w:val="28"/>
          <w:szCs w:val="28"/>
        </w:rPr>
        <w:t>у</w:t>
      </w:r>
      <w:r w:rsidR="00C3789F" w:rsidRPr="00C3789F">
        <w:rPr>
          <w:sz w:val="28"/>
          <w:szCs w:val="28"/>
        </w:rPr>
        <w:t xml:space="preserve"> газового котла в ДОУ № 29</w:t>
      </w:r>
      <w:r w:rsidR="007F3113" w:rsidRPr="00C3789F">
        <w:rPr>
          <w:sz w:val="28"/>
          <w:szCs w:val="28"/>
        </w:rPr>
        <w:t>.</w:t>
      </w:r>
    </w:p>
    <w:p w:rsidR="00AA0C73" w:rsidRDefault="00AA0C73" w:rsidP="00E34510">
      <w:pPr>
        <w:jc w:val="both"/>
        <w:rPr>
          <w:color w:val="000099"/>
          <w:sz w:val="28"/>
          <w:szCs w:val="28"/>
        </w:rPr>
      </w:pPr>
    </w:p>
    <w:p w:rsidR="00AA0C73" w:rsidRPr="00AA0C73" w:rsidRDefault="00AA0C73" w:rsidP="00AA0C73">
      <w:pPr>
        <w:jc w:val="center"/>
        <w:rPr>
          <w:sz w:val="28"/>
          <w:szCs w:val="28"/>
        </w:rPr>
      </w:pPr>
      <w:r w:rsidRPr="00AA0C73">
        <w:rPr>
          <w:sz w:val="28"/>
          <w:szCs w:val="28"/>
        </w:rPr>
        <w:t xml:space="preserve">Муниципальная программа муниципального образования </w:t>
      </w:r>
    </w:p>
    <w:p w:rsidR="003226F6" w:rsidRPr="002C1354" w:rsidRDefault="00AA0C73" w:rsidP="00AA0C73">
      <w:pPr>
        <w:jc w:val="center"/>
        <w:rPr>
          <w:sz w:val="28"/>
          <w:szCs w:val="28"/>
        </w:rPr>
      </w:pPr>
      <w:r w:rsidRPr="00AA0C73">
        <w:rPr>
          <w:sz w:val="28"/>
          <w:szCs w:val="28"/>
        </w:rPr>
        <w:t>Кавказский район "Защита населения и территорий от чрезвычайных ситуаций природного и техногенного характера"</w:t>
      </w:r>
    </w:p>
    <w:p w:rsidR="003226F6" w:rsidRPr="002C1354" w:rsidRDefault="003226F6" w:rsidP="00E34510">
      <w:pPr>
        <w:ind w:firstLine="709"/>
        <w:jc w:val="both"/>
        <w:rPr>
          <w:sz w:val="28"/>
          <w:szCs w:val="28"/>
        </w:rPr>
      </w:pPr>
    </w:p>
    <w:p w:rsidR="009C39B6" w:rsidRDefault="003226F6" w:rsidP="00036E14">
      <w:pPr>
        <w:ind w:firstLine="709"/>
        <w:contextualSpacing/>
        <w:jc w:val="both"/>
        <w:rPr>
          <w:sz w:val="28"/>
          <w:szCs w:val="28"/>
        </w:rPr>
      </w:pPr>
      <w:r w:rsidRPr="002C1354">
        <w:rPr>
          <w:sz w:val="28"/>
          <w:szCs w:val="28"/>
        </w:rPr>
        <w:t xml:space="preserve">Расходы на реализацию </w:t>
      </w:r>
      <w:r w:rsidR="00F32432">
        <w:rPr>
          <w:sz w:val="28"/>
          <w:szCs w:val="28"/>
        </w:rPr>
        <w:t xml:space="preserve">муниципальной </w:t>
      </w:r>
      <w:r w:rsidRPr="002C1354">
        <w:rPr>
          <w:sz w:val="28"/>
          <w:szCs w:val="28"/>
        </w:rPr>
        <w:t xml:space="preserve">программы составили </w:t>
      </w:r>
      <w:r w:rsidR="0026210D">
        <w:rPr>
          <w:sz w:val="28"/>
          <w:szCs w:val="28"/>
        </w:rPr>
        <w:t>31</w:t>
      </w:r>
      <w:r w:rsidR="00C3789F">
        <w:rPr>
          <w:sz w:val="28"/>
          <w:szCs w:val="28"/>
        </w:rPr>
        <w:t xml:space="preserve"> </w:t>
      </w:r>
      <w:r w:rsidR="0026210D">
        <w:rPr>
          <w:sz w:val="28"/>
          <w:szCs w:val="28"/>
        </w:rPr>
        <w:t>922,8</w:t>
      </w:r>
      <w:r w:rsidRPr="002C1354">
        <w:rPr>
          <w:sz w:val="28"/>
          <w:szCs w:val="28"/>
        </w:rPr>
        <w:t xml:space="preserve"> тыс. рублей</w:t>
      </w:r>
      <w:r w:rsidR="0026210D">
        <w:rPr>
          <w:sz w:val="28"/>
          <w:szCs w:val="28"/>
        </w:rPr>
        <w:t xml:space="preserve"> (в том числе за счет средств краевого бюджета – 548,9 тыс. рублей)</w:t>
      </w:r>
      <w:r w:rsidRPr="002C1354">
        <w:rPr>
          <w:sz w:val="28"/>
          <w:szCs w:val="28"/>
        </w:rPr>
        <w:t xml:space="preserve">, или </w:t>
      </w:r>
      <w:r w:rsidR="0026210D">
        <w:rPr>
          <w:sz w:val="28"/>
          <w:szCs w:val="28"/>
        </w:rPr>
        <w:t>99,7</w:t>
      </w:r>
      <w:r w:rsidRPr="002C1354">
        <w:rPr>
          <w:sz w:val="28"/>
          <w:szCs w:val="28"/>
        </w:rPr>
        <w:t xml:space="preserve"> % к уточненной роспи</w:t>
      </w:r>
      <w:r w:rsidR="00CA61AC">
        <w:rPr>
          <w:sz w:val="28"/>
          <w:szCs w:val="28"/>
        </w:rPr>
        <w:t xml:space="preserve">си и </w:t>
      </w:r>
      <w:r w:rsidR="007F3113">
        <w:rPr>
          <w:sz w:val="28"/>
          <w:szCs w:val="28"/>
        </w:rPr>
        <w:t>12</w:t>
      </w:r>
      <w:r w:rsidR="0026210D">
        <w:rPr>
          <w:sz w:val="28"/>
          <w:szCs w:val="28"/>
        </w:rPr>
        <w:t>7,0</w:t>
      </w:r>
      <w:r w:rsidR="00F32432">
        <w:rPr>
          <w:sz w:val="28"/>
          <w:szCs w:val="28"/>
        </w:rPr>
        <w:t xml:space="preserve"> </w:t>
      </w:r>
      <w:r w:rsidR="00CA61AC">
        <w:rPr>
          <w:sz w:val="28"/>
          <w:szCs w:val="28"/>
        </w:rPr>
        <w:t>% к уровню 20</w:t>
      </w:r>
      <w:r w:rsidR="007F3113">
        <w:rPr>
          <w:sz w:val="28"/>
          <w:szCs w:val="28"/>
        </w:rPr>
        <w:t>2</w:t>
      </w:r>
      <w:r w:rsidR="0026210D">
        <w:rPr>
          <w:sz w:val="28"/>
          <w:szCs w:val="28"/>
        </w:rPr>
        <w:t>1</w:t>
      </w:r>
      <w:r w:rsidR="00CA61AC">
        <w:rPr>
          <w:sz w:val="28"/>
          <w:szCs w:val="28"/>
        </w:rPr>
        <w:t xml:space="preserve"> года.</w:t>
      </w:r>
    </w:p>
    <w:p w:rsidR="00036E14" w:rsidRPr="00BF26AF" w:rsidRDefault="00036E14" w:rsidP="00036E14">
      <w:pPr>
        <w:ind w:firstLine="709"/>
        <w:contextualSpacing/>
        <w:jc w:val="both"/>
        <w:rPr>
          <w:sz w:val="28"/>
          <w:szCs w:val="28"/>
        </w:rPr>
      </w:pPr>
    </w:p>
    <w:p w:rsidR="003226F6" w:rsidRPr="002C1354" w:rsidRDefault="003226F6" w:rsidP="00036E14">
      <w:pPr>
        <w:spacing w:before="360"/>
        <w:ind w:firstLine="709"/>
        <w:contextualSpacing/>
        <w:jc w:val="right"/>
        <w:rPr>
          <w:sz w:val="24"/>
          <w:szCs w:val="24"/>
        </w:rPr>
      </w:pPr>
      <w:r w:rsidRPr="00F80C99">
        <w:rPr>
          <w:color w:val="000099"/>
          <w:sz w:val="24"/>
          <w:szCs w:val="24"/>
        </w:rPr>
        <w:t>(</w:t>
      </w:r>
      <w:r w:rsidRPr="002C1354">
        <w:rPr>
          <w:sz w:val="24"/>
          <w:szCs w:val="24"/>
        </w:rPr>
        <w:t>тыс. рублей)</w:t>
      </w:r>
    </w:p>
    <w:tbl>
      <w:tblPr>
        <w:tblW w:w="9639" w:type="dxa"/>
        <w:tblInd w:w="5" w:type="dxa"/>
        <w:tblBorders>
          <w:top w:val="single" w:sz="4" w:space="0" w:color="auto"/>
          <w:left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3992"/>
        <w:gridCol w:w="1134"/>
        <w:gridCol w:w="1276"/>
        <w:gridCol w:w="992"/>
        <w:gridCol w:w="1276"/>
        <w:gridCol w:w="969"/>
      </w:tblGrid>
      <w:tr w:rsidR="003226F6" w:rsidRPr="002C1354" w:rsidTr="00662FB6">
        <w:tc>
          <w:tcPr>
            <w:tcW w:w="3992" w:type="dxa"/>
            <w:vMerge w:val="restart"/>
          </w:tcPr>
          <w:p w:rsidR="003226F6" w:rsidRPr="002C1354" w:rsidRDefault="003226F6" w:rsidP="00116147">
            <w:pPr>
              <w:jc w:val="center"/>
              <w:rPr>
                <w:sz w:val="22"/>
                <w:szCs w:val="22"/>
              </w:rPr>
            </w:pPr>
            <w:r w:rsidRPr="002C1354">
              <w:rPr>
                <w:sz w:val="22"/>
                <w:szCs w:val="22"/>
              </w:rPr>
              <w:t>Наименование подпрограммы</w:t>
            </w:r>
            <w:r w:rsidRPr="002C1354">
              <w:rPr>
                <w:sz w:val="22"/>
                <w:szCs w:val="22"/>
              </w:rPr>
              <w:br/>
              <w:t>(мероприятия)</w:t>
            </w:r>
          </w:p>
        </w:tc>
        <w:tc>
          <w:tcPr>
            <w:tcW w:w="1134" w:type="dxa"/>
            <w:vMerge w:val="restart"/>
          </w:tcPr>
          <w:p w:rsidR="003226F6" w:rsidRPr="002C1354" w:rsidRDefault="00F32432" w:rsidP="00116147">
            <w:pPr>
              <w:jc w:val="center"/>
              <w:rPr>
                <w:sz w:val="22"/>
                <w:szCs w:val="22"/>
              </w:rPr>
            </w:pPr>
            <w:r>
              <w:rPr>
                <w:sz w:val="22"/>
                <w:szCs w:val="22"/>
              </w:rPr>
              <w:t>Решение</w:t>
            </w:r>
            <w:r w:rsidR="003226F6" w:rsidRPr="002C1354">
              <w:rPr>
                <w:sz w:val="22"/>
                <w:szCs w:val="22"/>
              </w:rPr>
              <w:t xml:space="preserve">             </w:t>
            </w:r>
          </w:p>
          <w:p w:rsidR="003226F6" w:rsidRPr="002C1354" w:rsidRDefault="003226F6" w:rsidP="0026210D">
            <w:pPr>
              <w:jc w:val="center"/>
              <w:rPr>
                <w:sz w:val="22"/>
                <w:szCs w:val="22"/>
              </w:rPr>
            </w:pPr>
            <w:r w:rsidRPr="002C1354">
              <w:rPr>
                <w:sz w:val="22"/>
                <w:szCs w:val="22"/>
              </w:rPr>
              <w:t xml:space="preserve">№ </w:t>
            </w:r>
            <w:r w:rsidR="0026210D">
              <w:rPr>
                <w:sz w:val="22"/>
                <w:szCs w:val="22"/>
              </w:rPr>
              <w:t>364</w:t>
            </w:r>
          </w:p>
        </w:tc>
        <w:tc>
          <w:tcPr>
            <w:tcW w:w="1276" w:type="dxa"/>
            <w:vMerge w:val="restart"/>
          </w:tcPr>
          <w:p w:rsidR="003226F6" w:rsidRPr="002C1354" w:rsidRDefault="003226F6" w:rsidP="00116147">
            <w:pPr>
              <w:jc w:val="center"/>
              <w:rPr>
                <w:sz w:val="22"/>
                <w:szCs w:val="22"/>
              </w:rPr>
            </w:pPr>
            <w:r w:rsidRPr="002C1354">
              <w:rPr>
                <w:sz w:val="22"/>
                <w:szCs w:val="22"/>
              </w:rPr>
              <w:t xml:space="preserve">Уточненная роспись </w:t>
            </w:r>
          </w:p>
        </w:tc>
        <w:tc>
          <w:tcPr>
            <w:tcW w:w="2268" w:type="dxa"/>
            <w:gridSpan w:val="2"/>
          </w:tcPr>
          <w:p w:rsidR="003226F6" w:rsidRPr="002C1354" w:rsidRDefault="003226F6" w:rsidP="00116147">
            <w:pPr>
              <w:jc w:val="center"/>
              <w:rPr>
                <w:sz w:val="22"/>
                <w:szCs w:val="22"/>
              </w:rPr>
            </w:pPr>
            <w:r w:rsidRPr="002C1354">
              <w:rPr>
                <w:sz w:val="22"/>
                <w:szCs w:val="22"/>
              </w:rPr>
              <w:t>Исполнено</w:t>
            </w:r>
          </w:p>
        </w:tc>
        <w:tc>
          <w:tcPr>
            <w:tcW w:w="969" w:type="dxa"/>
            <w:vMerge w:val="restart"/>
          </w:tcPr>
          <w:p w:rsidR="003226F6" w:rsidRPr="002C1354" w:rsidRDefault="003226F6" w:rsidP="00116147">
            <w:pPr>
              <w:jc w:val="center"/>
              <w:rPr>
                <w:sz w:val="22"/>
                <w:szCs w:val="22"/>
              </w:rPr>
            </w:pPr>
            <w:proofErr w:type="spellStart"/>
            <w:r w:rsidRPr="002C1354">
              <w:rPr>
                <w:sz w:val="22"/>
                <w:szCs w:val="22"/>
              </w:rPr>
              <w:t>Исполне</w:t>
            </w:r>
            <w:r w:rsidR="00865F35">
              <w:rPr>
                <w:sz w:val="22"/>
                <w:szCs w:val="22"/>
              </w:rPr>
              <w:t>-</w:t>
            </w:r>
            <w:r w:rsidRPr="002C1354">
              <w:rPr>
                <w:sz w:val="22"/>
                <w:szCs w:val="22"/>
              </w:rPr>
              <w:t>ние</w:t>
            </w:r>
            <w:proofErr w:type="spellEnd"/>
            <w:r w:rsidRPr="002C1354">
              <w:rPr>
                <w:sz w:val="22"/>
                <w:szCs w:val="22"/>
              </w:rPr>
              <w:t xml:space="preserve"> уточнен</w:t>
            </w:r>
            <w:r w:rsidR="00865F35">
              <w:rPr>
                <w:sz w:val="22"/>
                <w:szCs w:val="22"/>
              </w:rPr>
              <w:t>-</w:t>
            </w:r>
            <w:r w:rsidRPr="002C1354">
              <w:rPr>
                <w:sz w:val="22"/>
                <w:szCs w:val="22"/>
              </w:rPr>
              <w:t>ной росписи, %</w:t>
            </w:r>
          </w:p>
        </w:tc>
      </w:tr>
      <w:tr w:rsidR="003226F6" w:rsidRPr="002C1354" w:rsidTr="00662FB6">
        <w:tc>
          <w:tcPr>
            <w:tcW w:w="3992" w:type="dxa"/>
            <w:vMerge/>
          </w:tcPr>
          <w:p w:rsidR="003226F6" w:rsidRPr="002C1354" w:rsidRDefault="003226F6" w:rsidP="00116147">
            <w:pPr>
              <w:jc w:val="center"/>
              <w:rPr>
                <w:sz w:val="22"/>
                <w:szCs w:val="22"/>
              </w:rPr>
            </w:pPr>
          </w:p>
        </w:tc>
        <w:tc>
          <w:tcPr>
            <w:tcW w:w="1134" w:type="dxa"/>
            <w:vMerge/>
          </w:tcPr>
          <w:p w:rsidR="003226F6" w:rsidRPr="002C1354" w:rsidRDefault="003226F6" w:rsidP="00116147">
            <w:pPr>
              <w:jc w:val="center"/>
              <w:rPr>
                <w:sz w:val="22"/>
                <w:szCs w:val="22"/>
              </w:rPr>
            </w:pPr>
          </w:p>
        </w:tc>
        <w:tc>
          <w:tcPr>
            <w:tcW w:w="1276" w:type="dxa"/>
            <w:vMerge/>
          </w:tcPr>
          <w:p w:rsidR="003226F6" w:rsidRPr="002C1354" w:rsidRDefault="003226F6" w:rsidP="00116147">
            <w:pPr>
              <w:jc w:val="center"/>
              <w:rPr>
                <w:sz w:val="22"/>
                <w:szCs w:val="22"/>
              </w:rPr>
            </w:pPr>
          </w:p>
        </w:tc>
        <w:tc>
          <w:tcPr>
            <w:tcW w:w="992" w:type="dxa"/>
          </w:tcPr>
          <w:p w:rsidR="003226F6" w:rsidRPr="002C1354" w:rsidRDefault="00B873F3" w:rsidP="00116147">
            <w:pPr>
              <w:jc w:val="center"/>
              <w:rPr>
                <w:sz w:val="22"/>
                <w:szCs w:val="22"/>
              </w:rPr>
            </w:pPr>
            <w:r>
              <w:rPr>
                <w:sz w:val="22"/>
                <w:szCs w:val="22"/>
              </w:rPr>
              <w:t>в</w:t>
            </w:r>
            <w:r w:rsidR="003226F6" w:rsidRPr="002C1354">
              <w:rPr>
                <w:sz w:val="22"/>
                <w:szCs w:val="22"/>
              </w:rPr>
              <w:t xml:space="preserve">сего </w:t>
            </w:r>
          </w:p>
          <w:p w:rsidR="003226F6" w:rsidRPr="002C1354" w:rsidRDefault="003226F6" w:rsidP="00116147">
            <w:pPr>
              <w:jc w:val="center"/>
              <w:rPr>
                <w:sz w:val="22"/>
                <w:szCs w:val="22"/>
              </w:rPr>
            </w:pPr>
          </w:p>
        </w:tc>
        <w:tc>
          <w:tcPr>
            <w:tcW w:w="1276" w:type="dxa"/>
          </w:tcPr>
          <w:p w:rsidR="003226F6" w:rsidRPr="002C1354" w:rsidRDefault="003226F6" w:rsidP="00116147">
            <w:pPr>
              <w:jc w:val="center"/>
              <w:rPr>
                <w:sz w:val="22"/>
                <w:szCs w:val="22"/>
              </w:rPr>
            </w:pPr>
            <w:r w:rsidRPr="002C1354">
              <w:rPr>
                <w:sz w:val="22"/>
                <w:szCs w:val="22"/>
              </w:rPr>
              <w:t xml:space="preserve">в том числе средства </w:t>
            </w:r>
            <w:r w:rsidR="00F32432">
              <w:rPr>
                <w:sz w:val="22"/>
                <w:szCs w:val="22"/>
              </w:rPr>
              <w:t>краевого</w:t>
            </w:r>
            <w:r w:rsidRPr="002C1354">
              <w:rPr>
                <w:sz w:val="22"/>
                <w:szCs w:val="22"/>
              </w:rPr>
              <w:t xml:space="preserve"> </w:t>
            </w:r>
          </w:p>
          <w:p w:rsidR="003226F6" w:rsidRPr="002C1354" w:rsidRDefault="003226F6" w:rsidP="00116147">
            <w:pPr>
              <w:jc w:val="center"/>
              <w:rPr>
                <w:sz w:val="22"/>
                <w:szCs w:val="22"/>
              </w:rPr>
            </w:pPr>
            <w:r w:rsidRPr="002C1354">
              <w:rPr>
                <w:sz w:val="22"/>
                <w:szCs w:val="22"/>
              </w:rPr>
              <w:t>бюджета</w:t>
            </w:r>
          </w:p>
        </w:tc>
        <w:tc>
          <w:tcPr>
            <w:tcW w:w="969" w:type="dxa"/>
            <w:vMerge/>
          </w:tcPr>
          <w:p w:rsidR="003226F6" w:rsidRPr="002C1354" w:rsidRDefault="003226F6" w:rsidP="00116147">
            <w:pPr>
              <w:jc w:val="center"/>
              <w:rPr>
                <w:sz w:val="22"/>
                <w:szCs w:val="22"/>
              </w:rPr>
            </w:pPr>
          </w:p>
        </w:tc>
      </w:tr>
    </w:tbl>
    <w:p w:rsidR="003226F6" w:rsidRPr="002C1354" w:rsidRDefault="003226F6" w:rsidP="003226F6">
      <w:pPr>
        <w:rPr>
          <w:sz w:val="2"/>
          <w:szCs w:val="2"/>
        </w:rPr>
      </w:pP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3992"/>
        <w:gridCol w:w="1134"/>
        <w:gridCol w:w="1276"/>
        <w:gridCol w:w="992"/>
        <w:gridCol w:w="1276"/>
        <w:gridCol w:w="969"/>
      </w:tblGrid>
      <w:tr w:rsidR="003226F6" w:rsidRPr="002C1354" w:rsidTr="00662FB6">
        <w:trPr>
          <w:tblHeader/>
        </w:trPr>
        <w:tc>
          <w:tcPr>
            <w:tcW w:w="3992" w:type="dxa"/>
          </w:tcPr>
          <w:p w:rsidR="003226F6" w:rsidRPr="002C1354" w:rsidRDefault="003226F6" w:rsidP="00116147">
            <w:pPr>
              <w:jc w:val="center"/>
              <w:rPr>
                <w:sz w:val="22"/>
                <w:szCs w:val="22"/>
              </w:rPr>
            </w:pPr>
            <w:r w:rsidRPr="002C1354">
              <w:rPr>
                <w:sz w:val="22"/>
                <w:szCs w:val="22"/>
              </w:rPr>
              <w:t>1</w:t>
            </w:r>
          </w:p>
        </w:tc>
        <w:tc>
          <w:tcPr>
            <w:tcW w:w="1134" w:type="dxa"/>
          </w:tcPr>
          <w:p w:rsidR="003226F6" w:rsidRPr="002C1354" w:rsidRDefault="003226F6" w:rsidP="00116147">
            <w:pPr>
              <w:jc w:val="center"/>
              <w:rPr>
                <w:sz w:val="22"/>
                <w:szCs w:val="22"/>
              </w:rPr>
            </w:pPr>
            <w:r w:rsidRPr="002C1354">
              <w:rPr>
                <w:sz w:val="22"/>
                <w:szCs w:val="22"/>
              </w:rPr>
              <w:t>2</w:t>
            </w:r>
          </w:p>
        </w:tc>
        <w:tc>
          <w:tcPr>
            <w:tcW w:w="1276" w:type="dxa"/>
          </w:tcPr>
          <w:p w:rsidR="003226F6" w:rsidRPr="002C1354" w:rsidRDefault="003226F6" w:rsidP="00116147">
            <w:pPr>
              <w:jc w:val="center"/>
              <w:rPr>
                <w:sz w:val="22"/>
                <w:szCs w:val="22"/>
              </w:rPr>
            </w:pPr>
            <w:r w:rsidRPr="002C1354">
              <w:rPr>
                <w:sz w:val="22"/>
                <w:szCs w:val="22"/>
              </w:rPr>
              <w:t>3</w:t>
            </w:r>
          </w:p>
        </w:tc>
        <w:tc>
          <w:tcPr>
            <w:tcW w:w="992" w:type="dxa"/>
          </w:tcPr>
          <w:p w:rsidR="003226F6" w:rsidRPr="002C1354" w:rsidRDefault="003226F6" w:rsidP="00116147">
            <w:pPr>
              <w:jc w:val="center"/>
              <w:rPr>
                <w:sz w:val="22"/>
                <w:szCs w:val="22"/>
              </w:rPr>
            </w:pPr>
            <w:r w:rsidRPr="002C1354">
              <w:rPr>
                <w:sz w:val="22"/>
                <w:szCs w:val="22"/>
              </w:rPr>
              <w:t>4</w:t>
            </w:r>
          </w:p>
        </w:tc>
        <w:tc>
          <w:tcPr>
            <w:tcW w:w="1276" w:type="dxa"/>
          </w:tcPr>
          <w:p w:rsidR="003226F6" w:rsidRPr="002C1354" w:rsidRDefault="003226F6" w:rsidP="00116147">
            <w:pPr>
              <w:jc w:val="center"/>
              <w:rPr>
                <w:sz w:val="22"/>
                <w:szCs w:val="22"/>
              </w:rPr>
            </w:pPr>
            <w:r w:rsidRPr="002C1354">
              <w:rPr>
                <w:sz w:val="22"/>
                <w:szCs w:val="22"/>
              </w:rPr>
              <w:t>5</w:t>
            </w:r>
          </w:p>
        </w:tc>
        <w:tc>
          <w:tcPr>
            <w:tcW w:w="969" w:type="dxa"/>
          </w:tcPr>
          <w:p w:rsidR="003226F6" w:rsidRPr="002C1354" w:rsidRDefault="003226F6" w:rsidP="00116147">
            <w:pPr>
              <w:jc w:val="center"/>
              <w:rPr>
                <w:sz w:val="22"/>
                <w:szCs w:val="22"/>
              </w:rPr>
            </w:pPr>
            <w:r w:rsidRPr="002C1354">
              <w:rPr>
                <w:sz w:val="22"/>
                <w:szCs w:val="22"/>
              </w:rPr>
              <w:t>6</w:t>
            </w:r>
          </w:p>
        </w:tc>
      </w:tr>
      <w:tr w:rsidR="002C1354" w:rsidRPr="002C1354" w:rsidTr="00662FB6">
        <w:trPr>
          <w:trHeight w:val="235"/>
        </w:trPr>
        <w:tc>
          <w:tcPr>
            <w:tcW w:w="3992" w:type="dxa"/>
          </w:tcPr>
          <w:p w:rsidR="003226F6" w:rsidRPr="002C1354" w:rsidRDefault="002C1354" w:rsidP="00116147">
            <w:pPr>
              <w:rPr>
                <w:sz w:val="22"/>
                <w:szCs w:val="22"/>
              </w:rPr>
            </w:pPr>
            <w:r w:rsidRPr="002C1354">
              <w:rPr>
                <w:sz w:val="22"/>
                <w:szCs w:val="22"/>
              </w:rPr>
              <w:t xml:space="preserve">Всего, </w:t>
            </w:r>
            <w:r w:rsidR="003226F6" w:rsidRPr="002C1354">
              <w:rPr>
                <w:sz w:val="22"/>
                <w:szCs w:val="22"/>
              </w:rPr>
              <w:t>в том числе</w:t>
            </w:r>
            <w:r w:rsidR="00B612CB">
              <w:rPr>
                <w:sz w:val="22"/>
                <w:szCs w:val="22"/>
              </w:rPr>
              <w:t>:</w:t>
            </w:r>
          </w:p>
        </w:tc>
        <w:tc>
          <w:tcPr>
            <w:tcW w:w="1134" w:type="dxa"/>
            <w:vAlign w:val="center"/>
          </w:tcPr>
          <w:p w:rsidR="003226F6" w:rsidRPr="002C1354" w:rsidRDefault="0026210D" w:rsidP="00116147">
            <w:pPr>
              <w:jc w:val="right"/>
              <w:rPr>
                <w:bCs/>
                <w:sz w:val="22"/>
                <w:szCs w:val="22"/>
              </w:rPr>
            </w:pPr>
            <w:r>
              <w:rPr>
                <w:bCs/>
                <w:sz w:val="22"/>
                <w:szCs w:val="22"/>
              </w:rPr>
              <w:t>32</w:t>
            </w:r>
            <w:r w:rsidR="00C3789F">
              <w:rPr>
                <w:bCs/>
                <w:sz w:val="22"/>
                <w:szCs w:val="22"/>
              </w:rPr>
              <w:t xml:space="preserve"> </w:t>
            </w:r>
            <w:r>
              <w:rPr>
                <w:bCs/>
                <w:sz w:val="22"/>
                <w:szCs w:val="22"/>
              </w:rPr>
              <w:t>008,9</w:t>
            </w:r>
          </w:p>
        </w:tc>
        <w:tc>
          <w:tcPr>
            <w:tcW w:w="1276" w:type="dxa"/>
            <w:vAlign w:val="center"/>
          </w:tcPr>
          <w:p w:rsidR="003226F6" w:rsidRPr="002C1354" w:rsidRDefault="0026210D" w:rsidP="00116147">
            <w:pPr>
              <w:jc w:val="right"/>
              <w:rPr>
                <w:bCs/>
                <w:sz w:val="22"/>
                <w:szCs w:val="22"/>
              </w:rPr>
            </w:pPr>
            <w:r>
              <w:rPr>
                <w:bCs/>
                <w:sz w:val="22"/>
                <w:szCs w:val="22"/>
              </w:rPr>
              <w:t>32</w:t>
            </w:r>
            <w:r w:rsidR="00C3789F">
              <w:rPr>
                <w:bCs/>
                <w:sz w:val="22"/>
                <w:szCs w:val="22"/>
              </w:rPr>
              <w:t xml:space="preserve"> </w:t>
            </w:r>
            <w:r>
              <w:rPr>
                <w:bCs/>
                <w:sz w:val="22"/>
                <w:szCs w:val="22"/>
              </w:rPr>
              <w:t>008,9</w:t>
            </w:r>
          </w:p>
        </w:tc>
        <w:tc>
          <w:tcPr>
            <w:tcW w:w="992" w:type="dxa"/>
            <w:vAlign w:val="center"/>
          </w:tcPr>
          <w:p w:rsidR="003226F6" w:rsidRPr="002C1354" w:rsidRDefault="0026210D" w:rsidP="00116147">
            <w:pPr>
              <w:jc w:val="right"/>
              <w:rPr>
                <w:bCs/>
                <w:sz w:val="22"/>
                <w:szCs w:val="22"/>
              </w:rPr>
            </w:pPr>
            <w:r>
              <w:rPr>
                <w:bCs/>
                <w:sz w:val="22"/>
                <w:szCs w:val="22"/>
              </w:rPr>
              <w:t>31</w:t>
            </w:r>
            <w:r w:rsidR="00C3789F">
              <w:rPr>
                <w:bCs/>
                <w:sz w:val="22"/>
                <w:szCs w:val="22"/>
              </w:rPr>
              <w:t xml:space="preserve"> </w:t>
            </w:r>
            <w:r>
              <w:rPr>
                <w:bCs/>
                <w:sz w:val="22"/>
                <w:szCs w:val="22"/>
              </w:rPr>
              <w:t>922,8</w:t>
            </w:r>
          </w:p>
        </w:tc>
        <w:tc>
          <w:tcPr>
            <w:tcW w:w="1276" w:type="dxa"/>
            <w:vAlign w:val="center"/>
          </w:tcPr>
          <w:p w:rsidR="003226F6" w:rsidRPr="002C1354" w:rsidRDefault="0026210D" w:rsidP="00116147">
            <w:pPr>
              <w:jc w:val="right"/>
              <w:rPr>
                <w:bCs/>
                <w:sz w:val="22"/>
                <w:szCs w:val="22"/>
              </w:rPr>
            </w:pPr>
            <w:r>
              <w:rPr>
                <w:bCs/>
                <w:sz w:val="22"/>
                <w:szCs w:val="22"/>
              </w:rPr>
              <w:t>548,9</w:t>
            </w:r>
          </w:p>
        </w:tc>
        <w:tc>
          <w:tcPr>
            <w:tcW w:w="969" w:type="dxa"/>
            <w:vAlign w:val="center"/>
          </w:tcPr>
          <w:p w:rsidR="003226F6" w:rsidRPr="002C1354" w:rsidRDefault="0026210D" w:rsidP="00116147">
            <w:pPr>
              <w:jc w:val="right"/>
              <w:rPr>
                <w:bCs/>
                <w:sz w:val="22"/>
                <w:szCs w:val="22"/>
              </w:rPr>
            </w:pPr>
            <w:r>
              <w:rPr>
                <w:bCs/>
                <w:sz w:val="22"/>
                <w:szCs w:val="22"/>
              </w:rPr>
              <w:t>99,7</w:t>
            </w:r>
          </w:p>
        </w:tc>
      </w:tr>
      <w:tr w:rsidR="003226F6" w:rsidRPr="002C1354" w:rsidTr="00662FB6">
        <w:trPr>
          <w:trHeight w:val="562"/>
        </w:trPr>
        <w:tc>
          <w:tcPr>
            <w:tcW w:w="3992" w:type="dxa"/>
          </w:tcPr>
          <w:p w:rsidR="003226F6" w:rsidRPr="002C1354" w:rsidRDefault="00F32432" w:rsidP="00401938">
            <w:pPr>
              <w:jc w:val="both"/>
              <w:rPr>
                <w:sz w:val="22"/>
                <w:szCs w:val="22"/>
              </w:rPr>
            </w:pPr>
            <w:r w:rsidRPr="00F32432">
              <w:rPr>
                <w:sz w:val="22"/>
                <w:szCs w:val="22"/>
              </w:rPr>
              <w:t xml:space="preserve">Подпрограмма "Мероприятия по предупреждению и ликвидации чрезвычайных ситуаций, стихийных </w:t>
            </w:r>
            <w:r w:rsidRPr="00F32432">
              <w:rPr>
                <w:sz w:val="22"/>
                <w:szCs w:val="22"/>
              </w:rPr>
              <w:lastRenderedPageBreak/>
              <w:t>бедствий и их последствий и обучение населения в области гражданской обороны и чрезвычайных ситуаций в муниципальном образовании Кавказский район"</w:t>
            </w:r>
          </w:p>
        </w:tc>
        <w:tc>
          <w:tcPr>
            <w:tcW w:w="1134" w:type="dxa"/>
            <w:vAlign w:val="center"/>
          </w:tcPr>
          <w:p w:rsidR="003226F6" w:rsidRPr="002C1354" w:rsidRDefault="0026210D" w:rsidP="00116147">
            <w:pPr>
              <w:jc w:val="right"/>
              <w:rPr>
                <w:bCs/>
                <w:sz w:val="22"/>
                <w:szCs w:val="22"/>
              </w:rPr>
            </w:pPr>
            <w:r>
              <w:rPr>
                <w:bCs/>
                <w:sz w:val="22"/>
                <w:szCs w:val="22"/>
              </w:rPr>
              <w:lastRenderedPageBreak/>
              <w:t>19</w:t>
            </w:r>
            <w:r w:rsidR="00C3789F">
              <w:rPr>
                <w:bCs/>
                <w:sz w:val="22"/>
                <w:szCs w:val="22"/>
              </w:rPr>
              <w:t xml:space="preserve"> </w:t>
            </w:r>
            <w:r>
              <w:rPr>
                <w:bCs/>
                <w:sz w:val="22"/>
                <w:szCs w:val="22"/>
              </w:rPr>
              <w:t>639,6</w:t>
            </w:r>
          </w:p>
        </w:tc>
        <w:tc>
          <w:tcPr>
            <w:tcW w:w="1276" w:type="dxa"/>
            <w:vAlign w:val="center"/>
          </w:tcPr>
          <w:p w:rsidR="003226F6" w:rsidRPr="002C1354" w:rsidRDefault="0026210D" w:rsidP="00116147">
            <w:pPr>
              <w:jc w:val="right"/>
              <w:rPr>
                <w:bCs/>
                <w:sz w:val="22"/>
                <w:szCs w:val="22"/>
              </w:rPr>
            </w:pPr>
            <w:r>
              <w:rPr>
                <w:bCs/>
                <w:sz w:val="22"/>
                <w:szCs w:val="22"/>
              </w:rPr>
              <w:t>19</w:t>
            </w:r>
            <w:r w:rsidR="00C3789F">
              <w:rPr>
                <w:bCs/>
                <w:sz w:val="22"/>
                <w:szCs w:val="22"/>
              </w:rPr>
              <w:t xml:space="preserve"> </w:t>
            </w:r>
            <w:r>
              <w:rPr>
                <w:bCs/>
                <w:sz w:val="22"/>
                <w:szCs w:val="22"/>
              </w:rPr>
              <w:t>639,6</w:t>
            </w:r>
          </w:p>
        </w:tc>
        <w:tc>
          <w:tcPr>
            <w:tcW w:w="992" w:type="dxa"/>
            <w:vAlign w:val="center"/>
          </w:tcPr>
          <w:p w:rsidR="003226F6" w:rsidRPr="002C1354" w:rsidRDefault="0026210D" w:rsidP="00116147">
            <w:pPr>
              <w:jc w:val="right"/>
              <w:rPr>
                <w:bCs/>
                <w:sz w:val="22"/>
                <w:szCs w:val="22"/>
              </w:rPr>
            </w:pPr>
            <w:r>
              <w:rPr>
                <w:bCs/>
                <w:sz w:val="22"/>
                <w:szCs w:val="22"/>
              </w:rPr>
              <w:t>19</w:t>
            </w:r>
            <w:r w:rsidR="00C3789F">
              <w:rPr>
                <w:bCs/>
                <w:sz w:val="22"/>
                <w:szCs w:val="22"/>
              </w:rPr>
              <w:t xml:space="preserve"> </w:t>
            </w:r>
            <w:r>
              <w:rPr>
                <w:bCs/>
                <w:sz w:val="22"/>
                <w:szCs w:val="22"/>
              </w:rPr>
              <w:t>554,0</w:t>
            </w:r>
          </w:p>
        </w:tc>
        <w:tc>
          <w:tcPr>
            <w:tcW w:w="1276" w:type="dxa"/>
            <w:vAlign w:val="center"/>
          </w:tcPr>
          <w:p w:rsidR="003226F6" w:rsidRPr="002C1354" w:rsidRDefault="0026210D" w:rsidP="00116147">
            <w:pPr>
              <w:jc w:val="right"/>
              <w:rPr>
                <w:bCs/>
                <w:sz w:val="22"/>
                <w:szCs w:val="22"/>
              </w:rPr>
            </w:pPr>
            <w:r>
              <w:rPr>
                <w:bCs/>
                <w:sz w:val="22"/>
                <w:szCs w:val="22"/>
              </w:rPr>
              <w:t>548,9</w:t>
            </w:r>
          </w:p>
        </w:tc>
        <w:tc>
          <w:tcPr>
            <w:tcW w:w="969" w:type="dxa"/>
            <w:vAlign w:val="center"/>
          </w:tcPr>
          <w:p w:rsidR="003226F6" w:rsidRPr="002C1354" w:rsidRDefault="0026210D" w:rsidP="00116147">
            <w:pPr>
              <w:jc w:val="right"/>
              <w:rPr>
                <w:bCs/>
                <w:sz w:val="22"/>
                <w:szCs w:val="22"/>
              </w:rPr>
            </w:pPr>
            <w:r>
              <w:rPr>
                <w:bCs/>
                <w:sz w:val="22"/>
                <w:szCs w:val="22"/>
              </w:rPr>
              <w:t>99,6</w:t>
            </w:r>
          </w:p>
        </w:tc>
      </w:tr>
      <w:tr w:rsidR="003226F6" w:rsidRPr="002C1354" w:rsidTr="00662FB6">
        <w:trPr>
          <w:trHeight w:val="562"/>
        </w:trPr>
        <w:tc>
          <w:tcPr>
            <w:tcW w:w="3992" w:type="dxa"/>
          </w:tcPr>
          <w:p w:rsidR="003226F6" w:rsidRPr="002C1354" w:rsidRDefault="00F32432" w:rsidP="00401938">
            <w:pPr>
              <w:jc w:val="both"/>
              <w:rPr>
                <w:sz w:val="22"/>
                <w:szCs w:val="22"/>
              </w:rPr>
            </w:pPr>
            <w:r w:rsidRPr="00F32432">
              <w:rPr>
                <w:sz w:val="22"/>
                <w:szCs w:val="22"/>
              </w:rPr>
              <w:lastRenderedPageBreak/>
              <w:t>Подпрограмма "Мероприятия по обеспечению деятельности, связанной с проведением аварийно-спасательных  и других неотложных работ при чрезвычайных ситуациях"</w:t>
            </w:r>
          </w:p>
        </w:tc>
        <w:tc>
          <w:tcPr>
            <w:tcW w:w="1134" w:type="dxa"/>
            <w:vAlign w:val="center"/>
          </w:tcPr>
          <w:p w:rsidR="003226F6" w:rsidRPr="002C1354" w:rsidRDefault="0026210D" w:rsidP="00116147">
            <w:pPr>
              <w:jc w:val="right"/>
              <w:rPr>
                <w:bCs/>
                <w:sz w:val="22"/>
                <w:szCs w:val="22"/>
              </w:rPr>
            </w:pPr>
            <w:r>
              <w:rPr>
                <w:bCs/>
                <w:sz w:val="22"/>
                <w:szCs w:val="22"/>
              </w:rPr>
              <w:t>11</w:t>
            </w:r>
            <w:r w:rsidR="00C3789F">
              <w:rPr>
                <w:bCs/>
                <w:sz w:val="22"/>
                <w:szCs w:val="22"/>
              </w:rPr>
              <w:t xml:space="preserve"> </w:t>
            </w:r>
            <w:r>
              <w:rPr>
                <w:bCs/>
                <w:sz w:val="22"/>
                <w:szCs w:val="22"/>
              </w:rPr>
              <w:t>080,9</w:t>
            </w:r>
          </w:p>
        </w:tc>
        <w:tc>
          <w:tcPr>
            <w:tcW w:w="1276" w:type="dxa"/>
            <w:vAlign w:val="center"/>
          </w:tcPr>
          <w:p w:rsidR="003226F6" w:rsidRPr="002C1354" w:rsidRDefault="0026210D" w:rsidP="00116147">
            <w:pPr>
              <w:jc w:val="right"/>
              <w:rPr>
                <w:bCs/>
                <w:sz w:val="22"/>
                <w:szCs w:val="22"/>
              </w:rPr>
            </w:pPr>
            <w:r>
              <w:rPr>
                <w:bCs/>
                <w:sz w:val="22"/>
                <w:szCs w:val="22"/>
              </w:rPr>
              <w:t>11</w:t>
            </w:r>
            <w:r w:rsidR="00C3789F">
              <w:rPr>
                <w:bCs/>
                <w:sz w:val="22"/>
                <w:szCs w:val="22"/>
              </w:rPr>
              <w:t xml:space="preserve"> </w:t>
            </w:r>
            <w:r>
              <w:rPr>
                <w:bCs/>
                <w:sz w:val="22"/>
                <w:szCs w:val="22"/>
              </w:rPr>
              <w:t>080,9</w:t>
            </w:r>
          </w:p>
        </w:tc>
        <w:tc>
          <w:tcPr>
            <w:tcW w:w="992" w:type="dxa"/>
            <w:vAlign w:val="center"/>
          </w:tcPr>
          <w:p w:rsidR="003226F6" w:rsidRPr="002C1354" w:rsidRDefault="0026210D" w:rsidP="00116147">
            <w:pPr>
              <w:jc w:val="right"/>
              <w:rPr>
                <w:bCs/>
                <w:sz w:val="22"/>
                <w:szCs w:val="22"/>
              </w:rPr>
            </w:pPr>
            <w:r>
              <w:rPr>
                <w:bCs/>
                <w:sz w:val="22"/>
                <w:szCs w:val="22"/>
              </w:rPr>
              <w:t>11</w:t>
            </w:r>
            <w:r w:rsidR="00C3789F">
              <w:rPr>
                <w:bCs/>
                <w:sz w:val="22"/>
                <w:szCs w:val="22"/>
              </w:rPr>
              <w:t xml:space="preserve"> </w:t>
            </w:r>
            <w:r>
              <w:rPr>
                <w:bCs/>
                <w:sz w:val="22"/>
                <w:szCs w:val="22"/>
              </w:rPr>
              <w:t>080,9</w:t>
            </w:r>
          </w:p>
        </w:tc>
        <w:tc>
          <w:tcPr>
            <w:tcW w:w="1276" w:type="dxa"/>
            <w:vAlign w:val="center"/>
          </w:tcPr>
          <w:p w:rsidR="003226F6" w:rsidRPr="002C1354" w:rsidRDefault="00000741" w:rsidP="00116147">
            <w:pPr>
              <w:jc w:val="right"/>
              <w:rPr>
                <w:bCs/>
                <w:sz w:val="22"/>
                <w:szCs w:val="22"/>
              </w:rPr>
            </w:pPr>
            <w:r w:rsidRPr="002C1354">
              <w:rPr>
                <w:bCs/>
                <w:sz w:val="22"/>
                <w:szCs w:val="22"/>
              </w:rPr>
              <w:t>-</w:t>
            </w:r>
          </w:p>
        </w:tc>
        <w:tc>
          <w:tcPr>
            <w:tcW w:w="969" w:type="dxa"/>
            <w:vAlign w:val="center"/>
          </w:tcPr>
          <w:p w:rsidR="003226F6" w:rsidRPr="002C1354" w:rsidRDefault="0026210D" w:rsidP="00116147">
            <w:pPr>
              <w:jc w:val="right"/>
              <w:rPr>
                <w:bCs/>
                <w:sz w:val="22"/>
                <w:szCs w:val="22"/>
              </w:rPr>
            </w:pPr>
            <w:r>
              <w:rPr>
                <w:bCs/>
                <w:sz w:val="22"/>
                <w:szCs w:val="22"/>
              </w:rPr>
              <w:t>100,0</w:t>
            </w:r>
          </w:p>
        </w:tc>
      </w:tr>
      <w:tr w:rsidR="003226F6" w:rsidRPr="002C1354" w:rsidTr="00662FB6">
        <w:trPr>
          <w:trHeight w:val="562"/>
        </w:trPr>
        <w:tc>
          <w:tcPr>
            <w:tcW w:w="3992" w:type="dxa"/>
          </w:tcPr>
          <w:p w:rsidR="003226F6" w:rsidRPr="002C1354" w:rsidRDefault="00662FB6" w:rsidP="00401938">
            <w:pPr>
              <w:jc w:val="both"/>
              <w:rPr>
                <w:sz w:val="22"/>
                <w:szCs w:val="22"/>
              </w:rPr>
            </w:pPr>
            <w:r w:rsidRPr="00662FB6">
              <w:rPr>
                <w:sz w:val="22"/>
                <w:szCs w:val="22"/>
              </w:rPr>
              <w:t>Подпрограмма "Снижение рисков, смягчение последствий чрезвычайных ситуаций природного и техногенного характера и гражданская оборона  в муниципальном образовании Кавказский район"</w:t>
            </w:r>
          </w:p>
        </w:tc>
        <w:tc>
          <w:tcPr>
            <w:tcW w:w="1134" w:type="dxa"/>
            <w:vAlign w:val="center"/>
          </w:tcPr>
          <w:p w:rsidR="003226F6" w:rsidRPr="002C1354" w:rsidRDefault="0026210D" w:rsidP="00116147">
            <w:pPr>
              <w:jc w:val="right"/>
              <w:rPr>
                <w:bCs/>
                <w:sz w:val="22"/>
                <w:szCs w:val="22"/>
              </w:rPr>
            </w:pPr>
            <w:r>
              <w:rPr>
                <w:bCs/>
                <w:sz w:val="22"/>
                <w:szCs w:val="22"/>
              </w:rPr>
              <w:t>1</w:t>
            </w:r>
            <w:r w:rsidR="00C3789F">
              <w:rPr>
                <w:bCs/>
                <w:sz w:val="22"/>
                <w:szCs w:val="22"/>
              </w:rPr>
              <w:t xml:space="preserve"> </w:t>
            </w:r>
            <w:r>
              <w:rPr>
                <w:bCs/>
                <w:sz w:val="22"/>
                <w:szCs w:val="22"/>
              </w:rPr>
              <w:t>288,4</w:t>
            </w:r>
          </w:p>
        </w:tc>
        <w:tc>
          <w:tcPr>
            <w:tcW w:w="1276" w:type="dxa"/>
            <w:vAlign w:val="center"/>
          </w:tcPr>
          <w:p w:rsidR="003226F6" w:rsidRPr="002C1354" w:rsidRDefault="0026210D" w:rsidP="00116147">
            <w:pPr>
              <w:jc w:val="right"/>
              <w:rPr>
                <w:bCs/>
                <w:sz w:val="22"/>
                <w:szCs w:val="22"/>
              </w:rPr>
            </w:pPr>
            <w:r>
              <w:rPr>
                <w:bCs/>
                <w:sz w:val="22"/>
                <w:szCs w:val="22"/>
              </w:rPr>
              <w:t>1</w:t>
            </w:r>
            <w:r w:rsidR="00C3789F">
              <w:rPr>
                <w:bCs/>
                <w:sz w:val="22"/>
                <w:szCs w:val="22"/>
              </w:rPr>
              <w:t xml:space="preserve"> </w:t>
            </w:r>
            <w:r>
              <w:rPr>
                <w:bCs/>
                <w:sz w:val="22"/>
                <w:szCs w:val="22"/>
              </w:rPr>
              <w:t>288,4</w:t>
            </w:r>
          </w:p>
        </w:tc>
        <w:tc>
          <w:tcPr>
            <w:tcW w:w="992" w:type="dxa"/>
            <w:vAlign w:val="center"/>
          </w:tcPr>
          <w:p w:rsidR="003226F6" w:rsidRPr="00662FB6" w:rsidRDefault="0026210D" w:rsidP="00116147">
            <w:pPr>
              <w:jc w:val="right"/>
              <w:rPr>
                <w:bCs/>
                <w:sz w:val="22"/>
                <w:szCs w:val="22"/>
              </w:rPr>
            </w:pPr>
            <w:r>
              <w:rPr>
                <w:bCs/>
                <w:sz w:val="22"/>
                <w:szCs w:val="22"/>
              </w:rPr>
              <w:t>1</w:t>
            </w:r>
            <w:r w:rsidR="00C3789F">
              <w:rPr>
                <w:bCs/>
                <w:sz w:val="22"/>
                <w:szCs w:val="22"/>
              </w:rPr>
              <w:t xml:space="preserve"> </w:t>
            </w:r>
            <w:r>
              <w:rPr>
                <w:bCs/>
                <w:sz w:val="22"/>
                <w:szCs w:val="22"/>
              </w:rPr>
              <w:t>287,9</w:t>
            </w:r>
          </w:p>
        </w:tc>
        <w:tc>
          <w:tcPr>
            <w:tcW w:w="1276" w:type="dxa"/>
            <w:vAlign w:val="center"/>
          </w:tcPr>
          <w:p w:rsidR="003226F6" w:rsidRPr="00662FB6" w:rsidRDefault="00000741" w:rsidP="00116147">
            <w:pPr>
              <w:jc w:val="right"/>
              <w:rPr>
                <w:bCs/>
                <w:sz w:val="22"/>
                <w:szCs w:val="22"/>
              </w:rPr>
            </w:pPr>
            <w:r w:rsidRPr="00662FB6">
              <w:rPr>
                <w:bCs/>
                <w:sz w:val="22"/>
                <w:szCs w:val="22"/>
              </w:rPr>
              <w:t>-</w:t>
            </w:r>
          </w:p>
        </w:tc>
        <w:tc>
          <w:tcPr>
            <w:tcW w:w="969" w:type="dxa"/>
            <w:vAlign w:val="center"/>
          </w:tcPr>
          <w:p w:rsidR="003226F6" w:rsidRPr="002C1354" w:rsidRDefault="0026210D" w:rsidP="00116147">
            <w:pPr>
              <w:jc w:val="right"/>
              <w:rPr>
                <w:bCs/>
                <w:sz w:val="22"/>
                <w:szCs w:val="22"/>
              </w:rPr>
            </w:pPr>
            <w:r>
              <w:rPr>
                <w:bCs/>
                <w:sz w:val="22"/>
                <w:szCs w:val="22"/>
              </w:rPr>
              <w:t>100,0</w:t>
            </w:r>
          </w:p>
        </w:tc>
      </w:tr>
    </w:tbl>
    <w:p w:rsidR="003226F6" w:rsidRPr="00F80C99" w:rsidRDefault="003226F6" w:rsidP="003226F6">
      <w:pPr>
        <w:jc w:val="center"/>
        <w:rPr>
          <w:color w:val="000099"/>
          <w:sz w:val="28"/>
          <w:szCs w:val="28"/>
          <w:highlight w:val="yellow"/>
        </w:rPr>
      </w:pPr>
    </w:p>
    <w:p w:rsidR="00662FB6" w:rsidRPr="002C1354" w:rsidRDefault="003226F6" w:rsidP="00C21465">
      <w:pPr>
        <w:widowControl w:val="0"/>
        <w:ind w:firstLine="709"/>
        <w:jc w:val="both"/>
        <w:rPr>
          <w:sz w:val="28"/>
          <w:szCs w:val="28"/>
        </w:rPr>
      </w:pPr>
      <w:r w:rsidRPr="002C1354">
        <w:rPr>
          <w:sz w:val="28"/>
          <w:szCs w:val="28"/>
        </w:rPr>
        <w:t xml:space="preserve">По </w:t>
      </w:r>
      <w:r w:rsidR="00662FB6">
        <w:rPr>
          <w:sz w:val="28"/>
          <w:szCs w:val="28"/>
        </w:rPr>
        <w:t>п</w:t>
      </w:r>
      <w:r w:rsidR="00662FB6" w:rsidRPr="00662FB6">
        <w:rPr>
          <w:sz w:val="28"/>
          <w:szCs w:val="28"/>
        </w:rPr>
        <w:t>одпрограмм</w:t>
      </w:r>
      <w:r w:rsidR="00662FB6">
        <w:rPr>
          <w:sz w:val="28"/>
          <w:szCs w:val="28"/>
        </w:rPr>
        <w:t>е</w:t>
      </w:r>
      <w:r w:rsidR="00662FB6" w:rsidRPr="00662FB6">
        <w:rPr>
          <w:sz w:val="28"/>
          <w:szCs w:val="28"/>
        </w:rPr>
        <w:t xml:space="preserve"> "Мероприятия по предупреждению и ликвидации чрезвычайных ситуаций, стихийных бедствий и их последствий и обучение населения в области гражданской обороны и чрезвычайных ситуаций в муниципальном образовании Кавказский район" </w:t>
      </w:r>
      <w:r w:rsidR="00662FB6" w:rsidRPr="002C1354">
        <w:rPr>
          <w:sz w:val="28"/>
          <w:szCs w:val="28"/>
        </w:rPr>
        <w:t>расходы составили</w:t>
      </w:r>
      <w:r w:rsidR="00662FB6">
        <w:rPr>
          <w:sz w:val="28"/>
          <w:szCs w:val="28"/>
        </w:rPr>
        <w:t xml:space="preserve"> </w:t>
      </w:r>
      <w:r w:rsidR="00FF1439">
        <w:rPr>
          <w:sz w:val="28"/>
          <w:szCs w:val="28"/>
        </w:rPr>
        <w:t xml:space="preserve">                </w:t>
      </w:r>
      <w:r w:rsidR="0026210D">
        <w:rPr>
          <w:sz w:val="28"/>
          <w:szCs w:val="28"/>
        </w:rPr>
        <w:t>19</w:t>
      </w:r>
      <w:r w:rsidR="00C3789F">
        <w:rPr>
          <w:sz w:val="28"/>
          <w:szCs w:val="28"/>
        </w:rPr>
        <w:t xml:space="preserve"> </w:t>
      </w:r>
      <w:r w:rsidR="0026210D">
        <w:rPr>
          <w:sz w:val="28"/>
          <w:szCs w:val="28"/>
        </w:rPr>
        <w:t xml:space="preserve">554,0 </w:t>
      </w:r>
      <w:r w:rsidR="00662FB6">
        <w:rPr>
          <w:sz w:val="28"/>
          <w:szCs w:val="28"/>
        </w:rPr>
        <w:t>тыс. рублей</w:t>
      </w:r>
      <w:r w:rsidR="0026210D">
        <w:rPr>
          <w:sz w:val="28"/>
          <w:szCs w:val="28"/>
        </w:rPr>
        <w:t xml:space="preserve"> (в том числе за счет средств краевого бюджета – 548,9 тыс. рублей)</w:t>
      </w:r>
      <w:r w:rsidR="00662FB6">
        <w:rPr>
          <w:sz w:val="28"/>
          <w:szCs w:val="28"/>
        </w:rPr>
        <w:t xml:space="preserve">. </w:t>
      </w:r>
      <w:r w:rsidR="00662FB6" w:rsidRPr="002C1354">
        <w:rPr>
          <w:sz w:val="28"/>
          <w:szCs w:val="28"/>
        </w:rPr>
        <w:t>Расходы осуществлялись по следующим направлениям:</w:t>
      </w:r>
    </w:p>
    <w:p w:rsidR="002922E6" w:rsidRDefault="00662FB6" w:rsidP="002922E6">
      <w:pPr>
        <w:autoSpaceDE w:val="0"/>
        <w:autoSpaceDN w:val="0"/>
        <w:adjustRightInd w:val="0"/>
        <w:ind w:firstLine="709"/>
        <w:jc w:val="both"/>
        <w:rPr>
          <w:spacing w:val="-2"/>
          <w:sz w:val="28"/>
          <w:szCs w:val="28"/>
        </w:rPr>
      </w:pPr>
      <w:r>
        <w:rPr>
          <w:spacing w:val="-2"/>
          <w:sz w:val="28"/>
          <w:szCs w:val="28"/>
        </w:rPr>
        <w:t>о</w:t>
      </w:r>
      <w:r w:rsidRPr="00662FB6">
        <w:rPr>
          <w:spacing w:val="-2"/>
          <w:sz w:val="28"/>
          <w:szCs w:val="28"/>
        </w:rPr>
        <w:t>рганизация деятельности МКУ "Управление по делам ГО и ЧС" Кавказского района</w:t>
      </w:r>
      <w:r>
        <w:rPr>
          <w:spacing w:val="-2"/>
          <w:sz w:val="28"/>
          <w:szCs w:val="28"/>
        </w:rPr>
        <w:t xml:space="preserve"> – </w:t>
      </w:r>
      <w:r w:rsidR="009C0767">
        <w:rPr>
          <w:spacing w:val="-2"/>
          <w:sz w:val="28"/>
          <w:szCs w:val="28"/>
        </w:rPr>
        <w:t>15</w:t>
      </w:r>
      <w:r w:rsidR="00C3789F">
        <w:rPr>
          <w:spacing w:val="-2"/>
          <w:sz w:val="28"/>
          <w:szCs w:val="28"/>
        </w:rPr>
        <w:t xml:space="preserve"> </w:t>
      </w:r>
      <w:r w:rsidR="009C0767">
        <w:rPr>
          <w:spacing w:val="-2"/>
          <w:sz w:val="28"/>
          <w:szCs w:val="28"/>
        </w:rPr>
        <w:t>773,3</w:t>
      </w:r>
      <w:r>
        <w:rPr>
          <w:spacing w:val="-2"/>
          <w:sz w:val="28"/>
          <w:szCs w:val="28"/>
        </w:rPr>
        <w:t xml:space="preserve"> тыс. рублей;</w:t>
      </w:r>
    </w:p>
    <w:p w:rsidR="009C0767" w:rsidRDefault="009C0767" w:rsidP="002922E6">
      <w:pPr>
        <w:autoSpaceDE w:val="0"/>
        <w:autoSpaceDN w:val="0"/>
        <w:adjustRightInd w:val="0"/>
        <w:ind w:firstLine="709"/>
        <w:jc w:val="both"/>
        <w:rPr>
          <w:spacing w:val="-2"/>
          <w:sz w:val="28"/>
          <w:szCs w:val="28"/>
        </w:rPr>
      </w:pPr>
      <w:r>
        <w:rPr>
          <w:spacing w:val="-2"/>
          <w:sz w:val="28"/>
          <w:szCs w:val="28"/>
        </w:rPr>
        <w:t>о</w:t>
      </w:r>
      <w:r w:rsidRPr="009C0767">
        <w:rPr>
          <w:spacing w:val="-2"/>
          <w:sz w:val="28"/>
          <w:szCs w:val="28"/>
        </w:rPr>
        <w:t>существление части полномочий, переданных из поселений муниципального образования Кавказский район на предупреждение и ликвидацию последствий чрезвычайных ситуаций в границах поселения</w:t>
      </w:r>
      <w:r>
        <w:rPr>
          <w:spacing w:val="-2"/>
          <w:sz w:val="28"/>
          <w:szCs w:val="28"/>
        </w:rPr>
        <w:t xml:space="preserve"> – </w:t>
      </w:r>
      <w:r w:rsidR="00C3789F">
        <w:rPr>
          <w:spacing w:val="-2"/>
          <w:sz w:val="28"/>
          <w:szCs w:val="28"/>
        </w:rPr>
        <w:t xml:space="preserve">           </w:t>
      </w:r>
      <w:r>
        <w:rPr>
          <w:spacing w:val="-2"/>
          <w:sz w:val="28"/>
          <w:szCs w:val="28"/>
        </w:rPr>
        <w:t>1</w:t>
      </w:r>
      <w:r w:rsidR="00C3789F">
        <w:rPr>
          <w:spacing w:val="-2"/>
          <w:sz w:val="28"/>
          <w:szCs w:val="28"/>
        </w:rPr>
        <w:t xml:space="preserve"> </w:t>
      </w:r>
      <w:r>
        <w:rPr>
          <w:spacing w:val="-2"/>
          <w:sz w:val="28"/>
          <w:szCs w:val="28"/>
        </w:rPr>
        <w:t>223,3 тыс. рублей (средства Кропоткинского городского поселения);</w:t>
      </w:r>
    </w:p>
    <w:p w:rsidR="00662FB6" w:rsidRDefault="00662FB6" w:rsidP="00C21465">
      <w:pPr>
        <w:autoSpaceDE w:val="0"/>
        <w:autoSpaceDN w:val="0"/>
        <w:adjustRightInd w:val="0"/>
        <w:ind w:firstLine="709"/>
        <w:jc w:val="both"/>
        <w:rPr>
          <w:spacing w:val="-2"/>
          <w:sz w:val="28"/>
          <w:szCs w:val="28"/>
        </w:rPr>
      </w:pPr>
      <w:r>
        <w:rPr>
          <w:spacing w:val="-2"/>
          <w:sz w:val="28"/>
          <w:szCs w:val="28"/>
        </w:rPr>
        <w:t xml:space="preserve">выполнение муниципального задания </w:t>
      </w:r>
      <w:r w:rsidRPr="00662FB6">
        <w:rPr>
          <w:spacing w:val="-2"/>
          <w:sz w:val="28"/>
          <w:szCs w:val="28"/>
        </w:rPr>
        <w:t>муниципальн</w:t>
      </w:r>
      <w:r>
        <w:rPr>
          <w:spacing w:val="-2"/>
          <w:sz w:val="28"/>
          <w:szCs w:val="28"/>
        </w:rPr>
        <w:t>ым</w:t>
      </w:r>
      <w:r w:rsidRPr="00662FB6">
        <w:rPr>
          <w:spacing w:val="-2"/>
          <w:sz w:val="28"/>
          <w:szCs w:val="28"/>
        </w:rPr>
        <w:t xml:space="preserve"> учреждени</w:t>
      </w:r>
      <w:r>
        <w:rPr>
          <w:spacing w:val="-2"/>
          <w:sz w:val="28"/>
          <w:szCs w:val="28"/>
        </w:rPr>
        <w:t>ем</w:t>
      </w:r>
      <w:r w:rsidRPr="00662FB6">
        <w:rPr>
          <w:spacing w:val="-2"/>
          <w:sz w:val="28"/>
          <w:szCs w:val="28"/>
        </w:rPr>
        <w:t xml:space="preserve"> «Курсы ГО» муниципального образования Кавказский район </w:t>
      </w:r>
      <w:r w:rsidR="002922E6">
        <w:rPr>
          <w:spacing w:val="-2"/>
          <w:sz w:val="28"/>
          <w:szCs w:val="28"/>
        </w:rPr>
        <w:t>–</w:t>
      </w:r>
      <w:r>
        <w:rPr>
          <w:spacing w:val="-2"/>
          <w:sz w:val="28"/>
          <w:szCs w:val="28"/>
        </w:rPr>
        <w:t xml:space="preserve"> </w:t>
      </w:r>
      <w:r w:rsidR="009C0767">
        <w:rPr>
          <w:spacing w:val="-2"/>
          <w:sz w:val="28"/>
          <w:szCs w:val="28"/>
        </w:rPr>
        <w:t>1</w:t>
      </w:r>
      <w:r w:rsidR="00C3789F">
        <w:rPr>
          <w:spacing w:val="-2"/>
          <w:sz w:val="28"/>
          <w:szCs w:val="28"/>
        </w:rPr>
        <w:t xml:space="preserve"> </w:t>
      </w:r>
      <w:r w:rsidR="009C0767">
        <w:rPr>
          <w:spacing w:val="-2"/>
          <w:sz w:val="28"/>
          <w:szCs w:val="28"/>
        </w:rPr>
        <w:t>290,3</w:t>
      </w:r>
      <w:r>
        <w:rPr>
          <w:spacing w:val="-2"/>
          <w:sz w:val="28"/>
          <w:szCs w:val="28"/>
        </w:rPr>
        <w:t xml:space="preserve"> тыс. рублей;</w:t>
      </w:r>
    </w:p>
    <w:p w:rsidR="009C0767" w:rsidRDefault="00662FB6" w:rsidP="00C21465">
      <w:pPr>
        <w:autoSpaceDE w:val="0"/>
        <w:autoSpaceDN w:val="0"/>
        <w:adjustRightInd w:val="0"/>
        <w:ind w:firstLine="709"/>
        <w:jc w:val="both"/>
        <w:rPr>
          <w:spacing w:val="-2"/>
          <w:sz w:val="28"/>
          <w:szCs w:val="28"/>
        </w:rPr>
      </w:pPr>
      <w:r>
        <w:rPr>
          <w:spacing w:val="-2"/>
          <w:sz w:val="28"/>
          <w:szCs w:val="28"/>
        </w:rPr>
        <w:t>с</w:t>
      </w:r>
      <w:r w:rsidRPr="00662FB6">
        <w:rPr>
          <w:spacing w:val="-2"/>
          <w:sz w:val="28"/>
          <w:szCs w:val="28"/>
        </w:rPr>
        <w:t>оздание на территории муниципального образования Кавказский район системы обеспечения вызова экстренных оперативных служб по единому номеру "112"</w:t>
      </w:r>
      <w:r>
        <w:rPr>
          <w:spacing w:val="-2"/>
          <w:sz w:val="28"/>
          <w:szCs w:val="28"/>
        </w:rPr>
        <w:t xml:space="preserve"> – </w:t>
      </w:r>
      <w:r w:rsidR="00965A41">
        <w:rPr>
          <w:spacing w:val="-2"/>
          <w:sz w:val="28"/>
          <w:szCs w:val="28"/>
        </w:rPr>
        <w:t>3</w:t>
      </w:r>
      <w:r w:rsidR="009C0767">
        <w:rPr>
          <w:spacing w:val="-2"/>
          <w:sz w:val="28"/>
          <w:szCs w:val="28"/>
        </w:rPr>
        <w:t>67,3</w:t>
      </w:r>
      <w:r>
        <w:rPr>
          <w:spacing w:val="-2"/>
          <w:sz w:val="28"/>
          <w:szCs w:val="28"/>
        </w:rPr>
        <w:t xml:space="preserve"> тыс. рублей</w:t>
      </w:r>
      <w:r w:rsidR="009C0767">
        <w:rPr>
          <w:spacing w:val="-2"/>
          <w:sz w:val="28"/>
          <w:szCs w:val="28"/>
        </w:rPr>
        <w:t>;</w:t>
      </w:r>
    </w:p>
    <w:p w:rsidR="00662FB6" w:rsidRDefault="009C0767" w:rsidP="00C21465">
      <w:pPr>
        <w:autoSpaceDE w:val="0"/>
        <w:autoSpaceDN w:val="0"/>
        <w:adjustRightInd w:val="0"/>
        <w:ind w:firstLine="709"/>
        <w:jc w:val="both"/>
        <w:rPr>
          <w:spacing w:val="-2"/>
          <w:sz w:val="28"/>
          <w:szCs w:val="28"/>
        </w:rPr>
      </w:pPr>
      <w:r>
        <w:rPr>
          <w:spacing w:val="-2"/>
          <w:sz w:val="28"/>
          <w:szCs w:val="28"/>
        </w:rPr>
        <w:t>р</w:t>
      </w:r>
      <w:r w:rsidRPr="009C0767">
        <w:rPr>
          <w:spacing w:val="-2"/>
          <w:sz w:val="28"/>
          <w:szCs w:val="28"/>
        </w:rPr>
        <w:t>азвитие и обеспечение функционирования систем видеонаблюдения на территории муниципального образования Кавказский район для предупреждения ситуаций, которые могут привести к нарушению функционирования систем жизнеобеспечения населения</w:t>
      </w:r>
      <w:r>
        <w:rPr>
          <w:spacing w:val="-2"/>
          <w:sz w:val="28"/>
          <w:szCs w:val="28"/>
        </w:rPr>
        <w:t xml:space="preserve"> – 899,8 тыс. рублей (в том числе средства краевого бюджета – 548,9 тыс. рублей) (</w:t>
      </w:r>
      <w:r w:rsidRPr="009C0767">
        <w:rPr>
          <w:spacing w:val="-2"/>
          <w:sz w:val="28"/>
          <w:szCs w:val="28"/>
        </w:rPr>
        <w:t>приобретение камер обзорного видеонаблюдения</w:t>
      </w:r>
      <w:r>
        <w:rPr>
          <w:spacing w:val="-2"/>
          <w:sz w:val="28"/>
          <w:szCs w:val="28"/>
        </w:rPr>
        <w:t>)</w:t>
      </w:r>
      <w:r w:rsidR="00662FB6">
        <w:rPr>
          <w:spacing w:val="-2"/>
          <w:sz w:val="28"/>
          <w:szCs w:val="28"/>
        </w:rPr>
        <w:t>.</w:t>
      </w:r>
    </w:p>
    <w:p w:rsidR="008233D0" w:rsidRDefault="00662FB6" w:rsidP="002922E6">
      <w:pPr>
        <w:widowControl w:val="0"/>
        <w:ind w:firstLine="709"/>
        <w:jc w:val="both"/>
        <w:rPr>
          <w:spacing w:val="-2"/>
          <w:sz w:val="28"/>
          <w:szCs w:val="28"/>
        </w:rPr>
      </w:pPr>
      <w:r w:rsidRPr="002C1354">
        <w:rPr>
          <w:sz w:val="28"/>
          <w:szCs w:val="28"/>
        </w:rPr>
        <w:t xml:space="preserve">По </w:t>
      </w:r>
      <w:r>
        <w:rPr>
          <w:sz w:val="28"/>
          <w:szCs w:val="28"/>
        </w:rPr>
        <w:t>п</w:t>
      </w:r>
      <w:r w:rsidRPr="00662FB6">
        <w:rPr>
          <w:sz w:val="28"/>
          <w:szCs w:val="28"/>
        </w:rPr>
        <w:t>одпрограмм</w:t>
      </w:r>
      <w:r>
        <w:rPr>
          <w:sz w:val="28"/>
          <w:szCs w:val="28"/>
        </w:rPr>
        <w:t>е</w:t>
      </w:r>
      <w:r w:rsidRPr="00662FB6">
        <w:rPr>
          <w:spacing w:val="-2"/>
          <w:sz w:val="28"/>
          <w:szCs w:val="28"/>
        </w:rPr>
        <w:t xml:space="preserve"> "Мероприятия по обеспечению деятельности, связанной с проведением аварийно-спасательных и других неотложных работ при чрезвычайных ситуациях"</w:t>
      </w:r>
      <w:r>
        <w:rPr>
          <w:spacing w:val="-2"/>
          <w:sz w:val="28"/>
          <w:szCs w:val="28"/>
        </w:rPr>
        <w:t xml:space="preserve"> </w:t>
      </w:r>
      <w:r w:rsidRPr="00662FB6">
        <w:rPr>
          <w:spacing w:val="-2"/>
          <w:sz w:val="28"/>
          <w:szCs w:val="28"/>
        </w:rPr>
        <w:t>расходы составили</w:t>
      </w:r>
      <w:r>
        <w:rPr>
          <w:spacing w:val="-2"/>
          <w:sz w:val="28"/>
          <w:szCs w:val="28"/>
        </w:rPr>
        <w:t xml:space="preserve"> </w:t>
      </w:r>
      <w:r w:rsidR="009C0767">
        <w:rPr>
          <w:spacing w:val="-2"/>
          <w:sz w:val="28"/>
          <w:szCs w:val="28"/>
        </w:rPr>
        <w:t>11</w:t>
      </w:r>
      <w:r w:rsidR="00C3789F">
        <w:rPr>
          <w:spacing w:val="-2"/>
          <w:sz w:val="28"/>
          <w:szCs w:val="28"/>
        </w:rPr>
        <w:t xml:space="preserve"> </w:t>
      </w:r>
      <w:r w:rsidR="009C0767">
        <w:rPr>
          <w:spacing w:val="-2"/>
          <w:sz w:val="28"/>
          <w:szCs w:val="28"/>
        </w:rPr>
        <w:t>080,9</w:t>
      </w:r>
      <w:r w:rsidR="002922E6">
        <w:rPr>
          <w:spacing w:val="-2"/>
          <w:sz w:val="28"/>
          <w:szCs w:val="28"/>
        </w:rPr>
        <w:t xml:space="preserve"> тыс. рублей (</w:t>
      </w:r>
      <w:r w:rsidR="008233D0">
        <w:rPr>
          <w:spacing w:val="-2"/>
          <w:sz w:val="28"/>
          <w:szCs w:val="28"/>
        </w:rPr>
        <w:t>выполнение муниципального задания МБУ «Аварийно-спасательный отряд»</w:t>
      </w:r>
      <w:r w:rsidR="002922E6">
        <w:rPr>
          <w:spacing w:val="-2"/>
          <w:sz w:val="28"/>
          <w:szCs w:val="28"/>
        </w:rPr>
        <w:t>)</w:t>
      </w:r>
      <w:r w:rsidR="008233D0">
        <w:rPr>
          <w:spacing w:val="-2"/>
          <w:sz w:val="28"/>
          <w:szCs w:val="28"/>
        </w:rPr>
        <w:t>.</w:t>
      </w:r>
    </w:p>
    <w:p w:rsidR="00662FB6" w:rsidRPr="002C1354" w:rsidRDefault="008233D0" w:rsidP="00C21465">
      <w:pPr>
        <w:autoSpaceDE w:val="0"/>
        <w:autoSpaceDN w:val="0"/>
        <w:adjustRightInd w:val="0"/>
        <w:ind w:firstLine="709"/>
        <w:jc w:val="both"/>
        <w:rPr>
          <w:spacing w:val="-2"/>
          <w:sz w:val="28"/>
          <w:szCs w:val="28"/>
        </w:rPr>
      </w:pPr>
      <w:r w:rsidRPr="002C1354">
        <w:rPr>
          <w:sz w:val="28"/>
          <w:szCs w:val="28"/>
        </w:rPr>
        <w:t xml:space="preserve">По </w:t>
      </w:r>
      <w:r>
        <w:rPr>
          <w:sz w:val="28"/>
          <w:szCs w:val="28"/>
        </w:rPr>
        <w:t>п</w:t>
      </w:r>
      <w:r w:rsidRPr="00662FB6">
        <w:rPr>
          <w:sz w:val="28"/>
          <w:szCs w:val="28"/>
        </w:rPr>
        <w:t>одпрограмм</w:t>
      </w:r>
      <w:r>
        <w:rPr>
          <w:sz w:val="28"/>
          <w:szCs w:val="28"/>
        </w:rPr>
        <w:t xml:space="preserve">е </w:t>
      </w:r>
      <w:r w:rsidRPr="008233D0">
        <w:rPr>
          <w:sz w:val="28"/>
          <w:szCs w:val="28"/>
        </w:rPr>
        <w:t>"Снижение рисков, смягчение последствий чрезвычайных ситуаций природного и техногенного характера и гражданская оборона в муниципальном образовании Кавказский район"</w:t>
      </w:r>
      <w:r w:rsidR="00662FB6" w:rsidRPr="00662FB6">
        <w:rPr>
          <w:spacing w:val="-2"/>
          <w:sz w:val="28"/>
          <w:szCs w:val="28"/>
        </w:rPr>
        <w:t xml:space="preserve"> </w:t>
      </w:r>
      <w:r w:rsidR="009C0767">
        <w:rPr>
          <w:spacing w:val="-2"/>
          <w:sz w:val="28"/>
          <w:szCs w:val="28"/>
        </w:rPr>
        <w:t xml:space="preserve">расходы составили </w:t>
      </w:r>
      <w:r w:rsidR="00C3789F">
        <w:rPr>
          <w:spacing w:val="-2"/>
          <w:sz w:val="28"/>
          <w:szCs w:val="28"/>
        </w:rPr>
        <w:t xml:space="preserve">   </w:t>
      </w:r>
      <w:r w:rsidR="009C0767">
        <w:rPr>
          <w:spacing w:val="-2"/>
          <w:sz w:val="28"/>
          <w:szCs w:val="28"/>
        </w:rPr>
        <w:lastRenderedPageBreak/>
        <w:t>1</w:t>
      </w:r>
      <w:r w:rsidR="00C3789F">
        <w:rPr>
          <w:spacing w:val="-2"/>
          <w:sz w:val="28"/>
          <w:szCs w:val="28"/>
        </w:rPr>
        <w:t xml:space="preserve"> </w:t>
      </w:r>
      <w:r w:rsidR="009C0767">
        <w:rPr>
          <w:spacing w:val="-2"/>
          <w:sz w:val="28"/>
          <w:szCs w:val="28"/>
        </w:rPr>
        <w:t xml:space="preserve">287,9 тыс. рублей. Расходы осуществлялись </w:t>
      </w:r>
      <w:r>
        <w:rPr>
          <w:spacing w:val="-2"/>
          <w:sz w:val="28"/>
          <w:szCs w:val="28"/>
        </w:rPr>
        <w:t>на выполнение мероприятий по п</w:t>
      </w:r>
      <w:r w:rsidRPr="008233D0">
        <w:rPr>
          <w:spacing w:val="-2"/>
          <w:sz w:val="28"/>
          <w:szCs w:val="28"/>
        </w:rPr>
        <w:t>редупреждени</w:t>
      </w:r>
      <w:r>
        <w:rPr>
          <w:spacing w:val="-2"/>
          <w:sz w:val="28"/>
          <w:szCs w:val="28"/>
        </w:rPr>
        <w:t>ю</w:t>
      </w:r>
      <w:r w:rsidRPr="008233D0">
        <w:rPr>
          <w:spacing w:val="-2"/>
          <w:sz w:val="28"/>
          <w:szCs w:val="28"/>
        </w:rPr>
        <w:t xml:space="preserve"> и ликвидаци</w:t>
      </w:r>
      <w:r>
        <w:rPr>
          <w:spacing w:val="-2"/>
          <w:sz w:val="28"/>
          <w:szCs w:val="28"/>
        </w:rPr>
        <w:t>и</w:t>
      </w:r>
      <w:r w:rsidRPr="008233D0">
        <w:rPr>
          <w:spacing w:val="-2"/>
          <w:sz w:val="28"/>
          <w:szCs w:val="28"/>
        </w:rPr>
        <w:t xml:space="preserve"> последствий чрезвычайных ситуаций и стихийных бедствий природного и техногенного характера</w:t>
      </w:r>
      <w:r w:rsidR="009C0767">
        <w:rPr>
          <w:spacing w:val="-2"/>
          <w:sz w:val="28"/>
          <w:szCs w:val="28"/>
        </w:rPr>
        <w:t>, с</w:t>
      </w:r>
      <w:r w:rsidR="009C0767" w:rsidRPr="009C0767">
        <w:rPr>
          <w:spacing w:val="-2"/>
          <w:sz w:val="28"/>
          <w:szCs w:val="28"/>
        </w:rPr>
        <w:t>оздание и восполнение запасов (резерва) материально-технических, медицинских и иных средств в целях гражданской обороны и ликвидации чрезвычайных ситуаций</w:t>
      </w:r>
      <w:r>
        <w:rPr>
          <w:spacing w:val="-2"/>
          <w:sz w:val="28"/>
          <w:szCs w:val="28"/>
        </w:rPr>
        <w:t>.</w:t>
      </w:r>
      <w:r w:rsidR="00662FB6" w:rsidRPr="00662FB6">
        <w:rPr>
          <w:spacing w:val="-2"/>
          <w:sz w:val="28"/>
          <w:szCs w:val="28"/>
        </w:rPr>
        <w:t xml:space="preserve">    </w:t>
      </w:r>
    </w:p>
    <w:p w:rsidR="008233D0" w:rsidRDefault="008233D0" w:rsidP="005966D0">
      <w:pPr>
        <w:jc w:val="center"/>
        <w:rPr>
          <w:sz w:val="28"/>
          <w:szCs w:val="28"/>
        </w:rPr>
      </w:pPr>
    </w:p>
    <w:p w:rsidR="00B91D0F" w:rsidRPr="00B91D0F" w:rsidRDefault="00B91D0F" w:rsidP="00B91D0F">
      <w:pPr>
        <w:jc w:val="center"/>
        <w:rPr>
          <w:sz w:val="28"/>
          <w:szCs w:val="28"/>
        </w:rPr>
      </w:pPr>
      <w:r w:rsidRPr="00B91D0F">
        <w:rPr>
          <w:sz w:val="28"/>
          <w:szCs w:val="28"/>
        </w:rPr>
        <w:t xml:space="preserve">Муниципальная программа муниципального образования </w:t>
      </w:r>
    </w:p>
    <w:p w:rsidR="005966D0" w:rsidRPr="005D3E25" w:rsidRDefault="00B91D0F" w:rsidP="005966D0">
      <w:pPr>
        <w:jc w:val="center"/>
        <w:rPr>
          <w:sz w:val="28"/>
          <w:szCs w:val="28"/>
        </w:rPr>
      </w:pPr>
      <w:r w:rsidRPr="00B91D0F">
        <w:rPr>
          <w:sz w:val="28"/>
          <w:szCs w:val="28"/>
        </w:rPr>
        <w:t>Кавказский район</w:t>
      </w:r>
      <w:r>
        <w:rPr>
          <w:sz w:val="28"/>
          <w:szCs w:val="28"/>
        </w:rPr>
        <w:t xml:space="preserve"> </w:t>
      </w:r>
      <w:r w:rsidR="003D76D2" w:rsidRPr="005D3E25">
        <w:rPr>
          <w:sz w:val="28"/>
          <w:szCs w:val="28"/>
        </w:rPr>
        <w:t>"</w:t>
      </w:r>
      <w:r w:rsidRPr="00B91D0F">
        <w:rPr>
          <w:sz w:val="28"/>
          <w:szCs w:val="28"/>
        </w:rPr>
        <w:t>Обеспечение безопасности населения"</w:t>
      </w:r>
      <w:r w:rsidR="005966D0" w:rsidRPr="005D3E25">
        <w:rPr>
          <w:sz w:val="28"/>
          <w:szCs w:val="28"/>
        </w:rPr>
        <w:t xml:space="preserve"> </w:t>
      </w:r>
    </w:p>
    <w:p w:rsidR="005966D0" w:rsidRPr="00E34510" w:rsidRDefault="005966D0" w:rsidP="005966D0">
      <w:pPr>
        <w:jc w:val="center"/>
        <w:rPr>
          <w:color w:val="000099"/>
          <w:sz w:val="28"/>
          <w:szCs w:val="28"/>
        </w:rPr>
      </w:pPr>
    </w:p>
    <w:p w:rsidR="005966D0" w:rsidRPr="00137EA5" w:rsidRDefault="005966D0" w:rsidP="002922E6">
      <w:pPr>
        <w:ind w:firstLine="709"/>
        <w:jc w:val="both"/>
        <w:rPr>
          <w:sz w:val="28"/>
          <w:szCs w:val="28"/>
        </w:rPr>
      </w:pPr>
      <w:r w:rsidRPr="00137EA5">
        <w:rPr>
          <w:sz w:val="28"/>
          <w:szCs w:val="28"/>
        </w:rPr>
        <w:t xml:space="preserve">Расходы на реализацию </w:t>
      </w:r>
      <w:r w:rsidR="00B91D0F">
        <w:rPr>
          <w:sz w:val="28"/>
          <w:szCs w:val="28"/>
        </w:rPr>
        <w:t>муниципальной</w:t>
      </w:r>
      <w:r w:rsidRPr="00137EA5">
        <w:rPr>
          <w:sz w:val="28"/>
          <w:szCs w:val="28"/>
        </w:rPr>
        <w:t xml:space="preserve"> программы составили </w:t>
      </w:r>
      <w:r w:rsidR="009C0767">
        <w:rPr>
          <w:sz w:val="28"/>
          <w:szCs w:val="28"/>
        </w:rPr>
        <w:t>45 301,4</w:t>
      </w:r>
      <w:r w:rsidRPr="00137EA5">
        <w:rPr>
          <w:sz w:val="28"/>
          <w:szCs w:val="28"/>
        </w:rPr>
        <w:t xml:space="preserve"> тыс. рублей, или </w:t>
      </w:r>
      <w:r w:rsidR="00965A41">
        <w:rPr>
          <w:sz w:val="28"/>
          <w:szCs w:val="28"/>
        </w:rPr>
        <w:t>9</w:t>
      </w:r>
      <w:r w:rsidR="009C0767">
        <w:rPr>
          <w:sz w:val="28"/>
          <w:szCs w:val="28"/>
        </w:rPr>
        <w:t>9,6</w:t>
      </w:r>
      <w:r w:rsidRPr="00137EA5">
        <w:rPr>
          <w:sz w:val="28"/>
          <w:szCs w:val="28"/>
        </w:rPr>
        <w:t xml:space="preserve"> % к уточненной росписи и </w:t>
      </w:r>
      <w:r w:rsidR="00965A41">
        <w:rPr>
          <w:sz w:val="28"/>
          <w:szCs w:val="28"/>
        </w:rPr>
        <w:t>1</w:t>
      </w:r>
      <w:r w:rsidR="009C0767">
        <w:rPr>
          <w:sz w:val="28"/>
          <w:szCs w:val="28"/>
        </w:rPr>
        <w:t>19,1</w:t>
      </w:r>
      <w:r w:rsidR="00B91D0F">
        <w:rPr>
          <w:sz w:val="28"/>
          <w:szCs w:val="28"/>
        </w:rPr>
        <w:t xml:space="preserve"> </w:t>
      </w:r>
      <w:r w:rsidRPr="00137EA5">
        <w:rPr>
          <w:sz w:val="28"/>
          <w:szCs w:val="28"/>
        </w:rPr>
        <w:t>% к уровню 20</w:t>
      </w:r>
      <w:r w:rsidR="00965A41">
        <w:rPr>
          <w:sz w:val="28"/>
          <w:szCs w:val="28"/>
        </w:rPr>
        <w:t>2</w:t>
      </w:r>
      <w:r w:rsidR="009C0767">
        <w:rPr>
          <w:sz w:val="28"/>
          <w:szCs w:val="28"/>
        </w:rPr>
        <w:t>1</w:t>
      </w:r>
      <w:r w:rsidRPr="00137EA5">
        <w:rPr>
          <w:sz w:val="28"/>
          <w:szCs w:val="28"/>
        </w:rPr>
        <w:t> года.</w:t>
      </w:r>
    </w:p>
    <w:p w:rsidR="00C21465" w:rsidRDefault="00C21465" w:rsidP="002922E6">
      <w:pPr>
        <w:ind w:firstLine="709"/>
        <w:jc w:val="right"/>
        <w:rPr>
          <w:sz w:val="24"/>
          <w:szCs w:val="24"/>
        </w:rPr>
      </w:pPr>
    </w:p>
    <w:p w:rsidR="005966D0" w:rsidRPr="00137EA5" w:rsidRDefault="005966D0" w:rsidP="002922E6">
      <w:pPr>
        <w:ind w:firstLine="709"/>
        <w:jc w:val="right"/>
        <w:rPr>
          <w:sz w:val="24"/>
          <w:szCs w:val="24"/>
        </w:rPr>
      </w:pPr>
      <w:r w:rsidRPr="00137EA5">
        <w:rPr>
          <w:sz w:val="24"/>
          <w:szCs w:val="24"/>
        </w:rPr>
        <w:t>(тыс. рублей)</w:t>
      </w:r>
    </w:p>
    <w:tbl>
      <w:tblPr>
        <w:tblW w:w="9663" w:type="dxa"/>
        <w:tblInd w:w="5" w:type="dxa"/>
        <w:tblBorders>
          <w:top w:val="single" w:sz="4" w:space="0" w:color="auto"/>
          <w:left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3709"/>
        <w:gridCol w:w="1134"/>
        <w:gridCol w:w="1276"/>
        <w:gridCol w:w="992"/>
        <w:gridCol w:w="1276"/>
        <w:gridCol w:w="1276"/>
      </w:tblGrid>
      <w:tr w:rsidR="005966D0" w:rsidRPr="00137EA5" w:rsidTr="004E7690">
        <w:tc>
          <w:tcPr>
            <w:tcW w:w="3709" w:type="dxa"/>
            <w:vMerge w:val="restart"/>
          </w:tcPr>
          <w:p w:rsidR="005966D0" w:rsidRPr="00137EA5" w:rsidRDefault="005966D0" w:rsidP="00F953E0">
            <w:pPr>
              <w:jc w:val="center"/>
              <w:rPr>
                <w:sz w:val="22"/>
                <w:szCs w:val="22"/>
              </w:rPr>
            </w:pPr>
            <w:r w:rsidRPr="00137EA5">
              <w:rPr>
                <w:sz w:val="22"/>
                <w:szCs w:val="22"/>
              </w:rPr>
              <w:t>Наименование подпрограммы</w:t>
            </w:r>
            <w:r w:rsidRPr="00137EA5">
              <w:rPr>
                <w:sz w:val="22"/>
                <w:szCs w:val="22"/>
              </w:rPr>
              <w:br/>
              <w:t>(мероприятия)</w:t>
            </w:r>
          </w:p>
        </w:tc>
        <w:tc>
          <w:tcPr>
            <w:tcW w:w="1134" w:type="dxa"/>
            <w:vMerge w:val="restart"/>
          </w:tcPr>
          <w:p w:rsidR="005966D0" w:rsidRPr="00137EA5" w:rsidRDefault="00B91D0F" w:rsidP="00F953E0">
            <w:pPr>
              <w:jc w:val="center"/>
              <w:rPr>
                <w:sz w:val="22"/>
                <w:szCs w:val="22"/>
              </w:rPr>
            </w:pPr>
            <w:r>
              <w:rPr>
                <w:sz w:val="22"/>
                <w:szCs w:val="22"/>
              </w:rPr>
              <w:t>Решение</w:t>
            </w:r>
            <w:r w:rsidR="005966D0" w:rsidRPr="00137EA5">
              <w:rPr>
                <w:sz w:val="22"/>
                <w:szCs w:val="22"/>
              </w:rPr>
              <w:t xml:space="preserve"> </w:t>
            </w:r>
          </w:p>
          <w:p w:rsidR="005966D0" w:rsidRPr="00137EA5" w:rsidRDefault="005966D0" w:rsidP="009C0767">
            <w:pPr>
              <w:jc w:val="center"/>
              <w:rPr>
                <w:sz w:val="22"/>
                <w:szCs w:val="22"/>
              </w:rPr>
            </w:pPr>
            <w:r w:rsidRPr="00137EA5">
              <w:rPr>
                <w:sz w:val="22"/>
                <w:szCs w:val="22"/>
              </w:rPr>
              <w:t xml:space="preserve">№ </w:t>
            </w:r>
            <w:r w:rsidR="009C0767">
              <w:rPr>
                <w:sz w:val="22"/>
                <w:szCs w:val="22"/>
              </w:rPr>
              <w:t>364</w:t>
            </w:r>
          </w:p>
        </w:tc>
        <w:tc>
          <w:tcPr>
            <w:tcW w:w="1276" w:type="dxa"/>
            <w:vMerge w:val="restart"/>
          </w:tcPr>
          <w:p w:rsidR="005966D0" w:rsidRPr="00137EA5" w:rsidRDefault="005966D0" w:rsidP="00F953E0">
            <w:pPr>
              <w:ind w:right="-28"/>
              <w:jc w:val="center"/>
              <w:rPr>
                <w:sz w:val="22"/>
                <w:szCs w:val="22"/>
              </w:rPr>
            </w:pPr>
            <w:r w:rsidRPr="00137EA5">
              <w:rPr>
                <w:sz w:val="22"/>
                <w:szCs w:val="22"/>
              </w:rPr>
              <w:t xml:space="preserve">Уточненная роспись </w:t>
            </w:r>
          </w:p>
        </w:tc>
        <w:tc>
          <w:tcPr>
            <w:tcW w:w="2268" w:type="dxa"/>
            <w:gridSpan w:val="2"/>
          </w:tcPr>
          <w:p w:rsidR="005966D0" w:rsidRPr="00137EA5" w:rsidRDefault="005966D0" w:rsidP="00F953E0">
            <w:pPr>
              <w:jc w:val="center"/>
              <w:rPr>
                <w:sz w:val="22"/>
                <w:szCs w:val="22"/>
              </w:rPr>
            </w:pPr>
            <w:r w:rsidRPr="00137EA5">
              <w:rPr>
                <w:sz w:val="22"/>
                <w:szCs w:val="22"/>
              </w:rPr>
              <w:t>Исполнено</w:t>
            </w:r>
          </w:p>
        </w:tc>
        <w:tc>
          <w:tcPr>
            <w:tcW w:w="1276" w:type="dxa"/>
            <w:vMerge w:val="restart"/>
          </w:tcPr>
          <w:p w:rsidR="005966D0" w:rsidRPr="00137EA5" w:rsidRDefault="005966D0" w:rsidP="00F953E0">
            <w:pPr>
              <w:jc w:val="center"/>
              <w:rPr>
                <w:sz w:val="22"/>
                <w:szCs w:val="22"/>
              </w:rPr>
            </w:pPr>
            <w:r w:rsidRPr="00137EA5">
              <w:rPr>
                <w:sz w:val="22"/>
                <w:szCs w:val="22"/>
              </w:rPr>
              <w:t>Исполнение уточненной росписи, %</w:t>
            </w:r>
          </w:p>
        </w:tc>
      </w:tr>
      <w:tr w:rsidR="005966D0" w:rsidRPr="00137EA5" w:rsidTr="004E7690">
        <w:tc>
          <w:tcPr>
            <w:tcW w:w="3709" w:type="dxa"/>
            <w:vMerge/>
          </w:tcPr>
          <w:p w:rsidR="005966D0" w:rsidRPr="00137EA5" w:rsidRDefault="005966D0" w:rsidP="00F953E0">
            <w:pPr>
              <w:jc w:val="center"/>
              <w:rPr>
                <w:sz w:val="22"/>
                <w:szCs w:val="22"/>
              </w:rPr>
            </w:pPr>
          </w:p>
        </w:tc>
        <w:tc>
          <w:tcPr>
            <w:tcW w:w="1134" w:type="dxa"/>
            <w:vMerge/>
          </w:tcPr>
          <w:p w:rsidR="005966D0" w:rsidRPr="00137EA5" w:rsidRDefault="005966D0" w:rsidP="00F953E0">
            <w:pPr>
              <w:jc w:val="center"/>
              <w:rPr>
                <w:sz w:val="22"/>
                <w:szCs w:val="22"/>
              </w:rPr>
            </w:pPr>
          </w:p>
        </w:tc>
        <w:tc>
          <w:tcPr>
            <w:tcW w:w="1276" w:type="dxa"/>
            <w:vMerge/>
          </w:tcPr>
          <w:p w:rsidR="005966D0" w:rsidRPr="00137EA5" w:rsidRDefault="005966D0" w:rsidP="00F953E0">
            <w:pPr>
              <w:ind w:right="-28"/>
              <w:jc w:val="center"/>
              <w:rPr>
                <w:sz w:val="22"/>
                <w:szCs w:val="22"/>
              </w:rPr>
            </w:pPr>
          </w:p>
        </w:tc>
        <w:tc>
          <w:tcPr>
            <w:tcW w:w="992" w:type="dxa"/>
          </w:tcPr>
          <w:p w:rsidR="005966D0" w:rsidRPr="00137EA5" w:rsidRDefault="005966D0" w:rsidP="00F953E0">
            <w:pPr>
              <w:jc w:val="center"/>
              <w:rPr>
                <w:sz w:val="22"/>
                <w:szCs w:val="22"/>
              </w:rPr>
            </w:pPr>
            <w:r w:rsidRPr="00137EA5">
              <w:rPr>
                <w:sz w:val="22"/>
                <w:szCs w:val="22"/>
              </w:rPr>
              <w:t xml:space="preserve">всего </w:t>
            </w:r>
          </w:p>
          <w:p w:rsidR="005966D0" w:rsidRPr="00137EA5" w:rsidRDefault="005966D0" w:rsidP="00F953E0">
            <w:pPr>
              <w:jc w:val="center"/>
              <w:rPr>
                <w:sz w:val="22"/>
                <w:szCs w:val="22"/>
              </w:rPr>
            </w:pPr>
          </w:p>
        </w:tc>
        <w:tc>
          <w:tcPr>
            <w:tcW w:w="1276" w:type="dxa"/>
          </w:tcPr>
          <w:p w:rsidR="005966D0" w:rsidRPr="00137EA5" w:rsidRDefault="005966D0" w:rsidP="00F953E0">
            <w:pPr>
              <w:jc w:val="center"/>
              <w:rPr>
                <w:sz w:val="22"/>
                <w:szCs w:val="22"/>
              </w:rPr>
            </w:pPr>
            <w:r w:rsidRPr="00137EA5">
              <w:rPr>
                <w:sz w:val="22"/>
                <w:szCs w:val="22"/>
              </w:rPr>
              <w:t xml:space="preserve">в том числе средства </w:t>
            </w:r>
            <w:r w:rsidR="00B91D0F">
              <w:rPr>
                <w:sz w:val="22"/>
                <w:szCs w:val="22"/>
              </w:rPr>
              <w:t>краевого</w:t>
            </w:r>
          </w:p>
          <w:p w:rsidR="005966D0" w:rsidRPr="00137EA5" w:rsidRDefault="005966D0" w:rsidP="00AC37C1">
            <w:pPr>
              <w:jc w:val="center"/>
              <w:rPr>
                <w:sz w:val="22"/>
                <w:szCs w:val="22"/>
              </w:rPr>
            </w:pPr>
            <w:r w:rsidRPr="00137EA5">
              <w:rPr>
                <w:sz w:val="22"/>
                <w:szCs w:val="22"/>
              </w:rPr>
              <w:t>бюджета</w:t>
            </w:r>
          </w:p>
        </w:tc>
        <w:tc>
          <w:tcPr>
            <w:tcW w:w="1276" w:type="dxa"/>
            <w:vMerge/>
          </w:tcPr>
          <w:p w:rsidR="005966D0" w:rsidRPr="00137EA5" w:rsidRDefault="005966D0" w:rsidP="00F953E0">
            <w:pPr>
              <w:jc w:val="center"/>
              <w:rPr>
                <w:sz w:val="22"/>
                <w:szCs w:val="22"/>
              </w:rPr>
            </w:pPr>
          </w:p>
        </w:tc>
      </w:tr>
    </w:tbl>
    <w:p w:rsidR="005966D0" w:rsidRPr="00137EA5" w:rsidRDefault="005966D0" w:rsidP="005966D0">
      <w:pPr>
        <w:rPr>
          <w:sz w:val="2"/>
          <w:szCs w:val="2"/>
        </w:rPr>
      </w:pPr>
    </w:p>
    <w:tbl>
      <w:tblPr>
        <w:tblW w:w="966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3709"/>
        <w:gridCol w:w="1134"/>
        <w:gridCol w:w="1276"/>
        <w:gridCol w:w="992"/>
        <w:gridCol w:w="1276"/>
        <w:gridCol w:w="1276"/>
      </w:tblGrid>
      <w:tr w:rsidR="005966D0" w:rsidRPr="00137EA5" w:rsidTr="004E7690">
        <w:trPr>
          <w:tblHeader/>
        </w:trPr>
        <w:tc>
          <w:tcPr>
            <w:tcW w:w="3709" w:type="dxa"/>
          </w:tcPr>
          <w:p w:rsidR="005966D0" w:rsidRPr="00137EA5" w:rsidRDefault="005966D0" w:rsidP="00F953E0">
            <w:pPr>
              <w:jc w:val="center"/>
              <w:rPr>
                <w:sz w:val="22"/>
                <w:szCs w:val="22"/>
              </w:rPr>
            </w:pPr>
            <w:r w:rsidRPr="00137EA5">
              <w:rPr>
                <w:sz w:val="22"/>
                <w:szCs w:val="22"/>
              </w:rPr>
              <w:t>1</w:t>
            </w:r>
          </w:p>
        </w:tc>
        <w:tc>
          <w:tcPr>
            <w:tcW w:w="1134" w:type="dxa"/>
          </w:tcPr>
          <w:p w:rsidR="005966D0" w:rsidRPr="00137EA5" w:rsidRDefault="005966D0" w:rsidP="00F953E0">
            <w:pPr>
              <w:jc w:val="center"/>
              <w:rPr>
                <w:sz w:val="22"/>
                <w:szCs w:val="22"/>
              </w:rPr>
            </w:pPr>
            <w:r w:rsidRPr="00137EA5">
              <w:rPr>
                <w:sz w:val="22"/>
                <w:szCs w:val="22"/>
              </w:rPr>
              <w:t>2</w:t>
            </w:r>
          </w:p>
        </w:tc>
        <w:tc>
          <w:tcPr>
            <w:tcW w:w="1276" w:type="dxa"/>
          </w:tcPr>
          <w:p w:rsidR="005966D0" w:rsidRPr="00137EA5" w:rsidRDefault="005966D0" w:rsidP="00F953E0">
            <w:pPr>
              <w:jc w:val="center"/>
              <w:rPr>
                <w:sz w:val="22"/>
                <w:szCs w:val="22"/>
              </w:rPr>
            </w:pPr>
            <w:r w:rsidRPr="00137EA5">
              <w:rPr>
                <w:sz w:val="22"/>
                <w:szCs w:val="22"/>
              </w:rPr>
              <w:t>3</w:t>
            </w:r>
          </w:p>
        </w:tc>
        <w:tc>
          <w:tcPr>
            <w:tcW w:w="992" w:type="dxa"/>
          </w:tcPr>
          <w:p w:rsidR="005966D0" w:rsidRPr="00137EA5" w:rsidRDefault="005966D0" w:rsidP="00F953E0">
            <w:pPr>
              <w:jc w:val="center"/>
              <w:rPr>
                <w:sz w:val="22"/>
                <w:szCs w:val="22"/>
              </w:rPr>
            </w:pPr>
            <w:r w:rsidRPr="00137EA5">
              <w:rPr>
                <w:sz w:val="22"/>
                <w:szCs w:val="22"/>
              </w:rPr>
              <w:t>4</w:t>
            </w:r>
          </w:p>
        </w:tc>
        <w:tc>
          <w:tcPr>
            <w:tcW w:w="1276" w:type="dxa"/>
          </w:tcPr>
          <w:p w:rsidR="005966D0" w:rsidRPr="00137EA5" w:rsidRDefault="005966D0" w:rsidP="00F953E0">
            <w:pPr>
              <w:jc w:val="center"/>
              <w:rPr>
                <w:sz w:val="22"/>
                <w:szCs w:val="22"/>
              </w:rPr>
            </w:pPr>
            <w:r w:rsidRPr="00137EA5">
              <w:rPr>
                <w:sz w:val="22"/>
                <w:szCs w:val="22"/>
              </w:rPr>
              <w:t>5</w:t>
            </w:r>
          </w:p>
        </w:tc>
        <w:tc>
          <w:tcPr>
            <w:tcW w:w="1276" w:type="dxa"/>
          </w:tcPr>
          <w:p w:rsidR="005966D0" w:rsidRPr="00137EA5" w:rsidRDefault="005966D0" w:rsidP="00F953E0">
            <w:pPr>
              <w:jc w:val="center"/>
              <w:rPr>
                <w:sz w:val="22"/>
                <w:szCs w:val="22"/>
              </w:rPr>
            </w:pPr>
            <w:r w:rsidRPr="00137EA5">
              <w:rPr>
                <w:sz w:val="22"/>
                <w:szCs w:val="22"/>
              </w:rPr>
              <w:t>6</w:t>
            </w:r>
          </w:p>
        </w:tc>
      </w:tr>
      <w:tr w:rsidR="00137EA5" w:rsidRPr="00137EA5" w:rsidTr="004E7690">
        <w:trPr>
          <w:trHeight w:val="171"/>
        </w:trPr>
        <w:tc>
          <w:tcPr>
            <w:tcW w:w="3709" w:type="dxa"/>
          </w:tcPr>
          <w:p w:rsidR="005966D0" w:rsidRPr="00137EA5" w:rsidRDefault="00137EA5" w:rsidP="00F953E0">
            <w:pPr>
              <w:rPr>
                <w:sz w:val="22"/>
                <w:szCs w:val="22"/>
              </w:rPr>
            </w:pPr>
            <w:r>
              <w:rPr>
                <w:sz w:val="22"/>
                <w:szCs w:val="22"/>
              </w:rPr>
              <w:t xml:space="preserve">Всего, </w:t>
            </w:r>
            <w:r w:rsidR="005966D0" w:rsidRPr="00137EA5">
              <w:rPr>
                <w:sz w:val="22"/>
                <w:szCs w:val="22"/>
              </w:rPr>
              <w:t>в том числе</w:t>
            </w:r>
            <w:r w:rsidR="00B612CB">
              <w:rPr>
                <w:sz w:val="22"/>
                <w:szCs w:val="22"/>
              </w:rPr>
              <w:t>:</w:t>
            </w:r>
          </w:p>
        </w:tc>
        <w:tc>
          <w:tcPr>
            <w:tcW w:w="1134" w:type="dxa"/>
          </w:tcPr>
          <w:p w:rsidR="005966D0" w:rsidRPr="00137EA5" w:rsidRDefault="009C0767" w:rsidP="00F953E0">
            <w:pPr>
              <w:jc w:val="right"/>
              <w:rPr>
                <w:bCs/>
                <w:sz w:val="22"/>
                <w:szCs w:val="22"/>
              </w:rPr>
            </w:pPr>
            <w:r>
              <w:rPr>
                <w:bCs/>
                <w:sz w:val="22"/>
                <w:szCs w:val="22"/>
              </w:rPr>
              <w:t>45</w:t>
            </w:r>
            <w:r w:rsidR="00C3789F">
              <w:rPr>
                <w:bCs/>
                <w:sz w:val="22"/>
                <w:szCs w:val="22"/>
              </w:rPr>
              <w:t xml:space="preserve"> </w:t>
            </w:r>
            <w:r>
              <w:rPr>
                <w:bCs/>
                <w:sz w:val="22"/>
                <w:szCs w:val="22"/>
              </w:rPr>
              <w:t>461,2</w:t>
            </w:r>
          </w:p>
        </w:tc>
        <w:tc>
          <w:tcPr>
            <w:tcW w:w="1276" w:type="dxa"/>
          </w:tcPr>
          <w:p w:rsidR="005966D0" w:rsidRPr="00137EA5" w:rsidRDefault="009C0767" w:rsidP="00F953E0">
            <w:pPr>
              <w:jc w:val="right"/>
              <w:rPr>
                <w:bCs/>
                <w:sz w:val="22"/>
                <w:szCs w:val="22"/>
              </w:rPr>
            </w:pPr>
            <w:r>
              <w:rPr>
                <w:bCs/>
                <w:sz w:val="22"/>
                <w:szCs w:val="22"/>
              </w:rPr>
              <w:t>45</w:t>
            </w:r>
            <w:r w:rsidR="00C3789F">
              <w:rPr>
                <w:bCs/>
                <w:sz w:val="22"/>
                <w:szCs w:val="22"/>
              </w:rPr>
              <w:t xml:space="preserve"> </w:t>
            </w:r>
            <w:r>
              <w:rPr>
                <w:bCs/>
                <w:sz w:val="22"/>
                <w:szCs w:val="22"/>
              </w:rPr>
              <w:t>461,2</w:t>
            </w:r>
          </w:p>
        </w:tc>
        <w:tc>
          <w:tcPr>
            <w:tcW w:w="992" w:type="dxa"/>
          </w:tcPr>
          <w:p w:rsidR="005966D0" w:rsidRPr="00137EA5" w:rsidRDefault="009C0767" w:rsidP="00F953E0">
            <w:pPr>
              <w:jc w:val="right"/>
              <w:rPr>
                <w:bCs/>
                <w:sz w:val="22"/>
                <w:szCs w:val="22"/>
              </w:rPr>
            </w:pPr>
            <w:r>
              <w:rPr>
                <w:bCs/>
                <w:sz w:val="22"/>
                <w:szCs w:val="22"/>
              </w:rPr>
              <w:t>45</w:t>
            </w:r>
            <w:r w:rsidR="00C3789F">
              <w:rPr>
                <w:bCs/>
                <w:sz w:val="22"/>
                <w:szCs w:val="22"/>
              </w:rPr>
              <w:t xml:space="preserve"> </w:t>
            </w:r>
            <w:r>
              <w:rPr>
                <w:bCs/>
                <w:sz w:val="22"/>
                <w:szCs w:val="22"/>
              </w:rPr>
              <w:t>301,4</w:t>
            </w:r>
          </w:p>
        </w:tc>
        <w:tc>
          <w:tcPr>
            <w:tcW w:w="1276" w:type="dxa"/>
          </w:tcPr>
          <w:p w:rsidR="005966D0" w:rsidRPr="00137EA5" w:rsidRDefault="00B91D0F" w:rsidP="00F953E0">
            <w:pPr>
              <w:jc w:val="right"/>
              <w:rPr>
                <w:bCs/>
                <w:sz w:val="22"/>
                <w:szCs w:val="22"/>
              </w:rPr>
            </w:pPr>
            <w:r>
              <w:rPr>
                <w:bCs/>
                <w:sz w:val="22"/>
                <w:szCs w:val="22"/>
              </w:rPr>
              <w:t>-</w:t>
            </w:r>
          </w:p>
        </w:tc>
        <w:tc>
          <w:tcPr>
            <w:tcW w:w="1276" w:type="dxa"/>
          </w:tcPr>
          <w:p w:rsidR="005966D0" w:rsidRPr="00137EA5" w:rsidRDefault="009C0767" w:rsidP="00F953E0">
            <w:pPr>
              <w:jc w:val="right"/>
              <w:rPr>
                <w:bCs/>
                <w:sz w:val="22"/>
                <w:szCs w:val="22"/>
              </w:rPr>
            </w:pPr>
            <w:r>
              <w:rPr>
                <w:bCs/>
                <w:sz w:val="22"/>
                <w:szCs w:val="22"/>
              </w:rPr>
              <w:t>99,6</w:t>
            </w:r>
          </w:p>
        </w:tc>
      </w:tr>
      <w:tr w:rsidR="005966D0" w:rsidRPr="00137EA5" w:rsidTr="004E7690">
        <w:tc>
          <w:tcPr>
            <w:tcW w:w="3709" w:type="dxa"/>
          </w:tcPr>
          <w:p w:rsidR="005966D0" w:rsidRPr="00137EA5" w:rsidRDefault="00B91D0F" w:rsidP="00F953E0">
            <w:pPr>
              <w:rPr>
                <w:sz w:val="22"/>
                <w:szCs w:val="22"/>
              </w:rPr>
            </w:pPr>
            <w:r w:rsidRPr="00B91D0F">
              <w:rPr>
                <w:sz w:val="22"/>
                <w:szCs w:val="22"/>
              </w:rPr>
              <w:t>Подпрограмма "Профилактика терроризма и экстремизма, а также минимизация и (или) ликвидация последствий проявления терроризма и экстремизма на территории муниципального образования Кавказский район"</w:t>
            </w:r>
          </w:p>
        </w:tc>
        <w:tc>
          <w:tcPr>
            <w:tcW w:w="1134" w:type="dxa"/>
            <w:vAlign w:val="center"/>
          </w:tcPr>
          <w:p w:rsidR="005966D0" w:rsidRPr="00137EA5" w:rsidRDefault="009C0767" w:rsidP="00F953E0">
            <w:pPr>
              <w:jc w:val="right"/>
              <w:rPr>
                <w:bCs/>
                <w:sz w:val="22"/>
                <w:szCs w:val="22"/>
              </w:rPr>
            </w:pPr>
            <w:r>
              <w:rPr>
                <w:bCs/>
                <w:sz w:val="22"/>
                <w:szCs w:val="22"/>
              </w:rPr>
              <w:t>36</w:t>
            </w:r>
            <w:r w:rsidR="00C3789F">
              <w:rPr>
                <w:bCs/>
                <w:sz w:val="22"/>
                <w:szCs w:val="22"/>
              </w:rPr>
              <w:t xml:space="preserve"> </w:t>
            </w:r>
            <w:r>
              <w:rPr>
                <w:bCs/>
                <w:sz w:val="22"/>
                <w:szCs w:val="22"/>
              </w:rPr>
              <w:t>683,2</w:t>
            </w:r>
          </w:p>
        </w:tc>
        <w:tc>
          <w:tcPr>
            <w:tcW w:w="1276" w:type="dxa"/>
            <w:vAlign w:val="center"/>
          </w:tcPr>
          <w:p w:rsidR="005966D0" w:rsidRPr="00137EA5" w:rsidRDefault="009C0767" w:rsidP="00F953E0">
            <w:pPr>
              <w:jc w:val="right"/>
              <w:rPr>
                <w:sz w:val="22"/>
                <w:szCs w:val="22"/>
              </w:rPr>
            </w:pPr>
            <w:r>
              <w:rPr>
                <w:sz w:val="22"/>
                <w:szCs w:val="22"/>
              </w:rPr>
              <w:t>36</w:t>
            </w:r>
            <w:r w:rsidR="00C3789F">
              <w:rPr>
                <w:sz w:val="22"/>
                <w:szCs w:val="22"/>
              </w:rPr>
              <w:t xml:space="preserve"> </w:t>
            </w:r>
            <w:r>
              <w:rPr>
                <w:sz w:val="22"/>
                <w:szCs w:val="22"/>
              </w:rPr>
              <w:t>683,2</w:t>
            </w:r>
          </w:p>
        </w:tc>
        <w:tc>
          <w:tcPr>
            <w:tcW w:w="992" w:type="dxa"/>
            <w:vAlign w:val="center"/>
          </w:tcPr>
          <w:p w:rsidR="005966D0" w:rsidRPr="00137EA5" w:rsidRDefault="009C0767" w:rsidP="00F953E0">
            <w:pPr>
              <w:jc w:val="right"/>
              <w:rPr>
                <w:sz w:val="22"/>
                <w:szCs w:val="22"/>
              </w:rPr>
            </w:pPr>
            <w:r>
              <w:rPr>
                <w:sz w:val="22"/>
                <w:szCs w:val="22"/>
              </w:rPr>
              <w:t>36</w:t>
            </w:r>
            <w:r w:rsidR="00C3789F">
              <w:rPr>
                <w:sz w:val="22"/>
                <w:szCs w:val="22"/>
              </w:rPr>
              <w:t xml:space="preserve"> </w:t>
            </w:r>
            <w:r>
              <w:rPr>
                <w:sz w:val="22"/>
                <w:szCs w:val="22"/>
              </w:rPr>
              <w:t>562,8</w:t>
            </w:r>
          </w:p>
        </w:tc>
        <w:tc>
          <w:tcPr>
            <w:tcW w:w="1276" w:type="dxa"/>
            <w:vAlign w:val="center"/>
          </w:tcPr>
          <w:p w:rsidR="005966D0" w:rsidRPr="00137EA5" w:rsidRDefault="00B91D0F" w:rsidP="00F953E0">
            <w:pPr>
              <w:jc w:val="right"/>
              <w:rPr>
                <w:sz w:val="22"/>
                <w:szCs w:val="22"/>
              </w:rPr>
            </w:pPr>
            <w:r>
              <w:rPr>
                <w:sz w:val="22"/>
                <w:szCs w:val="22"/>
              </w:rPr>
              <w:t>-</w:t>
            </w:r>
          </w:p>
        </w:tc>
        <w:tc>
          <w:tcPr>
            <w:tcW w:w="1276" w:type="dxa"/>
            <w:vAlign w:val="center"/>
          </w:tcPr>
          <w:p w:rsidR="005966D0" w:rsidRPr="00137EA5" w:rsidRDefault="009C0767" w:rsidP="00F953E0">
            <w:pPr>
              <w:jc w:val="right"/>
              <w:rPr>
                <w:bCs/>
                <w:sz w:val="22"/>
                <w:szCs w:val="22"/>
              </w:rPr>
            </w:pPr>
            <w:r>
              <w:rPr>
                <w:bCs/>
                <w:sz w:val="22"/>
                <w:szCs w:val="22"/>
              </w:rPr>
              <w:t>99,7</w:t>
            </w:r>
          </w:p>
        </w:tc>
      </w:tr>
      <w:tr w:rsidR="005966D0" w:rsidRPr="00137EA5" w:rsidTr="004E7690">
        <w:trPr>
          <w:trHeight w:val="246"/>
        </w:trPr>
        <w:tc>
          <w:tcPr>
            <w:tcW w:w="3709" w:type="dxa"/>
          </w:tcPr>
          <w:p w:rsidR="005966D0" w:rsidRPr="00137EA5" w:rsidRDefault="00B91D0F" w:rsidP="00401938">
            <w:pPr>
              <w:jc w:val="both"/>
              <w:rPr>
                <w:sz w:val="22"/>
                <w:szCs w:val="22"/>
              </w:rPr>
            </w:pPr>
            <w:r w:rsidRPr="00B91D0F">
              <w:rPr>
                <w:sz w:val="22"/>
                <w:szCs w:val="22"/>
              </w:rPr>
              <w:t>Подпрограмма  "Развитие и поддержка казачества на территории муниципального образования Кавказский район"</w:t>
            </w:r>
          </w:p>
        </w:tc>
        <w:tc>
          <w:tcPr>
            <w:tcW w:w="1134" w:type="dxa"/>
            <w:vAlign w:val="center"/>
          </w:tcPr>
          <w:p w:rsidR="005966D0" w:rsidRPr="00137EA5" w:rsidRDefault="009C0767" w:rsidP="00F953E0">
            <w:pPr>
              <w:jc w:val="right"/>
              <w:rPr>
                <w:sz w:val="22"/>
                <w:szCs w:val="22"/>
              </w:rPr>
            </w:pPr>
            <w:r>
              <w:rPr>
                <w:sz w:val="22"/>
                <w:szCs w:val="22"/>
              </w:rPr>
              <w:t>700,0</w:t>
            </w:r>
          </w:p>
        </w:tc>
        <w:tc>
          <w:tcPr>
            <w:tcW w:w="1276" w:type="dxa"/>
            <w:vAlign w:val="center"/>
          </w:tcPr>
          <w:p w:rsidR="005966D0" w:rsidRPr="00137EA5" w:rsidRDefault="009C0767" w:rsidP="00F953E0">
            <w:pPr>
              <w:jc w:val="right"/>
              <w:rPr>
                <w:sz w:val="22"/>
                <w:szCs w:val="22"/>
              </w:rPr>
            </w:pPr>
            <w:r>
              <w:rPr>
                <w:sz w:val="22"/>
                <w:szCs w:val="22"/>
              </w:rPr>
              <w:t>700,0</w:t>
            </w:r>
          </w:p>
        </w:tc>
        <w:tc>
          <w:tcPr>
            <w:tcW w:w="992" w:type="dxa"/>
            <w:vAlign w:val="center"/>
          </w:tcPr>
          <w:p w:rsidR="005966D0" w:rsidRPr="00137EA5" w:rsidRDefault="009C0767" w:rsidP="00F953E0">
            <w:pPr>
              <w:jc w:val="right"/>
              <w:rPr>
                <w:sz w:val="22"/>
                <w:szCs w:val="22"/>
              </w:rPr>
            </w:pPr>
            <w:r>
              <w:rPr>
                <w:sz w:val="22"/>
                <w:szCs w:val="22"/>
              </w:rPr>
              <w:t>700,0</w:t>
            </w:r>
          </w:p>
        </w:tc>
        <w:tc>
          <w:tcPr>
            <w:tcW w:w="1276" w:type="dxa"/>
            <w:vAlign w:val="center"/>
          </w:tcPr>
          <w:p w:rsidR="005966D0" w:rsidRPr="00137EA5" w:rsidRDefault="005D2FC2" w:rsidP="00F953E0">
            <w:pPr>
              <w:jc w:val="right"/>
              <w:rPr>
                <w:sz w:val="22"/>
                <w:szCs w:val="22"/>
              </w:rPr>
            </w:pPr>
            <w:r w:rsidRPr="00137EA5">
              <w:rPr>
                <w:sz w:val="22"/>
                <w:szCs w:val="22"/>
              </w:rPr>
              <w:t>-</w:t>
            </w:r>
          </w:p>
        </w:tc>
        <w:tc>
          <w:tcPr>
            <w:tcW w:w="1276" w:type="dxa"/>
            <w:vAlign w:val="center"/>
          </w:tcPr>
          <w:p w:rsidR="005966D0" w:rsidRPr="00137EA5" w:rsidRDefault="009C0767" w:rsidP="00F953E0">
            <w:pPr>
              <w:jc w:val="right"/>
              <w:rPr>
                <w:bCs/>
                <w:sz w:val="22"/>
                <w:szCs w:val="22"/>
              </w:rPr>
            </w:pPr>
            <w:r>
              <w:rPr>
                <w:bCs/>
                <w:sz w:val="22"/>
                <w:szCs w:val="22"/>
              </w:rPr>
              <w:t>100,0</w:t>
            </w:r>
          </w:p>
        </w:tc>
      </w:tr>
      <w:tr w:rsidR="005966D0" w:rsidRPr="00137EA5" w:rsidTr="004E7690">
        <w:trPr>
          <w:trHeight w:val="237"/>
        </w:trPr>
        <w:tc>
          <w:tcPr>
            <w:tcW w:w="3709" w:type="dxa"/>
          </w:tcPr>
          <w:p w:rsidR="005966D0" w:rsidRPr="00137EA5" w:rsidRDefault="00B91D0F" w:rsidP="00F953E0">
            <w:pPr>
              <w:rPr>
                <w:sz w:val="22"/>
                <w:szCs w:val="22"/>
              </w:rPr>
            </w:pPr>
            <w:r w:rsidRPr="00B91D0F">
              <w:rPr>
                <w:sz w:val="22"/>
                <w:szCs w:val="22"/>
              </w:rPr>
              <w:t>Подпрограмма "Обеспечение пожарной безопасности"</w:t>
            </w:r>
          </w:p>
        </w:tc>
        <w:tc>
          <w:tcPr>
            <w:tcW w:w="1134" w:type="dxa"/>
            <w:vAlign w:val="center"/>
          </w:tcPr>
          <w:p w:rsidR="005966D0" w:rsidRPr="00137EA5" w:rsidRDefault="009C0767" w:rsidP="00F953E0">
            <w:pPr>
              <w:jc w:val="right"/>
              <w:rPr>
                <w:sz w:val="22"/>
                <w:szCs w:val="22"/>
              </w:rPr>
            </w:pPr>
            <w:r>
              <w:rPr>
                <w:sz w:val="22"/>
                <w:szCs w:val="22"/>
              </w:rPr>
              <w:t>8</w:t>
            </w:r>
            <w:r w:rsidR="00C3789F">
              <w:rPr>
                <w:sz w:val="22"/>
                <w:szCs w:val="22"/>
              </w:rPr>
              <w:t xml:space="preserve"> </w:t>
            </w:r>
            <w:r>
              <w:rPr>
                <w:sz w:val="22"/>
                <w:szCs w:val="22"/>
              </w:rPr>
              <w:t>078,0</w:t>
            </w:r>
          </w:p>
        </w:tc>
        <w:tc>
          <w:tcPr>
            <w:tcW w:w="1276" w:type="dxa"/>
            <w:vAlign w:val="center"/>
          </w:tcPr>
          <w:p w:rsidR="005966D0" w:rsidRPr="00137EA5" w:rsidRDefault="009C0767" w:rsidP="00F953E0">
            <w:pPr>
              <w:jc w:val="right"/>
              <w:rPr>
                <w:sz w:val="22"/>
                <w:szCs w:val="22"/>
              </w:rPr>
            </w:pPr>
            <w:r>
              <w:rPr>
                <w:sz w:val="22"/>
                <w:szCs w:val="22"/>
              </w:rPr>
              <w:t>8</w:t>
            </w:r>
            <w:r w:rsidR="00C3789F">
              <w:rPr>
                <w:sz w:val="22"/>
                <w:szCs w:val="22"/>
              </w:rPr>
              <w:t xml:space="preserve"> </w:t>
            </w:r>
            <w:r>
              <w:rPr>
                <w:sz w:val="22"/>
                <w:szCs w:val="22"/>
              </w:rPr>
              <w:t>078,0</w:t>
            </w:r>
          </w:p>
        </w:tc>
        <w:tc>
          <w:tcPr>
            <w:tcW w:w="992" w:type="dxa"/>
            <w:vAlign w:val="center"/>
          </w:tcPr>
          <w:p w:rsidR="005966D0" w:rsidRPr="00137EA5" w:rsidRDefault="009C0767" w:rsidP="00F953E0">
            <w:pPr>
              <w:jc w:val="right"/>
              <w:rPr>
                <w:sz w:val="22"/>
                <w:szCs w:val="22"/>
              </w:rPr>
            </w:pPr>
            <w:r>
              <w:rPr>
                <w:sz w:val="22"/>
                <w:szCs w:val="22"/>
              </w:rPr>
              <w:t>8</w:t>
            </w:r>
            <w:r w:rsidR="00C3789F">
              <w:rPr>
                <w:sz w:val="22"/>
                <w:szCs w:val="22"/>
              </w:rPr>
              <w:t xml:space="preserve"> </w:t>
            </w:r>
            <w:r>
              <w:rPr>
                <w:sz w:val="22"/>
                <w:szCs w:val="22"/>
              </w:rPr>
              <w:t>038,6</w:t>
            </w:r>
          </w:p>
        </w:tc>
        <w:tc>
          <w:tcPr>
            <w:tcW w:w="1276" w:type="dxa"/>
            <w:vAlign w:val="center"/>
          </w:tcPr>
          <w:p w:rsidR="005966D0" w:rsidRPr="00137EA5" w:rsidRDefault="005D2FC2" w:rsidP="00F953E0">
            <w:pPr>
              <w:jc w:val="right"/>
              <w:rPr>
                <w:sz w:val="22"/>
                <w:szCs w:val="22"/>
              </w:rPr>
            </w:pPr>
            <w:r w:rsidRPr="00137EA5">
              <w:rPr>
                <w:sz w:val="22"/>
                <w:szCs w:val="22"/>
              </w:rPr>
              <w:t>-</w:t>
            </w:r>
          </w:p>
        </w:tc>
        <w:tc>
          <w:tcPr>
            <w:tcW w:w="1276" w:type="dxa"/>
            <w:vAlign w:val="center"/>
          </w:tcPr>
          <w:p w:rsidR="005966D0" w:rsidRPr="00137EA5" w:rsidRDefault="009C0767" w:rsidP="00F953E0">
            <w:pPr>
              <w:jc w:val="right"/>
              <w:rPr>
                <w:sz w:val="22"/>
                <w:szCs w:val="22"/>
              </w:rPr>
            </w:pPr>
            <w:r>
              <w:rPr>
                <w:sz w:val="22"/>
                <w:szCs w:val="22"/>
              </w:rPr>
              <w:t>99,5</w:t>
            </w:r>
          </w:p>
        </w:tc>
      </w:tr>
    </w:tbl>
    <w:p w:rsidR="005564FE" w:rsidRPr="00137EA5" w:rsidRDefault="005564FE" w:rsidP="00591DF1">
      <w:pPr>
        <w:ind w:firstLine="708"/>
        <w:jc w:val="both"/>
        <w:rPr>
          <w:sz w:val="28"/>
          <w:szCs w:val="28"/>
        </w:rPr>
      </w:pPr>
    </w:p>
    <w:p w:rsidR="003F635C" w:rsidRDefault="005966D0" w:rsidP="00C21465">
      <w:pPr>
        <w:ind w:firstLine="708"/>
        <w:jc w:val="both"/>
        <w:rPr>
          <w:sz w:val="28"/>
          <w:szCs w:val="28"/>
        </w:rPr>
      </w:pPr>
      <w:r w:rsidRPr="00137EA5">
        <w:rPr>
          <w:sz w:val="28"/>
          <w:szCs w:val="28"/>
        </w:rPr>
        <w:t xml:space="preserve">По подпрограмме </w:t>
      </w:r>
      <w:r w:rsidR="003D76D2" w:rsidRPr="00137EA5">
        <w:rPr>
          <w:sz w:val="28"/>
          <w:szCs w:val="28"/>
        </w:rPr>
        <w:t>"</w:t>
      </w:r>
      <w:r w:rsidR="004E7690" w:rsidRPr="004E7690">
        <w:rPr>
          <w:sz w:val="28"/>
          <w:szCs w:val="28"/>
        </w:rPr>
        <w:t>Профилактика терроризма и экстремизма, а также минимизация и (или) ликвидация последствий проявления терроризма и экстремизма на территории муниципального образования Кавказский район</w:t>
      </w:r>
      <w:r w:rsidR="003D76D2" w:rsidRPr="00137EA5">
        <w:rPr>
          <w:sz w:val="28"/>
          <w:szCs w:val="28"/>
        </w:rPr>
        <w:t>"</w:t>
      </w:r>
      <w:r w:rsidRPr="00137EA5">
        <w:rPr>
          <w:sz w:val="28"/>
          <w:szCs w:val="28"/>
        </w:rPr>
        <w:t xml:space="preserve"> расходы составили </w:t>
      </w:r>
      <w:r w:rsidR="007C7D3E">
        <w:rPr>
          <w:sz w:val="28"/>
          <w:szCs w:val="28"/>
        </w:rPr>
        <w:t>36</w:t>
      </w:r>
      <w:r w:rsidR="00C3789F">
        <w:rPr>
          <w:sz w:val="28"/>
          <w:szCs w:val="28"/>
        </w:rPr>
        <w:t xml:space="preserve"> </w:t>
      </w:r>
      <w:r w:rsidR="007C7D3E">
        <w:rPr>
          <w:sz w:val="28"/>
          <w:szCs w:val="28"/>
        </w:rPr>
        <w:t>562,8</w:t>
      </w:r>
      <w:r w:rsidRPr="00137EA5">
        <w:rPr>
          <w:sz w:val="28"/>
          <w:szCs w:val="28"/>
        </w:rPr>
        <w:t xml:space="preserve"> тыс. рублей. </w:t>
      </w:r>
    </w:p>
    <w:p w:rsidR="007C7D3E" w:rsidRDefault="005966D0" w:rsidP="00C21465">
      <w:pPr>
        <w:ind w:firstLine="708"/>
        <w:jc w:val="both"/>
        <w:rPr>
          <w:sz w:val="28"/>
          <w:szCs w:val="28"/>
        </w:rPr>
      </w:pPr>
      <w:r w:rsidRPr="00137EA5">
        <w:rPr>
          <w:sz w:val="28"/>
          <w:szCs w:val="28"/>
        </w:rPr>
        <w:t xml:space="preserve">Расходы осуществлялись </w:t>
      </w:r>
      <w:r w:rsidR="004E7690">
        <w:rPr>
          <w:sz w:val="28"/>
          <w:szCs w:val="28"/>
        </w:rPr>
        <w:t xml:space="preserve">на </w:t>
      </w:r>
      <w:r w:rsidR="004E7690" w:rsidRPr="004E7690">
        <w:rPr>
          <w:sz w:val="28"/>
          <w:szCs w:val="28"/>
        </w:rPr>
        <w:t>охран</w:t>
      </w:r>
      <w:r w:rsidR="004E7690">
        <w:rPr>
          <w:sz w:val="28"/>
          <w:szCs w:val="28"/>
        </w:rPr>
        <w:t>у</w:t>
      </w:r>
      <w:r w:rsidR="004E7690" w:rsidRPr="004E7690">
        <w:rPr>
          <w:sz w:val="28"/>
          <w:szCs w:val="28"/>
        </w:rPr>
        <w:t xml:space="preserve"> образовательных учреждений</w:t>
      </w:r>
      <w:r w:rsidR="004E7690">
        <w:rPr>
          <w:sz w:val="28"/>
          <w:szCs w:val="28"/>
        </w:rPr>
        <w:t xml:space="preserve">, </w:t>
      </w:r>
      <w:r w:rsidR="003F635C">
        <w:rPr>
          <w:sz w:val="28"/>
          <w:szCs w:val="28"/>
        </w:rPr>
        <w:t>о</w:t>
      </w:r>
      <w:r w:rsidR="003F635C" w:rsidRPr="003F635C">
        <w:rPr>
          <w:sz w:val="28"/>
          <w:szCs w:val="28"/>
        </w:rPr>
        <w:t>беспечение учреждений современными системами тревожной и охранной сигнализации и системами видеонаблюдения</w:t>
      </w:r>
      <w:r w:rsidR="00965A41">
        <w:rPr>
          <w:sz w:val="28"/>
          <w:szCs w:val="28"/>
        </w:rPr>
        <w:t xml:space="preserve">, </w:t>
      </w:r>
      <w:r w:rsidR="007C7D3E" w:rsidRPr="007C7D3E">
        <w:rPr>
          <w:sz w:val="28"/>
          <w:szCs w:val="28"/>
        </w:rPr>
        <w:t xml:space="preserve">техническое обслуживание (ремонт) кнопок тревожной сигнализации, техническое обслуживание систем видеонаблюдения,  приобретение и установку </w:t>
      </w:r>
      <w:proofErr w:type="spellStart"/>
      <w:r w:rsidR="007C7D3E" w:rsidRPr="007C7D3E">
        <w:rPr>
          <w:sz w:val="28"/>
          <w:szCs w:val="28"/>
        </w:rPr>
        <w:t>металлодетектор</w:t>
      </w:r>
      <w:r w:rsidR="007C7D3E">
        <w:rPr>
          <w:sz w:val="28"/>
          <w:szCs w:val="28"/>
        </w:rPr>
        <w:t>а</w:t>
      </w:r>
      <w:proofErr w:type="spellEnd"/>
      <w:r w:rsidR="007C7D3E" w:rsidRPr="007C7D3E">
        <w:rPr>
          <w:sz w:val="28"/>
          <w:szCs w:val="28"/>
        </w:rPr>
        <w:t xml:space="preserve"> в МБУ СШ "Олимп", оборудован</w:t>
      </w:r>
      <w:r w:rsidR="007C7D3E">
        <w:rPr>
          <w:sz w:val="28"/>
          <w:szCs w:val="28"/>
        </w:rPr>
        <w:t>ие</w:t>
      </w:r>
      <w:r w:rsidR="007C7D3E" w:rsidRPr="007C7D3E">
        <w:rPr>
          <w:sz w:val="28"/>
          <w:szCs w:val="28"/>
        </w:rPr>
        <w:t xml:space="preserve"> контрольно-пропускно</w:t>
      </w:r>
      <w:r w:rsidR="007C7D3E">
        <w:rPr>
          <w:sz w:val="28"/>
          <w:szCs w:val="28"/>
        </w:rPr>
        <w:t>го</w:t>
      </w:r>
      <w:r w:rsidR="007C7D3E" w:rsidRPr="007C7D3E">
        <w:rPr>
          <w:sz w:val="28"/>
          <w:szCs w:val="28"/>
        </w:rPr>
        <w:t xml:space="preserve"> пункт</w:t>
      </w:r>
      <w:r w:rsidR="007C7D3E">
        <w:rPr>
          <w:sz w:val="28"/>
          <w:szCs w:val="28"/>
        </w:rPr>
        <w:t>а</w:t>
      </w:r>
      <w:r w:rsidR="007C7D3E" w:rsidRPr="007C7D3E">
        <w:rPr>
          <w:sz w:val="28"/>
          <w:szCs w:val="28"/>
        </w:rPr>
        <w:t xml:space="preserve"> и установ</w:t>
      </w:r>
      <w:r w:rsidR="007C7D3E">
        <w:rPr>
          <w:sz w:val="28"/>
          <w:szCs w:val="28"/>
        </w:rPr>
        <w:t>ку</w:t>
      </w:r>
      <w:r w:rsidR="007C7D3E" w:rsidRPr="007C7D3E">
        <w:rPr>
          <w:sz w:val="28"/>
          <w:szCs w:val="28"/>
        </w:rPr>
        <w:t xml:space="preserve"> турникет</w:t>
      </w:r>
      <w:r w:rsidR="007C7D3E">
        <w:rPr>
          <w:sz w:val="28"/>
          <w:szCs w:val="28"/>
        </w:rPr>
        <w:t>а</w:t>
      </w:r>
      <w:r w:rsidR="007C7D3E" w:rsidRPr="007C7D3E">
        <w:rPr>
          <w:sz w:val="28"/>
          <w:szCs w:val="28"/>
        </w:rPr>
        <w:t xml:space="preserve"> в МБУ СШ "Буревестник", приобрете</w:t>
      </w:r>
      <w:r w:rsidR="007C7D3E">
        <w:rPr>
          <w:sz w:val="28"/>
          <w:szCs w:val="28"/>
        </w:rPr>
        <w:t>ние</w:t>
      </w:r>
      <w:r w:rsidR="007C7D3E" w:rsidRPr="007C7D3E">
        <w:rPr>
          <w:sz w:val="28"/>
          <w:szCs w:val="28"/>
        </w:rPr>
        <w:t xml:space="preserve"> шкаф</w:t>
      </w:r>
      <w:r w:rsidR="007C7D3E">
        <w:rPr>
          <w:sz w:val="28"/>
          <w:szCs w:val="28"/>
        </w:rPr>
        <w:t>ов</w:t>
      </w:r>
      <w:r w:rsidR="007C7D3E" w:rsidRPr="007C7D3E">
        <w:rPr>
          <w:sz w:val="28"/>
          <w:szCs w:val="28"/>
        </w:rPr>
        <w:t xml:space="preserve"> для МБУ СШ № 1</w:t>
      </w:r>
      <w:r w:rsidR="00C3789F">
        <w:rPr>
          <w:sz w:val="28"/>
          <w:szCs w:val="28"/>
        </w:rPr>
        <w:t xml:space="preserve"> </w:t>
      </w:r>
      <w:r w:rsidR="007C7D3E" w:rsidRPr="007C7D3E">
        <w:rPr>
          <w:sz w:val="28"/>
          <w:szCs w:val="28"/>
        </w:rPr>
        <w:t>и другие мероприятия подпрограммы</w:t>
      </w:r>
      <w:r w:rsidR="007C7D3E">
        <w:rPr>
          <w:sz w:val="28"/>
          <w:szCs w:val="28"/>
        </w:rPr>
        <w:t>.</w:t>
      </w:r>
    </w:p>
    <w:p w:rsidR="005966D0" w:rsidRPr="00137EA5" w:rsidRDefault="005966D0" w:rsidP="00C21465">
      <w:pPr>
        <w:ind w:firstLine="708"/>
        <w:jc w:val="both"/>
        <w:rPr>
          <w:sz w:val="28"/>
          <w:szCs w:val="28"/>
        </w:rPr>
      </w:pPr>
      <w:r w:rsidRPr="00137EA5">
        <w:rPr>
          <w:sz w:val="28"/>
          <w:szCs w:val="28"/>
        </w:rPr>
        <w:t xml:space="preserve">По подпрограмме </w:t>
      </w:r>
      <w:r w:rsidR="003D76D2" w:rsidRPr="00137EA5">
        <w:rPr>
          <w:sz w:val="28"/>
          <w:szCs w:val="28"/>
        </w:rPr>
        <w:t>"</w:t>
      </w:r>
      <w:r w:rsidR="004E7690" w:rsidRPr="004E7690">
        <w:rPr>
          <w:sz w:val="28"/>
          <w:szCs w:val="28"/>
        </w:rPr>
        <w:t>Развитие и поддержка казачества на территории муниципального образования Кавказский район</w:t>
      </w:r>
      <w:r w:rsidR="003D76D2" w:rsidRPr="00137EA5">
        <w:rPr>
          <w:sz w:val="28"/>
          <w:szCs w:val="28"/>
        </w:rPr>
        <w:t>"</w:t>
      </w:r>
      <w:r w:rsidRPr="00137EA5">
        <w:rPr>
          <w:sz w:val="28"/>
          <w:szCs w:val="28"/>
        </w:rPr>
        <w:t xml:space="preserve"> расходы составили </w:t>
      </w:r>
      <w:r w:rsidR="007C7D3E">
        <w:rPr>
          <w:sz w:val="28"/>
          <w:szCs w:val="28"/>
        </w:rPr>
        <w:t>7</w:t>
      </w:r>
      <w:r w:rsidR="004E7690">
        <w:rPr>
          <w:sz w:val="28"/>
          <w:szCs w:val="28"/>
        </w:rPr>
        <w:t>00,0</w:t>
      </w:r>
      <w:r w:rsidRPr="00137EA5">
        <w:rPr>
          <w:sz w:val="28"/>
          <w:szCs w:val="28"/>
        </w:rPr>
        <w:t xml:space="preserve"> тыс. рублей. Расходы осуществлялись на</w:t>
      </w:r>
      <w:r w:rsidR="004E7690">
        <w:rPr>
          <w:sz w:val="28"/>
          <w:szCs w:val="28"/>
        </w:rPr>
        <w:t xml:space="preserve"> п</w:t>
      </w:r>
      <w:r w:rsidR="004E7690" w:rsidRPr="004E7690">
        <w:rPr>
          <w:sz w:val="28"/>
          <w:szCs w:val="28"/>
        </w:rPr>
        <w:t xml:space="preserve">редоставление субсидий Кавказскому </w:t>
      </w:r>
      <w:r w:rsidR="004E7690" w:rsidRPr="004E7690">
        <w:rPr>
          <w:sz w:val="28"/>
          <w:szCs w:val="28"/>
        </w:rPr>
        <w:lastRenderedPageBreak/>
        <w:t>районному казачьему обществу на проведение мероприятий по развитию казачества на территории муниципального образования Кавказский район</w:t>
      </w:r>
      <w:r w:rsidRPr="00137EA5">
        <w:rPr>
          <w:sz w:val="28"/>
          <w:szCs w:val="28"/>
        </w:rPr>
        <w:t>.</w:t>
      </w:r>
    </w:p>
    <w:p w:rsidR="004E7690" w:rsidRDefault="004E7690" w:rsidP="00C21465">
      <w:pPr>
        <w:ind w:firstLine="708"/>
        <w:jc w:val="both"/>
        <w:rPr>
          <w:sz w:val="28"/>
          <w:szCs w:val="28"/>
        </w:rPr>
      </w:pPr>
      <w:r w:rsidRPr="00137EA5">
        <w:rPr>
          <w:sz w:val="28"/>
          <w:szCs w:val="28"/>
        </w:rPr>
        <w:t>По подпрограмме</w:t>
      </w:r>
      <w:r>
        <w:rPr>
          <w:sz w:val="28"/>
          <w:szCs w:val="28"/>
        </w:rPr>
        <w:t xml:space="preserve"> </w:t>
      </w:r>
      <w:r w:rsidRPr="004E7690">
        <w:rPr>
          <w:sz w:val="28"/>
          <w:szCs w:val="28"/>
        </w:rPr>
        <w:t>"Обеспечение пожарной безопасности"</w:t>
      </w:r>
      <w:r>
        <w:rPr>
          <w:sz w:val="28"/>
          <w:szCs w:val="28"/>
        </w:rPr>
        <w:t xml:space="preserve"> </w:t>
      </w:r>
      <w:r w:rsidRPr="00137EA5">
        <w:rPr>
          <w:sz w:val="28"/>
          <w:szCs w:val="28"/>
        </w:rPr>
        <w:t>расходы составили</w:t>
      </w:r>
      <w:r>
        <w:rPr>
          <w:sz w:val="28"/>
          <w:szCs w:val="28"/>
        </w:rPr>
        <w:t xml:space="preserve"> </w:t>
      </w:r>
      <w:r w:rsidR="003F635C">
        <w:rPr>
          <w:sz w:val="28"/>
          <w:szCs w:val="28"/>
        </w:rPr>
        <w:t>8</w:t>
      </w:r>
      <w:r w:rsidR="007C7D3E">
        <w:rPr>
          <w:sz w:val="28"/>
          <w:szCs w:val="28"/>
        </w:rPr>
        <w:t> 038,6</w:t>
      </w:r>
      <w:r>
        <w:rPr>
          <w:sz w:val="28"/>
          <w:szCs w:val="28"/>
        </w:rPr>
        <w:t xml:space="preserve"> тыс. рублей. </w:t>
      </w:r>
      <w:r w:rsidRPr="004E7690">
        <w:rPr>
          <w:sz w:val="28"/>
          <w:szCs w:val="28"/>
        </w:rPr>
        <w:t>Расходы осуществлялись на</w:t>
      </w:r>
      <w:r>
        <w:rPr>
          <w:sz w:val="28"/>
          <w:szCs w:val="28"/>
        </w:rPr>
        <w:t xml:space="preserve"> </w:t>
      </w:r>
      <w:r w:rsidR="006627A9">
        <w:rPr>
          <w:sz w:val="28"/>
          <w:szCs w:val="28"/>
        </w:rPr>
        <w:t>о</w:t>
      </w:r>
      <w:r w:rsidR="006627A9" w:rsidRPr="006627A9">
        <w:rPr>
          <w:sz w:val="28"/>
          <w:szCs w:val="28"/>
        </w:rPr>
        <w:t>рганизаци</w:t>
      </w:r>
      <w:r w:rsidR="006627A9">
        <w:rPr>
          <w:sz w:val="28"/>
          <w:szCs w:val="28"/>
        </w:rPr>
        <w:t>ю</w:t>
      </w:r>
      <w:r w:rsidR="006627A9" w:rsidRPr="006627A9">
        <w:rPr>
          <w:sz w:val="28"/>
          <w:szCs w:val="28"/>
        </w:rPr>
        <w:t xml:space="preserve"> технического обслуживания системы пожарной сигнализации, системы ПАК "Стрелец-мониторинг", </w:t>
      </w:r>
      <w:r w:rsidR="006627A9">
        <w:rPr>
          <w:sz w:val="28"/>
          <w:szCs w:val="28"/>
        </w:rPr>
        <w:t>п</w:t>
      </w:r>
      <w:r w:rsidR="006627A9" w:rsidRPr="006627A9">
        <w:rPr>
          <w:sz w:val="28"/>
          <w:szCs w:val="28"/>
        </w:rPr>
        <w:t>роведение лабораторных испытаний электротехнического оборудования (контуров  заземления)</w:t>
      </w:r>
      <w:r w:rsidR="006627A9">
        <w:rPr>
          <w:sz w:val="28"/>
          <w:szCs w:val="28"/>
        </w:rPr>
        <w:t>, о</w:t>
      </w:r>
      <w:r w:rsidR="006627A9" w:rsidRPr="006627A9">
        <w:rPr>
          <w:sz w:val="28"/>
          <w:szCs w:val="28"/>
        </w:rPr>
        <w:t>бучение сотрудников по программе пожарно-технического минимума, противопожарные инструктажи о мерах пожарной безопасности</w:t>
      </w:r>
      <w:r w:rsidR="006627A9">
        <w:rPr>
          <w:sz w:val="28"/>
          <w:szCs w:val="28"/>
        </w:rPr>
        <w:t>, п</w:t>
      </w:r>
      <w:r w:rsidR="006627A9" w:rsidRPr="006627A9">
        <w:rPr>
          <w:sz w:val="28"/>
          <w:szCs w:val="28"/>
        </w:rPr>
        <w:t>роведение огнезащитной обработки (пропитки) деревянных конструкций, лабораторных испытаний контроля качества обработки</w:t>
      </w:r>
      <w:r w:rsidR="006627A9">
        <w:rPr>
          <w:sz w:val="28"/>
          <w:szCs w:val="28"/>
        </w:rPr>
        <w:t>, о</w:t>
      </w:r>
      <w:r w:rsidR="006627A9" w:rsidRPr="006627A9">
        <w:rPr>
          <w:sz w:val="28"/>
          <w:szCs w:val="28"/>
        </w:rPr>
        <w:t xml:space="preserve">снащение системой АПС, ремонт, модернизация существующих систем АПС </w:t>
      </w:r>
      <w:r w:rsidR="006627A9">
        <w:rPr>
          <w:sz w:val="28"/>
          <w:szCs w:val="28"/>
        </w:rPr>
        <w:t>и другие мероприятия.</w:t>
      </w:r>
    </w:p>
    <w:p w:rsidR="00FD4E12" w:rsidRDefault="00FD4E12" w:rsidP="00FD4E12">
      <w:pPr>
        <w:jc w:val="center"/>
        <w:rPr>
          <w:sz w:val="28"/>
          <w:szCs w:val="28"/>
        </w:rPr>
      </w:pPr>
    </w:p>
    <w:p w:rsidR="00FD4E12" w:rsidRDefault="00FD4E12" w:rsidP="00FD4E12">
      <w:pPr>
        <w:jc w:val="center"/>
        <w:rPr>
          <w:sz w:val="28"/>
          <w:szCs w:val="28"/>
        </w:rPr>
      </w:pPr>
      <w:r>
        <w:rPr>
          <w:sz w:val="28"/>
          <w:szCs w:val="28"/>
        </w:rPr>
        <w:t xml:space="preserve">Муниципальная </w:t>
      </w:r>
      <w:r w:rsidR="00A36320" w:rsidRPr="00137EA5">
        <w:rPr>
          <w:sz w:val="28"/>
          <w:szCs w:val="28"/>
        </w:rPr>
        <w:t xml:space="preserve">программа </w:t>
      </w:r>
      <w:r>
        <w:rPr>
          <w:sz w:val="28"/>
          <w:szCs w:val="28"/>
        </w:rPr>
        <w:t xml:space="preserve">муниципального образования </w:t>
      </w:r>
    </w:p>
    <w:p w:rsidR="00A36320" w:rsidRPr="00137EA5" w:rsidRDefault="00FD4E12" w:rsidP="00FD4E12">
      <w:pPr>
        <w:jc w:val="center"/>
        <w:rPr>
          <w:sz w:val="28"/>
          <w:szCs w:val="28"/>
        </w:rPr>
      </w:pPr>
      <w:r>
        <w:rPr>
          <w:sz w:val="28"/>
          <w:szCs w:val="28"/>
        </w:rPr>
        <w:t xml:space="preserve">Кавказский район </w:t>
      </w:r>
      <w:r w:rsidR="003D76D2" w:rsidRPr="00137EA5">
        <w:rPr>
          <w:sz w:val="28"/>
          <w:szCs w:val="28"/>
        </w:rPr>
        <w:t>"</w:t>
      </w:r>
      <w:r w:rsidRPr="00FD4E12">
        <w:rPr>
          <w:sz w:val="28"/>
          <w:szCs w:val="28"/>
        </w:rPr>
        <w:t>Развитие культуры</w:t>
      </w:r>
      <w:r w:rsidR="003D76D2" w:rsidRPr="00137EA5">
        <w:rPr>
          <w:sz w:val="28"/>
          <w:szCs w:val="28"/>
        </w:rPr>
        <w:t>"</w:t>
      </w:r>
    </w:p>
    <w:p w:rsidR="00A36320" w:rsidRPr="00137EA5" w:rsidRDefault="00A36320" w:rsidP="00A36320">
      <w:pPr>
        <w:jc w:val="center"/>
        <w:rPr>
          <w:sz w:val="28"/>
          <w:szCs w:val="28"/>
        </w:rPr>
      </w:pPr>
    </w:p>
    <w:p w:rsidR="00A36320" w:rsidRDefault="00A36320" w:rsidP="00E34510">
      <w:pPr>
        <w:ind w:firstLine="709"/>
        <w:jc w:val="both"/>
        <w:rPr>
          <w:spacing w:val="-4"/>
          <w:sz w:val="28"/>
          <w:szCs w:val="28"/>
        </w:rPr>
      </w:pPr>
      <w:r w:rsidRPr="00B83D96">
        <w:rPr>
          <w:spacing w:val="-4"/>
          <w:sz w:val="28"/>
          <w:szCs w:val="28"/>
        </w:rPr>
        <w:t xml:space="preserve">Расходы на реализацию </w:t>
      </w:r>
      <w:r w:rsidR="00FD4E12">
        <w:rPr>
          <w:spacing w:val="-4"/>
          <w:sz w:val="28"/>
          <w:szCs w:val="28"/>
        </w:rPr>
        <w:t>муниципальной</w:t>
      </w:r>
      <w:r w:rsidRPr="00B83D96">
        <w:rPr>
          <w:spacing w:val="-4"/>
          <w:sz w:val="28"/>
          <w:szCs w:val="28"/>
        </w:rPr>
        <w:t xml:space="preserve"> </w:t>
      </w:r>
      <w:r w:rsidR="00B83D96">
        <w:rPr>
          <w:spacing w:val="-4"/>
          <w:sz w:val="28"/>
          <w:szCs w:val="28"/>
        </w:rPr>
        <w:t xml:space="preserve">программы составили </w:t>
      </w:r>
      <w:r w:rsidR="00591DF1">
        <w:rPr>
          <w:spacing w:val="-4"/>
          <w:sz w:val="28"/>
          <w:szCs w:val="28"/>
        </w:rPr>
        <w:t xml:space="preserve"> </w:t>
      </w:r>
      <w:r w:rsidR="0011028B">
        <w:rPr>
          <w:spacing w:val="-4"/>
          <w:sz w:val="28"/>
          <w:szCs w:val="28"/>
        </w:rPr>
        <w:t xml:space="preserve">         </w:t>
      </w:r>
      <w:r w:rsidR="00B62A05">
        <w:rPr>
          <w:spacing w:val="-4"/>
          <w:sz w:val="28"/>
          <w:szCs w:val="28"/>
        </w:rPr>
        <w:t xml:space="preserve">  </w:t>
      </w:r>
      <w:r w:rsidR="0011028B">
        <w:rPr>
          <w:spacing w:val="-4"/>
          <w:sz w:val="28"/>
          <w:szCs w:val="28"/>
        </w:rPr>
        <w:t xml:space="preserve">         </w:t>
      </w:r>
      <w:r w:rsidR="007C7D3E">
        <w:rPr>
          <w:spacing w:val="-4"/>
          <w:sz w:val="28"/>
          <w:szCs w:val="28"/>
        </w:rPr>
        <w:t>109</w:t>
      </w:r>
      <w:r w:rsidR="00C3789F">
        <w:rPr>
          <w:spacing w:val="-4"/>
          <w:sz w:val="28"/>
          <w:szCs w:val="28"/>
        </w:rPr>
        <w:t xml:space="preserve"> </w:t>
      </w:r>
      <w:r w:rsidR="007C7D3E">
        <w:rPr>
          <w:spacing w:val="-4"/>
          <w:sz w:val="28"/>
          <w:szCs w:val="28"/>
        </w:rPr>
        <w:t xml:space="preserve">223,6 </w:t>
      </w:r>
      <w:r w:rsidRPr="00B83D96">
        <w:rPr>
          <w:spacing w:val="-4"/>
          <w:sz w:val="28"/>
          <w:szCs w:val="28"/>
        </w:rPr>
        <w:t xml:space="preserve">тыс. рублей (в том числе за счет средств </w:t>
      </w:r>
      <w:r w:rsidR="00FD4E12">
        <w:rPr>
          <w:spacing w:val="-4"/>
          <w:sz w:val="28"/>
          <w:szCs w:val="28"/>
        </w:rPr>
        <w:t>краевого</w:t>
      </w:r>
      <w:r w:rsidRPr="00B83D96">
        <w:rPr>
          <w:spacing w:val="-4"/>
          <w:sz w:val="28"/>
          <w:szCs w:val="28"/>
        </w:rPr>
        <w:t xml:space="preserve"> бюджета – </w:t>
      </w:r>
      <w:r w:rsidR="00FA34A5">
        <w:rPr>
          <w:spacing w:val="-4"/>
          <w:sz w:val="28"/>
          <w:szCs w:val="28"/>
        </w:rPr>
        <w:t>1</w:t>
      </w:r>
      <w:r w:rsidR="00C3789F">
        <w:rPr>
          <w:spacing w:val="-4"/>
          <w:sz w:val="28"/>
          <w:szCs w:val="28"/>
        </w:rPr>
        <w:t xml:space="preserve"> </w:t>
      </w:r>
      <w:r w:rsidR="00FA34A5">
        <w:rPr>
          <w:spacing w:val="-4"/>
          <w:sz w:val="28"/>
          <w:szCs w:val="28"/>
        </w:rPr>
        <w:t>658,3</w:t>
      </w:r>
      <w:r w:rsidRPr="00B83D96">
        <w:rPr>
          <w:spacing w:val="-4"/>
          <w:sz w:val="28"/>
          <w:szCs w:val="28"/>
        </w:rPr>
        <w:t xml:space="preserve"> тыс. рублей), или 99,</w:t>
      </w:r>
      <w:r w:rsidR="00FA34A5">
        <w:rPr>
          <w:spacing w:val="-4"/>
          <w:sz w:val="28"/>
          <w:szCs w:val="28"/>
        </w:rPr>
        <w:t>6</w:t>
      </w:r>
      <w:r w:rsidRPr="00B83D96">
        <w:rPr>
          <w:spacing w:val="-4"/>
          <w:sz w:val="28"/>
          <w:szCs w:val="28"/>
        </w:rPr>
        <w:t xml:space="preserve"> % к уточненной росписи и </w:t>
      </w:r>
      <w:r w:rsidR="00FA34A5">
        <w:rPr>
          <w:spacing w:val="-4"/>
          <w:sz w:val="28"/>
          <w:szCs w:val="28"/>
        </w:rPr>
        <w:t>112,9</w:t>
      </w:r>
      <w:r w:rsidR="00591DF1">
        <w:rPr>
          <w:spacing w:val="-4"/>
          <w:sz w:val="28"/>
          <w:szCs w:val="28"/>
        </w:rPr>
        <w:t xml:space="preserve"> </w:t>
      </w:r>
      <w:r w:rsidRPr="00B83D96">
        <w:rPr>
          <w:spacing w:val="-4"/>
          <w:sz w:val="28"/>
          <w:szCs w:val="28"/>
        </w:rPr>
        <w:t>% к уровню 20</w:t>
      </w:r>
      <w:r w:rsidR="00B25075">
        <w:rPr>
          <w:spacing w:val="-4"/>
          <w:sz w:val="28"/>
          <w:szCs w:val="28"/>
        </w:rPr>
        <w:t>2</w:t>
      </w:r>
      <w:r w:rsidR="00FA34A5">
        <w:rPr>
          <w:spacing w:val="-4"/>
          <w:sz w:val="28"/>
          <w:szCs w:val="28"/>
        </w:rPr>
        <w:t>1</w:t>
      </w:r>
      <w:r w:rsidRPr="00B83D96">
        <w:rPr>
          <w:spacing w:val="-4"/>
          <w:sz w:val="28"/>
          <w:szCs w:val="28"/>
        </w:rPr>
        <w:t> года.</w:t>
      </w:r>
    </w:p>
    <w:p w:rsidR="00C21465" w:rsidRDefault="00C21465" w:rsidP="00E34510">
      <w:pPr>
        <w:ind w:firstLine="709"/>
        <w:jc w:val="right"/>
        <w:rPr>
          <w:sz w:val="24"/>
          <w:szCs w:val="24"/>
        </w:rPr>
      </w:pPr>
    </w:p>
    <w:p w:rsidR="00A36320" w:rsidRPr="00137EA5" w:rsidRDefault="00A36320" w:rsidP="00A36320">
      <w:pPr>
        <w:spacing w:line="360" w:lineRule="auto"/>
        <w:ind w:firstLine="709"/>
        <w:jc w:val="right"/>
        <w:rPr>
          <w:sz w:val="24"/>
          <w:szCs w:val="24"/>
        </w:rPr>
      </w:pPr>
      <w:r w:rsidRPr="00137EA5">
        <w:rPr>
          <w:sz w:val="24"/>
          <w:szCs w:val="24"/>
        </w:rPr>
        <w:t>(тыс. рублей)</w:t>
      </w:r>
    </w:p>
    <w:tbl>
      <w:tblPr>
        <w:tblW w:w="9639" w:type="dxa"/>
        <w:tblInd w:w="5" w:type="dxa"/>
        <w:tblBorders>
          <w:top w:val="single" w:sz="4" w:space="0" w:color="auto"/>
          <w:left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4134"/>
        <w:gridCol w:w="1134"/>
        <w:gridCol w:w="1276"/>
        <w:gridCol w:w="992"/>
        <w:gridCol w:w="1134"/>
        <w:gridCol w:w="969"/>
      </w:tblGrid>
      <w:tr w:rsidR="00137EA5" w:rsidRPr="00137EA5" w:rsidTr="00933E11">
        <w:tc>
          <w:tcPr>
            <w:tcW w:w="4134" w:type="dxa"/>
            <w:vMerge w:val="restart"/>
            <w:tcBorders>
              <w:top w:val="single" w:sz="4" w:space="0" w:color="auto"/>
              <w:left w:val="single" w:sz="4" w:space="0" w:color="auto"/>
              <w:bottom w:val="nil"/>
              <w:right w:val="single" w:sz="4" w:space="0" w:color="auto"/>
            </w:tcBorders>
            <w:hideMark/>
          </w:tcPr>
          <w:p w:rsidR="00A36320" w:rsidRPr="00137EA5" w:rsidRDefault="00A36320" w:rsidP="00A77E54">
            <w:pPr>
              <w:jc w:val="center"/>
              <w:rPr>
                <w:sz w:val="22"/>
                <w:szCs w:val="22"/>
                <w:lang w:eastAsia="en-US"/>
              </w:rPr>
            </w:pPr>
            <w:r w:rsidRPr="00137EA5">
              <w:rPr>
                <w:sz w:val="22"/>
                <w:szCs w:val="22"/>
                <w:lang w:eastAsia="en-US"/>
              </w:rPr>
              <w:t>Наименование подпрограммы</w:t>
            </w:r>
            <w:r w:rsidRPr="00137EA5">
              <w:rPr>
                <w:sz w:val="22"/>
                <w:szCs w:val="22"/>
                <w:lang w:eastAsia="en-US"/>
              </w:rPr>
              <w:br/>
              <w:t>(мероприятия)</w:t>
            </w:r>
          </w:p>
        </w:tc>
        <w:tc>
          <w:tcPr>
            <w:tcW w:w="1134" w:type="dxa"/>
            <w:vMerge w:val="restart"/>
            <w:tcBorders>
              <w:top w:val="single" w:sz="4" w:space="0" w:color="auto"/>
              <w:left w:val="single" w:sz="4" w:space="0" w:color="auto"/>
              <w:bottom w:val="nil"/>
              <w:right w:val="single" w:sz="4" w:space="0" w:color="auto"/>
            </w:tcBorders>
            <w:hideMark/>
          </w:tcPr>
          <w:p w:rsidR="00A36320" w:rsidRPr="00137EA5" w:rsidRDefault="00FD4E12" w:rsidP="00A77E54">
            <w:pPr>
              <w:jc w:val="center"/>
              <w:rPr>
                <w:sz w:val="22"/>
                <w:szCs w:val="22"/>
                <w:lang w:eastAsia="en-US"/>
              </w:rPr>
            </w:pPr>
            <w:r>
              <w:rPr>
                <w:sz w:val="22"/>
                <w:szCs w:val="22"/>
                <w:lang w:eastAsia="en-US"/>
              </w:rPr>
              <w:t>Решение</w:t>
            </w:r>
            <w:r w:rsidR="00A36320" w:rsidRPr="00137EA5">
              <w:rPr>
                <w:sz w:val="22"/>
                <w:szCs w:val="22"/>
                <w:lang w:eastAsia="en-US"/>
              </w:rPr>
              <w:t xml:space="preserve"> </w:t>
            </w:r>
          </w:p>
          <w:p w:rsidR="00A36320" w:rsidRPr="00137EA5" w:rsidRDefault="00A36320" w:rsidP="00FA34A5">
            <w:pPr>
              <w:jc w:val="center"/>
              <w:rPr>
                <w:sz w:val="22"/>
                <w:szCs w:val="22"/>
                <w:lang w:eastAsia="en-US"/>
              </w:rPr>
            </w:pPr>
            <w:r w:rsidRPr="00137EA5">
              <w:rPr>
                <w:sz w:val="22"/>
                <w:szCs w:val="22"/>
                <w:lang w:eastAsia="en-US"/>
              </w:rPr>
              <w:t xml:space="preserve">№ </w:t>
            </w:r>
            <w:r w:rsidR="00FA34A5">
              <w:rPr>
                <w:sz w:val="22"/>
                <w:szCs w:val="22"/>
                <w:lang w:eastAsia="en-US"/>
              </w:rPr>
              <w:t>364</w:t>
            </w:r>
          </w:p>
        </w:tc>
        <w:tc>
          <w:tcPr>
            <w:tcW w:w="1276" w:type="dxa"/>
            <w:vMerge w:val="restart"/>
            <w:tcBorders>
              <w:top w:val="single" w:sz="4" w:space="0" w:color="auto"/>
              <w:left w:val="single" w:sz="4" w:space="0" w:color="auto"/>
              <w:bottom w:val="nil"/>
              <w:right w:val="single" w:sz="4" w:space="0" w:color="auto"/>
            </w:tcBorders>
            <w:hideMark/>
          </w:tcPr>
          <w:p w:rsidR="00A36320" w:rsidRPr="00137EA5" w:rsidRDefault="00A36320" w:rsidP="00A77E54">
            <w:pPr>
              <w:ind w:right="-28"/>
              <w:jc w:val="center"/>
              <w:rPr>
                <w:sz w:val="22"/>
                <w:szCs w:val="22"/>
                <w:lang w:eastAsia="en-US"/>
              </w:rPr>
            </w:pPr>
            <w:r w:rsidRPr="00137EA5">
              <w:rPr>
                <w:sz w:val="22"/>
                <w:szCs w:val="22"/>
                <w:lang w:eastAsia="en-US"/>
              </w:rPr>
              <w:t xml:space="preserve">Уточненная роспись </w:t>
            </w:r>
          </w:p>
        </w:tc>
        <w:tc>
          <w:tcPr>
            <w:tcW w:w="2126" w:type="dxa"/>
            <w:gridSpan w:val="2"/>
            <w:tcBorders>
              <w:top w:val="single" w:sz="4" w:space="0" w:color="auto"/>
              <w:left w:val="single" w:sz="4" w:space="0" w:color="auto"/>
              <w:bottom w:val="single" w:sz="4" w:space="0" w:color="auto"/>
              <w:right w:val="single" w:sz="4" w:space="0" w:color="auto"/>
            </w:tcBorders>
            <w:hideMark/>
          </w:tcPr>
          <w:p w:rsidR="00A36320" w:rsidRPr="00137EA5" w:rsidRDefault="00A36320" w:rsidP="00A77E54">
            <w:pPr>
              <w:jc w:val="center"/>
              <w:rPr>
                <w:sz w:val="22"/>
                <w:szCs w:val="22"/>
                <w:lang w:eastAsia="en-US"/>
              </w:rPr>
            </w:pPr>
            <w:r w:rsidRPr="00137EA5">
              <w:rPr>
                <w:sz w:val="22"/>
                <w:szCs w:val="22"/>
                <w:lang w:eastAsia="en-US"/>
              </w:rPr>
              <w:t>Исполнено</w:t>
            </w:r>
          </w:p>
        </w:tc>
        <w:tc>
          <w:tcPr>
            <w:tcW w:w="969" w:type="dxa"/>
            <w:vMerge w:val="restart"/>
            <w:tcBorders>
              <w:top w:val="single" w:sz="4" w:space="0" w:color="auto"/>
              <w:left w:val="single" w:sz="4" w:space="0" w:color="auto"/>
              <w:bottom w:val="nil"/>
              <w:right w:val="single" w:sz="4" w:space="0" w:color="auto"/>
            </w:tcBorders>
            <w:hideMark/>
          </w:tcPr>
          <w:p w:rsidR="00A36320" w:rsidRPr="00137EA5" w:rsidRDefault="00A36320" w:rsidP="00A77E54">
            <w:pPr>
              <w:jc w:val="center"/>
              <w:rPr>
                <w:sz w:val="22"/>
                <w:szCs w:val="22"/>
                <w:lang w:eastAsia="en-US"/>
              </w:rPr>
            </w:pPr>
            <w:proofErr w:type="spellStart"/>
            <w:r w:rsidRPr="00137EA5">
              <w:rPr>
                <w:sz w:val="22"/>
                <w:szCs w:val="22"/>
                <w:lang w:eastAsia="en-US"/>
              </w:rPr>
              <w:t>Исполне</w:t>
            </w:r>
            <w:r w:rsidR="00865F35">
              <w:rPr>
                <w:sz w:val="22"/>
                <w:szCs w:val="22"/>
                <w:lang w:eastAsia="en-US"/>
              </w:rPr>
              <w:t>-</w:t>
            </w:r>
            <w:r w:rsidRPr="00137EA5">
              <w:rPr>
                <w:sz w:val="22"/>
                <w:szCs w:val="22"/>
                <w:lang w:eastAsia="en-US"/>
              </w:rPr>
              <w:t>ние</w:t>
            </w:r>
            <w:proofErr w:type="spellEnd"/>
            <w:r w:rsidRPr="00137EA5">
              <w:rPr>
                <w:sz w:val="22"/>
                <w:szCs w:val="22"/>
                <w:lang w:eastAsia="en-US"/>
              </w:rPr>
              <w:t xml:space="preserve"> уточненной росписи, %</w:t>
            </w:r>
          </w:p>
        </w:tc>
      </w:tr>
      <w:tr w:rsidR="00137EA5" w:rsidRPr="00137EA5" w:rsidTr="00933E11">
        <w:tc>
          <w:tcPr>
            <w:tcW w:w="4134" w:type="dxa"/>
            <w:vMerge/>
            <w:tcBorders>
              <w:top w:val="single" w:sz="4" w:space="0" w:color="auto"/>
              <w:left w:val="single" w:sz="4" w:space="0" w:color="auto"/>
              <w:bottom w:val="nil"/>
              <w:right w:val="single" w:sz="4" w:space="0" w:color="auto"/>
            </w:tcBorders>
            <w:vAlign w:val="center"/>
            <w:hideMark/>
          </w:tcPr>
          <w:p w:rsidR="00A36320" w:rsidRPr="00137EA5" w:rsidRDefault="00A36320" w:rsidP="00A77E54">
            <w:pPr>
              <w:rPr>
                <w:sz w:val="22"/>
                <w:szCs w:val="22"/>
                <w:lang w:eastAsia="en-US"/>
              </w:rPr>
            </w:pPr>
          </w:p>
        </w:tc>
        <w:tc>
          <w:tcPr>
            <w:tcW w:w="1134" w:type="dxa"/>
            <w:vMerge/>
            <w:tcBorders>
              <w:top w:val="single" w:sz="4" w:space="0" w:color="auto"/>
              <w:left w:val="single" w:sz="4" w:space="0" w:color="auto"/>
              <w:bottom w:val="nil"/>
              <w:right w:val="single" w:sz="4" w:space="0" w:color="auto"/>
            </w:tcBorders>
            <w:vAlign w:val="center"/>
            <w:hideMark/>
          </w:tcPr>
          <w:p w:rsidR="00A36320" w:rsidRPr="00137EA5" w:rsidRDefault="00A36320" w:rsidP="00A77E54">
            <w:pPr>
              <w:rPr>
                <w:sz w:val="22"/>
                <w:szCs w:val="22"/>
                <w:lang w:eastAsia="en-US"/>
              </w:rPr>
            </w:pPr>
          </w:p>
        </w:tc>
        <w:tc>
          <w:tcPr>
            <w:tcW w:w="1276" w:type="dxa"/>
            <w:vMerge/>
            <w:tcBorders>
              <w:top w:val="single" w:sz="4" w:space="0" w:color="auto"/>
              <w:left w:val="single" w:sz="4" w:space="0" w:color="auto"/>
              <w:bottom w:val="nil"/>
              <w:right w:val="single" w:sz="4" w:space="0" w:color="auto"/>
            </w:tcBorders>
            <w:vAlign w:val="center"/>
            <w:hideMark/>
          </w:tcPr>
          <w:p w:rsidR="00A36320" w:rsidRPr="00137EA5" w:rsidRDefault="00A36320" w:rsidP="00A77E54">
            <w:pPr>
              <w:rPr>
                <w:sz w:val="22"/>
                <w:szCs w:val="22"/>
                <w:lang w:eastAsia="en-US"/>
              </w:rPr>
            </w:pPr>
          </w:p>
        </w:tc>
        <w:tc>
          <w:tcPr>
            <w:tcW w:w="992" w:type="dxa"/>
            <w:tcBorders>
              <w:top w:val="single" w:sz="4" w:space="0" w:color="auto"/>
              <w:left w:val="single" w:sz="4" w:space="0" w:color="auto"/>
              <w:bottom w:val="nil"/>
              <w:right w:val="single" w:sz="4" w:space="0" w:color="auto"/>
            </w:tcBorders>
          </w:tcPr>
          <w:p w:rsidR="00A36320" w:rsidRPr="00137EA5" w:rsidRDefault="00B873F3" w:rsidP="00A77E54">
            <w:pPr>
              <w:spacing w:line="276" w:lineRule="auto"/>
              <w:jc w:val="center"/>
              <w:rPr>
                <w:sz w:val="22"/>
                <w:szCs w:val="22"/>
                <w:lang w:eastAsia="en-US"/>
              </w:rPr>
            </w:pPr>
            <w:r>
              <w:rPr>
                <w:sz w:val="22"/>
                <w:szCs w:val="22"/>
                <w:lang w:eastAsia="en-US"/>
              </w:rPr>
              <w:t>в</w:t>
            </w:r>
            <w:r w:rsidR="00A36320" w:rsidRPr="00137EA5">
              <w:rPr>
                <w:sz w:val="22"/>
                <w:szCs w:val="22"/>
                <w:lang w:eastAsia="en-US"/>
              </w:rPr>
              <w:t xml:space="preserve">сего </w:t>
            </w:r>
          </w:p>
          <w:p w:rsidR="00A36320" w:rsidRPr="00137EA5" w:rsidRDefault="00A36320" w:rsidP="00A77E54">
            <w:pPr>
              <w:spacing w:line="276" w:lineRule="auto"/>
              <w:jc w:val="center"/>
              <w:rPr>
                <w:sz w:val="22"/>
                <w:szCs w:val="22"/>
                <w:lang w:eastAsia="en-US"/>
              </w:rPr>
            </w:pPr>
          </w:p>
        </w:tc>
        <w:tc>
          <w:tcPr>
            <w:tcW w:w="1134" w:type="dxa"/>
            <w:tcBorders>
              <w:top w:val="single" w:sz="4" w:space="0" w:color="auto"/>
              <w:left w:val="single" w:sz="4" w:space="0" w:color="auto"/>
              <w:bottom w:val="nil"/>
              <w:right w:val="single" w:sz="4" w:space="0" w:color="auto"/>
            </w:tcBorders>
            <w:hideMark/>
          </w:tcPr>
          <w:p w:rsidR="00A36320" w:rsidRPr="00137EA5" w:rsidRDefault="00A36320" w:rsidP="00A77E54">
            <w:pPr>
              <w:jc w:val="center"/>
              <w:rPr>
                <w:sz w:val="22"/>
                <w:szCs w:val="22"/>
                <w:lang w:eastAsia="en-US"/>
              </w:rPr>
            </w:pPr>
            <w:r w:rsidRPr="00137EA5">
              <w:rPr>
                <w:sz w:val="22"/>
                <w:szCs w:val="22"/>
                <w:lang w:eastAsia="en-US"/>
              </w:rPr>
              <w:t xml:space="preserve">в том числе средства </w:t>
            </w:r>
            <w:r w:rsidR="00FD4E12">
              <w:rPr>
                <w:sz w:val="22"/>
                <w:szCs w:val="22"/>
                <w:lang w:eastAsia="en-US"/>
              </w:rPr>
              <w:t>краевого</w:t>
            </w:r>
          </w:p>
          <w:p w:rsidR="00A36320" w:rsidRPr="00137EA5" w:rsidRDefault="00A36320" w:rsidP="00A77E54">
            <w:pPr>
              <w:jc w:val="center"/>
              <w:rPr>
                <w:sz w:val="22"/>
                <w:szCs w:val="22"/>
                <w:lang w:eastAsia="en-US"/>
              </w:rPr>
            </w:pPr>
            <w:r w:rsidRPr="00137EA5">
              <w:rPr>
                <w:sz w:val="22"/>
                <w:szCs w:val="22"/>
                <w:lang w:eastAsia="en-US"/>
              </w:rPr>
              <w:t>бюджета</w:t>
            </w:r>
          </w:p>
        </w:tc>
        <w:tc>
          <w:tcPr>
            <w:tcW w:w="969" w:type="dxa"/>
            <w:vMerge/>
            <w:tcBorders>
              <w:top w:val="single" w:sz="4" w:space="0" w:color="auto"/>
              <w:left w:val="single" w:sz="4" w:space="0" w:color="auto"/>
              <w:bottom w:val="nil"/>
              <w:right w:val="single" w:sz="4" w:space="0" w:color="auto"/>
            </w:tcBorders>
            <w:vAlign w:val="center"/>
            <w:hideMark/>
          </w:tcPr>
          <w:p w:rsidR="00A36320" w:rsidRPr="00137EA5" w:rsidRDefault="00A36320" w:rsidP="00A77E54">
            <w:pPr>
              <w:rPr>
                <w:sz w:val="22"/>
                <w:szCs w:val="22"/>
                <w:lang w:eastAsia="en-US"/>
              </w:rPr>
            </w:pPr>
          </w:p>
        </w:tc>
      </w:tr>
    </w:tbl>
    <w:p w:rsidR="00A36320" w:rsidRPr="00137EA5" w:rsidRDefault="00A36320" w:rsidP="00A36320">
      <w:pPr>
        <w:rPr>
          <w:sz w:val="2"/>
          <w:szCs w:val="2"/>
        </w:rPr>
      </w:pPr>
    </w:p>
    <w:tbl>
      <w:tblPr>
        <w:tblW w:w="966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4134"/>
        <w:gridCol w:w="1134"/>
        <w:gridCol w:w="1276"/>
        <w:gridCol w:w="992"/>
        <w:gridCol w:w="1134"/>
        <w:gridCol w:w="992"/>
      </w:tblGrid>
      <w:tr w:rsidR="00137EA5" w:rsidRPr="00137EA5" w:rsidTr="00933E11">
        <w:trPr>
          <w:tblHeader/>
        </w:trPr>
        <w:tc>
          <w:tcPr>
            <w:tcW w:w="4134" w:type="dxa"/>
            <w:tcBorders>
              <w:top w:val="single" w:sz="4" w:space="0" w:color="auto"/>
              <w:left w:val="single" w:sz="4" w:space="0" w:color="auto"/>
              <w:bottom w:val="single" w:sz="4" w:space="0" w:color="auto"/>
              <w:right w:val="single" w:sz="4" w:space="0" w:color="auto"/>
            </w:tcBorders>
            <w:hideMark/>
          </w:tcPr>
          <w:p w:rsidR="00A36320" w:rsidRPr="00137EA5" w:rsidRDefault="00A36320" w:rsidP="00A77E54">
            <w:pPr>
              <w:spacing w:line="276" w:lineRule="auto"/>
              <w:jc w:val="center"/>
              <w:rPr>
                <w:sz w:val="22"/>
                <w:szCs w:val="22"/>
                <w:lang w:eastAsia="en-US"/>
              </w:rPr>
            </w:pPr>
            <w:r w:rsidRPr="00137EA5">
              <w:rPr>
                <w:sz w:val="22"/>
                <w:szCs w:val="22"/>
                <w:lang w:eastAsia="en-US"/>
              </w:rPr>
              <w:t>1</w:t>
            </w:r>
          </w:p>
        </w:tc>
        <w:tc>
          <w:tcPr>
            <w:tcW w:w="1134" w:type="dxa"/>
            <w:tcBorders>
              <w:top w:val="single" w:sz="4" w:space="0" w:color="auto"/>
              <w:left w:val="single" w:sz="4" w:space="0" w:color="auto"/>
              <w:bottom w:val="single" w:sz="4" w:space="0" w:color="auto"/>
              <w:right w:val="single" w:sz="4" w:space="0" w:color="auto"/>
            </w:tcBorders>
            <w:hideMark/>
          </w:tcPr>
          <w:p w:rsidR="00A36320" w:rsidRPr="00137EA5" w:rsidRDefault="00A36320" w:rsidP="00A77E54">
            <w:pPr>
              <w:spacing w:line="276" w:lineRule="auto"/>
              <w:jc w:val="center"/>
              <w:rPr>
                <w:sz w:val="22"/>
                <w:szCs w:val="22"/>
                <w:lang w:eastAsia="en-US"/>
              </w:rPr>
            </w:pPr>
            <w:r w:rsidRPr="00137EA5">
              <w:rPr>
                <w:sz w:val="22"/>
                <w:szCs w:val="22"/>
                <w:lang w:eastAsia="en-US"/>
              </w:rPr>
              <w:t>2</w:t>
            </w:r>
          </w:p>
        </w:tc>
        <w:tc>
          <w:tcPr>
            <w:tcW w:w="1276" w:type="dxa"/>
            <w:tcBorders>
              <w:top w:val="single" w:sz="4" w:space="0" w:color="auto"/>
              <w:left w:val="single" w:sz="4" w:space="0" w:color="auto"/>
              <w:bottom w:val="single" w:sz="4" w:space="0" w:color="auto"/>
              <w:right w:val="single" w:sz="4" w:space="0" w:color="auto"/>
            </w:tcBorders>
            <w:hideMark/>
          </w:tcPr>
          <w:p w:rsidR="00A36320" w:rsidRPr="00137EA5" w:rsidRDefault="00A36320" w:rsidP="00A77E54">
            <w:pPr>
              <w:spacing w:line="276" w:lineRule="auto"/>
              <w:jc w:val="center"/>
              <w:rPr>
                <w:sz w:val="22"/>
                <w:szCs w:val="22"/>
                <w:lang w:eastAsia="en-US"/>
              </w:rPr>
            </w:pPr>
            <w:r w:rsidRPr="00137EA5">
              <w:rPr>
                <w:sz w:val="22"/>
                <w:szCs w:val="22"/>
                <w:lang w:eastAsia="en-US"/>
              </w:rPr>
              <w:t>3</w:t>
            </w:r>
          </w:p>
        </w:tc>
        <w:tc>
          <w:tcPr>
            <w:tcW w:w="992" w:type="dxa"/>
            <w:tcBorders>
              <w:top w:val="single" w:sz="4" w:space="0" w:color="auto"/>
              <w:left w:val="single" w:sz="4" w:space="0" w:color="auto"/>
              <w:bottom w:val="single" w:sz="4" w:space="0" w:color="auto"/>
              <w:right w:val="single" w:sz="4" w:space="0" w:color="auto"/>
            </w:tcBorders>
            <w:hideMark/>
          </w:tcPr>
          <w:p w:rsidR="00A36320" w:rsidRPr="00137EA5" w:rsidRDefault="00A36320" w:rsidP="00A77E54">
            <w:pPr>
              <w:spacing w:line="276" w:lineRule="auto"/>
              <w:jc w:val="center"/>
              <w:rPr>
                <w:sz w:val="22"/>
                <w:szCs w:val="22"/>
                <w:lang w:eastAsia="en-US"/>
              </w:rPr>
            </w:pPr>
            <w:r w:rsidRPr="00137EA5">
              <w:rPr>
                <w:sz w:val="22"/>
                <w:szCs w:val="22"/>
                <w:lang w:eastAsia="en-US"/>
              </w:rPr>
              <w:t>4</w:t>
            </w:r>
          </w:p>
        </w:tc>
        <w:tc>
          <w:tcPr>
            <w:tcW w:w="1134" w:type="dxa"/>
            <w:tcBorders>
              <w:top w:val="single" w:sz="4" w:space="0" w:color="auto"/>
              <w:left w:val="single" w:sz="4" w:space="0" w:color="auto"/>
              <w:bottom w:val="single" w:sz="4" w:space="0" w:color="auto"/>
              <w:right w:val="single" w:sz="4" w:space="0" w:color="auto"/>
            </w:tcBorders>
            <w:hideMark/>
          </w:tcPr>
          <w:p w:rsidR="00A36320" w:rsidRPr="00137EA5" w:rsidRDefault="00A36320" w:rsidP="00A77E54">
            <w:pPr>
              <w:spacing w:line="276" w:lineRule="auto"/>
              <w:jc w:val="center"/>
              <w:rPr>
                <w:sz w:val="22"/>
                <w:szCs w:val="22"/>
                <w:lang w:eastAsia="en-US"/>
              </w:rPr>
            </w:pPr>
            <w:r w:rsidRPr="00137EA5">
              <w:rPr>
                <w:sz w:val="22"/>
                <w:szCs w:val="22"/>
                <w:lang w:eastAsia="en-US"/>
              </w:rPr>
              <w:t>5</w:t>
            </w:r>
          </w:p>
        </w:tc>
        <w:tc>
          <w:tcPr>
            <w:tcW w:w="992" w:type="dxa"/>
            <w:tcBorders>
              <w:top w:val="single" w:sz="4" w:space="0" w:color="auto"/>
              <w:left w:val="single" w:sz="4" w:space="0" w:color="auto"/>
              <w:bottom w:val="single" w:sz="4" w:space="0" w:color="auto"/>
              <w:right w:val="single" w:sz="4" w:space="0" w:color="auto"/>
            </w:tcBorders>
            <w:hideMark/>
          </w:tcPr>
          <w:p w:rsidR="00A36320" w:rsidRPr="00137EA5" w:rsidRDefault="00A36320" w:rsidP="00A77E54">
            <w:pPr>
              <w:spacing w:line="276" w:lineRule="auto"/>
              <w:jc w:val="center"/>
              <w:rPr>
                <w:sz w:val="22"/>
                <w:szCs w:val="22"/>
                <w:lang w:eastAsia="en-US"/>
              </w:rPr>
            </w:pPr>
            <w:r w:rsidRPr="00137EA5">
              <w:rPr>
                <w:sz w:val="22"/>
                <w:szCs w:val="22"/>
                <w:lang w:eastAsia="en-US"/>
              </w:rPr>
              <w:t>6</w:t>
            </w:r>
          </w:p>
        </w:tc>
      </w:tr>
      <w:tr w:rsidR="00137EA5" w:rsidRPr="00137EA5" w:rsidTr="00933E11">
        <w:trPr>
          <w:trHeight w:val="281"/>
        </w:trPr>
        <w:tc>
          <w:tcPr>
            <w:tcW w:w="4134" w:type="dxa"/>
            <w:tcBorders>
              <w:top w:val="single" w:sz="4" w:space="0" w:color="auto"/>
              <w:left w:val="single" w:sz="4" w:space="0" w:color="auto"/>
              <w:bottom w:val="single" w:sz="4" w:space="0" w:color="auto"/>
              <w:right w:val="single" w:sz="4" w:space="0" w:color="auto"/>
            </w:tcBorders>
            <w:hideMark/>
          </w:tcPr>
          <w:p w:rsidR="00A36320" w:rsidRPr="00137EA5" w:rsidRDefault="00137EA5" w:rsidP="00A77E54">
            <w:pPr>
              <w:rPr>
                <w:sz w:val="22"/>
                <w:szCs w:val="22"/>
                <w:lang w:eastAsia="en-US"/>
              </w:rPr>
            </w:pPr>
            <w:r>
              <w:rPr>
                <w:sz w:val="22"/>
                <w:szCs w:val="22"/>
                <w:lang w:eastAsia="en-US"/>
              </w:rPr>
              <w:t xml:space="preserve">Всего, </w:t>
            </w:r>
            <w:r w:rsidR="00A36320" w:rsidRPr="00137EA5">
              <w:rPr>
                <w:sz w:val="22"/>
                <w:szCs w:val="22"/>
                <w:lang w:eastAsia="en-US"/>
              </w:rPr>
              <w:t>в том числе</w:t>
            </w:r>
            <w:r w:rsidR="00B612CB">
              <w:rPr>
                <w:sz w:val="22"/>
                <w:szCs w:val="22"/>
                <w:lang w:eastAsia="en-US"/>
              </w:rPr>
              <w:t>:</w:t>
            </w:r>
          </w:p>
        </w:tc>
        <w:tc>
          <w:tcPr>
            <w:tcW w:w="1134" w:type="dxa"/>
            <w:tcBorders>
              <w:top w:val="single" w:sz="4" w:space="0" w:color="auto"/>
              <w:left w:val="single" w:sz="4" w:space="0" w:color="auto"/>
              <w:bottom w:val="single" w:sz="4" w:space="0" w:color="auto"/>
              <w:right w:val="single" w:sz="4" w:space="0" w:color="auto"/>
            </w:tcBorders>
          </w:tcPr>
          <w:p w:rsidR="00A36320" w:rsidRPr="00137EA5" w:rsidRDefault="004C3557" w:rsidP="00A77E54">
            <w:pPr>
              <w:spacing w:line="276" w:lineRule="auto"/>
              <w:jc w:val="right"/>
              <w:rPr>
                <w:bCs/>
                <w:sz w:val="22"/>
                <w:szCs w:val="22"/>
                <w:lang w:eastAsia="en-US"/>
              </w:rPr>
            </w:pPr>
            <w:r>
              <w:rPr>
                <w:bCs/>
                <w:sz w:val="22"/>
                <w:szCs w:val="22"/>
                <w:lang w:eastAsia="en-US"/>
              </w:rPr>
              <w:t>109</w:t>
            </w:r>
            <w:r w:rsidR="00C3789F">
              <w:rPr>
                <w:bCs/>
                <w:sz w:val="22"/>
                <w:szCs w:val="22"/>
                <w:lang w:eastAsia="en-US"/>
              </w:rPr>
              <w:t xml:space="preserve"> </w:t>
            </w:r>
            <w:r>
              <w:rPr>
                <w:bCs/>
                <w:sz w:val="22"/>
                <w:szCs w:val="22"/>
                <w:lang w:eastAsia="en-US"/>
              </w:rPr>
              <w:t>647,6</w:t>
            </w:r>
          </w:p>
        </w:tc>
        <w:tc>
          <w:tcPr>
            <w:tcW w:w="1276" w:type="dxa"/>
            <w:tcBorders>
              <w:top w:val="single" w:sz="4" w:space="0" w:color="auto"/>
              <w:left w:val="single" w:sz="4" w:space="0" w:color="auto"/>
              <w:bottom w:val="single" w:sz="4" w:space="0" w:color="auto"/>
              <w:right w:val="single" w:sz="4" w:space="0" w:color="auto"/>
            </w:tcBorders>
          </w:tcPr>
          <w:p w:rsidR="00A36320" w:rsidRPr="00137EA5" w:rsidRDefault="004C3557" w:rsidP="00A77E54">
            <w:pPr>
              <w:spacing w:line="276" w:lineRule="auto"/>
              <w:jc w:val="right"/>
              <w:rPr>
                <w:sz w:val="22"/>
                <w:szCs w:val="22"/>
                <w:lang w:eastAsia="en-US"/>
              </w:rPr>
            </w:pPr>
            <w:r>
              <w:rPr>
                <w:sz w:val="22"/>
                <w:szCs w:val="22"/>
                <w:lang w:eastAsia="en-US"/>
              </w:rPr>
              <w:t>109</w:t>
            </w:r>
            <w:r w:rsidR="00C3789F">
              <w:rPr>
                <w:sz w:val="22"/>
                <w:szCs w:val="22"/>
                <w:lang w:eastAsia="en-US"/>
              </w:rPr>
              <w:t xml:space="preserve"> </w:t>
            </w:r>
            <w:r>
              <w:rPr>
                <w:sz w:val="22"/>
                <w:szCs w:val="22"/>
                <w:lang w:eastAsia="en-US"/>
              </w:rPr>
              <w:t>647,6</w:t>
            </w:r>
          </w:p>
        </w:tc>
        <w:tc>
          <w:tcPr>
            <w:tcW w:w="992" w:type="dxa"/>
            <w:tcBorders>
              <w:top w:val="single" w:sz="4" w:space="0" w:color="auto"/>
              <w:left w:val="single" w:sz="4" w:space="0" w:color="auto"/>
              <w:bottom w:val="single" w:sz="4" w:space="0" w:color="auto"/>
              <w:right w:val="single" w:sz="4" w:space="0" w:color="auto"/>
            </w:tcBorders>
          </w:tcPr>
          <w:p w:rsidR="00A36320" w:rsidRPr="00137EA5" w:rsidRDefault="004C3557" w:rsidP="00A77E54">
            <w:pPr>
              <w:spacing w:line="276" w:lineRule="auto"/>
              <w:jc w:val="right"/>
              <w:rPr>
                <w:sz w:val="22"/>
                <w:szCs w:val="22"/>
                <w:lang w:eastAsia="en-US"/>
              </w:rPr>
            </w:pPr>
            <w:r>
              <w:rPr>
                <w:sz w:val="22"/>
                <w:szCs w:val="22"/>
                <w:lang w:eastAsia="en-US"/>
              </w:rPr>
              <w:t>109</w:t>
            </w:r>
            <w:r w:rsidR="00C3789F">
              <w:rPr>
                <w:sz w:val="22"/>
                <w:szCs w:val="22"/>
                <w:lang w:eastAsia="en-US"/>
              </w:rPr>
              <w:t xml:space="preserve"> </w:t>
            </w:r>
            <w:r>
              <w:rPr>
                <w:sz w:val="22"/>
                <w:szCs w:val="22"/>
                <w:lang w:eastAsia="en-US"/>
              </w:rPr>
              <w:t>223,6</w:t>
            </w:r>
          </w:p>
        </w:tc>
        <w:tc>
          <w:tcPr>
            <w:tcW w:w="1134" w:type="dxa"/>
            <w:tcBorders>
              <w:top w:val="single" w:sz="4" w:space="0" w:color="auto"/>
              <w:left w:val="single" w:sz="4" w:space="0" w:color="auto"/>
              <w:bottom w:val="single" w:sz="4" w:space="0" w:color="auto"/>
              <w:right w:val="single" w:sz="4" w:space="0" w:color="auto"/>
            </w:tcBorders>
          </w:tcPr>
          <w:p w:rsidR="00A36320" w:rsidRPr="00137EA5" w:rsidRDefault="004C3557" w:rsidP="00A77E54">
            <w:pPr>
              <w:spacing w:line="276" w:lineRule="auto"/>
              <w:jc w:val="right"/>
              <w:rPr>
                <w:sz w:val="22"/>
                <w:szCs w:val="22"/>
                <w:lang w:eastAsia="en-US"/>
              </w:rPr>
            </w:pPr>
            <w:r>
              <w:rPr>
                <w:sz w:val="22"/>
                <w:szCs w:val="22"/>
                <w:lang w:eastAsia="en-US"/>
              </w:rPr>
              <w:t>1</w:t>
            </w:r>
            <w:r w:rsidR="00C3789F">
              <w:rPr>
                <w:sz w:val="22"/>
                <w:szCs w:val="22"/>
                <w:lang w:eastAsia="en-US"/>
              </w:rPr>
              <w:t xml:space="preserve"> </w:t>
            </w:r>
            <w:r>
              <w:rPr>
                <w:sz w:val="22"/>
                <w:szCs w:val="22"/>
                <w:lang w:eastAsia="en-US"/>
              </w:rPr>
              <w:t>658,3</w:t>
            </w:r>
          </w:p>
        </w:tc>
        <w:tc>
          <w:tcPr>
            <w:tcW w:w="992" w:type="dxa"/>
            <w:tcBorders>
              <w:top w:val="single" w:sz="4" w:space="0" w:color="auto"/>
              <w:left w:val="single" w:sz="4" w:space="0" w:color="auto"/>
              <w:bottom w:val="single" w:sz="4" w:space="0" w:color="auto"/>
              <w:right w:val="single" w:sz="4" w:space="0" w:color="auto"/>
            </w:tcBorders>
          </w:tcPr>
          <w:p w:rsidR="00A36320" w:rsidRPr="00137EA5" w:rsidRDefault="004C3557" w:rsidP="00A77E54">
            <w:pPr>
              <w:spacing w:line="276" w:lineRule="auto"/>
              <w:jc w:val="right"/>
              <w:rPr>
                <w:bCs/>
                <w:sz w:val="22"/>
                <w:szCs w:val="22"/>
                <w:lang w:eastAsia="en-US"/>
              </w:rPr>
            </w:pPr>
            <w:r>
              <w:rPr>
                <w:bCs/>
                <w:sz w:val="22"/>
                <w:szCs w:val="22"/>
                <w:lang w:eastAsia="en-US"/>
              </w:rPr>
              <w:t>95,4</w:t>
            </w:r>
          </w:p>
        </w:tc>
      </w:tr>
      <w:tr w:rsidR="00137EA5" w:rsidRPr="00137EA5" w:rsidTr="00933E11">
        <w:tc>
          <w:tcPr>
            <w:tcW w:w="4134" w:type="dxa"/>
            <w:tcBorders>
              <w:top w:val="single" w:sz="4" w:space="0" w:color="auto"/>
              <w:left w:val="single" w:sz="4" w:space="0" w:color="auto"/>
              <w:bottom w:val="single" w:sz="4" w:space="0" w:color="auto"/>
              <w:right w:val="single" w:sz="4" w:space="0" w:color="auto"/>
            </w:tcBorders>
          </w:tcPr>
          <w:p w:rsidR="00A36320" w:rsidRPr="00137EA5" w:rsidRDefault="00FD4E12" w:rsidP="00A77E54">
            <w:pPr>
              <w:jc w:val="both"/>
              <w:rPr>
                <w:sz w:val="22"/>
                <w:szCs w:val="22"/>
                <w:lang w:eastAsia="en-US"/>
              </w:rPr>
            </w:pPr>
            <w:r w:rsidRPr="00FD4E12">
              <w:rPr>
                <w:sz w:val="22"/>
                <w:szCs w:val="22"/>
                <w:lang w:eastAsia="en-US"/>
              </w:rPr>
              <w:t>Руководство  и управление в сфере культуры и искусства</w:t>
            </w:r>
          </w:p>
        </w:tc>
        <w:tc>
          <w:tcPr>
            <w:tcW w:w="1134" w:type="dxa"/>
            <w:tcBorders>
              <w:top w:val="single" w:sz="4" w:space="0" w:color="auto"/>
              <w:left w:val="single" w:sz="4" w:space="0" w:color="auto"/>
              <w:bottom w:val="single" w:sz="4" w:space="0" w:color="auto"/>
              <w:right w:val="single" w:sz="4" w:space="0" w:color="auto"/>
            </w:tcBorders>
            <w:vAlign w:val="center"/>
          </w:tcPr>
          <w:p w:rsidR="00A36320" w:rsidRPr="00137EA5" w:rsidRDefault="004C3557" w:rsidP="00A77E54">
            <w:pPr>
              <w:spacing w:line="276" w:lineRule="auto"/>
              <w:jc w:val="right"/>
              <w:rPr>
                <w:bCs/>
                <w:sz w:val="22"/>
                <w:szCs w:val="22"/>
                <w:lang w:eastAsia="en-US"/>
              </w:rPr>
            </w:pPr>
            <w:r>
              <w:rPr>
                <w:bCs/>
                <w:sz w:val="22"/>
                <w:szCs w:val="22"/>
                <w:lang w:eastAsia="en-US"/>
              </w:rPr>
              <w:t>3</w:t>
            </w:r>
            <w:r w:rsidR="00C3789F">
              <w:rPr>
                <w:bCs/>
                <w:sz w:val="22"/>
                <w:szCs w:val="22"/>
                <w:lang w:eastAsia="en-US"/>
              </w:rPr>
              <w:t xml:space="preserve"> </w:t>
            </w:r>
            <w:r>
              <w:rPr>
                <w:bCs/>
                <w:sz w:val="22"/>
                <w:szCs w:val="22"/>
                <w:lang w:eastAsia="en-US"/>
              </w:rPr>
              <w:t>362,0</w:t>
            </w:r>
          </w:p>
        </w:tc>
        <w:tc>
          <w:tcPr>
            <w:tcW w:w="1276" w:type="dxa"/>
            <w:tcBorders>
              <w:top w:val="single" w:sz="4" w:space="0" w:color="auto"/>
              <w:left w:val="single" w:sz="4" w:space="0" w:color="auto"/>
              <w:bottom w:val="single" w:sz="4" w:space="0" w:color="auto"/>
              <w:right w:val="single" w:sz="4" w:space="0" w:color="auto"/>
            </w:tcBorders>
            <w:vAlign w:val="center"/>
          </w:tcPr>
          <w:p w:rsidR="00A36320" w:rsidRPr="00137EA5" w:rsidRDefault="004C3557" w:rsidP="00A77E54">
            <w:pPr>
              <w:spacing w:line="276" w:lineRule="auto"/>
              <w:jc w:val="right"/>
              <w:rPr>
                <w:sz w:val="22"/>
                <w:szCs w:val="22"/>
                <w:lang w:eastAsia="en-US"/>
              </w:rPr>
            </w:pPr>
            <w:r>
              <w:rPr>
                <w:sz w:val="22"/>
                <w:szCs w:val="22"/>
                <w:lang w:eastAsia="en-US"/>
              </w:rPr>
              <w:t>3</w:t>
            </w:r>
            <w:r w:rsidR="00C3789F">
              <w:rPr>
                <w:sz w:val="22"/>
                <w:szCs w:val="22"/>
                <w:lang w:eastAsia="en-US"/>
              </w:rPr>
              <w:t xml:space="preserve"> </w:t>
            </w:r>
            <w:r>
              <w:rPr>
                <w:sz w:val="22"/>
                <w:szCs w:val="22"/>
                <w:lang w:eastAsia="en-US"/>
              </w:rPr>
              <w:t>362,0</w:t>
            </w:r>
          </w:p>
        </w:tc>
        <w:tc>
          <w:tcPr>
            <w:tcW w:w="992" w:type="dxa"/>
            <w:tcBorders>
              <w:top w:val="single" w:sz="4" w:space="0" w:color="auto"/>
              <w:left w:val="single" w:sz="4" w:space="0" w:color="auto"/>
              <w:bottom w:val="single" w:sz="4" w:space="0" w:color="auto"/>
              <w:right w:val="single" w:sz="4" w:space="0" w:color="auto"/>
            </w:tcBorders>
            <w:vAlign w:val="center"/>
          </w:tcPr>
          <w:p w:rsidR="00A36320" w:rsidRPr="00137EA5" w:rsidRDefault="004C3557" w:rsidP="00A77E54">
            <w:pPr>
              <w:spacing w:line="276" w:lineRule="auto"/>
              <w:jc w:val="right"/>
              <w:rPr>
                <w:sz w:val="22"/>
                <w:szCs w:val="22"/>
                <w:lang w:eastAsia="en-US"/>
              </w:rPr>
            </w:pPr>
            <w:r>
              <w:rPr>
                <w:sz w:val="22"/>
                <w:szCs w:val="22"/>
                <w:lang w:eastAsia="en-US"/>
              </w:rPr>
              <w:t>3</w:t>
            </w:r>
            <w:r w:rsidR="00C3789F">
              <w:rPr>
                <w:sz w:val="22"/>
                <w:szCs w:val="22"/>
                <w:lang w:eastAsia="en-US"/>
              </w:rPr>
              <w:t xml:space="preserve"> </w:t>
            </w:r>
            <w:r>
              <w:rPr>
                <w:sz w:val="22"/>
                <w:szCs w:val="22"/>
                <w:lang w:eastAsia="en-US"/>
              </w:rPr>
              <w:t>318,2</w:t>
            </w:r>
          </w:p>
        </w:tc>
        <w:tc>
          <w:tcPr>
            <w:tcW w:w="1134" w:type="dxa"/>
            <w:tcBorders>
              <w:top w:val="single" w:sz="4" w:space="0" w:color="auto"/>
              <w:left w:val="single" w:sz="4" w:space="0" w:color="auto"/>
              <w:bottom w:val="single" w:sz="4" w:space="0" w:color="auto"/>
              <w:right w:val="single" w:sz="4" w:space="0" w:color="auto"/>
            </w:tcBorders>
            <w:vAlign w:val="center"/>
          </w:tcPr>
          <w:p w:rsidR="00A36320" w:rsidRPr="00137EA5" w:rsidRDefault="004C3557" w:rsidP="00A77E54">
            <w:pPr>
              <w:spacing w:line="276" w:lineRule="auto"/>
              <w:jc w:val="right"/>
              <w:rPr>
                <w:sz w:val="22"/>
                <w:szCs w:val="22"/>
                <w:lang w:eastAsia="en-US"/>
              </w:rPr>
            </w:pPr>
            <w:r>
              <w:rPr>
                <w:sz w:val="22"/>
                <w:szCs w:val="22"/>
                <w:lang w:eastAsia="en-US"/>
              </w:rPr>
              <w:t>-</w:t>
            </w:r>
          </w:p>
        </w:tc>
        <w:tc>
          <w:tcPr>
            <w:tcW w:w="992" w:type="dxa"/>
            <w:tcBorders>
              <w:top w:val="single" w:sz="4" w:space="0" w:color="auto"/>
              <w:left w:val="single" w:sz="4" w:space="0" w:color="auto"/>
              <w:bottom w:val="single" w:sz="4" w:space="0" w:color="auto"/>
              <w:right w:val="single" w:sz="4" w:space="0" w:color="auto"/>
            </w:tcBorders>
            <w:vAlign w:val="center"/>
          </w:tcPr>
          <w:p w:rsidR="00A36320" w:rsidRPr="00137EA5" w:rsidRDefault="004C3557" w:rsidP="00A77E54">
            <w:pPr>
              <w:spacing w:line="276" w:lineRule="auto"/>
              <w:jc w:val="right"/>
              <w:rPr>
                <w:bCs/>
                <w:sz w:val="22"/>
                <w:szCs w:val="22"/>
                <w:lang w:eastAsia="en-US"/>
              </w:rPr>
            </w:pPr>
            <w:r>
              <w:rPr>
                <w:bCs/>
                <w:sz w:val="22"/>
                <w:szCs w:val="22"/>
                <w:lang w:eastAsia="en-US"/>
              </w:rPr>
              <w:t>98,7</w:t>
            </w:r>
          </w:p>
        </w:tc>
      </w:tr>
      <w:tr w:rsidR="00137EA5" w:rsidRPr="00137EA5" w:rsidTr="00933E11">
        <w:trPr>
          <w:trHeight w:val="246"/>
        </w:trPr>
        <w:tc>
          <w:tcPr>
            <w:tcW w:w="4134" w:type="dxa"/>
            <w:tcBorders>
              <w:top w:val="single" w:sz="4" w:space="0" w:color="auto"/>
              <w:left w:val="single" w:sz="4" w:space="0" w:color="auto"/>
              <w:bottom w:val="single" w:sz="4" w:space="0" w:color="auto"/>
              <w:right w:val="single" w:sz="4" w:space="0" w:color="auto"/>
            </w:tcBorders>
          </w:tcPr>
          <w:p w:rsidR="00A36320" w:rsidRPr="00137EA5" w:rsidRDefault="00FD4E12" w:rsidP="00A77E54">
            <w:pPr>
              <w:jc w:val="both"/>
              <w:rPr>
                <w:sz w:val="22"/>
                <w:szCs w:val="22"/>
                <w:lang w:eastAsia="en-US"/>
              </w:rPr>
            </w:pPr>
            <w:r w:rsidRPr="00FD4E12">
              <w:rPr>
                <w:sz w:val="22"/>
                <w:szCs w:val="22"/>
                <w:lang w:eastAsia="en-US"/>
              </w:rPr>
              <w:t>Реализация дополнительных предпрофессиональных общеобразовательных программ в области искусств</w:t>
            </w:r>
          </w:p>
        </w:tc>
        <w:tc>
          <w:tcPr>
            <w:tcW w:w="1134" w:type="dxa"/>
            <w:tcBorders>
              <w:top w:val="single" w:sz="4" w:space="0" w:color="auto"/>
              <w:left w:val="single" w:sz="4" w:space="0" w:color="auto"/>
              <w:bottom w:val="single" w:sz="4" w:space="0" w:color="auto"/>
              <w:right w:val="single" w:sz="4" w:space="0" w:color="auto"/>
            </w:tcBorders>
            <w:vAlign w:val="center"/>
          </w:tcPr>
          <w:p w:rsidR="00A36320" w:rsidRPr="00137EA5" w:rsidRDefault="004C3557" w:rsidP="00A77E54">
            <w:pPr>
              <w:spacing w:line="276" w:lineRule="auto"/>
              <w:jc w:val="right"/>
              <w:rPr>
                <w:bCs/>
                <w:sz w:val="22"/>
                <w:szCs w:val="22"/>
                <w:lang w:eastAsia="en-US"/>
              </w:rPr>
            </w:pPr>
            <w:r>
              <w:rPr>
                <w:bCs/>
                <w:sz w:val="22"/>
                <w:szCs w:val="22"/>
                <w:lang w:eastAsia="en-US"/>
              </w:rPr>
              <w:t>76</w:t>
            </w:r>
            <w:r w:rsidR="00C3789F">
              <w:rPr>
                <w:bCs/>
                <w:sz w:val="22"/>
                <w:szCs w:val="22"/>
                <w:lang w:eastAsia="en-US"/>
              </w:rPr>
              <w:t xml:space="preserve"> </w:t>
            </w:r>
            <w:r>
              <w:rPr>
                <w:bCs/>
                <w:sz w:val="22"/>
                <w:szCs w:val="22"/>
                <w:lang w:eastAsia="en-US"/>
              </w:rPr>
              <w:t>834,3</w:t>
            </w:r>
          </w:p>
        </w:tc>
        <w:tc>
          <w:tcPr>
            <w:tcW w:w="1276" w:type="dxa"/>
            <w:tcBorders>
              <w:top w:val="single" w:sz="4" w:space="0" w:color="auto"/>
              <w:left w:val="single" w:sz="4" w:space="0" w:color="auto"/>
              <w:bottom w:val="single" w:sz="4" w:space="0" w:color="auto"/>
              <w:right w:val="single" w:sz="4" w:space="0" w:color="auto"/>
            </w:tcBorders>
            <w:vAlign w:val="center"/>
          </w:tcPr>
          <w:p w:rsidR="00A36320" w:rsidRPr="00137EA5" w:rsidRDefault="004C3557" w:rsidP="00A77E54">
            <w:pPr>
              <w:spacing w:line="276" w:lineRule="auto"/>
              <w:jc w:val="right"/>
              <w:rPr>
                <w:sz w:val="22"/>
                <w:szCs w:val="22"/>
                <w:lang w:eastAsia="en-US"/>
              </w:rPr>
            </w:pPr>
            <w:r>
              <w:rPr>
                <w:sz w:val="22"/>
                <w:szCs w:val="22"/>
                <w:lang w:eastAsia="en-US"/>
              </w:rPr>
              <w:t>76</w:t>
            </w:r>
            <w:r w:rsidR="00C3789F">
              <w:rPr>
                <w:sz w:val="22"/>
                <w:szCs w:val="22"/>
                <w:lang w:eastAsia="en-US"/>
              </w:rPr>
              <w:t xml:space="preserve"> </w:t>
            </w:r>
            <w:r>
              <w:rPr>
                <w:sz w:val="22"/>
                <w:szCs w:val="22"/>
                <w:lang w:eastAsia="en-US"/>
              </w:rPr>
              <w:t>834,3</w:t>
            </w:r>
          </w:p>
        </w:tc>
        <w:tc>
          <w:tcPr>
            <w:tcW w:w="992" w:type="dxa"/>
            <w:tcBorders>
              <w:top w:val="single" w:sz="4" w:space="0" w:color="auto"/>
              <w:left w:val="single" w:sz="4" w:space="0" w:color="auto"/>
              <w:bottom w:val="single" w:sz="4" w:space="0" w:color="auto"/>
              <w:right w:val="single" w:sz="4" w:space="0" w:color="auto"/>
            </w:tcBorders>
            <w:vAlign w:val="center"/>
          </w:tcPr>
          <w:p w:rsidR="00A36320" w:rsidRPr="00137EA5" w:rsidRDefault="004C3557" w:rsidP="00A77E54">
            <w:pPr>
              <w:spacing w:line="276" w:lineRule="auto"/>
              <w:jc w:val="right"/>
              <w:rPr>
                <w:sz w:val="22"/>
                <w:szCs w:val="22"/>
                <w:lang w:eastAsia="en-US"/>
              </w:rPr>
            </w:pPr>
            <w:r>
              <w:rPr>
                <w:sz w:val="22"/>
                <w:szCs w:val="22"/>
                <w:lang w:eastAsia="en-US"/>
              </w:rPr>
              <w:t>7</w:t>
            </w:r>
            <w:r w:rsidR="00C3789F">
              <w:rPr>
                <w:sz w:val="22"/>
                <w:szCs w:val="22"/>
                <w:lang w:eastAsia="en-US"/>
              </w:rPr>
              <w:t xml:space="preserve"> </w:t>
            </w:r>
            <w:r>
              <w:rPr>
                <w:sz w:val="22"/>
                <w:szCs w:val="22"/>
                <w:lang w:eastAsia="en-US"/>
              </w:rPr>
              <w:t>6</w:t>
            </w:r>
            <w:r w:rsidR="00181293">
              <w:rPr>
                <w:sz w:val="22"/>
                <w:szCs w:val="22"/>
                <w:lang w:eastAsia="en-US"/>
              </w:rPr>
              <w:t xml:space="preserve"> </w:t>
            </w:r>
            <w:r>
              <w:rPr>
                <w:sz w:val="22"/>
                <w:szCs w:val="22"/>
                <w:lang w:eastAsia="en-US"/>
              </w:rPr>
              <w:t>69</w:t>
            </w:r>
            <w:r w:rsidR="00181293">
              <w:rPr>
                <w:sz w:val="22"/>
                <w:szCs w:val="22"/>
                <w:lang w:eastAsia="en-US"/>
              </w:rPr>
              <w:t>3</w:t>
            </w:r>
            <w:r>
              <w:rPr>
                <w:sz w:val="22"/>
                <w:szCs w:val="22"/>
                <w:lang w:eastAsia="en-US"/>
              </w:rPr>
              <w:t>,0</w:t>
            </w:r>
          </w:p>
        </w:tc>
        <w:tc>
          <w:tcPr>
            <w:tcW w:w="1134" w:type="dxa"/>
            <w:tcBorders>
              <w:top w:val="single" w:sz="4" w:space="0" w:color="auto"/>
              <w:left w:val="single" w:sz="4" w:space="0" w:color="auto"/>
              <w:bottom w:val="single" w:sz="4" w:space="0" w:color="auto"/>
              <w:right w:val="single" w:sz="4" w:space="0" w:color="auto"/>
            </w:tcBorders>
            <w:vAlign w:val="center"/>
          </w:tcPr>
          <w:p w:rsidR="00A36320" w:rsidRPr="00137EA5" w:rsidRDefault="004C3557" w:rsidP="00A77E54">
            <w:pPr>
              <w:spacing w:line="276" w:lineRule="auto"/>
              <w:jc w:val="right"/>
              <w:rPr>
                <w:sz w:val="22"/>
                <w:szCs w:val="22"/>
                <w:lang w:eastAsia="en-US"/>
              </w:rPr>
            </w:pPr>
            <w:r>
              <w:rPr>
                <w:sz w:val="22"/>
                <w:szCs w:val="22"/>
                <w:lang w:eastAsia="en-US"/>
              </w:rPr>
              <w:t>1</w:t>
            </w:r>
            <w:r w:rsidR="00C3789F">
              <w:rPr>
                <w:sz w:val="22"/>
                <w:szCs w:val="22"/>
                <w:lang w:eastAsia="en-US"/>
              </w:rPr>
              <w:t xml:space="preserve"> </w:t>
            </w:r>
            <w:r>
              <w:rPr>
                <w:sz w:val="22"/>
                <w:szCs w:val="22"/>
                <w:lang w:eastAsia="en-US"/>
              </w:rPr>
              <w:t>048,2</w:t>
            </w:r>
          </w:p>
        </w:tc>
        <w:tc>
          <w:tcPr>
            <w:tcW w:w="992" w:type="dxa"/>
            <w:tcBorders>
              <w:top w:val="single" w:sz="4" w:space="0" w:color="auto"/>
              <w:left w:val="single" w:sz="4" w:space="0" w:color="auto"/>
              <w:bottom w:val="single" w:sz="4" w:space="0" w:color="auto"/>
              <w:right w:val="single" w:sz="4" w:space="0" w:color="auto"/>
            </w:tcBorders>
            <w:vAlign w:val="center"/>
          </w:tcPr>
          <w:p w:rsidR="00A36320" w:rsidRPr="00137EA5" w:rsidRDefault="004C3557" w:rsidP="00A77E54">
            <w:pPr>
              <w:spacing w:line="276" w:lineRule="auto"/>
              <w:jc w:val="right"/>
              <w:rPr>
                <w:bCs/>
                <w:sz w:val="22"/>
                <w:szCs w:val="22"/>
                <w:lang w:eastAsia="en-US"/>
              </w:rPr>
            </w:pPr>
            <w:r>
              <w:rPr>
                <w:bCs/>
                <w:sz w:val="22"/>
                <w:szCs w:val="22"/>
                <w:lang w:eastAsia="en-US"/>
              </w:rPr>
              <w:t>99,8</w:t>
            </w:r>
          </w:p>
        </w:tc>
      </w:tr>
      <w:tr w:rsidR="00137EA5" w:rsidRPr="00137EA5" w:rsidTr="00933E11">
        <w:trPr>
          <w:trHeight w:val="246"/>
        </w:trPr>
        <w:tc>
          <w:tcPr>
            <w:tcW w:w="4134" w:type="dxa"/>
            <w:tcBorders>
              <w:top w:val="single" w:sz="4" w:space="0" w:color="auto"/>
              <w:left w:val="single" w:sz="4" w:space="0" w:color="auto"/>
              <w:bottom w:val="single" w:sz="4" w:space="0" w:color="auto"/>
              <w:right w:val="single" w:sz="4" w:space="0" w:color="auto"/>
            </w:tcBorders>
          </w:tcPr>
          <w:p w:rsidR="00A36320" w:rsidRPr="00137EA5" w:rsidRDefault="00FD4E12" w:rsidP="00A77E54">
            <w:pPr>
              <w:jc w:val="both"/>
              <w:rPr>
                <w:sz w:val="22"/>
                <w:szCs w:val="22"/>
                <w:lang w:eastAsia="en-US"/>
              </w:rPr>
            </w:pPr>
            <w:r w:rsidRPr="00FD4E12">
              <w:rPr>
                <w:sz w:val="22"/>
                <w:szCs w:val="22"/>
                <w:lang w:eastAsia="en-US"/>
              </w:rPr>
              <w:t>Организация библиотечного обслуживания населения</w:t>
            </w:r>
          </w:p>
        </w:tc>
        <w:tc>
          <w:tcPr>
            <w:tcW w:w="1134" w:type="dxa"/>
            <w:tcBorders>
              <w:top w:val="single" w:sz="4" w:space="0" w:color="auto"/>
              <w:left w:val="single" w:sz="4" w:space="0" w:color="auto"/>
              <w:bottom w:val="single" w:sz="4" w:space="0" w:color="auto"/>
              <w:right w:val="single" w:sz="4" w:space="0" w:color="auto"/>
            </w:tcBorders>
            <w:vAlign w:val="center"/>
          </w:tcPr>
          <w:p w:rsidR="00A36320" w:rsidRPr="00137EA5" w:rsidRDefault="004C3557" w:rsidP="00A77E54">
            <w:pPr>
              <w:spacing w:line="276" w:lineRule="auto"/>
              <w:jc w:val="right"/>
              <w:rPr>
                <w:bCs/>
                <w:sz w:val="22"/>
                <w:szCs w:val="22"/>
                <w:lang w:eastAsia="en-US"/>
              </w:rPr>
            </w:pPr>
            <w:r>
              <w:rPr>
                <w:bCs/>
                <w:sz w:val="22"/>
                <w:szCs w:val="22"/>
                <w:lang w:eastAsia="en-US"/>
              </w:rPr>
              <w:t>5</w:t>
            </w:r>
            <w:r w:rsidR="00C3789F">
              <w:rPr>
                <w:bCs/>
                <w:sz w:val="22"/>
                <w:szCs w:val="22"/>
                <w:lang w:eastAsia="en-US"/>
              </w:rPr>
              <w:t xml:space="preserve"> </w:t>
            </w:r>
            <w:r>
              <w:rPr>
                <w:bCs/>
                <w:sz w:val="22"/>
                <w:szCs w:val="22"/>
                <w:lang w:eastAsia="en-US"/>
              </w:rPr>
              <w:t>354,9</w:t>
            </w:r>
          </w:p>
        </w:tc>
        <w:tc>
          <w:tcPr>
            <w:tcW w:w="1276" w:type="dxa"/>
            <w:tcBorders>
              <w:top w:val="single" w:sz="4" w:space="0" w:color="auto"/>
              <w:left w:val="single" w:sz="4" w:space="0" w:color="auto"/>
              <w:bottom w:val="single" w:sz="4" w:space="0" w:color="auto"/>
              <w:right w:val="single" w:sz="4" w:space="0" w:color="auto"/>
            </w:tcBorders>
            <w:vAlign w:val="center"/>
          </w:tcPr>
          <w:p w:rsidR="00A36320" w:rsidRPr="00137EA5" w:rsidRDefault="004C3557" w:rsidP="00A77E54">
            <w:pPr>
              <w:spacing w:line="276" w:lineRule="auto"/>
              <w:jc w:val="right"/>
              <w:rPr>
                <w:sz w:val="22"/>
                <w:szCs w:val="22"/>
                <w:lang w:eastAsia="en-US"/>
              </w:rPr>
            </w:pPr>
            <w:r>
              <w:rPr>
                <w:sz w:val="22"/>
                <w:szCs w:val="22"/>
                <w:lang w:eastAsia="en-US"/>
              </w:rPr>
              <w:t>5</w:t>
            </w:r>
            <w:r w:rsidR="00C3789F">
              <w:rPr>
                <w:sz w:val="22"/>
                <w:szCs w:val="22"/>
                <w:lang w:eastAsia="en-US"/>
              </w:rPr>
              <w:t xml:space="preserve"> </w:t>
            </w:r>
            <w:r>
              <w:rPr>
                <w:sz w:val="22"/>
                <w:szCs w:val="22"/>
                <w:lang w:eastAsia="en-US"/>
              </w:rPr>
              <w:t>354,9</w:t>
            </w:r>
          </w:p>
        </w:tc>
        <w:tc>
          <w:tcPr>
            <w:tcW w:w="992" w:type="dxa"/>
            <w:tcBorders>
              <w:top w:val="single" w:sz="4" w:space="0" w:color="auto"/>
              <w:left w:val="single" w:sz="4" w:space="0" w:color="auto"/>
              <w:bottom w:val="single" w:sz="4" w:space="0" w:color="auto"/>
              <w:right w:val="single" w:sz="4" w:space="0" w:color="auto"/>
            </w:tcBorders>
            <w:vAlign w:val="center"/>
          </w:tcPr>
          <w:p w:rsidR="00A36320" w:rsidRPr="00137EA5" w:rsidRDefault="004C3557" w:rsidP="00A77E54">
            <w:pPr>
              <w:spacing w:line="276" w:lineRule="auto"/>
              <w:jc w:val="right"/>
              <w:rPr>
                <w:sz w:val="22"/>
                <w:szCs w:val="22"/>
                <w:lang w:eastAsia="en-US"/>
              </w:rPr>
            </w:pPr>
            <w:r>
              <w:rPr>
                <w:sz w:val="22"/>
                <w:szCs w:val="22"/>
                <w:lang w:eastAsia="en-US"/>
              </w:rPr>
              <w:t>5</w:t>
            </w:r>
            <w:r w:rsidR="00C3789F">
              <w:rPr>
                <w:sz w:val="22"/>
                <w:szCs w:val="22"/>
                <w:lang w:eastAsia="en-US"/>
              </w:rPr>
              <w:t xml:space="preserve"> </w:t>
            </w:r>
            <w:r>
              <w:rPr>
                <w:sz w:val="22"/>
                <w:szCs w:val="22"/>
                <w:lang w:eastAsia="en-US"/>
              </w:rPr>
              <w:t>293,1</w:t>
            </w:r>
          </w:p>
        </w:tc>
        <w:tc>
          <w:tcPr>
            <w:tcW w:w="1134" w:type="dxa"/>
            <w:tcBorders>
              <w:top w:val="single" w:sz="4" w:space="0" w:color="auto"/>
              <w:left w:val="single" w:sz="4" w:space="0" w:color="auto"/>
              <w:bottom w:val="single" w:sz="4" w:space="0" w:color="auto"/>
              <w:right w:val="single" w:sz="4" w:space="0" w:color="auto"/>
            </w:tcBorders>
            <w:vAlign w:val="center"/>
          </w:tcPr>
          <w:p w:rsidR="00A36320" w:rsidRPr="00137EA5" w:rsidRDefault="004C3557" w:rsidP="00A77E54">
            <w:pPr>
              <w:spacing w:line="276" w:lineRule="auto"/>
              <w:jc w:val="right"/>
              <w:rPr>
                <w:sz w:val="22"/>
                <w:szCs w:val="22"/>
                <w:lang w:eastAsia="en-US"/>
              </w:rPr>
            </w:pPr>
            <w:r>
              <w:rPr>
                <w:sz w:val="22"/>
                <w:szCs w:val="22"/>
                <w:lang w:eastAsia="en-US"/>
              </w:rPr>
              <w:t>610,1</w:t>
            </w:r>
          </w:p>
        </w:tc>
        <w:tc>
          <w:tcPr>
            <w:tcW w:w="992" w:type="dxa"/>
            <w:tcBorders>
              <w:top w:val="single" w:sz="4" w:space="0" w:color="auto"/>
              <w:left w:val="single" w:sz="4" w:space="0" w:color="auto"/>
              <w:bottom w:val="single" w:sz="4" w:space="0" w:color="auto"/>
              <w:right w:val="single" w:sz="4" w:space="0" w:color="auto"/>
            </w:tcBorders>
            <w:vAlign w:val="center"/>
          </w:tcPr>
          <w:p w:rsidR="00A36320" w:rsidRPr="00137EA5" w:rsidRDefault="004C3557" w:rsidP="00A77E54">
            <w:pPr>
              <w:spacing w:line="276" w:lineRule="auto"/>
              <w:jc w:val="right"/>
              <w:rPr>
                <w:bCs/>
                <w:sz w:val="22"/>
                <w:szCs w:val="22"/>
                <w:lang w:eastAsia="en-US"/>
              </w:rPr>
            </w:pPr>
            <w:r>
              <w:rPr>
                <w:bCs/>
                <w:sz w:val="22"/>
                <w:szCs w:val="22"/>
                <w:lang w:eastAsia="en-US"/>
              </w:rPr>
              <w:t>98,8</w:t>
            </w:r>
          </w:p>
        </w:tc>
      </w:tr>
      <w:tr w:rsidR="00FD4E12" w:rsidRPr="00137EA5" w:rsidTr="00933E11">
        <w:trPr>
          <w:trHeight w:val="246"/>
        </w:trPr>
        <w:tc>
          <w:tcPr>
            <w:tcW w:w="4134" w:type="dxa"/>
            <w:tcBorders>
              <w:top w:val="single" w:sz="4" w:space="0" w:color="auto"/>
              <w:left w:val="single" w:sz="4" w:space="0" w:color="auto"/>
              <w:bottom w:val="single" w:sz="4" w:space="0" w:color="auto"/>
              <w:right w:val="single" w:sz="4" w:space="0" w:color="auto"/>
            </w:tcBorders>
          </w:tcPr>
          <w:p w:rsidR="00FD4E12" w:rsidRPr="00137EA5" w:rsidRDefault="00FD4E12" w:rsidP="00A77E54">
            <w:pPr>
              <w:jc w:val="both"/>
              <w:rPr>
                <w:sz w:val="22"/>
                <w:szCs w:val="22"/>
                <w:lang w:eastAsia="en-US"/>
              </w:rPr>
            </w:pPr>
            <w:r w:rsidRPr="00FD4E12">
              <w:rPr>
                <w:sz w:val="22"/>
                <w:szCs w:val="22"/>
                <w:lang w:eastAsia="en-US"/>
              </w:rPr>
              <w:t>Методическое обслуживание учреждений культуры</w:t>
            </w:r>
          </w:p>
        </w:tc>
        <w:tc>
          <w:tcPr>
            <w:tcW w:w="1134" w:type="dxa"/>
            <w:tcBorders>
              <w:top w:val="single" w:sz="4" w:space="0" w:color="auto"/>
              <w:left w:val="single" w:sz="4" w:space="0" w:color="auto"/>
              <w:bottom w:val="single" w:sz="4" w:space="0" w:color="auto"/>
              <w:right w:val="single" w:sz="4" w:space="0" w:color="auto"/>
            </w:tcBorders>
            <w:vAlign w:val="center"/>
          </w:tcPr>
          <w:p w:rsidR="00FD4E12" w:rsidRPr="00137EA5" w:rsidRDefault="004C3557" w:rsidP="00A77E54">
            <w:pPr>
              <w:spacing w:line="276" w:lineRule="auto"/>
              <w:jc w:val="right"/>
              <w:rPr>
                <w:bCs/>
                <w:sz w:val="22"/>
                <w:szCs w:val="22"/>
                <w:lang w:eastAsia="en-US"/>
              </w:rPr>
            </w:pPr>
            <w:r>
              <w:rPr>
                <w:bCs/>
                <w:sz w:val="22"/>
                <w:szCs w:val="22"/>
                <w:lang w:eastAsia="en-US"/>
              </w:rPr>
              <w:t>5</w:t>
            </w:r>
            <w:r w:rsidR="00C3789F">
              <w:rPr>
                <w:bCs/>
                <w:sz w:val="22"/>
                <w:szCs w:val="22"/>
                <w:lang w:eastAsia="en-US"/>
              </w:rPr>
              <w:t xml:space="preserve"> </w:t>
            </w:r>
            <w:r>
              <w:rPr>
                <w:bCs/>
                <w:sz w:val="22"/>
                <w:szCs w:val="22"/>
                <w:lang w:eastAsia="en-US"/>
              </w:rPr>
              <w:t>366,7</w:t>
            </w:r>
          </w:p>
        </w:tc>
        <w:tc>
          <w:tcPr>
            <w:tcW w:w="1276" w:type="dxa"/>
            <w:tcBorders>
              <w:top w:val="single" w:sz="4" w:space="0" w:color="auto"/>
              <w:left w:val="single" w:sz="4" w:space="0" w:color="auto"/>
              <w:bottom w:val="single" w:sz="4" w:space="0" w:color="auto"/>
              <w:right w:val="single" w:sz="4" w:space="0" w:color="auto"/>
            </w:tcBorders>
            <w:vAlign w:val="center"/>
          </w:tcPr>
          <w:p w:rsidR="00FD4E12" w:rsidRPr="00137EA5" w:rsidRDefault="004C3557" w:rsidP="00A77E54">
            <w:pPr>
              <w:spacing w:line="276" w:lineRule="auto"/>
              <w:jc w:val="right"/>
              <w:rPr>
                <w:sz w:val="22"/>
                <w:szCs w:val="22"/>
                <w:lang w:eastAsia="en-US"/>
              </w:rPr>
            </w:pPr>
            <w:r>
              <w:rPr>
                <w:sz w:val="22"/>
                <w:szCs w:val="22"/>
                <w:lang w:eastAsia="en-US"/>
              </w:rPr>
              <w:t>5</w:t>
            </w:r>
            <w:r w:rsidR="00C3789F">
              <w:rPr>
                <w:sz w:val="22"/>
                <w:szCs w:val="22"/>
                <w:lang w:eastAsia="en-US"/>
              </w:rPr>
              <w:t xml:space="preserve"> </w:t>
            </w:r>
            <w:r>
              <w:rPr>
                <w:sz w:val="22"/>
                <w:szCs w:val="22"/>
                <w:lang w:eastAsia="en-US"/>
              </w:rPr>
              <w:t>366,7</w:t>
            </w:r>
          </w:p>
        </w:tc>
        <w:tc>
          <w:tcPr>
            <w:tcW w:w="992" w:type="dxa"/>
            <w:tcBorders>
              <w:top w:val="single" w:sz="4" w:space="0" w:color="auto"/>
              <w:left w:val="single" w:sz="4" w:space="0" w:color="auto"/>
              <w:bottom w:val="single" w:sz="4" w:space="0" w:color="auto"/>
              <w:right w:val="single" w:sz="4" w:space="0" w:color="auto"/>
            </w:tcBorders>
            <w:vAlign w:val="center"/>
          </w:tcPr>
          <w:p w:rsidR="00FD4E12" w:rsidRPr="00137EA5" w:rsidRDefault="004C3557" w:rsidP="00A77E54">
            <w:pPr>
              <w:spacing w:line="276" w:lineRule="auto"/>
              <w:jc w:val="right"/>
              <w:rPr>
                <w:sz w:val="22"/>
                <w:szCs w:val="22"/>
                <w:lang w:eastAsia="en-US"/>
              </w:rPr>
            </w:pPr>
            <w:r>
              <w:rPr>
                <w:sz w:val="22"/>
                <w:szCs w:val="22"/>
                <w:lang w:eastAsia="en-US"/>
              </w:rPr>
              <w:t>5</w:t>
            </w:r>
            <w:r w:rsidR="00C3789F">
              <w:rPr>
                <w:sz w:val="22"/>
                <w:szCs w:val="22"/>
                <w:lang w:eastAsia="en-US"/>
              </w:rPr>
              <w:t xml:space="preserve"> </w:t>
            </w:r>
            <w:r>
              <w:rPr>
                <w:sz w:val="22"/>
                <w:szCs w:val="22"/>
                <w:lang w:eastAsia="en-US"/>
              </w:rPr>
              <w:t>315,4</w:t>
            </w:r>
          </w:p>
        </w:tc>
        <w:tc>
          <w:tcPr>
            <w:tcW w:w="1134" w:type="dxa"/>
            <w:tcBorders>
              <w:top w:val="single" w:sz="4" w:space="0" w:color="auto"/>
              <w:left w:val="single" w:sz="4" w:space="0" w:color="auto"/>
              <w:bottom w:val="single" w:sz="4" w:space="0" w:color="auto"/>
              <w:right w:val="single" w:sz="4" w:space="0" w:color="auto"/>
            </w:tcBorders>
            <w:vAlign w:val="center"/>
          </w:tcPr>
          <w:p w:rsidR="00FD4E12" w:rsidRPr="00137EA5" w:rsidRDefault="004C3557" w:rsidP="00A77E54">
            <w:pPr>
              <w:spacing w:line="276" w:lineRule="auto"/>
              <w:jc w:val="right"/>
              <w:rPr>
                <w:sz w:val="22"/>
                <w:szCs w:val="22"/>
                <w:lang w:eastAsia="en-US"/>
              </w:rPr>
            </w:pPr>
            <w:r>
              <w:rPr>
                <w:sz w:val="22"/>
                <w:szCs w:val="22"/>
                <w:lang w:eastAsia="en-US"/>
              </w:rPr>
              <w:t>-</w:t>
            </w:r>
          </w:p>
        </w:tc>
        <w:tc>
          <w:tcPr>
            <w:tcW w:w="992" w:type="dxa"/>
            <w:tcBorders>
              <w:top w:val="single" w:sz="4" w:space="0" w:color="auto"/>
              <w:left w:val="single" w:sz="4" w:space="0" w:color="auto"/>
              <w:bottom w:val="single" w:sz="4" w:space="0" w:color="auto"/>
              <w:right w:val="single" w:sz="4" w:space="0" w:color="auto"/>
            </w:tcBorders>
            <w:vAlign w:val="center"/>
          </w:tcPr>
          <w:p w:rsidR="00FD4E12" w:rsidRPr="00137EA5" w:rsidRDefault="004C3557" w:rsidP="00A77E54">
            <w:pPr>
              <w:spacing w:line="276" w:lineRule="auto"/>
              <w:jc w:val="right"/>
              <w:rPr>
                <w:bCs/>
                <w:sz w:val="22"/>
                <w:szCs w:val="22"/>
                <w:lang w:eastAsia="en-US"/>
              </w:rPr>
            </w:pPr>
            <w:r>
              <w:rPr>
                <w:bCs/>
                <w:sz w:val="22"/>
                <w:szCs w:val="22"/>
                <w:lang w:eastAsia="en-US"/>
              </w:rPr>
              <w:t>99,0</w:t>
            </w:r>
          </w:p>
        </w:tc>
      </w:tr>
      <w:tr w:rsidR="00FD4E12" w:rsidRPr="00137EA5" w:rsidTr="00933E11">
        <w:trPr>
          <w:trHeight w:val="246"/>
        </w:trPr>
        <w:tc>
          <w:tcPr>
            <w:tcW w:w="4134" w:type="dxa"/>
            <w:tcBorders>
              <w:top w:val="single" w:sz="4" w:space="0" w:color="auto"/>
              <w:left w:val="single" w:sz="4" w:space="0" w:color="auto"/>
              <w:bottom w:val="single" w:sz="4" w:space="0" w:color="auto"/>
              <w:right w:val="single" w:sz="4" w:space="0" w:color="auto"/>
            </w:tcBorders>
          </w:tcPr>
          <w:p w:rsidR="00FD4E12" w:rsidRPr="00137EA5" w:rsidRDefault="00FD4E12" w:rsidP="00A77E54">
            <w:pPr>
              <w:jc w:val="both"/>
              <w:rPr>
                <w:sz w:val="22"/>
                <w:szCs w:val="22"/>
                <w:lang w:eastAsia="en-US"/>
              </w:rPr>
            </w:pPr>
            <w:r w:rsidRPr="00FD4E12">
              <w:rPr>
                <w:sz w:val="22"/>
                <w:szCs w:val="22"/>
                <w:lang w:eastAsia="en-US"/>
              </w:rPr>
              <w:t>Обеспечение организации и осуществления бухгалтерского учета</w:t>
            </w:r>
          </w:p>
        </w:tc>
        <w:tc>
          <w:tcPr>
            <w:tcW w:w="1134" w:type="dxa"/>
            <w:tcBorders>
              <w:top w:val="single" w:sz="4" w:space="0" w:color="auto"/>
              <w:left w:val="single" w:sz="4" w:space="0" w:color="auto"/>
              <w:bottom w:val="single" w:sz="4" w:space="0" w:color="auto"/>
              <w:right w:val="single" w:sz="4" w:space="0" w:color="auto"/>
            </w:tcBorders>
            <w:vAlign w:val="center"/>
          </w:tcPr>
          <w:p w:rsidR="00FD4E12" w:rsidRPr="00137EA5" w:rsidRDefault="004C3557" w:rsidP="00A77E54">
            <w:pPr>
              <w:spacing w:line="276" w:lineRule="auto"/>
              <w:jc w:val="right"/>
              <w:rPr>
                <w:bCs/>
                <w:sz w:val="22"/>
                <w:szCs w:val="22"/>
                <w:lang w:eastAsia="en-US"/>
              </w:rPr>
            </w:pPr>
            <w:r>
              <w:rPr>
                <w:bCs/>
                <w:sz w:val="22"/>
                <w:szCs w:val="22"/>
                <w:lang w:eastAsia="en-US"/>
              </w:rPr>
              <w:t>16</w:t>
            </w:r>
            <w:r w:rsidR="00C3789F">
              <w:rPr>
                <w:bCs/>
                <w:sz w:val="22"/>
                <w:szCs w:val="22"/>
                <w:lang w:eastAsia="en-US"/>
              </w:rPr>
              <w:t xml:space="preserve"> </w:t>
            </w:r>
            <w:r>
              <w:rPr>
                <w:bCs/>
                <w:sz w:val="22"/>
                <w:szCs w:val="22"/>
                <w:lang w:eastAsia="en-US"/>
              </w:rPr>
              <w:t>029,7</w:t>
            </w:r>
          </w:p>
        </w:tc>
        <w:tc>
          <w:tcPr>
            <w:tcW w:w="1276" w:type="dxa"/>
            <w:tcBorders>
              <w:top w:val="single" w:sz="4" w:space="0" w:color="auto"/>
              <w:left w:val="single" w:sz="4" w:space="0" w:color="auto"/>
              <w:bottom w:val="single" w:sz="4" w:space="0" w:color="auto"/>
              <w:right w:val="single" w:sz="4" w:space="0" w:color="auto"/>
            </w:tcBorders>
            <w:vAlign w:val="center"/>
          </w:tcPr>
          <w:p w:rsidR="00FD4E12" w:rsidRPr="00137EA5" w:rsidRDefault="004C3557" w:rsidP="00A77E54">
            <w:pPr>
              <w:spacing w:line="276" w:lineRule="auto"/>
              <w:jc w:val="right"/>
              <w:rPr>
                <w:sz w:val="22"/>
                <w:szCs w:val="22"/>
                <w:lang w:eastAsia="en-US"/>
              </w:rPr>
            </w:pPr>
            <w:r>
              <w:rPr>
                <w:sz w:val="22"/>
                <w:szCs w:val="22"/>
                <w:lang w:eastAsia="en-US"/>
              </w:rPr>
              <w:t>16</w:t>
            </w:r>
            <w:r w:rsidR="00C3789F">
              <w:rPr>
                <w:sz w:val="22"/>
                <w:szCs w:val="22"/>
                <w:lang w:eastAsia="en-US"/>
              </w:rPr>
              <w:t xml:space="preserve"> </w:t>
            </w:r>
            <w:r>
              <w:rPr>
                <w:sz w:val="22"/>
                <w:szCs w:val="22"/>
                <w:lang w:eastAsia="en-US"/>
              </w:rPr>
              <w:t>029,7</w:t>
            </w:r>
          </w:p>
        </w:tc>
        <w:tc>
          <w:tcPr>
            <w:tcW w:w="992" w:type="dxa"/>
            <w:tcBorders>
              <w:top w:val="single" w:sz="4" w:space="0" w:color="auto"/>
              <w:left w:val="single" w:sz="4" w:space="0" w:color="auto"/>
              <w:bottom w:val="single" w:sz="4" w:space="0" w:color="auto"/>
              <w:right w:val="single" w:sz="4" w:space="0" w:color="auto"/>
            </w:tcBorders>
            <w:vAlign w:val="center"/>
          </w:tcPr>
          <w:p w:rsidR="00FD4E12" w:rsidRPr="00137EA5" w:rsidRDefault="004C3557" w:rsidP="00A77E54">
            <w:pPr>
              <w:spacing w:line="276" w:lineRule="auto"/>
              <w:jc w:val="right"/>
              <w:rPr>
                <w:sz w:val="22"/>
                <w:szCs w:val="22"/>
                <w:lang w:eastAsia="en-US"/>
              </w:rPr>
            </w:pPr>
            <w:r>
              <w:rPr>
                <w:sz w:val="22"/>
                <w:szCs w:val="22"/>
                <w:lang w:eastAsia="en-US"/>
              </w:rPr>
              <w:t>15</w:t>
            </w:r>
            <w:r w:rsidR="00C3789F">
              <w:rPr>
                <w:sz w:val="22"/>
                <w:szCs w:val="22"/>
                <w:lang w:eastAsia="en-US"/>
              </w:rPr>
              <w:t xml:space="preserve"> </w:t>
            </w:r>
            <w:r>
              <w:rPr>
                <w:sz w:val="22"/>
                <w:szCs w:val="22"/>
                <w:lang w:eastAsia="en-US"/>
              </w:rPr>
              <w:t>934,1</w:t>
            </w:r>
          </w:p>
        </w:tc>
        <w:tc>
          <w:tcPr>
            <w:tcW w:w="1134" w:type="dxa"/>
            <w:tcBorders>
              <w:top w:val="single" w:sz="4" w:space="0" w:color="auto"/>
              <w:left w:val="single" w:sz="4" w:space="0" w:color="auto"/>
              <w:bottom w:val="single" w:sz="4" w:space="0" w:color="auto"/>
              <w:right w:val="single" w:sz="4" w:space="0" w:color="auto"/>
            </w:tcBorders>
            <w:vAlign w:val="center"/>
          </w:tcPr>
          <w:p w:rsidR="00FD4E12" w:rsidRPr="00137EA5" w:rsidRDefault="004C3557" w:rsidP="00A77E54">
            <w:pPr>
              <w:spacing w:line="276" w:lineRule="auto"/>
              <w:jc w:val="right"/>
              <w:rPr>
                <w:sz w:val="22"/>
                <w:szCs w:val="22"/>
                <w:lang w:eastAsia="en-US"/>
              </w:rPr>
            </w:pPr>
            <w:r>
              <w:rPr>
                <w:sz w:val="22"/>
                <w:szCs w:val="22"/>
                <w:lang w:eastAsia="en-US"/>
              </w:rPr>
              <w:t>-</w:t>
            </w:r>
          </w:p>
        </w:tc>
        <w:tc>
          <w:tcPr>
            <w:tcW w:w="992" w:type="dxa"/>
            <w:tcBorders>
              <w:top w:val="single" w:sz="4" w:space="0" w:color="auto"/>
              <w:left w:val="single" w:sz="4" w:space="0" w:color="auto"/>
              <w:bottom w:val="single" w:sz="4" w:space="0" w:color="auto"/>
              <w:right w:val="single" w:sz="4" w:space="0" w:color="auto"/>
            </w:tcBorders>
            <w:vAlign w:val="center"/>
          </w:tcPr>
          <w:p w:rsidR="00FD4E12" w:rsidRPr="00137EA5" w:rsidRDefault="004C3557" w:rsidP="00A77E54">
            <w:pPr>
              <w:spacing w:line="276" w:lineRule="auto"/>
              <w:jc w:val="right"/>
              <w:rPr>
                <w:bCs/>
                <w:sz w:val="22"/>
                <w:szCs w:val="22"/>
                <w:lang w:eastAsia="en-US"/>
              </w:rPr>
            </w:pPr>
            <w:r>
              <w:rPr>
                <w:bCs/>
                <w:sz w:val="22"/>
                <w:szCs w:val="22"/>
                <w:lang w:eastAsia="en-US"/>
              </w:rPr>
              <w:t>99,4</w:t>
            </w:r>
          </w:p>
        </w:tc>
      </w:tr>
      <w:tr w:rsidR="00FD4E12" w:rsidRPr="00137EA5" w:rsidTr="00933E11">
        <w:trPr>
          <w:trHeight w:val="246"/>
        </w:trPr>
        <w:tc>
          <w:tcPr>
            <w:tcW w:w="4134" w:type="dxa"/>
            <w:tcBorders>
              <w:top w:val="single" w:sz="4" w:space="0" w:color="auto"/>
              <w:left w:val="single" w:sz="4" w:space="0" w:color="auto"/>
              <w:bottom w:val="single" w:sz="4" w:space="0" w:color="auto"/>
              <w:right w:val="single" w:sz="4" w:space="0" w:color="auto"/>
            </w:tcBorders>
          </w:tcPr>
          <w:p w:rsidR="00FD4E12" w:rsidRPr="00FD4E12" w:rsidRDefault="00FD4E12" w:rsidP="00A77E54">
            <w:pPr>
              <w:jc w:val="both"/>
              <w:rPr>
                <w:sz w:val="22"/>
                <w:szCs w:val="22"/>
                <w:lang w:eastAsia="en-US"/>
              </w:rPr>
            </w:pPr>
            <w:r w:rsidRPr="00FD4E12">
              <w:rPr>
                <w:sz w:val="22"/>
                <w:szCs w:val="22"/>
                <w:lang w:eastAsia="en-US"/>
              </w:rPr>
              <w:t>Создание условий для  организации досуга  и культуры</w:t>
            </w:r>
          </w:p>
        </w:tc>
        <w:tc>
          <w:tcPr>
            <w:tcW w:w="1134" w:type="dxa"/>
            <w:tcBorders>
              <w:top w:val="single" w:sz="4" w:space="0" w:color="auto"/>
              <w:left w:val="single" w:sz="4" w:space="0" w:color="auto"/>
              <w:bottom w:val="single" w:sz="4" w:space="0" w:color="auto"/>
              <w:right w:val="single" w:sz="4" w:space="0" w:color="auto"/>
            </w:tcBorders>
            <w:vAlign w:val="center"/>
          </w:tcPr>
          <w:p w:rsidR="00FD4E12" w:rsidRPr="00137EA5" w:rsidRDefault="004C3557" w:rsidP="00A77E54">
            <w:pPr>
              <w:spacing w:line="276" w:lineRule="auto"/>
              <w:jc w:val="right"/>
              <w:rPr>
                <w:bCs/>
                <w:sz w:val="22"/>
                <w:szCs w:val="22"/>
                <w:lang w:eastAsia="en-US"/>
              </w:rPr>
            </w:pPr>
            <w:r>
              <w:rPr>
                <w:bCs/>
                <w:sz w:val="22"/>
                <w:szCs w:val="22"/>
                <w:lang w:eastAsia="en-US"/>
              </w:rPr>
              <w:t>2</w:t>
            </w:r>
            <w:r w:rsidR="00C3789F">
              <w:rPr>
                <w:bCs/>
                <w:sz w:val="22"/>
                <w:szCs w:val="22"/>
                <w:lang w:eastAsia="en-US"/>
              </w:rPr>
              <w:t xml:space="preserve"> </w:t>
            </w:r>
            <w:r>
              <w:rPr>
                <w:bCs/>
                <w:sz w:val="22"/>
                <w:szCs w:val="22"/>
                <w:lang w:eastAsia="en-US"/>
              </w:rPr>
              <w:t>700,0</w:t>
            </w:r>
          </w:p>
        </w:tc>
        <w:tc>
          <w:tcPr>
            <w:tcW w:w="1276" w:type="dxa"/>
            <w:tcBorders>
              <w:top w:val="single" w:sz="4" w:space="0" w:color="auto"/>
              <w:left w:val="single" w:sz="4" w:space="0" w:color="auto"/>
              <w:bottom w:val="single" w:sz="4" w:space="0" w:color="auto"/>
              <w:right w:val="single" w:sz="4" w:space="0" w:color="auto"/>
            </w:tcBorders>
            <w:vAlign w:val="center"/>
          </w:tcPr>
          <w:p w:rsidR="00FD4E12" w:rsidRPr="00137EA5" w:rsidRDefault="004C3557" w:rsidP="00A77E54">
            <w:pPr>
              <w:spacing w:line="276" w:lineRule="auto"/>
              <w:jc w:val="right"/>
              <w:rPr>
                <w:sz w:val="22"/>
                <w:szCs w:val="22"/>
                <w:lang w:eastAsia="en-US"/>
              </w:rPr>
            </w:pPr>
            <w:r>
              <w:rPr>
                <w:sz w:val="22"/>
                <w:szCs w:val="22"/>
                <w:lang w:eastAsia="en-US"/>
              </w:rPr>
              <w:t>2</w:t>
            </w:r>
            <w:r w:rsidR="00C3789F">
              <w:rPr>
                <w:sz w:val="22"/>
                <w:szCs w:val="22"/>
                <w:lang w:eastAsia="en-US"/>
              </w:rPr>
              <w:t xml:space="preserve"> </w:t>
            </w:r>
            <w:r>
              <w:rPr>
                <w:sz w:val="22"/>
                <w:szCs w:val="22"/>
                <w:lang w:eastAsia="en-US"/>
              </w:rPr>
              <w:t>700,0</w:t>
            </w:r>
          </w:p>
        </w:tc>
        <w:tc>
          <w:tcPr>
            <w:tcW w:w="992" w:type="dxa"/>
            <w:tcBorders>
              <w:top w:val="single" w:sz="4" w:space="0" w:color="auto"/>
              <w:left w:val="single" w:sz="4" w:space="0" w:color="auto"/>
              <w:bottom w:val="single" w:sz="4" w:space="0" w:color="auto"/>
              <w:right w:val="single" w:sz="4" w:space="0" w:color="auto"/>
            </w:tcBorders>
            <w:vAlign w:val="center"/>
          </w:tcPr>
          <w:p w:rsidR="00FD4E12" w:rsidRPr="00137EA5" w:rsidRDefault="004C3557" w:rsidP="00A77E54">
            <w:pPr>
              <w:spacing w:line="276" w:lineRule="auto"/>
              <w:jc w:val="right"/>
              <w:rPr>
                <w:sz w:val="22"/>
                <w:szCs w:val="22"/>
                <w:lang w:eastAsia="en-US"/>
              </w:rPr>
            </w:pPr>
            <w:r>
              <w:rPr>
                <w:sz w:val="22"/>
                <w:szCs w:val="22"/>
                <w:lang w:eastAsia="en-US"/>
              </w:rPr>
              <w:t>2</w:t>
            </w:r>
            <w:r w:rsidR="00C3789F">
              <w:rPr>
                <w:sz w:val="22"/>
                <w:szCs w:val="22"/>
                <w:lang w:eastAsia="en-US"/>
              </w:rPr>
              <w:t xml:space="preserve"> </w:t>
            </w:r>
            <w:r>
              <w:rPr>
                <w:sz w:val="22"/>
                <w:szCs w:val="22"/>
                <w:lang w:eastAsia="en-US"/>
              </w:rPr>
              <w:t>669,8</w:t>
            </w:r>
          </w:p>
        </w:tc>
        <w:tc>
          <w:tcPr>
            <w:tcW w:w="1134" w:type="dxa"/>
            <w:tcBorders>
              <w:top w:val="single" w:sz="4" w:space="0" w:color="auto"/>
              <w:left w:val="single" w:sz="4" w:space="0" w:color="auto"/>
              <w:bottom w:val="single" w:sz="4" w:space="0" w:color="auto"/>
              <w:right w:val="single" w:sz="4" w:space="0" w:color="auto"/>
            </w:tcBorders>
            <w:vAlign w:val="center"/>
          </w:tcPr>
          <w:p w:rsidR="00FD4E12" w:rsidRPr="00137EA5" w:rsidRDefault="004C3557" w:rsidP="00A77E54">
            <w:pPr>
              <w:spacing w:line="276" w:lineRule="auto"/>
              <w:jc w:val="right"/>
              <w:rPr>
                <w:sz w:val="22"/>
                <w:szCs w:val="22"/>
                <w:lang w:eastAsia="en-US"/>
              </w:rPr>
            </w:pPr>
            <w:r>
              <w:rPr>
                <w:sz w:val="22"/>
                <w:szCs w:val="22"/>
                <w:lang w:eastAsia="en-US"/>
              </w:rPr>
              <w:t>-</w:t>
            </w:r>
          </w:p>
        </w:tc>
        <w:tc>
          <w:tcPr>
            <w:tcW w:w="992" w:type="dxa"/>
            <w:tcBorders>
              <w:top w:val="single" w:sz="4" w:space="0" w:color="auto"/>
              <w:left w:val="single" w:sz="4" w:space="0" w:color="auto"/>
              <w:bottom w:val="single" w:sz="4" w:space="0" w:color="auto"/>
              <w:right w:val="single" w:sz="4" w:space="0" w:color="auto"/>
            </w:tcBorders>
            <w:vAlign w:val="center"/>
          </w:tcPr>
          <w:p w:rsidR="00FD4E12" w:rsidRPr="00137EA5" w:rsidRDefault="004C3557" w:rsidP="00A77E54">
            <w:pPr>
              <w:spacing w:line="276" w:lineRule="auto"/>
              <w:jc w:val="right"/>
              <w:rPr>
                <w:bCs/>
                <w:sz w:val="22"/>
                <w:szCs w:val="22"/>
                <w:lang w:eastAsia="en-US"/>
              </w:rPr>
            </w:pPr>
            <w:r>
              <w:rPr>
                <w:bCs/>
                <w:sz w:val="22"/>
                <w:szCs w:val="22"/>
                <w:lang w:eastAsia="en-US"/>
              </w:rPr>
              <w:t>98,9</w:t>
            </w:r>
          </w:p>
        </w:tc>
      </w:tr>
    </w:tbl>
    <w:p w:rsidR="00A36320" w:rsidRPr="006E38AD" w:rsidRDefault="00A36320" w:rsidP="00E34510">
      <w:pPr>
        <w:ind w:firstLine="708"/>
        <w:jc w:val="both"/>
        <w:rPr>
          <w:color w:val="000099"/>
          <w:sz w:val="28"/>
          <w:szCs w:val="28"/>
        </w:rPr>
      </w:pPr>
    </w:p>
    <w:p w:rsidR="00A36320" w:rsidRDefault="00A36320" w:rsidP="00C21465">
      <w:pPr>
        <w:ind w:firstLine="708"/>
        <w:jc w:val="both"/>
        <w:rPr>
          <w:sz w:val="28"/>
          <w:szCs w:val="28"/>
        </w:rPr>
      </w:pPr>
      <w:r w:rsidRPr="00137EA5">
        <w:rPr>
          <w:sz w:val="28"/>
          <w:szCs w:val="28"/>
        </w:rPr>
        <w:t xml:space="preserve">По </w:t>
      </w:r>
      <w:r w:rsidR="00933E11">
        <w:rPr>
          <w:sz w:val="28"/>
          <w:szCs w:val="28"/>
        </w:rPr>
        <w:t>основному мероприятию</w:t>
      </w:r>
      <w:r w:rsidRPr="00137EA5">
        <w:rPr>
          <w:sz w:val="28"/>
          <w:szCs w:val="28"/>
        </w:rPr>
        <w:t xml:space="preserve"> </w:t>
      </w:r>
      <w:r w:rsidR="003D76D2" w:rsidRPr="00137EA5">
        <w:rPr>
          <w:sz w:val="28"/>
          <w:szCs w:val="28"/>
        </w:rPr>
        <w:t>"</w:t>
      </w:r>
      <w:r w:rsidR="00933E11" w:rsidRPr="00933E11">
        <w:rPr>
          <w:sz w:val="28"/>
          <w:szCs w:val="28"/>
        </w:rPr>
        <w:t>Руководство и управление в сфере культуры и искусства</w:t>
      </w:r>
      <w:r w:rsidR="003D76D2" w:rsidRPr="00137EA5">
        <w:rPr>
          <w:sz w:val="28"/>
          <w:szCs w:val="28"/>
        </w:rPr>
        <w:t>"</w:t>
      </w:r>
      <w:r w:rsidRPr="00137EA5">
        <w:rPr>
          <w:sz w:val="28"/>
          <w:szCs w:val="28"/>
        </w:rPr>
        <w:t xml:space="preserve"> расходы </w:t>
      </w:r>
      <w:r w:rsidR="00933E11">
        <w:rPr>
          <w:sz w:val="28"/>
          <w:szCs w:val="28"/>
        </w:rPr>
        <w:t xml:space="preserve">на обеспечение деятельности отдела культуры администрации муниципального образования Кавказский район </w:t>
      </w:r>
      <w:r w:rsidRPr="00137EA5">
        <w:rPr>
          <w:sz w:val="28"/>
          <w:szCs w:val="28"/>
        </w:rPr>
        <w:t xml:space="preserve">составили </w:t>
      </w:r>
      <w:r w:rsidR="00591DF1">
        <w:rPr>
          <w:sz w:val="28"/>
          <w:szCs w:val="28"/>
        </w:rPr>
        <w:t xml:space="preserve">        </w:t>
      </w:r>
      <w:r w:rsidR="004C3557">
        <w:rPr>
          <w:sz w:val="28"/>
          <w:szCs w:val="28"/>
        </w:rPr>
        <w:t>3</w:t>
      </w:r>
      <w:r w:rsidR="00C3789F">
        <w:rPr>
          <w:sz w:val="28"/>
          <w:szCs w:val="28"/>
        </w:rPr>
        <w:t xml:space="preserve"> </w:t>
      </w:r>
      <w:r w:rsidR="004C3557">
        <w:rPr>
          <w:sz w:val="28"/>
          <w:szCs w:val="28"/>
        </w:rPr>
        <w:t>318,2</w:t>
      </w:r>
      <w:r w:rsidR="00933E11">
        <w:rPr>
          <w:sz w:val="28"/>
          <w:szCs w:val="28"/>
        </w:rPr>
        <w:t xml:space="preserve"> ты</w:t>
      </w:r>
      <w:r w:rsidRPr="00137EA5">
        <w:rPr>
          <w:sz w:val="28"/>
          <w:szCs w:val="28"/>
        </w:rPr>
        <w:t xml:space="preserve">с. рублей. </w:t>
      </w:r>
    </w:p>
    <w:p w:rsidR="00933E11" w:rsidRDefault="00933E11" w:rsidP="00C21465">
      <w:pPr>
        <w:ind w:firstLine="708"/>
        <w:jc w:val="both"/>
        <w:rPr>
          <w:sz w:val="28"/>
          <w:szCs w:val="28"/>
        </w:rPr>
      </w:pPr>
      <w:r w:rsidRPr="00137EA5">
        <w:rPr>
          <w:sz w:val="28"/>
          <w:szCs w:val="28"/>
        </w:rPr>
        <w:lastRenderedPageBreak/>
        <w:t xml:space="preserve">По </w:t>
      </w:r>
      <w:r>
        <w:rPr>
          <w:sz w:val="28"/>
          <w:szCs w:val="28"/>
        </w:rPr>
        <w:t>основному мероприятию</w:t>
      </w:r>
      <w:r w:rsidRPr="00933E11">
        <w:t xml:space="preserve"> </w:t>
      </w:r>
      <w:r w:rsidRPr="00137EA5">
        <w:rPr>
          <w:sz w:val="28"/>
          <w:szCs w:val="28"/>
        </w:rPr>
        <w:t>"</w:t>
      </w:r>
      <w:r w:rsidRPr="00933E11">
        <w:rPr>
          <w:sz w:val="28"/>
          <w:szCs w:val="28"/>
        </w:rPr>
        <w:t>Реализация дополнительных предпрофессиональных общеобразовательных программ в области искусств</w:t>
      </w:r>
      <w:r w:rsidRPr="00137EA5">
        <w:rPr>
          <w:sz w:val="28"/>
          <w:szCs w:val="28"/>
        </w:rPr>
        <w:t>"</w:t>
      </w:r>
      <w:r>
        <w:rPr>
          <w:sz w:val="28"/>
          <w:szCs w:val="28"/>
        </w:rPr>
        <w:t xml:space="preserve"> расходы составили </w:t>
      </w:r>
      <w:r w:rsidR="004C3557">
        <w:rPr>
          <w:sz w:val="28"/>
          <w:szCs w:val="28"/>
        </w:rPr>
        <w:t>76</w:t>
      </w:r>
      <w:r w:rsidR="00C3789F">
        <w:rPr>
          <w:sz w:val="28"/>
          <w:szCs w:val="28"/>
        </w:rPr>
        <w:t xml:space="preserve"> </w:t>
      </w:r>
      <w:r w:rsidR="004C3557">
        <w:rPr>
          <w:sz w:val="28"/>
          <w:szCs w:val="28"/>
        </w:rPr>
        <w:t>693,0</w:t>
      </w:r>
      <w:r>
        <w:rPr>
          <w:sz w:val="28"/>
          <w:szCs w:val="28"/>
        </w:rPr>
        <w:t xml:space="preserve"> тыс. рублей (в том числе за счет средств краевого бюджета – </w:t>
      </w:r>
      <w:r w:rsidR="004C3557">
        <w:rPr>
          <w:sz w:val="28"/>
          <w:szCs w:val="28"/>
        </w:rPr>
        <w:t>1</w:t>
      </w:r>
      <w:r w:rsidR="00C3789F">
        <w:rPr>
          <w:sz w:val="28"/>
          <w:szCs w:val="28"/>
        </w:rPr>
        <w:t xml:space="preserve"> </w:t>
      </w:r>
      <w:r w:rsidR="004C3557">
        <w:rPr>
          <w:sz w:val="28"/>
          <w:szCs w:val="28"/>
        </w:rPr>
        <w:t>048,2</w:t>
      </w:r>
      <w:r>
        <w:rPr>
          <w:sz w:val="28"/>
          <w:szCs w:val="28"/>
        </w:rPr>
        <w:t xml:space="preserve"> тыс. рублей).</w:t>
      </w:r>
      <w:r w:rsidRPr="00933E11">
        <w:t xml:space="preserve"> </w:t>
      </w:r>
      <w:r w:rsidRPr="00933E11">
        <w:rPr>
          <w:sz w:val="28"/>
          <w:szCs w:val="28"/>
        </w:rPr>
        <w:t>Расходы осуществлялись по следующим направлениям:</w:t>
      </w:r>
    </w:p>
    <w:p w:rsidR="00933E11" w:rsidRDefault="00933E11" w:rsidP="00C21465">
      <w:pPr>
        <w:ind w:firstLine="708"/>
        <w:jc w:val="both"/>
        <w:rPr>
          <w:sz w:val="28"/>
          <w:szCs w:val="28"/>
        </w:rPr>
      </w:pPr>
      <w:r>
        <w:rPr>
          <w:sz w:val="28"/>
          <w:szCs w:val="28"/>
        </w:rPr>
        <w:t xml:space="preserve">выполнение муниципального задания 5 учреждениями дополнительного образования детей – </w:t>
      </w:r>
      <w:r w:rsidR="004C3557">
        <w:rPr>
          <w:sz w:val="28"/>
          <w:szCs w:val="28"/>
        </w:rPr>
        <w:t>74</w:t>
      </w:r>
      <w:r w:rsidR="00C3789F">
        <w:rPr>
          <w:sz w:val="28"/>
          <w:szCs w:val="28"/>
        </w:rPr>
        <w:t xml:space="preserve"> </w:t>
      </w:r>
      <w:r w:rsidR="004C3557">
        <w:rPr>
          <w:sz w:val="28"/>
          <w:szCs w:val="28"/>
        </w:rPr>
        <w:t>687,5</w:t>
      </w:r>
      <w:r>
        <w:rPr>
          <w:sz w:val="28"/>
          <w:szCs w:val="28"/>
        </w:rPr>
        <w:t xml:space="preserve"> тыс. рублей;</w:t>
      </w:r>
    </w:p>
    <w:p w:rsidR="004C3557" w:rsidRDefault="004C3557" w:rsidP="00C21465">
      <w:pPr>
        <w:ind w:firstLine="708"/>
        <w:jc w:val="both"/>
        <w:rPr>
          <w:sz w:val="28"/>
          <w:szCs w:val="28"/>
        </w:rPr>
      </w:pPr>
      <w:r>
        <w:rPr>
          <w:sz w:val="28"/>
          <w:szCs w:val="28"/>
        </w:rPr>
        <w:t>о</w:t>
      </w:r>
      <w:r w:rsidRPr="004C3557">
        <w:rPr>
          <w:sz w:val="28"/>
          <w:szCs w:val="28"/>
        </w:rPr>
        <w:t>существление муниципальными учреждениями капитального ремонта</w:t>
      </w:r>
      <w:r>
        <w:rPr>
          <w:sz w:val="28"/>
          <w:szCs w:val="28"/>
        </w:rPr>
        <w:t xml:space="preserve"> – 493,7 тыс. рублей (</w:t>
      </w:r>
      <w:r w:rsidR="00F244DF" w:rsidRPr="00F244DF">
        <w:rPr>
          <w:sz w:val="28"/>
          <w:szCs w:val="28"/>
        </w:rPr>
        <w:t xml:space="preserve">ремонт помещений МБУ ДО </w:t>
      </w:r>
      <w:r w:rsidR="00F244DF">
        <w:rPr>
          <w:sz w:val="28"/>
          <w:szCs w:val="28"/>
        </w:rPr>
        <w:t>«Д</w:t>
      </w:r>
      <w:r w:rsidR="00F244DF" w:rsidRPr="00F244DF">
        <w:rPr>
          <w:sz w:val="28"/>
          <w:szCs w:val="28"/>
        </w:rPr>
        <w:t>етская художественная школа</w:t>
      </w:r>
      <w:r w:rsidR="00F244DF">
        <w:rPr>
          <w:sz w:val="28"/>
          <w:szCs w:val="28"/>
        </w:rPr>
        <w:t>» г. Кропоткин</w:t>
      </w:r>
      <w:r>
        <w:rPr>
          <w:sz w:val="28"/>
          <w:szCs w:val="28"/>
        </w:rPr>
        <w:t>)</w:t>
      </w:r>
      <w:r w:rsidR="00F244DF">
        <w:rPr>
          <w:sz w:val="28"/>
          <w:szCs w:val="28"/>
        </w:rPr>
        <w:t>;</w:t>
      </w:r>
    </w:p>
    <w:p w:rsidR="00F244DF" w:rsidRDefault="00F244DF" w:rsidP="00C21465">
      <w:pPr>
        <w:ind w:firstLine="708"/>
        <w:jc w:val="both"/>
        <w:rPr>
          <w:sz w:val="28"/>
          <w:szCs w:val="28"/>
        </w:rPr>
      </w:pPr>
      <w:r>
        <w:rPr>
          <w:sz w:val="28"/>
          <w:szCs w:val="28"/>
        </w:rPr>
        <w:t>р</w:t>
      </w:r>
      <w:r w:rsidRPr="00F244DF">
        <w:rPr>
          <w:sz w:val="28"/>
          <w:szCs w:val="28"/>
        </w:rPr>
        <w:t>емонт и укрепление материально-технической базы, техническое оснащение детских музыкальных школ</w:t>
      </w:r>
      <w:r w:rsidR="00484771">
        <w:rPr>
          <w:sz w:val="28"/>
          <w:szCs w:val="28"/>
        </w:rPr>
        <w:t xml:space="preserve"> – 1</w:t>
      </w:r>
      <w:r w:rsidR="00C3789F">
        <w:rPr>
          <w:sz w:val="28"/>
          <w:szCs w:val="28"/>
        </w:rPr>
        <w:t xml:space="preserve"> </w:t>
      </w:r>
      <w:r w:rsidR="00484771">
        <w:rPr>
          <w:sz w:val="28"/>
          <w:szCs w:val="28"/>
        </w:rPr>
        <w:t>057,7 тыс. рублей (</w:t>
      </w:r>
      <w:r w:rsidR="00484771" w:rsidRPr="00484771">
        <w:rPr>
          <w:sz w:val="28"/>
          <w:szCs w:val="28"/>
        </w:rPr>
        <w:t>проведение капитального ремонта кровли</w:t>
      </w:r>
      <w:r w:rsidR="00484771">
        <w:rPr>
          <w:sz w:val="28"/>
          <w:szCs w:val="28"/>
        </w:rPr>
        <w:t xml:space="preserve"> и приобретение мебели и звукового оборудования</w:t>
      </w:r>
      <w:r w:rsidR="00484771" w:rsidRPr="00484771">
        <w:rPr>
          <w:sz w:val="28"/>
          <w:szCs w:val="28"/>
        </w:rPr>
        <w:t xml:space="preserve"> МБУ ДО детская музыкальная школа №2 г.</w:t>
      </w:r>
      <w:r w:rsidR="00484771">
        <w:rPr>
          <w:sz w:val="28"/>
          <w:szCs w:val="28"/>
        </w:rPr>
        <w:t xml:space="preserve"> </w:t>
      </w:r>
      <w:r w:rsidR="00484771" w:rsidRPr="00484771">
        <w:rPr>
          <w:sz w:val="28"/>
          <w:szCs w:val="28"/>
        </w:rPr>
        <w:t>Кропоткин</w:t>
      </w:r>
      <w:r w:rsidR="00484771">
        <w:rPr>
          <w:sz w:val="28"/>
          <w:szCs w:val="28"/>
        </w:rPr>
        <w:t xml:space="preserve">); </w:t>
      </w:r>
    </w:p>
    <w:p w:rsidR="00F244DF" w:rsidRDefault="00F244DF" w:rsidP="00F244DF">
      <w:pPr>
        <w:ind w:firstLine="708"/>
        <w:jc w:val="both"/>
        <w:rPr>
          <w:sz w:val="28"/>
          <w:szCs w:val="28"/>
        </w:rPr>
      </w:pPr>
      <w:r>
        <w:rPr>
          <w:sz w:val="28"/>
          <w:szCs w:val="28"/>
        </w:rPr>
        <w:t>наказы избирателей – 100,0 тыс. рублей;</w:t>
      </w:r>
    </w:p>
    <w:p w:rsidR="00B25075" w:rsidRDefault="00B25075" w:rsidP="00C21465">
      <w:pPr>
        <w:ind w:firstLine="708"/>
        <w:jc w:val="both"/>
        <w:rPr>
          <w:sz w:val="28"/>
          <w:szCs w:val="28"/>
        </w:rPr>
      </w:pPr>
      <w:r>
        <w:rPr>
          <w:sz w:val="28"/>
          <w:szCs w:val="28"/>
        </w:rPr>
        <w:t>у</w:t>
      </w:r>
      <w:r w:rsidRPr="00B25075">
        <w:rPr>
          <w:sz w:val="28"/>
          <w:szCs w:val="28"/>
        </w:rPr>
        <w:t>крепление материально-технической базы, технического оснащения муниципальных учреждений дополнительного образования</w:t>
      </w:r>
      <w:r>
        <w:rPr>
          <w:sz w:val="28"/>
          <w:szCs w:val="28"/>
        </w:rPr>
        <w:t xml:space="preserve"> – </w:t>
      </w:r>
      <w:r w:rsidR="00F244DF">
        <w:rPr>
          <w:sz w:val="28"/>
          <w:szCs w:val="28"/>
        </w:rPr>
        <w:t>190,0</w:t>
      </w:r>
      <w:r>
        <w:rPr>
          <w:sz w:val="28"/>
          <w:szCs w:val="28"/>
        </w:rPr>
        <w:t xml:space="preserve"> тыс. рублей (</w:t>
      </w:r>
      <w:r w:rsidR="00484771">
        <w:rPr>
          <w:sz w:val="28"/>
          <w:szCs w:val="28"/>
        </w:rPr>
        <w:t>приобретение звукового оборудования для коллектива «Добро» ДШИ ст. Кавказской</w:t>
      </w:r>
      <w:r>
        <w:rPr>
          <w:sz w:val="28"/>
          <w:szCs w:val="28"/>
        </w:rPr>
        <w:t>);</w:t>
      </w:r>
    </w:p>
    <w:p w:rsidR="00933E11" w:rsidRDefault="00933E11" w:rsidP="00C21465">
      <w:pPr>
        <w:ind w:firstLine="708"/>
        <w:jc w:val="both"/>
        <w:rPr>
          <w:sz w:val="28"/>
          <w:szCs w:val="28"/>
        </w:rPr>
      </w:pPr>
      <w:r>
        <w:rPr>
          <w:sz w:val="28"/>
          <w:szCs w:val="28"/>
        </w:rPr>
        <w:t>п</w:t>
      </w:r>
      <w:r w:rsidRPr="00933E11">
        <w:rPr>
          <w:sz w:val="28"/>
          <w:szCs w:val="28"/>
        </w:rPr>
        <w:t>ремия главы муниципального образования Кавказский район для учащихся муниципальных бюджетных учреждений дополнительного образования за достижение выдающихся результатов в учебе и исполнительском мастерстве</w:t>
      </w:r>
      <w:r>
        <w:rPr>
          <w:sz w:val="28"/>
          <w:szCs w:val="28"/>
        </w:rPr>
        <w:t xml:space="preserve"> – 15,0 тыс. рублей;</w:t>
      </w:r>
    </w:p>
    <w:p w:rsidR="00933E11" w:rsidRDefault="00933E11" w:rsidP="00C21465">
      <w:pPr>
        <w:ind w:firstLine="708"/>
        <w:jc w:val="both"/>
        <w:rPr>
          <w:sz w:val="28"/>
          <w:szCs w:val="28"/>
        </w:rPr>
      </w:pPr>
      <w:r>
        <w:rPr>
          <w:sz w:val="28"/>
          <w:szCs w:val="28"/>
        </w:rPr>
        <w:t>о</w:t>
      </w:r>
      <w:r w:rsidRPr="00933E11">
        <w:rPr>
          <w:sz w:val="28"/>
          <w:szCs w:val="28"/>
        </w:rPr>
        <w:t>существление отдельных государственных полномочий по предоставлению мер социальной поддержки в виде компенсации расходов на оплату жилых помещений, отопления и освещения педагогическим работникам муниципальных образовательных организаций, проживающим и работающим в сельских населенных пунктах, рабочих поселках (поселках городского типа) на территории Краснодарского края</w:t>
      </w:r>
      <w:r>
        <w:rPr>
          <w:sz w:val="28"/>
          <w:szCs w:val="28"/>
        </w:rPr>
        <w:t xml:space="preserve"> – </w:t>
      </w:r>
      <w:r w:rsidR="00F244DF">
        <w:rPr>
          <w:sz w:val="28"/>
          <w:szCs w:val="28"/>
        </w:rPr>
        <w:t>149,1</w:t>
      </w:r>
      <w:r>
        <w:rPr>
          <w:sz w:val="28"/>
          <w:szCs w:val="28"/>
        </w:rPr>
        <w:t xml:space="preserve"> тыс. рублей (средства краевого бюджета).</w:t>
      </w:r>
    </w:p>
    <w:p w:rsidR="00933E11" w:rsidRDefault="00933E11" w:rsidP="00C21465">
      <w:pPr>
        <w:ind w:firstLine="708"/>
        <w:jc w:val="both"/>
        <w:rPr>
          <w:sz w:val="28"/>
          <w:szCs w:val="28"/>
        </w:rPr>
      </w:pPr>
      <w:r w:rsidRPr="00137EA5">
        <w:rPr>
          <w:sz w:val="28"/>
          <w:szCs w:val="28"/>
        </w:rPr>
        <w:t xml:space="preserve">По </w:t>
      </w:r>
      <w:r>
        <w:rPr>
          <w:sz w:val="28"/>
          <w:szCs w:val="28"/>
        </w:rPr>
        <w:t>основному мероприятию</w:t>
      </w:r>
      <w:r w:rsidRPr="00933E11">
        <w:t xml:space="preserve"> </w:t>
      </w:r>
      <w:r w:rsidRPr="00137EA5">
        <w:rPr>
          <w:sz w:val="28"/>
          <w:szCs w:val="28"/>
        </w:rPr>
        <w:t>"</w:t>
      </w:r>
      <w:r w:rsidRPr="00933E11">
        <w:rPr>
          <w:sz w:val="28"/>
          <w:szCs w:val="28"/>
        </w:rPr>
        <w:t>Организация библиотечного обслуживания населения</w:t>
      </w:r>
      <w:r w:rsidRPr="00137EA5">
        <w:rPr>
          <w:sz w:val="28"/>
          <w:szCs w:val="28"/>
        </w:rPr>
        <w:t>"</w:t>
      </w:r>
      <w:r>
        <w:rPr>
          <w:sz w:val="28"/>
          <w:szCs w:val="28"/>
        </w:rPr>
        <w:t xml:space="preserve"> расходы составили </w:t>
      </w:r>
      <w:r w:rsidR="00632F8D">
        <w:rPr>
          <w:sz w:val="28"/>
          <w:szCs w:val="28"/>
        </w:rPr>
        <w:t>5</w:t>
      </w:r>
      <w:r w:rsidR="00484771">
        <w:rPr>
          <w:sz w:val="28"/>
          <w:szCs w:val="28"/>
        </w:rPr>
        <w:t> 293,1</w:t>
      </w:r>
      <w:r>
        <w:rPr>
          <w:sz w:val="28"/>
          <w:szCs w:val="28"/>
        </w:rPr>
        <w:t xml:space="preserve"> тыс. рублей</w:t>
      </w:r>
      <w:r w:rsidR="00AE3D38">
        <w:rPr>
          <w:sz w:val="28"/>
          <w:szCs w:val="28"/>
        </w:rPr>
        <w:t xml:space="preserve"> (</w:t>
      </w:r>
      <w:r w:rsidR="00AE3D38" w:rsidRPr="00AE3D38">
        <w:rPr>
          <w:sz w:val="28"/>
          <w:szCs w:val="28"/>
        </w:rPr>
        <w:t xml:space="preserve">в том числе за счет средств краевого бюджета – </w:t>
      </w:r>
      <w:r w:rsidR="00632F8D">
        <w:rPr>
          <w:sz w:val="28"/>
          <w:szCs w:val="28"/>
        </w:rPr>
        <w:t>61</w:t>
      </w:r>
      <w:r w:rsidR="00484771">
        <w:rPr>
          <w:sz w:val="28"/>
          <w:szCs w:val="28"/>
        </w:rPr>
        <w:t>0,1</w:t>
      </w:r>
      <w:r w:rsidR="00AE3D38" w:rsidRPr="00AE3D38">
        <w:rPr>
          <w:sz w:val="28"/>
          <w:szCs w:val="28"/>
        </w:rPr>
        <w:t xml:space="preserve"> тыс. рублей</w:t>
      </w:r>
      <w:r w:rsidR="00AE3D38">
        <w:rPr>
          <w:sz w:val="28"/>
          <w:szCs w:val="28"/>
        </w:rPr>
        <w:t>).</w:t>
      </w:r>
      <w:r w:rsidR="00AE3D38" w:rsidRPr="00AE3D38">
        <w:t xml:space="preserve"> </w:t>
      </w:r>
      <w:r w:rsidR="00AE3D38" w:rsidRPr="00AE3D38">
        <w:rPr>
          <w:sz w:val="28"/>
          <w:szCs w:val="28"/>
        </w:rPr>
        <w:t>Расходы осуществлялись по следующим направлениям:</w:t>
      </w:r>
    </w:p>
    <w:p w:rsidR="00AE3D38" w:rsidRDefault="00AE3D38" w:rsidP="00C21465">
      <w:pPr>
        <w:ind w:firstLine="708"/>
        <w:jc w:val="both"/>
        <w:rPr>
          <w:sz w:val="28"/>
          <w:szCs w:val="28"/>
        </w:rPr>
      </w:pPr>
      <w:r>
        <w:rPr>
          <w:sz w:val="28"/>
          <w:szCs w:val="28"/>
        </w:rPr>
        <w:t xml:space="preserve">содержание муниципального казенного учреждения </w:t>
      </w:r>
      <w:r w:rsidR="001B2BBC" w:rsidRPr="001B2BBC">
        <w:rPr>
          <w:sz w:val="28"/>
          <w:szCs w:val="28"/>
        </w:rPr>
        <w:t xml:space="preserve">культуры «Центральная </w:t>
      </w:r>
      <w:proofErr w:type="spellStart"/>
      <w:r w:rsidR="001B2BBC" w:rsidRPr="001B2BBC">
        <w:rPr>
          <w:sz w:val="28"/>
          <w:szCs w:val="28"/>
        </w:rPr>
        <w:t>межпоселенческая</w:t>
      </w:r>
      <w:proofErr w:type="spellEnd"/>
      <w:r w:rsidR="001B2BBC" w:rsidRPr="001B2BBC">
        <w:rPr>
          <w:sz w:val="28"/>
          <w:szCs w:val="28"/>
        </w:rPr>
        <w:t xml:space="preserve"> библиотека муниципального образования Кавказский район»</w:t>
      </w:r>
      <w:r w:rsidR="001B2BBC">
        <w:rPr>
          <w:sz w:val="28"/>
          <w:szCs w:val="28"/>
        </w:rPr>
        <w:t xml:space="preserve"> - </w:t>
      </w:r>
      <w:r w:rsidR="00F57B94">
        <w:rPr>
          <w:sz w:val="28"/>
          <w:szCs w:val="28"/>
        </w:rPr>
        <w:t>4</w:t>
      </w:r>
      <w:r w:rsidR="00484771">
        <w:rPr>
          <w:sz w:val="28"/>
          <w:szCs w:val="28"/>
        </w:rPr>
        <w:t> </w:t>
      </w:r>
      <w:r w:rsidR="00632F8D">
        <w:rPr>
          <w:sz w:val="28"/>
          <w:szCs w:val="28"/>
        </w:rPr>
        <w:t>4</w:t>
      </w:r>
      <w:r w:rsidR="00484771">
        <w:rPr>
          <w:sz w:val="28"/>
          <w:szCs w:val="28"/>
        </w:rPr>
        <w:t>91,7</w:t>
      </w:r>
      <w:r w:rsidR="001B2BBC">
        <w:rPr>
          <w:sz w:val="28"/>
          <w:szCs w:val="28"/>
        </w:rPr>
        <w:t xml:space="preserve"> тыс. рублей;</w:t>
      </w:r>
    </w:p>
    <w:p w:rsidR="001B2BBC" w:rsidRDefault="001B2BBC" w:rsidP="00C21465">
      <w:pPr>
        <w:ind w:firstLine="708"/>
        <w:jc w:val="both"/>
        <w:rPr>
          <w:sz w:val="28"/>
          <w:szCs w:val="28"/>
        </w:rPr>
      </w:pPr>
      <w:r>
        <w:rPr>
          <w:sz w:val="28"/>
          <w:szCs w:val="28"/>
        </w:rPr>
        <w:t>к</w:t>
      </w:r>
      <w:r w:rsidRPr="001B2BBC">
        <w:rPr>
          <w:sz w:val="28"/>
          <w:szCs w:val="28"/>
        </w:rPr>
        <w:t>омпенсация расходов на оплату жилых помещений, отопления и освещения работникам муниципальных учреждений, проживающим и работающим в сельской местности</w:t>
      </w:r>
      <w:r>
        <w:rPr>
          <w:sz w:val="28"/>
          <w:szCs w:val="28"/>
        </w:rPr>
        <w:t xml:space="preserve"> – </w:t>
      </w:r>
      <w:r w:rsidR="00484771">
        <w:rPr>
          <w:sz w:val="28"/>
          <w:szCs w:val="28"/>
        </w:rPr>
        <w:t>10,7</w:t>
      </w:r>
      <w:r>
        <w:rPr>
          <w:sz w:val="28"/>
          <w:szCs w:val="28"/>
        </w:rPr>
        <w:t xml:space="preserve"> тыс. рублей;</w:t>
      </w:r>
    </w:p>
    <w:p w:rsidR="001B2BBC" w:rsidRDefault="001B2BBC" w:rsidP="00C21465">
      <w:pPr>
        <w:ind w:firstLine="708"/>
        <w:jc w:val="both"/>
        <w:rPr>
          <w:sz w:val="28"/>
          <w:szCs w:val="28"/>
        </w:rPr>
      </w:pPr>
      <w:r>
        <w:rPr>
          <w:sz w:val="28"/>
          <w:szCs w:val="28"/>
        </w:rPr>
        <w:t>к</w:t>
      </w:r>
      <w:r w:rsidRPr="001B2BBC">
        <w:rPr>
          <w:sz w:val="28"/>
          <w:szCs w:val="28"/>
        </w:rPr>
        <w:t>омплектование книжных фондов библиотек муниципального образования Кавказский район</w:t>
      </w:r>
      <w:r>
        <w:rPr>
          <w:sz w:val="28"/>
          <w:szCs w:val="28"/>
        </w:rPr>
        <w:t xml:space="preserve"> – </w:t>
      </w:r>
      <w:r w:rsidR="00484771">
        <w:rPr>
          <w:sz w:val="28"/>
          <w:szCs w:val="28"/>
        </w:rPr>
        <w:t>41,0</w:t>
      </w:r>
      <w:r>
        <w:rPr>
          <w:sz w:val="28"/>
          <w:szCs w:val="28"/>
        </w:rPr>
        <w:t xml:space="preserve"> тыс. рублей;</w:t>
      </w:r>
    </w:p>
    <w:p w:rsidR="00484771" w:rsidRDefault="001B2BBC" w:rsidP="00C21465">
      <w:pPr>
        <w:ind w:firstLine="708"/>
        <w:jc w:val="both"/>
        <w:rPr>
          <w:sz w:val="28"/>
          <w:szCs w:val="28"/>
        </w:rPr>
      </w:pPr>
      <w:r>
        <w:rPr>
          <w:sz w:val="28"/>
          <w:szCs w:val="28"/>
        </w:rPr>
        <w:t>о</w:t>
      </w:r>
      <w:r w:rsidRPr="001B2BBC">
        <w:rPr>
          <w:sz w:val="28"/>
          <w:szCs w:val="28"/>
        </w:rPr>
        <w:t>существление полномочий по комплектованию книжных фондов библиотек поселений, переданных из поселений муниципального образования Кавказский район</w:t>
      </w:r>
      <w:r>
        <w:rPr>
          <w:sz w:val="28"/>
          <w:szCs w:val="28"/>
        </w:rPr>
        <w:t xml:space="preserve"> – </w:t>
      </w:r>
      <w:r w:rsidR="00484771">
        <w:rPr>
          <w:sz w:val="28"/>
          <w:szCs w:val="28"/>
        </w:rPr>
        <w:t>3</w:t>
      </w:r>
      <w:r>
        <w:rPr>
          <w:sz w:val="28"/>
          <w:szCs w:val="28"/>
        </w:rPr>
        <w:t>1,</w:t>
      </w:r>
      <w:r w:rsidR="00484771">
        <w:rPr>
          <w:sz w:val="28"/>
          <w:szCs w:val="28"/>
        </w:rPr>
        <w:t>9</w:t>
      </w:r>
      <w:r>
        <w:rPr>
          <w:sz w:val="28"/>
          <w:szCs w:val="28"/>
        </w:rPr>
        <w:t xml:space="preserve"> тыс. рублей (за счет средств бюджетов поселений)</w:t>
      </w:r>
      <w:r w:rsidR="00484771">
        <w:rPr>
          <w:sz w:val="28"/>
          <w:szCs w:val="28"/>
        </w:rPr>
        <w:t>;</w:t>
      </w:r>
    </w:p>
    <w:p w:rsidR="001B2BBC" w:rsidRDefault="0094692B" w:rsidP="00C21465">
      <w:pPr>
        <w:ind w:firstLine="708"/>
        <w:jc w:val="both"/>
        <w:rPr>
          <w:sz w:val="28"/>
          <w:szCs w:val="28"/>
        </w:rPr>
      </w:pPr>
      <w:r>
        <w:rPr>
          <w:sz w:val="28"/>
          <w:szCs w:val="28"/>
        </w:rPr>
        <w:lastRenderedPageBreak/>
        <w:t>г</w:t>
      </w:r>
      <w:r w:rsidRPr="0094692B">
        <w:rPr>
          <w:sz w:val="28"/>
          <w:szCs w:val="28"/>
        </w:rPr>
        <w:t>осударственная поддержка отрасли культуры</w:t>
      </w:r>
      <w:r>
        <w:rPr>
          <w:sz w:val="28"/>
          <w:szCs w:val="28"/>
        </w:rPr>
        <w:t xml:space="preserve"> (к</w:t>
      </w:r>
      <w:r w:rsidRPr="001B2BBC">
        <w:rPr>
          <w:sz w:val="28"/>
          <w:szCs w:val="28"/>
        </w:rPr>
        <w:t>омплектование книжных фондов библиотек муниципального образования Кавказский район</w:t>
      </w:r>
      <w:r>
        <w:rPr>
          <w:sz w:val="28"/>
          <w:szCs w:val="28"/>
        </w:rPr>
        <w:t xml:space="preserve">) </w:t>
      </w:r>
      <w:r w:rsidR="00484771">
        <w:rPr>
          <w:sz w:val="28"/>
          <w:szCs w:val="28"/>
        </w:rPr>
        <w:t>– 71</w:t>
      </w:r>
      <w:r>
        <w:rPr>
          <w:sz w:val="28"/>
          <w:szCs w:val="28"/>
        </w:rPr>
        <w:t>7,8</w:t>
      </w:r>
      <w:r w:rsidR="00484771">
        <w:rPr>
          <w:sz w:val="28"/>
          <w:szCs w:val="28"/>
        </w:rPr>
        <w:t xml:space="preserve"> тыс. рублей (в том числе средства краевого бюджета – 61</w:t>
      </w:r>
      <w:r>
        <w:rPr>
          <w:sz w:val="28"/>
          <w:szCs w:val="28"/>
        </w:rPr>
        <w:t>0,1</w:t>
      </w:r>
      <w:r w:rsidR="00484771">
        <w:rPr>
          <w:sz w:val="28"/>
          <w:szCs w:val="28"/>
        </w:rPr>
        <w:t xml:space="preserve"> тыс. рублей)</w:t>
      </w:r>
      <w:r>
        <w:rPr>
          <w:sz w:val="28"/>
          <w:szCs w:val="28"/>
        </w:rPr>
        <w:t>.</w:t>
      </w:r>
      <w:r w:rsidRPr="0094692B">
        <w:rPr>
          <w:sz w:val="28"/>
          <w:szCs w:val="28"/>
        </w:rPr>
        <w:t xml:space="preserve"> </w:t>
      </w:r>
    </w:p>
    <w:p w:rsidR="001B2BBC" w:rsidRDefault="001B2BBC" w:rsidP="00C21465">
      <w:pPr>
        <w:ind w:firstLine="708"/>
        <w:jc w:val="both"/>
        <w:rPr>
          <w:sz w:val="28"/>
          <w:szCs w:val="28"/>
        </w:rPr>
      </w:pPr>
      <w:r w:rsidRPr="00137EA5">
        <w:rPr>
          <w:sz w:val="28"/>
          <w:szCs w:val="28"/>
        </w:rPr>
        <w:t xml:space="preserve">По </w:t>
      </w:r>
      <w:r>
        <w:rPr>
          <w:sz w:val="28"/>
          <w:szCs w:val="28"/>
        </w:rPr>
        <w:t>основному мероприятию</w:t>
      </w:r>
      <w:r w:rsidRPr="00933E11">
        <w:t xml:space="preserve"> </w:t>
      </w:r>
      <w:r w:rsidRPr="00137EA5">
        <w:rPr>
          <w:sz w:val="28"/>
          <w:szCs w:val="28"/>
        </w:rPr>
        <w:t>"</w:t>
      </w:r>
      <w:r w:rsidRPr="001B2BBC">
        <w:rPr>
          <w:sz w:val="28"/>
          <w:szCs w:val="28"/>
        </w:rPr>
        <w:t>Методическое обслуживание учреждений культуры</w:t>
      </w:r>
      <w:r w:rsidRPr="00137EA5">
        <w:rPr>
          <w:sz w:val="28"/>
          <w:szCs w:val="28"/>
        </w:rPr>
        <w:t>"</w:t>
      </w:r>
      <w:r>
        <w:rPr>
          <w:sz w:val="28"/>
          <w:szCs w:val="28"/>
        </w:rPr>
        <w:t xml:space="preserve"> расходы на содержание м</w:t>
      </w:r>
      <w:r w:rsidRPr="001B2BBC">
        <w:rPr>
          <w:sz w:val="28"/>
          <w:szCs w:val="28"/>
        </w:rPr>
        <w:t>униципально</w:t>
      </w:r>
      <w:r>
        <w:rPr>
          <w:sz w:val="28"/>
          <w:szCs w:val="28"/>
        </w:rPr>
        <w:t>го</w:t>
      </w:r>
      <w:r w:rsidRPr="001B2BBC">
        <w:rPr>
          <w:sz w:val="28"/>
          <w:szCs w:val="28"/>
        </w:rPr>
        <w:t xml:space="preserve"> казенно</w:t>
      </w:r>
      <w:r>
        <w:rPr>
          <w:sz w:val="28"/>
          <w:szCs w:val="28"/>
        </w:rPr>
        <w:t>го</w:t>
      </w:r>
      <w:r w:rsidRPr="001B2BBC">
        <w:rPr>
          <w:sz w:val="28"/>
          <w:szCs w:val="28"/>
        </w:rPr>
        <w:t xml:space="preserve"> учреждени</w:t>
      </w:r>
      <w:r>
        <w:rPr>
          <w:sz w:val="28"/>
          <w:szCs w:val="28"/>
        </w:rPr>
        <w:t>я</w:t>
      </w:r>
      <w:r w:rsidRPr="001B2BBC">
        <w:rPr>
          <w:sz w:val="28"/>
          <w:szCs w:val="28"/>
        </w:rPr>
        <w:t xml:space="preserve"> культуры "Организационно-методический центр культуры" муниципального образования Кавказский район </w:t>
      </w:r>
      <w:r>
        <w:rPr>
          <w:sz w:val="28"/>
          <w:szCs w:val="28"/>
        </w:rPr>
        <w:t xml:space="preserve">составили </w:t>
      </w:r>
      <w:r w:rsidR="0094692B">
        <w:rPr>
          <w:sz w:val="28"/>
          <w:szCs w:val="28"/>
        </w:rPr>
        <w:t>5</w:t>
      </w:r>
      <w:r w:rsidR="00C3789F">
        <w:rPr>
          <w:sz w:val="28"/>
          <w:szCs w:val="28"/>
        </w:rPr>
        <w:t xml:space="preserve"> </w:t>
      </w:r>
      <w:r w:rsidR="0094692B">
        <w:rPr>
          <w:sz w:val="28"/>
          <w:szCs w:val="28"/>
        </w:rPr>
        <w:t>315,4</w:t>
      </w:r>
      <w:r>
        <w:rPr>
          <w:sz w:val="28"/>
          <w:szCs w:val="28"/>
        </w:rPr>
        <w:t xml:space="preserve"> тыс. рублей.</w:t>
      </w:r>
    </w:p>
    <w:p w:rsidR="001B2BBC" w:rsidRDefault="001B2BBC" w:rsidP="00C21465">
      <w:pPr>
        <w:ind w:firstLine="708"/>
        <w:jc w:val="both"/>
        <w:rPr>
          <w:sz w:val="28"/>
          <w:szCs w:val="28"/>
        </w:rPr>
      </w:pPr>
      <w:r w:rsidRPr="00137EA5">
        <w:rPr>
          <w:sz w:val="28"/>
          <w:szCs w:val="28"/>
        </w:rPr>
        <w:t xml:space="preserve">По </w:t>
      </w:r>
      <w:r>
        <w:rPr>
          <w:sz w:val="28"/>
          <w:szCs w:val="28"/>
        </w:rPr>
        <w:t>основному мероприятию</w:t>
      </w:r>
      <w:r w:rsidRPr="00933E11">
        <w:t xml:space="preserve"> </w:t>
      </w:r>
      <w:r w:rsidRPr="00137EA5">
        <w:rPr>
          <w:sz w:val="28"/>
          <w:szCs w:val="28"/>
        </w:rPr>
        <w:t>"</w:t>
      </w:r>
      <w:r w:rsidRPr="001B2BBC">
        <w:rPr>
          <w:sz w:val="28"/>
          <w:szCs w:val="28"/>
        </w:rPr>
        <w:t>Обеспечение организации и осуществления бухгалтерского учета</w:t>
      </w:r>
      <w:r w:rsidRPr="00137EA5">
        <w:rPr>
          <w:sz w:val="28"/>
          <w:szCs w:val="28"/>
        </w:rPr>
        <w:t>"</w:t>
      </w:r>
      <w:r>
        <w:rPr>
          <w:sz w:val="28"/>
          <w:szCs w:val="28"/>
        </w:rPr>
        <w:t xml:space="preserve"> расходы на обеспечение деятельности </w:t>
      </w:r>
      <w:r w:rsidR="000F3D5B">
        <w:rPr>
          <w:sz w:val="28"/>
          <w:szCs w:val="28"/>
        </w:rPr>
        <w:t>м</w:t>
      </w:r>
      <w:r w:rsidR="000F3D5B" w:rsidRPr="000F3D5B">
        <w:rPr>
          <w:sz w:val="28"/>
          <w:szCs w:val="28"/>
        </w:rPr>
        <w:t>униципально</w:t>
      </w:r>
      <w:r w:rsidR="000F3D5B">
        <w:rPr>
          <w:sz w:val="28"/>
          <w:szCs w:val="28"/>
        </w:rPr>
        <w:t>го</w:t>
      </w:r>
      <w:r w:rsidR="000F3D5B" w:rsidRPr="000F3D5B">
        <w:rPr>
          <w:sz w:val="28"/>
          <w:szCs w:val="28"/>
        </w:rPr>
        <w:t xml:space="preserve"> казенно</w:t>
      </w:r>
      <w:r w:rsidR="000F3D5B">
        <w:rPr>
          <w:sz w:val="28"/>
          <w:szCs w:val="28"/>
        </w:rPr>
        <w:t>го</w:t>
      </w:r>
      <w:r w:rsidR="000F3D5B" w:rsidRPr="000F3D5B">
        <w:rPr>
          <w:sz w:val="28"/>
          <w:szCs w:val="28"/>
        </w:rPr>
        <w:t xml:space="preserve"> учреждени</w:t>
      </w:r>
      <w:r w:rsidR="000F3D5B">
        <w:rPr>
          <w:sz w:val="28"/>
          <w:szCs w:val="28"/>
        </w:rPr>
        <w:t>я</w:t>
      </w:r>
      <w:r w:rsidR="000F3D5B" w:rsidRPr="000F3D5B">
        <w:rPr>
          <w:sz w:val="28"/>
          <w:szCs w:val="28"/>
        </w:rPr>
        <w:t xml:space="preserve"> "Централизованная бухгалтерия отдела культуры" муниципального образования Кавказский район</w:t>
      </w:r>
      <w:r w:rsidR="000F3D5B">
        <w:rPr>
          <w:sz w:val="28"/>
          <w:szCs w:val="28"/>
        </w:rPr>
        <w:t xml:space="preserve"> составили </w:t>
      </w:r>
      <w:r w:rsidR="00632F8D">
        <w:rPr>
          <w:sz w:val="28"/>
          <w:szCs w:val="28"/>
        </w:rPr>
        <w:t>1</w:t>
      </w:r>
      <w:r w:rsidR="0094692B">
        <w:rPr>
          <w:sz w:val="28"/>
          <w:szCs w:val="28"/>
        </w:rPr>
        <w:t>5 </w:t>
      </w:r>
      <w:r w:rsidR="00632F8D">
        <w:rPr>
          <w:sz w:val="28"/>
          <w:szCs w:val="28"/>
        </w:rPr>
        <w:t>9</w:t>
      </w:r>
      <w:r w:rsidR="0094692B">
        <w:rPr>
          <w:sz w:val="28"/>
          <w:szCs w:val="28"/>
        </w:rPr>
        <w:t>34,1</w:t>
      </w:r>
      <w:r w:rsidR="000F3D5B">
        <w:rPr>
          <w:sz w:val="28"/>
          <w:szCs w:val="28"/>
        </w:rPr>
        <w:t xml:space="preserve"> тыс. рублей.</w:t>
      </w:r>
    </w:p>
    <w:p w:rsidR="000F3D5B" w:rsidRDefault="000F3D5B" w:rsidP="00C21465">
      <w:pPr>
        <w:ind w:firstLine="708"/>
        <w:jc w:val="both"/>
        <w:rPr>
          <w:sz w:val="28"/>
          <w:szCs w:val="28"/>
        </w:rPr>
      </w:pPr>
      <w:r w:rsidRPr="00137EA5">
        <w:rPr>
          <w:sz w:val="28"/>
          <w:szCs w:val="28"/>
        </w:rPr>
        <w:t xml:space="preserve">По </w:t>
      </w:r>
      <w:r>
        <w:rPr>
          <w:sz w:val="28"/>
          <w:szCs w:val="28"/>
        </w:rPr>
        <w:t>основному мероприятию</w:t>
      </w:r>
      <w:r w:rsidRPr="00933E11">
        <w:t xml:space="preserve"> </w:t>
      </w:r>
      <w:r w:rsidRPr="00137EA5">
        <w:rPr>
          <w:sz w:val="28"/>
          <w:szCs w:val="28"/>
        </w:rPr>
        <w:t>"</w:t>
      </w:r>
      <w:r w:rsidRPr="000F3D5B">
        <w:rPr>
          <w:sz w:val="28"/>
          <w:szCs w:val="28"/>
        </w:rPr>
        <w:t>Создание условий для организации досуга и культуры</w:t>
      </w:r>
      <w:r w:rsidRPr="00137EA5">
        <w:rPr>
          <w:sz w:val="28"/>
          <w:szCs w:val="28"/>
        </w:rPr>
        <w:t>"</w:t>
      </w:r>
      <w:r>
        <w:rPr>
          <w:sz w:val="28"/>
          <w:szCs w:val="28"/>
        </w:rPr>
        <w:t xml:space="preserve"> расходы составили </w:t>
      </w:r>
      <w:r w:rsidR="0094692B">
        <w:rPr>
          <w:sz w:val="28"/>
          <w:szCs w:val="28"/>
        </w:rPr>
        <w:t>2 669,8</w:t>
      </w:r>
      <w:r w:rsidR="00F57B94">
        <w:rPr>
          <w:sz w:val="28"/>
          <w:szCs w:val="28"/>
        </w:rPr>
        <w:t xml:space="preserve"> </w:t>
      </w:r>
      <w:r>
        <w:rPr>
          <w:sz w:val="28"/>
          <w:szCs w:val="28"/>
        </w:rPr>
        <w:t>тыс. рублей. Расходы осуществлялись на проведение мероприятий в области культуры.</w:t>
      </w:r>
    </w:p>
    <w:p w:rsidR="00D659C6" w:rsidRPr="004F011B" w:rsidRDefault="00D659C6" w:rsidP="002D5E04">
      <w:pPr>
        <w:jc w:val="both"/>
        <w:rPr>
          <w:b/>
          <w:sz w:val="28"/>
          <w:szCs w:val="28"/>
        </w:rPr>
      </w:pPr>
    </w:p>
    <w:p w:rsidR="000F3D5B" w:rsidRPr="000F3D5B" w:rsidRDefault="000F3D5B" w:rsidP="000F3D5B">
      <w:pPr>
        <w:jc w:val="center"/>
        <w:rPr>
          <w:sz w:val="28"/>
          <w:szCs w:val="28"/>
        </w:rPr>
      </w:pPr>
      <w:r w:rsidRPr="000F3D5B">
        <w:rPr>
          <w:sz w:val="28"/>
          <w:szCs w:val="28"/>
        </w:rPr>
        <w:t xml:space="preserve">Муниципальная программа муниципального образования </w:t>
      </w:r>
    </w:p>
    <w:p w:rsidR="00B258C6" w:rsidRPr="00375F22" w:rsidRDefault="000F3D5B" w:rsidP="000F3D5B">
      <w:pPr>
        <w:jc w:val="center"/>
        <w:rPr>
          <w:sz w:val="28"/>
          <w:szCs w:val="28"/>
        </w:rPr>
      </w:pPr>
      <w:r w:rsidRPr="000F3D5B">
        <w:rPr>
          <w:sz w:val="28"/>
          <w:szCs w:val="28"/>
        </w:rPr>
        <w:t>Кавказский район</w:t>
      </w:r>
      <w:r>
        <w:rPr>
          <w:sz w:val="28"/>
          <w:szCs w:val="28"/>
        </w:rPr>
        <w:t xml:space="preserve"> </w:t>
      </w:r>
      <w:r w:rsidR="003D76D2" w:rsidRPr="00375F22">
        <w:rPr>
          <w:sz w:val="28"/>
          <w:szCs w:val="28"/>
        </w:rPr>
        <w:t>"</w:t>
      </w:r>
      <w:r w:rsidRPr="000F3D5B">
        <w:rPr>
          <w:sz w:val="28"/>
          <w:szCs w:val="28"/>
        </w:rPr>
        <w:t>Развитие физической культуры и спорта</w:t>
      </w:r>
      <w:r w:rsidR="003D76D2" w:rsidRPr="00375F22">
        <w:rPr>
          <w:sz w:val="28"/>
          <w:szCs w:val="28"/>
        </w:rPr>
        <w:t>"</w:t>
      </w:r>
    </w:p>
    <w:p w:rsidR="00B258C6" w:rsidRPr="004F011B" w:rsidRDefault="00B258C6" w:rsidP="00B258C6">
      <w:pPr>
        <w:jc w:val="center"/>
        <w:rPr>
          <w:sz w:val="28"/>
          <w:szCs w:val="28"/>
        </w:rPr>
      </w:pPr>
    </w:p>
    <w:p w:rsidR="00044FAB" w:rsidRPr="00375F22" w:rsidRDefault="00B258C6" w:rsidP="00921ACC">
      <w:pPr>
        <w:ind w:firstLine="709"/>
        <w:jc w:val="both"/>
        <w:rPr>
          <w:sz w:val="28"/>
          <w:szCs w:val="28"/>
        </w:rPr>
      </w:pPr>
      <w:r w:rsidRPr="00375F22">
        <w:rPr>
          <w:sz w:val="28"/>
          <w:szCs w:val="28"/>
        </w:rPr>
        <w:t xml:space="preserve">Расходы на реализацию </w:t>
      </w:r>
      <w:r w:rsidR="000F3D5B">
        <w:rPr>
          <w:sz w:val="28"/>
          <w:szCs w:val="28"/>
        </w:rPr>
        <w:t>муниципальной</w:t>
      </w:r>
      <w:r w:rsidRPr="00375F22">
        <w:rPr>
          <w:sz w:val="28"/>
          <w:szCs w:val="28"/>
        </w:rPr>
        <w:t xml:space="preserve"> программы составили </w:t>
      </w:r>
      <w:r w:rsidR="00E60F11">
        <w:rPr>
          <w:sz w:val="28"/>
          <w:szCs w:val="28"/>
        </w:rPr>
        <w:t>465</w:t>
      </w:r>
      <w:r w:rsidR="00C3789F">
        <w:rPr>
          <w:sz w:val="28"/>
          <w:szCs w:val="28"/>
        </w:rPr>
        <w:t xml:space="preserve"> </w:t>
      </w:r>
      <w:r w:rsidR="00E60F11">
        <w:rPr>
          <w:sz w:val="28"/>
          <w:szCs w:val="28"/>
        </w:rPr>
        <w:t>495,0</w:t>
      </w:r>
      <w:r w:rsidRPr="00375F22">
        <w:rPr>
          <w:sz w:val="28"/>
          <w:szCs w:val="28"/>
        </w:rPr>
        <w:t xml:space="preserve"> тыс. рублей</w:t>
      </w:r>
      <w:r w:rsidR="000F3D5B">
        <w:rPr>
          <w:sz w:val="28"/>
          <w:szCs w:val="28"/>
        </w:rPr>
        <w:t xml:space="preserve"> (в том числе за счет средств краевого бюджета – </w:t>
      </w:r>
      <w:r w:rsidR="00E60F11">
        <w:rPr>
          <w:sz w:val="28"/>
          <w:szCs w:val="28"/>
        </w:rPr>
        <w:t>271</w:t>
      </w:r>
      <w:r w:rsidR="00C3789F">
        <w:rPr>
          <w:sz w:val="28"/>
          <w:szCs w:val="28"/>
        </w:rPr>
        <w:t xml:space="preserve"> </w:t>
      </w:r>
      <w:r w:rsidR="00E60F11">
        <w:rPr>
          <w:sz w:val="28"/>
          <w:szCs w:val="28"/>
        </w:rPr>
        <w:t>832,2</w:t>
      </w:r>
      <w:r w:rsidR="000F3D5B">
        <w:rPr>
          <w:sz w:val="28"/>
          <w:szCs w:val="28"/>
        </w:rPr>
        <w:t xml:space="preserve"> тыс. рублей)</w:t>
      </w:r>
      <w:r w:rsidR="00305B80" w:rsidRPr="00375F22">
        <w:rPr>
          <w:sz w:val="28"/>
          <w:szCs w:val="28"/>
        </w:rPr>
        <w:t>,</w:t>
      </w:r>
      <w:r w:rsidRPr="00375F22">
        <w:rPr>
          <w:sz w:val="28"/>
          <w:szCs w:val="28"/>
        </w:rPr>
        <w:t xml:space="preserve"> или </w:t>
      </w:r>
      <w:r w:rsidR="007C3E20">
        <w:rPr>
          <w:sz w:val="28"/>
          <w:szCs w:val="28"/>
        </w:rPr>
        <w:t>95</w:t>
      </w:r>
      <w:r w:rsidR="00E60F11">
        <w:rPr>
          <w:sz w:val="28"/>
          <w:szCs w:val="28"/>
        </w:rPr>
        <w:t>,4</w:t>
      </w:r>
      <w:r w:rsidRPr="00375F22">
        <w:rPr>
          <w:sz w:val="28"/>
          <w:szCs w:val="28"/>
        </w:rPr>
        <w:t> % к уточненной росписи</w:t>
      </w:r>
      <w:r w:rsidRPr="00375F22">
        <w:t xml:space="preserve"> </w:t>
      </w:r>
      <w:r w:rsidRPr="00375F22">
        <w:rPr>
          <w:sz w:val="28"/>
          <w:szCs w:val="28"/>
        </w:rPr>
        <w:t xml:space="preserve">и </w:t>
      </w:r>
      <w:r w:rsidR="00E60F11">
        <w:rPr>
          <w:sz w:val="28"/>
          <w:szCs w:val="28"/>
        </w:rPr>
        <w:t>361,3</w:t>
      </w:r>
      <w:r w:rsidR="000F3D5B">
        <w:rPr>
          <w:sz w:val="28"/>
          <w:szCs w:val="28"/>
        </w:rPr>
        <w:t xml:space="preserve"> </w:t>
      </w:r>
      <w:r w:rsidRPr="00375F22">
        <w:rPr>
          <w:sz w:val="28"/>
          <w:szCs w:val="28"/>
        </w:rPr>
        <w:t>% к уровню 20</w:t>
      </w:r>
      <w:r w:rsidR="007C3E20">
        <w:rPr>
          <w:sz w:val="28"/>
          <w:szCs w:val="28"/>
        </w:rPr>
        <w:t>2</w:t>
      </w:r>
      <w:r w:rsidR="00E60F11">
        <w:rPr>
          <w:sz w:val="28"/>
          <w:szCs w:val="28"/>
        </w:rPr>
        <w:t>1</w:t>
      </w:r>
      <w:r w:rsidRPr="00375F22">
        <w:rPr>
          <w:sz w:val="28"/>
          <w:szCs w:val="28"/>
        </w:rPr>
        <w:t xml:space="preserve"> года. </w:t>
      </w:r>
    </w:p>
    <w:p w:rsidR="00B258C6" w:rsidRPr="00375F22" w:rsidRDefault="00B258C6" w:rsidP="00921ACC">
      <w:pPr>
        <w:spacing w:before="240"/>
        <w:ind w:firstLine="709"/>
        <w:jc w:val="right"/>
        <w:rPr>
          <w:sz w:val="24"/>
          <w:szCs w:val="24"/>
        </w:rPr>
      </w:pPr>
      <w:r w:rsidRPr="00375F22">
        <w:rPr>
          <w:sz w:val="24"/>
          <w:szCs w:val="24"/>
        </w:rPr>
        <w:t>(тыс. рублей)</w:t>
      </w:r>
    </w:p>
    <w:tbl>
      <w:tblPr>
        <w:tblW w:w="9640" w:type="dxa"/>
        <w:tblInd w:w="5" w:type="dxa"/>
        <w:tblBorders>
          <w:top w:val="single" w:sz="4" w:space="0" w:color="auto"/>
          <w:left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3851"/>
        <w:gridCol w:w="1276"/>
        <w:gridCol w:w="1276"/>
        <w:gridCol w:w="1134"/>
        <w:gridCol w:w="1134"/>
        <w:gridCol w:w="969"/>
      </w:tblGrid>
      <w:tr w:rsidR="00B258C6" w:rsidRPr="00375F22" w:rsidTr="000F3D5B">
        <w:tc>
          <w:tcPr>
            <w:tcW w:w="3851" w:type="dxa"/>
            <w:vMerge w:val="restart"/>
          </w:tcPr>
          <w:p w:rsidR="00B258C6" w:rsidRPr="00375F22" w:rsidRDefault="00B258C6" w:rsidP="00116147">
            <w:pPr>
              <w:jc w:val="center"/>
              <w:rPr>
                <w:sz w:val="22"/>
                <w:szCs w:val="22"/>
              </w:rPr>
            </w:pPr>
            <w:r w:rsidRPr="00375F22">
              <w:rPr>
                <w:sz w:val="22"/>
                <w:szCs w:val="22"/>
              </w:rPr>
              <w:t>Наименование подпрограммы</w:t>
            </w:r>
            <w:r w:rsidRPr="00375F22">
              <w:rPr>
                <w:sz w:val="22"/>
                <w:szCs w:val="22"/>
              </w:rPr>
              <w:br/>
              <w:t>(мероприятия)</w:t>
            </w:r>
          </w:p>
        </w:tc>
        <w:tc>
          <w:tcPr>
            <w:tcW w:w="1276" w:type="dxa"/>
            <w:vMerge w:val="restart"/>
          </w:tcPr>
          <w:p w:rsidR="00B258C6" w:rsidRPr="00375F22" w:rsidRDefault="000F3D5B" w:rsidP="00116147">
            <w:pPr>
              <w:jc w:val="center"/>
              <w:rPr>
                <w:sz w:val="22"/>
                <w:szCs w:val="22"/>
              </w:rPr>
            </w:pPr>
            <w:r>
              <w:rPr>
                <w:sz w:val="22"/>
                <w:szCs w:val="22"/>
              </w:rPr>
              <w:t>Решение</w:t>
            </w:r>
            <w:r w:rsidR="00B258C6" w:rsidRPr="00375F22">
              <w:rPr>
                <w:sz w:val="22"/>
                <w:szCs w:val="22"/>
              </w:rPr>
              <w:t xml:space="preserve"> </w:t>
            </w:r>
          </w:p>
          <w:p w:rsidR="00B258C6" w:rsidRPr="00375F22" w:rsidRDefault="00B258C6" w:rsidP="00E60F11">
            <w:pPr>
              <w:jc w:val="center"/>
              <w:rPr>
                <w:sz w:val="22"/>
                <w:szCs w:val="22"/>
              </w:rPr>
            </w:pPr>
            <w:r w:rsidRPr="00375F22">
              <w:rPr>
                <w:sz w:val="22"/>
                <w:szCs w:val="22"/>
              </w:rPr>
              <w:t xml:space="preserve">№ </w:t>
            </w:r>
            <w:r w:rsidR="00E60F11">
              <w:rPr>
                <w:sz w:val="22"/>
                <w:szCs w:val="22"/>
              </w:rPr>
              <w:t>364</w:t>
            </w:r>
          </w:p>
        </w:tc>
        <w:tc>
          <w:tcPr>
            <w:tcW w:w="1276" w:type="dxa"/>
            <w:vMerge w:val="restart"/>
          </w:tcPr>
          <w:p w:rsidR="00B258C6" w:rsidRPr="00375F22" w:rsidRDefault="00B258C6" w:rsidP="00116147">
            <w:pPr>
              <w:jc w:val="center"/>
              <w:rPr>
                <w:sz w:val="22"/>
                <w:szCs w:val="22"/>
              </w:rPr>
            </w:pPr>
            <w:r w:rsidRPr="00375F22">
              <w:rPr>
                <w:sz w:val="22"/>
                <w:szCs w:val="22"/>
              </w:rPr>
              <w:t xml:space="preserve">Уточненная роспись </w:t>
            </w:r>
          </w:p>
        </w:tc>
        <w:tc>
          <w:tcPr>
            <w:tcW w:w="2268" w:type="dxa"/>
            <w:gridSpan w:val="2"/>
          </w:tcPr>
          <w:p w:rsidR="00B258C6" w:rsidRPr="00375F22" w:rsidRDefault="00B258C6" w:rsidP="00116147">
            <w:pPr>
              <w:jc w:val="center"/>
              <w:rPr>
                <w:sz w:val="22"/>
                <w:szCs w:val="22"/>
              </w:rPr>
            </w:pPr>
            <w:r w:rsidRPr="00375F22">
              <w:rPr>
                <w:sz w:val="22"/>
                <w:szCs w:val="22"/>
              </w:rPr>
              <w:t>Исполнено</w:t>
            </w:r>
          </w:p>
        </w:tc>
        <w:tc>
          <w:tcPr>
            <w:tcW w:w="969" w:type="dxa"/>
            <w:vMerge w:val="restart"/>
          </w:tcPr>
          <w:p w:rsidR="00B258C6" w:rsidRPr="00375F22" w:rsidRDefault="00B258C6" w:rsidP="00116147">
            <w:pPr>
              <w:jc w:val="center"/>
              <w:rPr>
                <w:sz w:val="22"/>
                <w:szCs w:val="22"/>
              </w:rPr>
            </w:pPr>
            <w:proofErr w:type="spellStart"/>
            <w:r w:rsidRPr="00375F22">
              <w:rPr>
                <w:sz w:val="22"/>
                <w:szCs w:val="22"/>
              </w:rPr>
              <w:t>Исполне</w:t>
            </w:r>
            <w:r w:rsidR="00865F35">
              <w:rPr>
                <w:sz w:val="22"/>
                <w:szCs w:val="22"/>
              </w:rPr>
              <w:t>-</w:t>
            </w:r>
            <w:r w:rsidRPr="00375F22">
              <w:rPr>
                <w:sz w:val="22"/>
                <w:szCs w:val="22"/>
              </w:rPr>
              <w:t>ние</w:t>
            </w:r>
            <w:proofErr w:type="spellEnd"/>
            <w:r w:rsidRPr="00375F22">
              <w:rPr>
                <w:sz w:val="22"/>
                <w:szCs w:val="22"/>
              </w:rPr>
              <w:t xml:space="preserve"> уточнен</w:t>
            </w:r>
            <w:r w:rsidR="00865F35">
              <w:rPr>
                <w:sz w:val="22"/>
                <w:szCs w:val="22"/>
              </w:rPr>
              <w:t>-</w:t>
            </w:r>
            <w:r w:rsidRPr="00375F22">
              <w:rPr>
                <w:sz w:val="22"/>
                <w:szCs w:val="22"/>
              </w:rPr>
              <w:t>ной росписи, %</w:t>
            </w:r>
          </w:p>
        </w:tc>
      </w:tr>
      <w:tr w:rsidR="00B258C6" w:rsidRPr="00375F22" w:rsidTr="000F3D5B">
        <w:tc>
          <w:tcPr>
            <w:tcW w:w="3851" w:type="dxa"/>
            <w:vMerge/>
          </w:tcPr>
          <w:p w:rsidR="00B258C6" w:rsidRPr="00375F22" w:rsidRDefault="00B258C6" w:rsidP="00116147">
            <w:pPr>
              <w:jc w:val="center"/>
              <w:rPr>
                <w:sz w:val="22"/>
                <w:szCs w:val="22"/>
              </w:rPr>
            </w:pPr>
          </w:p>
        </w:tc>
        <w:tc>
          <w:tcPr>
            <w:tcW w:w="1276" w:type="dxa"/>
            <w:vMerge/>
          </w:tcPr>
          <w:p w:rsidR="00B258C6" w:rsidRPr="00375F22" w:rsidRDefault="00B258C6" w:rsidP="00116147">
            <w:pPr>
              <w:jc w:val="center"/>
              <w:rPr>
                <w:sz w:val="22"/>
                <w:szCs w:val="22"/>
              </w:rPr>
            </w:pPr>
          </w:p>
        </w:tc>
        <w:tc>
          <w:tcPr>
            <w:tcW w:w="1276" w:type="dxa"/>
            <w:vMerge/>
          </w:tcPr>
          <w:p w:rsidR="00B258C6" w:rsidRPr="00375F22" w:rsidRDefault="00B258C6" w:rsidP="00116147">
            <w:pPr>
              <w:jc w:val="center"/>
              <w:rPr>
                <w:sz w:val="22"/>
                <w:szCs w:val="22"/>
              </w:rPr>
            </w:pPr>
          </w:p>
        </w:tc>
        <w:tc>
          <w:tcPr>
            <w:tcW w:w="1134" w:type="dxa"/>
          </w:tcPr>
          <w:p w:rsidR="00B258C6" w:rsidRPr="00375F22" w:rsidRDefault="00B873F3" w:rsidP="00116147">
            <w:pPr>
              <w:jc w:val="center"/>
              <w:rPr>
                <w:sz w:val="22"/>
                <w:szCs w:val="22"/>
              </w:rPr>
            </w:pPr>
            <w:r>
              <w:rPr>
                <w:sz w:val="22"/>
                <w:szCs w:val="22"/>
              </w:rPr>
              <w:t>в</w:t>
            </w:r>
            <w:r w:rsidR="00B258C6" w:rsidRPr="00375F22">
              <w:rPr>
                <w:sz w:val="22"/>
                <w:szCs w:val="22"/>
              </w:rPr>
              <w:t>сего</w:t>
            </w:r>
          </w:p>
          <w:p w:rsidR="00B258C6" w:rsidRPr="00375F22" w:rsidRDefault="00B258C6" w:rsidP="00116147">
            <w:pPr>
              <w:jc w:val="center"/>
              <w:rPr>
                <w:sz w:val="22"/>
                <w:szCs w:val="22"/>
              </w:rPr>
            </w:pPr>
          </w:p>
        </w:tc>
        <w:tc>
          <w:tcPr>
            <w:tcW w:w="1134" w:type="dxa"/>
          </w:tcPr>
          <w:p w:rsidR="00B258C6" w:rsidRPr="00375F22" w:rsidRDefault="00B258C6" w:rsidP="00116147">
            <w:pPr>
              <w:jc w:val="center"/>
              <w:rPr>
                <w:sz w:val="22"/>
                <w:szCs w:val="22"/>
              </w:rPr>
            </w:pPr>
            <w:r w:rsidRPr="00375F22">
              <w:rPr>
                <w:sz w:val="22"/>
                <w:szCs w:val="22"/>
              </w:rPr>
              <w:t xml:space="preserve">в том числе средства </w:t>
            </w:r>
            <w:r w:rsidR="000F3D5B">
              <w:rPr>
                <w:sz w:val="22"/>
                <w:szCs w:val="22"/>
              </w:rPr>
              <w:t>краевого</w:t>
            </w:r>
          </w:p>
          <w:p w:rsidR="00B258C6" w:rsidRPr="00375F22" w:rsidRDefault="00B258C6" w:rsidP="00116147">
            <w:pPr>
              <w:jc w:val="center"/>
              <w:rPr>
                <w:sz w:val="22"/>
                <w:szCs w:val="22"/>
              </w:rPr>
            </w:pPr>
            <w:r w:rsidRPr="00375F22">
              <w:rPr>
                <w:sz w:val="22"/>
                <w:szCs w:val="22"/>
              </w:rPr>
              <w:t>бюджета</w:t>
            </w:r>
          </w:p>
        </w:tc>
        <w:tc>
          <w:tcPr>
            <w:tcW w:w="969" w:type="dxa"/>
            <w:vMerge/>
          </w:tcPr>
          <w:p w:rsidR="00B258C6" w:rsidRPr="00375F22" w:rsidRDefault="00B258C6" w:rsidP="00116147">
            <w:pPr>
              <w:jc w:val="center"/>
              <w:rPr>
                <w:sz w:val="22"/>
                <w:szCs w:val="22"/>
              </w:rPr>
            </w:pPr>
          </w:p>
        </w:tc>
      </w:tr>
    </w:tbl>
    <w:p w:rsidR="00B258C6" w:rsidRPr="00375F22" w:rsidRDefault="00B258C6" w:rsidP="00B258C6">
      <w:pPr>
        <w:rPr>
          <w:sz w:val="2"/>
          <w:szCs w:val="2"/>
        </w:rPr>
      </w:pPr>
    </w:p>
    <w:tbl>
      <w:tblPr>
        <w:tblW w:w="964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3851"/>
        <w:gridCol w:w="1276"/>
        <w:gridCol w:w="1276"/>
        <w:gridCol w:w="1134"/>
        <w:gridCol w:w="1134"/>
        <w:gridCol w:w="969"/>
      </w:tblGrid>
      <w:tr w:rsidR="00B258C6" w:rsidRPr="00375F22" w:rsidTr="000F3D5B">
        <w:trPr>
          <w:tblHeader/>
        </w:trPr>
        <w:tc>
          <w:tcPr>
            <w:tcW w:w="3851" w:type="dxa"/>
          </w:tcPr>
          <w:p w:rsidR="00B258C6" w:rsidRPr="00375F22" w:rsidRDefault="00B258C6" w:rsidP="00116147">
            <w:pPr>
              <w:jc w:val="center"/>
              <w:rPr>
                <w:sz w:val="22"/>
                <w:szCs w:val="22"/>
              </w:rPr>
            </w:pPr>
            <w:r w:rsidRPr="00375F22">
              <w:rPr>
                <w:sz w:val="22"/>
                <w:szCs w:val="22"/>
              </w:rPr>
              <w:t>1</w:t>
            </w:r>
          </w:p>
        </w:tc>
        <w:tc>
          <w:tcPr>
            <w:tcW w:w="1276" w:type="dxa"/>
          </w:tcPr>
          <w:p w:rsidR="00B258C6" w:rsidRPr="00375F22" w:rsidRDefault="00B258C6" w:rsidP="00116147">
            <w:pPr>
              <w:jc w:val="center"/>
              <w:rPr>
                <w:sz w:val="22"/>
                <w:szCs w:val="22"/>
              </w:rPr>
            </w:pPr>
            <w:r w:rsidRPr="00375F22">
              <w:rPr>
                <w:sz w:val="22"/>
                <w:szCs w:val="22"/>
              </w:rPr>
              <w:t>2</w:t>
            </w:r>
          </w:p>
        </w:tc>
        <w:tc>
          <w:tcPr>
            <w:tcW w:w="1276" w:type="dxa"/>
          </w:tcPr>
          <w:p w:rsidR="00B258C6" w:rsidRPr="00375F22" w:rsidRDefault="00B258C6" w:rsidP="00116147">
            <w:pPr>
              <w:jc w:val="center"/>
              <w:rPr>
                <w:sz w:val="22"/>
                <w:szCs w:val="22"/>
              </w:rPr>
            </w:pPr>
            <w:r w:rsidRPr="00375F22">
              <w:rPr>
                <w:sz w:val="22"/>
                <w:szCs w:val="22"/>
              </w:rPr>
              <w:t>3</w:t>
            </w:r>
          </w:p>
        </w:tc>
        <w:tc>
          <w:tcPr>
            <w:tcW w:w="1134" w:type="dxa"/>
          </w:tcPr>
          <w:p w:rsidR="00B258C6" w:rsidRPr="00375F22" w:rsidRDefault="00B258C6" w:rsidP="00116147">
            <w:pPr>
              <w:jc w:val="center"/>
              <w:rPr>
                <w:sz w:val="22"/>
                <w:szCs w:val="22"/>
              </w:rPr>
            </w:pPr>
            <w:r w:rsidRPr="00375F22">
              <w:rPr>
                <w:sz w:val="22"/>
                <w:szCs w:val="22"/>
              </w:rPr>
              <w:t>4</w:t>
            </w:r>
          </w:p>
        </w:tc>
        <w:tc>
          <w:tcPr>
            <w:tcW w:w="1134" w:type="dxa"/>
          </w:tcPr>
          <w:p w:rsidR="00B258C6" w:rsidRPr="00375F22" w:rsidRDefault="00B258C6" w:rsidP="00116147">
            <w:pPr>
              <w:jc w:val="center"/>
              <w:rPr>
                <w:sz w:val="22"/>
                <w:szCs w:val="22"/>
              </w:rPr>
            </w:pPr>
            <w:r w:rsidRPr="00375F22">
              <w:rPr>
                <w:sz w:val="22"/>
                <w:szCs w:val="22"/>
              </w:rPr>
              <w:t>5</w:t>
            </w:r>
          </w:p>
        </w:tc>
        <w:tc>
          <w:tcPr>
            <w:tcW w:w="969" w:type="dxa"/>
          </w:tcPr>
          <w:p w:rsidR="00B258C6" w:rsidRPr="00375F22" w:rsidRDefault="00B258C6" w:rsidP="00116147">
            <w:pPr>
              <w:jc w:val="center"/>
              <w:rPr>
                <w:sz w:val="22"/>
                <w:szCs w:val="22"/>
              </w:rPr>
            </w:pPr>
            <w:r w:rsidRPr="00375F22">
              <w:rPr>
                <w:sz w:val="22"/>
                <w:szCs w:val="22"/>
              </w:rPr>
              <w:t>6</w:t>
            </w:r>
          </w:p>
        </w:tc>
      </w:tr>
      <w:tr w:rsidR="00375F22" w:rsidRPr="00375F22" w:rsidTr="000F3D5B">
        <w:trPr>
          <w:trHeight w:val="281"/>
        </w:trPr>
        <w:tc>
          <w:tcPr>
            <w:tcW w:w="3851" w:type="dxa"/>
          </w:tcPr>
          <w:p w:rsidR="00B258C6" w:rsidRPr="00375F22" w:rsidRDefault="00375F22" w:rsidP="00116147">
            <w:pPr>
              <w:rPr>
                <w:sz w:val="22"/>
                <w:szCs w:val="22"/>
              </w:rPr>
            </w:pPr>
            <w:r>
              <w:rPr>
                <w:sz w:val="22"/>
                <w:szCs w:val="22"/>
              </w:rPr>
              <w:t xml:space="preserve">Всего, </w:t>
            </w:r>
            <w:r w:rsidR="00B258C6" w:rsidRPr="00375F22">
              <w:rPr>
                <w:sz w:val="22"/>
                <w:szCs w:val="22"/>
              </w:rPr>
              <w:t>в том числе</w:t>
            </w:r>
            <w:r w:rsidR="00B612CB">
              <w:rPr>
                <w:sz w:val="22"/>
                <w:szCs w:val="22"/>
              </w:rPr>
              <w:t>:</w:t>
            </w:r>
          </w:p>
        </w:tc>
        <w:tc>
          <w:tcPr>
            <w:tcW w:w="1276" w:type="dxa"/>
          </w:tcPr>
          <w:p w:rsidR="00B258C6" w:rsidRPr="00375F22" w:rsidRDefault="00E60F11" w:rsidP="00172591">
            <w:pPr>
              <w:jc w:val="right"/>
              <w:rPr>
                <w:bCs/>
                <w:sz w:val="22"/>
                <w:szCs w:val="22"/>
              </w:rPr>
            </w:pPr>
            <w:r>
              <w:rPr>
                <w:bCs/>
                <w:sz w:val="22"/>
                <w:szCs w:val="22"/>
              </w:rPr>
              <w:t>485</w:t>
            </w:r>
            <w:r w:rsidR="00C3789F">
              <w:rPr>
                <w:bCs/>
                <w:sz w:val="22"/>
                <w:szCs w:val="22"/>
              </w:rPr>
              <w:t xml:space="preserve"> </w:t>
            </w:r>
            <w:r>
              <w:rPr>
                <w:bCs/>
                <w:sz w:val="22"/>
                <w:szCs w:val="22"/>
              </w:rPr>
              <w:t>755,2</w:t>
            </w:r>
          </w:p>
        </w:tc>
        <w:tc>
          <w:tcPr>
            <w:tcW w:w="1276" w:type="dxa"/>
          </w:tcPr>
          <w:p w:rsidR="00B258C6" w:rsidRPr="00375F22" w:rsidRDefault="00E60F11" w:rsidP="00172591">
            <w:pPr>
              <w:jc w:val="right"/>
              <w:rPr>
                <w:bCs/>
                <w:sz w:val="22"/>
                <w:szCs w:val="22"/>
              </w:rPr>
            </w:pPr>
            <w:r>
              <w:rPr>
                <w:bCs/>
                <w:sz w:val="22"/>
                <w:szCs w:val="22"/>
              </w:rPr>
              <w:t>4</w:t>
            </w:r>
            <w:r w:rsidR="00C3789F">
              <w:rPr>
                <w:bCs/>
                <w:sz w:val="22"/>
                <w:szCs w:val="22"/>
              </w:rPr>
              <w:t>8</w:t>
            </w:r>
            <w:r>
              <w:rPr>
                <w:bCs/>
                <w:sz w:val="22"/>
                <w:szCs w:val="22"/>
              </w:rPr>
              <w:t>7</w:t>
            </w:r>
            <w:r w:rsidR="00C3789F">
              <w:rPr>
                <w:bCs/>
                <w:sz w:val="22"/>
                <w:szCs w:val="22"/>
              </w:rPr>
              <w:t xml:space="preserve"> </w:t>
            </w:r>
            <w:r>
              <w:rPr>
                <w:bCs/>
                <w:sz w:val="22"/>
                <w:szCs w:val="22"/>
              </w:rPr>
              <w:t>849,6</w:t>
            </w:r>
          </w:p>
        </w:tc>
        <w:tc>
          <w:tcPr>
            <w:tcW w:w="1134" w:type="dxa"/>
          </w:tcPr>
          <w:p w:rsidR="00B258C6" w:rsidRPr="00375F22" w:rsidRDefault="00E60F11" w:rsidP="00172591">
            <w:pPr>
              <w:jc w:val="right"/>
              <w:rPr>
                <w:bCs/>
                <w:sz w:val="22"/>
                <w:szCs w:val="22"/>
              </w:rPr>
            </w:pPr>
            <w:r>
              <w:rPr>
                <w:bCs/>
                <w:sz w:val="22"/>
                <w:szCs w:val="22"/>
              </w:rPr>
              <w:t>465</w:t>
            </w:r>
            <w:r w:rsidR="00C3789F">
              <w:rPr>
                <w:bCs/>
                <w:sz w:val="22"/>
                <w:szCs w:val="22"/>
              </w:rPr>
              <w:t xml:space="preserve"> </w:t>
            </w:r>
            <w:r>
              <w:rPr>
                <w:bCs/>
                <w:sz w:val="22"/>
                <w:szCs w:val="22"/>
              </w:rPr>
              <w:t>495,0</w:t>
            </w:r>
          </w:p>
        </w:tc>
        <w:tc>
          <w:tcPr>
            <w:tcW w:w="1134" w:type="dxa"/>
          </w:tcPr>
          <w:p w:rsidR="00B258C6" w:rsidRPr="00375F22" w:rsidRDefault="00E60F11" w:rsidP="00172591">
            <w:pPr>
              <w:jc w:val="right"/>
              <w:rPr>
                <w:bCs/>
                <w:sz w:val="22"/>
                <w:szCs w:val="22"/>
              </w:rPr>
            </w:pPr>
            <w:r>
              <w:rPr>
                <w:bCs/>
                <w:sz w:val="22"/>
                <w:szCs w:val="22"/>
              </w:rPr>
              <w:t>271</w:t>
            </w:r>
            <w:r w:rsidR="00C3789F">
              <w:rPr>
                <w:bCs/>
                <w:sz w:val="22"/>
                <w:szCs w:val="22"/>
              </w:rPr>
              <w:t xml:space="preserve"> </w:t>
            </w:r>
            <w:r>
              <w:rPr>
                <w:bCs/>
                <w:sz w:val="22"/>
                <w:szCs w:val="22"/>
              </w:rPr>
              <w:t>832,2</w:t>
            </w:r>
          </w:p>
        </w:tc>
        <w:tc>
          <w:tcPr>
            <w:tcW w:w="969" w:type="dxa"/>
          </w:tcPr>
          <w:p w:rsidR="00B258C6" w:rsidRPr="00375F22" w:rsidRDefault="00E60F11" w:rsidP="00172591">
            <w:pPr>
              <w:jc w:val="right"/>
              <w:rPr>
                <w:bCs/>
                <w:sz w:val="22"/>
                <w:szCs w:val="22"/>
              </w:rPr>
            </w:pPr>
            <w:r>
              <w:rPr>
                <w:bCs/>
                <w:sz w:val="22"/>
                <w:szCs w:val="22"/>
              </w:rPr>
              <w:t>95,4</w:t>
            </w:r>
          </w:p>
        </w:tc>
      </w:tr>
      <w:tr w:rsidR="00B258C6" w:rsidRPr="00375F22" w:rsidTr="000F3D5B">
        <w:trPr>
          <w:trHeight w:val="246"/>
        </w:trPr>
        <w:tc>
          <w:tcPr>
            <w:tcW w:w="3851" w:type="dxa"/>
          </w:tcPr>
          <w:p w:rsidR="00B258C6" w:rsidRPr="00375F22" w:rsidRDefault="000F3D5B" w:rsidP="00116147">
            <w:pPr>
              <w:jc w:val="both"/>
              <w:rPr>
                <w:sz w:val="22"/>
                <w:szCs w:val="22"/>
              </w:rPr>
            </w:pPr>
            <w:r w:rsidRPr="000F3D5B">
              <w:rPr>
                <w:sz w:val="22"/>
                <w:szCs w:val="22"/>
              </w:rPr>
              <w:t>Руководство и управление в сфере физической культуры и спорта</w:t>
            </w:r>
          </w:p>
        </w:tc>
        <w:tc>
          <w:tcPr>
            <w:tcW w:w="1276" w:type="dxa"/>
            <w:vAlign w:val="center"/>
          </w:tcPr>
          <w:p w:rsidR="00B258C6" w:rsidRPr="00375F22" w:rsidRDefault="00E60F11" w:rsidP="00172591">
            <w:pPr>
              <w:jc w:val="right"/>
              <w:rPr>
                <w:sz w:val="22"/>
                <w:szCs w:val="22"/>
              </w:rPr>
            </w:pPr>
            <w:r>
              <w:rPr>
                <w:sz w:val="22"/>
                <w:szCs w:val="22"/>
              </w:rPr>
              <w:t>2</w:t>
            </w:r>
            <w:r w:rsidR="00C3789F">
              <w:rPr>
                <w:sz w:val="22"/>
                <w:szCs w:val="22"/>
              </w:rPr>
              <w:t xml:space="preserve"> </w:t>
            </w:r>
            <w:r>
              <w:rPr>
                <w:sz w:val="22"/>
                <w:szCs w:val="22"/>
              </w:rPr>
              <w:t>956,5</w:t>
            </w:r>
          </w:p>
        </w:tc>
        <w:tc>
          <w:tcPr>
            <w:tcW w:w="1276" w:type="dxa"/>
            <w:vAlign w:val="center"/>
          </w:tcPr>
          <w:p w:rsidR="00B258C6" w:rsidRPr="00375F22" w:rsidRDefault="00E60F11" w:rsidP="00172591">
            <w:pPr>
              <w:jc w:val="right"/>
              <w:rPr>
                <w:sz w:val="22"/>
                <w:szCs w:val="22"/>
              </w:rPr>
            </w:pPr>
            <w:r>
              <w:rPr>
                <w:sz w:val="22"/>
                <w:szCs w:val="22"/>
              </w:rPr>
              <w:t>2</w:t>
            </w:r>
            <w:r w:rsidR="00C3789F">
              <w:rPr>
                <w:sz w:val="22"/>
                <w:szCs w:val="22"/>
              </w:rPr>
              <w:t xml:space="preserve"> </w:t>
            </w:r>
            <w:r>
              <w:rPr>
                <w:sz w:val="22"/>
                <w:szCs w:val="22"/>
              </w:rPr>
              <w:t>956,5</w:t>
            </w:r>
          </w:p>
        </w:tc>
        <w:tc>
          <w:tcPr>
            <w:tcW w:w="1134" w:type="dxa"/>
            <w:vAlign w:val="center"/>
          </w:tcPr>
          <w:p w:rsidR="00B258C6" w:rsidRPr="00375F22" w:rsidRDefault="00E60F11" w:rsidP="00C02060">
            <w:pPr>
              <w:jc w:val="right"/>
              <w:rPr>
                <w:sz w:val="22"/>
                <w:szCs w:val="22"/>
              </w:rPr>
            </w:pPr>
            <w:r>
              <w:rPr>
                <w:sz w:val="22"/>
                <w:szCs w:val="22"/>
              </w:rPr>
              <w:t>2</w:t>
            </w:r>
            <w:r w:rsidR="00C3789F">
              <w:rPr>
                <w:sz w:val="22"/>
                <w:szCs w:val="22"/>
              </w:rPr>
              <w:t xml:space="preserve"> </w:t>
            </w:r>
            <w:r>
              <w:rPr>
                <w:sz w:val="22"/>
                <w:szCs w:val="22"/>
              </w:rPr>
              <w:t>940,9</w:t>
            </w:r>
          </w:p>
        </w:tc>
        <w:tc>
          <w:tcPr>
            <w:tcW w:w="1134" w:type="dxa"/>
            <w:vAlign w:val="center"/>
          </w:tcPr>
          <w:p w:rsidR="00B258C6" w:rsidRPr="00375F22" w:rsidRDefault="00E60F11" w:rsidP="00172591">
            <w:pPr>
              <w:jc w:val="right"/>
              <w:rPr>
                <w:sz w:val="22"/>
                <w:szCs w:val="22"/>
              </w:rPr>
            </w:pPr>
            <w:r>
              <w:rPr>
                <w:sz w:val="22"/>
                <w:szCs w:val="22"/>
              </w:rPr>
              <w:t>-</w:t>
            </w:r>
          </w:p>
        </w:tc>
        <w:tc>
          <w:tcPr>
            <w:tcW w:w="969" w:type="dxa"/>
            <w:vAlign w:val="center"/>
          </w:tcPr>
          <w:p w:rsidR="00B258C6" w:rsidRPr="00375F22" w:rsidRDefault="00E60F11" w:rsidP="008B1B73">
            <w:pPr>
              <w:jc w:val="right"/>
              <w:rPr>
                <w:sz w:val="22"/>
                <w:szCs w:val="22"/>
              </w:rPr>
            </w:pPr>
            <w:r>
              <w:rPr>
                <w:sz w:val="22"/>
                <w:szCs w:val="22"/>
              </w:rPr>
              <w:t>99,4</w:t>
            </w:r>
          </w:p>
        </w:tc>
      </w:tr>
      <w:tr w:rsidR="00172591" w:rsidRPr="00375F22" w:rsidTr="000F3D5B">
        <w:trPr>
          <w:trHeight w:val="237"/>
        </w:trPr>
        <w:tc>
          <w:tcPr>
            <w:tcW w:w="3851" w:type="dxa"/>
          </w:tcPr>
          <w:p w:rsidR="00172591" w:rsidRPr="00375F22" w:rsidRDefault="000F3D5B" w:rsidP="00116147">
            <w:pPr>
              <w:jc w:val="both"/>
              <w:rPr>
                <w:sz w:val="22"/>
                <w:szCs w:val="22"/>
              </w:rPr>
            </w:pPr>
            <w:r w:rsidRPr="000F3D5B">
              <w:rPr>
                <w:sz w:val="22"/>
                <w:szCs w:val="22"/>
              </w:rPr>
              <w:t>Реализация программ в области физической культуры и спорта</w:t>
            </w:r>
          </w:p>
        </w:tc>
        <w:tc>
          <w:tcPr>
            <w:tcW w:w="1276" w:type="dxa"/>
            <w:vAlign w:val="center"/>
          </w:tcPr>
          <w:p w:rsidR="00172591" w:rsidRPr="00375F22" w:rsidRDefault="00E60F11" w:rsidP="00172591">
            <w:pPr>
              <w:jc w:val="right"/>
              <w:rPr>
                <w:sz w:val="22"/>
                <w:szCs w:val="22"/>
              </w:rPr>
            </w:pPr>
            <w:r>
              <w:rPr>
                <w:sz w:val="22"/>
                <w:szCs w:val="22"/>
              </w:rPr>
              <w:t>474</w:t>
            </w:r>
            <w:r w:rsidR="00C3789F">
              <w:rPr>
                <w:sz w:val="22"/>
                <w:szCs w:val="22"/>
              </w:rPr>
              <w:t xml:space="preserve"> </w:t>
            </w:r>
            <w:r>
              <w:rPr>
                <w:sz w:val="22"/>
                <w:szCs w:val="22"/>
              </w:rPr>
              <w:t>918,9</w:t>
            </w:r>
          </w:p>
        </w:tc>
        <w:tc>
          <w:tcPr>
            <w:tcW w:w="1276" w:type="dxa"/>
            <w:vAlign w:val="center"/>
          </w:tcPr>
          <w:p w:rsidR="00172591" w:rsidRPr="00375F22" w:rsidRDefault="00E60F11" w:rsidP="00172591">
            <w:pPr>
              <w:jc w:val="right"/>
              <w:rPr>
                <w:sz w:val="22"/>
                <w:szCs w:val="22"/>
              </w:rPr>
            </w:pPr>
            <w:r>
              <w:rPr>
                <w:sz w:val="22"/>
                <w:szCs w:val="22"/>
              </w:rPr>
              <w:t>477</w:t>
            </w:r>
            <w:r w:rsidR="00C3789F">
              <w:rPr>
                <w:sz w:val="22"/>
                <w:szCs w:val="22"/>
              </w:rPr>
              <w:t xml:space="preserve"> </w:t>
            </w:r>
            <w:r>
              <w:rPr>
                <w:sz w:val="22"/>
                <w:szCs w:val="22"/>
              </w:rPr>
              <w:t>013,3</w:t>
            </w:r>
          </w:p>
        </w:tc>
        <w:tc>
          <w:tcPr>
            <w:tcW w:w="1134" w:type="dxa"/>
            <w:vAlign w:val="center"/>
          </w:tcPr>
          <w:p w:rsidR="00172591" w:rsidRPr="00375F22" w:rsidRDefault="00E60F11" w:rsidP="00172591">
            <w:pPr>
              <w:jc w:val="right"/>
              <w:rPr>
                <w:sz w:val="22"/>
                <w:szCs w:val="22"/>
              </w:rPr>
            </w:pPr>
            <w:r>
              <w:rPr>
                <w:sz w:val="22"/>
                <w:szCs w:val="22"/>
              </w:rPr>
              <w:t>454</w:t>
            </w:r>
            <w:r w:rsidR="00C3789F">
              <w:rPr>
                <w:sz w:val="22"/>
                <w:szCs w:val="22"/>
              </w:rPr>
              <w:t xml:space="preserve"> </w:t>
            </w:r>
            <w:r>
              <w:rPr>
                <w:sz w:val="22"/>
                <w:szCs w:val="22"/>
              </w:rPr>
              <w:t>735,9</w:t>
            </w:r>
          </w:p>
        </w:tc>
        <w:tc>
          <w:tcPr>
            <w:tcW w:w="1134" w:type="dxa"/>
            <w:vAlign w:val="center"/>
          </w:tcPr>
          <w:p w:rsidR="00172591" w:rsidRPr="00375F22" w:rsidRDefault="00E60F11" w:rsidP="00172591">
            <w:pPr>
              <w:jc w:val="right"/>
              <w:rPr>
                <w:bCs/>
                <w:sz w:val="22"/>
                <w:szCs w:val="22"/>
              </w:rPr>
            </w:pPr>
            <w:r>
              <w:rPr>
                <w:bCs/>
                <w:sz w:val="22"/>
                <w:szCs w:val="22"/>
              </w:rPr>
              <w:t>271</w:t>
            </w:r>
            <w:r w:rsidR="00C3789F">
              <w:rPr>
                <w:bCs/>
                <w:sz w:val="22"/>
                <w:szCs w:val="22"/>
              </w:rPr>
              <w:t xml:space="preserve"> </w:t>
            </w:r>
            <w:r>
              <w:rPr>
                <w:bCs/>
                <w:sz w:val="22"/>
                <w:szCs w:val="22"/>
              </w:rPr>
              <w:t>832,2</w:t>
            </w:r>
          </w:p>
        </w:tc>
        <w:tc>
          <w:tcPr>
            <w:tcW w:w="969" w:type="dxa"/>
            <w:vAlign w:val="center"/>
          </w:tcPr>
          <w:p w:rsidR="00172591" w:rsidRPr="00375F22" w:rsidRDefault="00E60F11" w:rsidP="008B1B73">
            <w:pPr>
              <w:jc w:val="right"/>
              <w:rPr>
                <w:sz w:val="22"/>
                <w:szCs w:val="22"/>
              </w:rPr>
            </w:pPr>
            <w:r>
              <w:rPr>
                <w:sz w:val="22"/>
                <w:szCs w:val="22"/>
              </w:rPr>
              <w:t>95,3</w:t>
            </w:r>
          </w:p>
        </w:tc>
      </w:tr>
      <w:tr w:rsidR="00172591" w:rsidRPr="00375F22" w:rsidTr="000F3D5B">
        <w:tc>
          <w:tcPr>
            <w:tcW w:w="3851" w:type="dxa"/>
          </w:tcPr>
          <w:p w:rsidR="00172591" w:rsidRPr="00375F22" w:rsidRDefault="000F3D5B" w:rsidP="00116147">
            <w:pPr>
              <w:jc w:val="both"/>
              <w:rPr>
                <w:sz w:val="22"/>
                <w:szCs w:val="22"/>
              </w:rPr>
            </w:pPr>
            <w:r w:rsidRPr="000F3D5B">
              <w:rPr>
                <w:sz w:val="22"/>
                <w:szCs w:val="22"/>
              </w:rPr>
              <w:t>Организация и проведение спортивно-массовых и физкультурно-оздоровительных мероприятий</w:t>
            </w:r>
          </w:p>
        </w:tc>
        <w:tc>
          <w:tcPr>
            <w:tcW w:w="1276" w:type="dxa"/>
            <w:vAlign w:val="center"/>
          </w:tcPr>
          <w:p w:rsidR="00172591" w:rsidRPr="00375F22" w:rsidRDefault="00E60F11" w:rsidP="00172591">
            <w:pPr>
              <w:jc w:val="right"/>
              <w:rPr>
                <w:sz w:val="22"/>
                <w:szCs w:val="22"/>
              </w:rPr>
            </w:pPr>
            <w:r>
              <w:rPr>
                <w:sz w:val="22"/>
                <w:szCs w:val="22"/>
              </w:rPr>
              <w:t>2</w:t>
            </w:r>
            <w:r w:rsidR="00C3789F">
              <w:rPr>
                <w:sz w:val="22"/>
                <w:szCs w:val="22"/>
              </w:rPr>
              <w:t xml:space="preserve"> </w:t>
            </w:r>
            <w:r>
              <w:rPr>
                <w:sz w:val="22"/>
                <w:szCs w:val="22"/>
              </w:rPr>
              <w:t>976,1</w:t>
            </w:r>
          </w:p>
        </w:tc>
        <w:tc>
          <w:tcPr>
            <w:tcW w:w="1276" w:type="dxa"/>
            <w:vAlign w:val="center"/>
          </w:tcPr>
          <w:p w:rsidR="00172591" w:rsidRPr="00375F22" w:rsidRDefault="00E60F11" w:rsidP="00172591">
            <w:pPr>
              <w:jc w:val="right"/>
              <w:rPr>
                <w:sz w:val="22"/>
                <w:szCs w:val="22"/>
              </w:rPr>
            </w:pPr>
            <w:r>
              <w:rPr>
                <w:sz w:val="22"/>
                <w:szCs w:val="22"/>
              </w:rPr>
              <w:t>2</w:t>
            </w:r>
            <w:r w:rsidR="00C3789F">
              <w:rPr>
                <w:sz w:val="22"/>
                <w:szCs w:val="22"/>
              </w:rPr>
              <w:t xml:space="preserve"> </w:t>
            </w:r>
            <w:r>
              <w:rPr>
                <w:sz w:val="22"/>
                <w:szCs w:val="22"/>
              </w:rPr>
              <w:t>976,1</w:t>
            </w:r>
          </w:p>
        </w:tc>
        <w:tc>
          <w:tcPr>
            <w:tcW w:w="1134" w:type="dxa"/>
            <w:vAlign w:val="center"/>
          </w:tcPr>
          <w:p w:rsidR="00172591" w:rsidRPr="004843AD" w:rsidRDefault="00E60F11" w:rsidP="00172591">
            <w:pPr>
              <w:jc w:val="right"/>
              <w:rPr>
                <w:sz w:val="22"/>
                <w:szCs w:val="22"/>
              </w:rPr>
            </w:pPr>
            <w:r>
              <w:rPr>
                <w:sz w:val="22"/>
                <w:szCs w:val="22"/>
              </w:rPr>
              <w:t>2</w:t>
            </w:r>
            <w:r w:rsidR="00C3789F">
              <w:rPr>
                <w:sz w:val="22"/>
                <w:szCs w:val="22"/>
              </w:rPr>
              <w:t xml:space="preserve"> </w:t>
            </w:r>
            <w:r>
              <w:rPr>
                <w:sz w:val="22"/>
                <w:szCs w:val="22"/>
              </w:rPr>
              <w:t>953,5</w:t>
            </w:r>
          </w:p>
        </w:tc>
        <w:tc>
          <w:tcPr>
            <w:tcW w:w="1134" w:type="dxa"/>
            <w:vAlign w:val="center"/>
          </w:tcPr>
          <w:p w:rsidR="00172591" w:rsidRPr="00375F22" w:rsidRDefault="00E60F11" w:rsidP="00172591">
            <w:pPr>
              <w:jc w:val="right"/>
              <w:rPr>
                <w:sz w:val="22"/>
                <w:szCs w:val="22"/>
              </w:rPr>
            </w:pPr>
            <w:r>
              <w:rPr>
                <w:sz w:val="22"/>
                <w:szCs w:val="22"/>
              </w:rPr>
              <w:t>-</w:t>
            </w:r>
          </w:p>
        </w:tc>
        <w:tc>
          <w:tcPr>
            <w:tcW w:w="969" w:type="dxa"/>
            <w:vAlign w:val="center"/>
          </w:tcPr>
          <w:p w:rsidR="00172591" w:rsidRPr="00375F22" w:rsidRDefault="00E60F11" w:rsidP="004843AD">
            <w:pPr>
              <w:jc w:val="right"/>
              <w:rPr>
                <w:sz w:val="22"/>
                <w:szCs w:val="22"/>
              </w:rPr>
            </w:pPr>
            <w:r>
              <w:rPr>
                <w:sz w:val="22"/>
                <w:szCs w:val="22"/>
              </w:rPr>
              <w:t>99,2</w:t>
            </w:r>
          </w:p>
        </w:tc>
      </w:tr>
      <w:tr w:rsidR="00172591" w:rsidRPr="00375F22" w:rsidTr="000F3D5B">
        <w:tc>
          <w:tcPr>
            <w:tcW w:w="3851" w:type="dxa"/>
          </w:tcPr>
          <w:p w:rsidR="00172591" w:rsidRPr="00375F22" w:rsidRDefault="000F3D5B" w:rsidP="00116147">
            <w:pPr>
              <w:jc w:val="both"/>
              <w:rPr>
                <w:sz w:val="22"/>
                <w:szCs w:val="22"/>
              </w:rPr>
            </w:pPr>
            <w:r w:rsidRPr="000F3D5B">
              <w:rPr>
                <w:sz w:val="22"/>
                <w:szCs w:val="22"/>
              </w:rPr>
              <w:t>Обеспечение условий для развития физической культуры и массового спорта, организация и проведение физкультурно-оздоровительных и спортивных мероприятий</w:t>
            </w:r>
          </w:p>
        </w:tc>
        <w:tc>
          <w:tcPr>
            <w:tcW w:w="1276" w:type="dxa"/>
            <w:vAlign w:val="center"/>
          </w:tcPr>
          <w:p w:rsidR="00172591" w:rsidRPr="00375F22" w:rsidRDefault="00E60F11" w:rsidP="00172591">
            <w:pPr>
              <w:jc w:val="right"/>
              <w:rPr>
                <w:sz w:val="22"/>
                <w:szCs w:val="22"/>
              </w:rPr>
            </w:pPr>
            <w:r>
              <w:rPr>
                <w:sz w:val="22"/>
                <w:szCs w:val="22"/>
              </w:rPr>
              <w:t>1</w:t>
            </w:r>
            <w:r w:rsidR="00C3789F">
              <w:rPr>
                <w:sz w:val="22"/>
                <w:szCs w:val="22"/>
              </w:rPr>
              <w:t xml:space="preserve"> </w:t>
            </w:r>
            <w:r>
              <w:rPr>
                <w:sz w:val="22"/>
                <w:szCs w:val="22"/>
              </w:rPr>
              <w:t>203,7</w:t>
            </w:r>
          </w:p>
        </w:tc>
        <w:tc>
          <w:tcPr>
            <w:tcW w:w="1276" w:type="dxa"/>
            <w:vAlign w:val="center"/>
          </w:tcPr>
          <w:p w:rsidR="00172591" w:rsidRPr="00375F22" w:rsidRDefault="00E60F11" w:rsidP="00172591">
            <w:pPr>
              <w:jc w:val="right"/>
              <w:rPr>
                <w:sz w:val="22"/>
                <w:szCs w:val="22"/>
              </w:rPr>
            </w:pPr>
            <w:r>
              <w:rPr>
                <w:sz w:val="22"/>
                <w:szCs w:val="22"/>
              </w:rPr>
              <w:t>1</w:t>
            </w:r>
            <w:r w:rsidR="00C3789F">
              <w:rPr>
                <w:sz w:val="22"/>
                <w:szCs w:val="22"/>
              </w:rPr>
              <w:t xml:space="preserve"> </w:t>
            </w:r>
            <w:r>
              <w:rPr>
                <w:sz w:val="22"/>
                <w:szCs w:val="22"/>
              </w:rPr>
              <w:t>203,7</w:t>
            </w:r>
          </w:p>
        </w:tc>
        <w:tc>
          <w:tcPr>
            <w:tcW w:w="1134" w:type="dxa"/>
            <w:vAlign w:val="center"/>
          </w:tcPr>
          <w:p w:rsidR="00172591" w:rsidRPr="00375F22" w:rsidRDefault="00E60F11" w:rsidP="00172591">
            <w:pPr>
              <w:jc w:val="right"/>
              <w:rPr>
                <w:sz w:val="22"/>
                <w:szCs w:val="22"/>
              </w:rPr>
            </w:pPr>
            <w:r>
              <w:rPr>
                <w:sz w:val="22"/>
                <w:szCs w:val="22"/>
              </w:rPr>
              <w:t>1</w:t>
            </w:r>
            <w:r w:rsidR="00C3789F">
              <w:rPr>
                <w:sz w:val="22"/>
                <w:szCs w:val="22"/>
              </w:rPr>
              <w:t xml:space="preserve"> </w:t>
            </w:r>
            <w:r>
              <w:rPr>
                <w:sz w:val="22"/>
                <w:szCs w:val="22"/>
              </w:rPr>
              <w:t>164,7</w:t>
            </w:r>
          </w:p>
        </w:tc>
        <w:tc>
          <w:tcPr>
            <w:tcW w:w="1134" w:type="dxa"/>
            <w:vAlign w:val="center"/>
          </w:tcPr>
          <w:p w:rsidR="00172591" w:rsidRPr="00375F22" w:rsidRDefault="00E60F11" w:rsidP="00172591">
            <w:pPr>
              <w:jc w:val="right"/>
              <w:rPr>
                <w:bCs/>
                <w:sz w:val="22"/>
                <w:szCs w:val="22"/>
              </w:rPr>
            </w:pPr>
            <w:r>
              <w:rPr>
                <w:bCs/>
                <w:sz w:val="22"/>
                <w:szCs w:val="22"/>
              </w:rPr>
              <w:t>-</w:t>
            </w:r>
          </w:p>
        </w:tc>
        <w:tc>
          <w:tcPr>
            <w:tcW w:w="969" w:type="dxa"/>
            <w:vAlign w:val="center"/>
          </w:tcPr>
          <w:p w:rsidR="00172591" w:rsidRPr="00375F22" w:rsidRDefault="00E60F11" w:rsidP="008B1B73">
            <w:pPr>
              <w:jc w:val="right"/>
              <w:rPr>
                <w:sz w:val="22"/>
                <w:szCs w:val="22"/>
              </w:rPr>
            </w:pPr>
            <w:r>
              <w:rPr>
                <w:sz w:val="22"/>
                <w:szCs w:val="22"/>
              </w:rPr>
              <w:t>96,8</w:t>
            </w:r>
          </w:p>
        </w:tc>
      </w:tr>
      <w:tr w:rsidR="00172591" w:rsidRPr="00375F22" w:rsidTr="000F3D5B">
        <w:tc>
          <w:tcPr>
            <w:tcW w:w="3851" w:type="dxa"/>
          </w:tcPr>
          <w:p w:rsidR="00172591" w:rsidRPr="00375F22" w:rsidRDefault="007C3E20" w:rsidP="00852D98">
            <w:pPr>
              <w:jc w:val="both"/>
              <w:rPr>
                <w:sz w:val="22"/>
                <w:szCs w:val="22"/>
              </w:rPr>
            </w:pPr>
            <w:r w:rsidRPr="007C3E20">
              <w:rPr>
                <w:sz w:val="22"/>
                <w:szCs w:val="22"/>
              </w:rPr>
              <w:t>Развитие игровых видов спорта в Кавказском районе</w:t>
            </w:r>
          </w:p>
        </w:tc>
        <w:tc>
          <w:tcPr>
            <w:tcW w:w="1276" w:type="dxa"/>
            <w:vAlign w:val="center"/>
          </w:tcPr>
          <w:p w:rsidR="00172591" w:rsidRPr="00375F22" w:rsidRDefault="00E60F11" w:rsidP="00172591">
            <w:pPr>
              <w:jc w:val="right"/>
              <w:rPr>
                <w:sz w:val="22"/>
                <w:szCs w:val="22"/>
              </w:rPr>
            </w:pPr>
            <w:r>
              <w:rPr>
                <w:sz w:val="22"/>
                <w:szCs w:val="22"/>
              </w:rPr>
              <w:t>3</w:t>
            </w:r>
            <w:r w:rsidR="00C3789F">
              <w:rPr>
                <w:sz w:val="22"/>
                <w:szCs w:val="22"/>
              </w:rPr>
              <w:t xml:space="preserve"> </w:t>
            </w:r>
            <w:r>
              <w:rPr>
                <w:sz w:val="22"/>
                <w:szCs w:val="22"/>
              </w:rPr>
              <w:t>700,0</w:t>
            </w:r>
          </w:p>
        </w:tc>
        <w:tc>
          <w:tcPr>
            <w:tcW w:w="1276" w:type="dxa"/>
            <w:vAlign w:val="center"/>
          </w:tcPr>
          <w:p w:rsidR="00172591" w:rsidRPr="00375F22" w:rsidRDefault="00E60F11" w:rsidP="00172591">
            <w:pPr>
              <w:jc w:val="right"/>
              <w:rPr>
                <w:sz w:val="22"/>
                <w:szCs w:val="22"/>
              </w:rPr>
            </w:pPr>
            <w:r>
              <w:rPr>
                <w:sz w:val="22"/>
                <w:szCs w:val="22"/>
              </w:rPr>
              <w:t>3</w:t>
            </w:r>
            <w:r w:rsidR="00C3789F">
              <w:rPr>
                <w:sz w:val="22"/>
                <w:szCs w:val="22"/>
              </w:rPr>
              <w:t xml:space="preserve"> </w:t>
            </w:r>
            <w:r>
              <w:rPr>
                <w:sz w:val="22"/>
                <w:szCs w:val="22"/>
              </w:rPr>
              <w:t>700,0</w:t>
            </w:r>
          </w:p>
        </w:tc>
        <w:tc>
          <w:tcPr>
            <w:tcW w:w="1134" w:type="dxa"/>
            <w:vAlign w:val="center"/>
          </w:tcPr>
          <w:p w:rsidR="00172591" w:rsidRPr="00375F22" w:rsidRDefault="00E60F11" w:rsidP="00172591">
            <w:pPr>
              <w:jc w:val="right"/>
              <w:rPr>
                <w:sz w:val="22"/>
                <w:szCs w:val="22"/>
              </w:rPr>
            </w:pPr>
            <w:r>
              <w:rPr>
                <w:sz w:val="22"/>
                <w:szCs w:val="22"/>
              </w:rPr>
              <w:t>3</w:t>
            </w:r>
            <w:r w:rsidR="00C3789F">
              <w:rPr>
                <w:sz w:val="22"/>
                <w:szCs w:val="22"/>
              </w:rPr>
              <w:t xml:space="preserve"> </w:t>
            </w:r>
            <w:r>
              <w:rPr>
                <w:sz w:val="22"/>
                <w:szCs w:val="22"/>
              </w:rPr>
              <w:t>700,0</w:t>
            </w:r>
          </w:p>
        </w:tc>
        <w:tc>
          <w:tcPr>
            <w:tcW w:w="1134" w:type="dxa"/>
            <w:vAlign w:val="center"/>
          </w:tcPr>
          <w:p w:rsidR="00172591" w:rsidRPr="00375F22" w:rsidRDefault="00E60F11" w:rsidP="00172591">
            <w:pPr>
              <w:jc w:val="right"/>
              <w:rPr>
                <w:sz w:val="22"/>
                <w:szCs w:val="22"/>
              </w:rPr>
            </w:pPr>
            <w:r>
              <w:rPr>
                <w:sz w:val="22"/>
                <w:szCs w:val="22"/>
              </w:rPr>
              <w:t>-</w:t>
            </w:r>
          </w:p>
        </w:tc>
        <w:tc>
          <w:tcPr>
            <w:tcW w:w="969" w:type="dxa"/>
            <w:vAlign w:val="center"/>
          </w:tcPr>
          <w:p w:rsidR="00172591" w:rsidRPr="00375F22" w:rsidRDefault="00E60F11" w:rsidP="008B1B73">
            <w:pPr>
              <w:jc w:val="right"/>
              <w:rPr>
                <w:sz w:val="22"/>
                <w:szCs w:val="22"/>
              </w:rPr>
            </w:pPr>
            <w:r>
              <w:rPr>
                <w:sz w:val="22"/>
                <w:szCs w:val="22"/>
              </w:rPr>
              <w:t>100,0</w:t>
            </w:r>
          </w:p>
        </w:tc>
      </w:tr>
    </w:tbl>
    <w:p w:rsidR="00B258C6" w:rsidRPr="00ED3FD0" w:rsidRDefault="00B258C6" w:rsidP="00B258C6">
      <w:pPr>
        <w:jc w:val="center"/>
        <w:rPr>
          <w:color w:val="000099"/>
          <w:sz w:val="28"/>
          <w:szCs w:val="28"/>
        </w:rPr>
      </w:pPr>
    </w:p>
    <w:p w:rsidR="00271EA1" w:rsidRPr="00310331" w:rsidRDefault="00C433BE" w:rsidP="00C21465">
      <w:pPr>
        <w:ind w:firstLine="708"/>
        <w:jc w:val="both"/>
        <w:rPr>
          <w:sz w:val="28"/>
          <w:szCs w:val="28"/>
        </w:rPr>
      </w:pPr>
      <w:r w:rsidRPr="00310331">
        <w:rPr>
          <w:sz w:val="28"/>
          <w:szCs w:val="28"/>
        </w:rPr>
        <w:t>По основному мероприятию "Руководство и управление в сфере физической культуры и спорта" расходы составили</w:t>
      </w:r>
      <w:r w:rsidR="00DA2507" w:rsidRPr="00310331">
        <w:rPr>
          <w:sz w:val="28"/>
          <w:szCs w:val="28"/>
        </w:rPr>
        <w:t xml:space="preserve"> </w:t>
      </w:r>
      <w:r w:rsidR="00310331" w:rsidRPr="00310331">
        <w:rPr>
          <w:sz w:val="28"/>
          <w:szCs w:val="28"/>
        </w:rPr>
        <w:t>2</w:t>
      </w:r>
      <w:r w:rsidR="00C3789F">
        <w:rPr>
          <w:sz w:val="28"/>
          <w:szCs w:val="28"/>
        </w:rPr>
        <w:t xml:space="preserve"> </w:t>
      </w:r>
      <w:r w:rsidR="00310331" w:rsidRPr="00310331">
        <w:rPr>
          <w:sz w:val="28"/>
          <w:szCs w:val="28"/>
        </w:rPr>
        <w:t>940,9</w:t>
      </w:r>
      <w:r w:rsidR="00DA2507" w:rsidRPr="00310331">
        <w:rPr>
          <w:sz w:val="28"/>
          <w:szCs w:val="28"/>
        </w:rPr>
        <w:t xml:space="preserve"> тыс. рублей на </w:t>
      </w:r>
      <w:r w:rsidR="00DA2507" w:rsidRPr="00310331">
        <w:rPr>
          <w:sz w:val="28"/>
          <w:szCs w:val="28"/>
        </w:rPr>
        <w:lastRenderedPageBreak/>
        <w:t>обеспечение деятельности отдела по физической культуре и спорту администрации муниципального образования Кавказский район.</w:t>
      </w:r>
    </w:p>
    <w:p w:rsidR="00FB3BB3" w:rsidRDefault="00DA2507" w:rsidP="00FB3BB3">
      <w:pPr>
        <w:ind w:firstLine="708"/>
        <w:jc w:val="both"/>
        <w:rPr>
          <w:sz w:val="28"/>
          <w:szCs w:val="28"/>
        </w:rPr>
      </w:pPr>
      <w:r w:rsidRPr="00310331">
        <w:rPr>
          <w:sz w:val="28"/>
          <w:szCs w:val="28"/>
        </w:rPr>
        <w:t xml:space="preserve">По основному мероприятию "Реализация программ в области физической культуры и спорта" расходы составили </w:t>
      </w:r>
      <w:r w:rsidR="00310331" w:rsidRPr="00310331">
        <w:rPr>
          <w:sz w:val="28"/>
          <w:szCs w:val="28"/>
        </w:rPr>
        <w:t>454</w:t>
      </w:r>
      <w:r w:rsidR="00C3789F">
        <w:rPr>
          <w:sz w:val="28"/>
          <w:szCs w:val="28"/>
        </w:rPr>
        <w:t xml:space="preserve"> </w:t>
      </w:r>
      <w:r w:rsidR="00310331" w:rsidRPr="00310331">
        <w:rPr>
          <w:sz w:val="28"/>
          <w:szCs w:val="28"/>
        </w:rPr>
        <w:t>735,9</w:t>
      </w:r>
      <w:r w:rsidRPr="00310331">
        <w:rPr>
          <w:sz w:val="28"/>
          <w:szCs w:val="28"/>
        </w:rPr>
        <w:t xml:space="preserve"> тыс. рублей</w:t>
      </w:r>
      <w:r w:rsidR="00310331">
        <w:rPr>
          <w:sz w:val="28"/>
          <w:szCs w:val="28"/>
        </w:rPr>
        <w:t xml:space="preserve"> (</w:t>
      </w:r>
      <w:r w:rsidR="00310331" w:rsidRPr="00310331">
        <w:rPr>
          <w:sz w:val="28"/>
          <w:szCs w:val="28"/>
        </w:rPr>
        <w:t>в том числе за счет средств краевого бюджета – 271</w:t>
      </w:r>
      <w:r w:rsidR="00C3789F">
        <w:rPr>
          <w:sz w:val="28"/>
          <w:szCs w:val="28"/>
        </w:rPr>
        <w:t xml:space="preserve"> </w:t>
      </w:r>
      <w:r w:rsidR="00310331" w:rsidRPr="00310331">
        <w:rPr>
          <w:sz w:val="28"/>
          <w:szCs w:val="28"/>
        </w:rPr>
        <w:t>832,2 тыс. рублей</w:t>
      </w:r>
      <w:r w:rsidR="00310331">
        <w:rPr>
          <w:sz w:val="28"/>
          <w:szCs w:val="28"/>
        </w:rPr>
        <w:t>)</w:t>
      </w:r>
      <w:r w:rsidRPr="00310331">
        <w:rPr>
          <w:sz w:val="28"/>
          <w:szCs w:val="28"/>
        </w:rPr>
        <w:t>.</w:t>
      </w:r>
      <w:r>
        <w:rPr>
          <w:sz w:val="28"/>
          <w:szCs w:val="28"/>
        </w:rPr>
        <w:t xml:space="preserve"> </w:t>
      </w:r>
      <w:r w:rsidR="00D17732">
        <w:rPr>
          <w:sz w:val="28"/>
          <w:szCs w:val="28"/>
        </w:rPr>
        <w:t>Н</w:t>
      </w:r>
      <w:r w:rsidR="00D17732" w:rsidRPr="00D17732">
        <w:rPr>
          <w:sz w:val="28"/>
          <w:szCs w:val="28"/>
        </w:rPr>
        <w:t>еполно</w:t>
      </w:r>
      <w:r w:rsidR="00D17732">
        <w:rPr>
          <w:sz w:val="28"/>
          <w:szCs w:val="28"/>
        </w:rPr>
        <w:t>е</w:t>
      </w:r>
      <w:r w:rsidR="00D17732" w:rsidRPr="00D17732">
        <w:rPr>
          <w:sz w:val="28"/>
          <w:szCs w:val="28"/>
        </w:rPr>
        <w:t xml:space="preserve"> использовани</w:t>
      </w:r>
      <w:r w:rsidR="00D17732">
        <w:rPr>
          <w:sz w:val="28"/>
          <w:szCs w:val="28"/>
        </w:rPr>
        <w:t>е</w:t>
      </w:r>
      <w:r w:rsidR="00D17732" w:rsidRPr="00D17732">
        <w:rPr>
          <w:sz w:val="28"/>
          <w:szCs w:val="28"/>
        </w:rPr>
        <w:t xml:space="preserve"> бюджетных ассигнований </w:t>
      </w:r>
      <w:r w:rsidR="00FB3BB3">
        <w:rPr>
          <w:sz w:val="28"/>
          <w:szCs w:val="28"/>
        </w:rPr>
        <w:t>сложилось</w:t>
      </w:r>
      <w:r w:rsidR="00310331">
        <w:rPr>
          <w:sz w:val="28"/>
          <w:szCs w:val="28"/>
        </w:rPr>
        <w:t xml:space="preserve"> </w:t>
      </w:r>
      <w:r w:rsidR="00310331" w:rsidRPr="00310331">
        <w:rPr>
          <w:sz w:val="28"/>
          <w:szCs w:val="28"/>
        </w:rPr>
        <w:t>в связи с экономией средств по контрактам в результате проведения конкурсных процедур и оплатой работ</w:t>
      </w:r>
      <w:r w:rsidR="00310331">
        <w:rPr>
          <w:sz w:val="28"/>
          <w:szCs w:val="28"/>
        </w:rPr>
        <w:t xml:space="preserve"> и</w:t>
      </w:r>
      <w:r w:rsidR="00310331" w:rsidRPr="00310331">
        <w:rPr>
          <w:sz w:val="28"/>
          <w:szCs w:val="28"/>
        </w:rPr>
        <w:t xml:space="preserve"> услуг  по фактически поданным документам</w:t>
      </w:r>
      <w:r w:rsidR="00FB3BB3" w:rsidRPr="00BB6BA5">
        <w:rPr>
          <w:sz w:val="28"/>
          <w:szCs w:val="28"/>
        </w:rPr>
        <w:t>.</w:t>
      </w:r>
    </w:p>
    <w:p w:rsidR="007960FE" w:rsidRPr="00375F22" w:rsidRDefault="00DA2507" w:rsidP="00C21465">
      <w:pPr>
        <w:ind w:firstLine="708"/>
        <w:jc w:val="both"/>
        <w:rPr>
          <w:sz w:val="28"/>
          <w:szCs w:val="28"/>
        </w:rPr>
      </w:pPr>
      <w:r>
        <w:rPr>
          <w:sz w:val="28"/>
          <w:szCs w:val="28"/>
        </w:rPr>
        <w:t xml:space="preserve">Расходы осуществлялись </w:t>
      </w:r>
      <w:r w:rsidR="007960FE" w:rsidRPr="00375F22">
        <w:rPr>
          <w:sz w:val="28"/>
          <w:szCs w:val="28"/>
        </w:rPr>
        <w:t>по следующим направлениям:</w:t>
      </w:r>
    </w:p>
    <w:p w:rsidR="00DF2E5C" w:rsidRDefault="00DF2E5C" w:rsidP="00C21465">
      <w:pPr>
        <w:ind w:firstLine="708"/>
        <w:jc w:val="both"/>
        <w:rPr>
          <w:sz w:val="28"/>
          <w:szCs w:val="28"/>
        </w:rPr>
      </w:pPr>
      <w:r>
        <w:rPr>
          <w:sz w:val="28"/>
          <w:szCs w:val="28"/>
        </w:rPr>
        <w:t xml:space="preserve">выполнение муниципального задания 7 спортивными школами – </w:t>
      </w:r>
      <w:r w:rsidR="00C3789F">
        <w:rPr>
          <w:sz w:val="28"/>
          <w:szCs w:val="28"/>
        </w:rPr>
        <w:t xml:space="preserve">           </w:t>
      </w:r>
      <w:r w:rsidR="00310331">
        <w:rPr>
          <w:sz w:val="28"/>
          <w:szCs w:val="28"/>
        </w:rPr>
        <w:t>111</w:t>
      </w:r>
      <w:r w:rsidR="00C3789F">
        <w:rPr>
          <w:sz w:val="28"/>
          <w:szCs w:val="28"/>
        </w:rPr>
        <w:t xml:space="preserve"> </w:t>
      </w:r>
      <w:r w:rsidR="00310331">
        <w:rPr>
          <w:sz w:val="28"/>
          <w:szCs w:val="28"/>
        </w:rPr>
        <w:t>672,5</w:t>
      </w:r>
      <w:r>
        <w:rPr>
          <w:sz w:val="28"/>
          <w:szCs w:val="28"/>
        </w:rPr>
        <w:t xml:space="preserve"> тыс. рублей;</w:t>
      </w:r>
    </w:p>
    <w:p w:rsidR="00DB6D79" w:rsidRDefault="00DB6D79" w:rsidP="009275F7">
      <w:pPr>
        <w:ind w:firstLine="708"/>
        <w:jc w:val="both"/>
        <w:rPr>
          <w:sz w:val="28"/>
          <w:szCs w:val="28"/>
        </w:rPr>
      </w:pPr>
      <w:r>
        <w:rPr>
          <w:sz w:val="28"/>
          <w:szCs w:val="28"/>
        </w:rPr>
        <w:t>о</w:t>
      </w:r>
      <w:r w:rsidRPr="00DB6D79">
        <w:rPr>
          <w:sz w:val="28"/>
          <w:szCs w:val="28"/>
        </w:rPr>
        <w:t>существление муниципальными учреждениями капитального ремонта</w:t>
      </w:r>
      <w:r>
        <w:rPr>
          <w:sz w:val="28"/>
          <w:szCs w:val="28"/>
        </w:rPr>
        <w:t xml:space="preserve"> – </w:t>
      </w:r>
      <w:r w:rsidR="00310331">
        <w:rPr>
          <w:sz w:val="28"/>
          <w:szCs w:val="28"/>
        </w:rPr>
        <w:t>20</w:t>
      </w:r>
      <w:r w:rsidR="00C3789F">
        <w:rPr>
          <w:sz w:val="28"/>
          <w:szCs w:val="28"/>
        </w:rPr>
        <w:t xml:space="preserve"> </w:t>
      </w:r>
      <w:r w:rsidR="00310331">
        <w:rPr>
          <w:sz w:val="28"/>
          <w:szCs w:val="28"/>
        </w:rPr>
        <w:t>398,5</w:t>
      </w:r>
      <w:r>
        <w:rPr>
          <w:sz w:val="28"/>
          <w:szCs w:val="28"/>
        </w:rPr>
        <w:t xml:space="preserve"> тыс. рублей (</w:t>
      </w:r>
      <w:r w:rsidR="009275F7" w:rsidRPr="009275F7">
        <w:rPr>
          <w:sz w:val="28"/>
          <w:szCs w:val="28"/>
        </w:rPr>
        <w:t xml:space="preserve">капитальный ремонт </w:t>
      </w:r>
      <w:r w:rsidR="00310331">
        <w:rPr>
          <w:sz w:val="28"/>
          <w:szCs w:val="28"/>
        </w:rPr>
        <w:t xml:space="preserve">спортивной школы </w:t>
      </w:r>
      <w:r w:rsidR="009275F7">
        <w:rPr>
          <w:sz w:val="28"/>
          <w:szCs w:val="28"/>
        </w:rPr>
        <w:t>«Ника»</w:t>
      </w:r>
      <w:r w:rsidR="00310331">
        <w:rPr>
          <w:sz w:val="28"/>
          <w:szCs w:val="28"/>
        </w:rPr>
        <w:t xml:space="preserve">  </w:t>
      </w:r>
      <w:r w:rsidR="004F61DA">
        <w:rPr>
          <w:sz w:val="28"/>
          <w:szCs w:val="28"/>
        </w:rPr>
        <w:t>(</w:t>
      </w:r>
      <w:r w:rsidR="004F61DA" w:rsidRPr="004F61DA">
        <w:rPr>
          <w:sz w:val="28"/>
          <w:szCs w:val="28"/>
        </w:rPr>
        <w:t xml:space="preserve">капитальный ремонт </w:t>
      </w:r>
      <w:r w:rsidR="00954710">
        <w:rPr>
          <w:sz w:val="28"/>
          <w:szCs w:val="28"/>
        </w:rPr>
        <w:t>стадиона</w:t>
      </w:r>
      <w:r w:rsidR="004F61DA">
        <w:rPr>
          <w:sz w:val="28"/>
          <w:szCs w:val="28"/>
        </w:rPr>
        <w:t>)</w:t>
      </w:r>
      <w:r>
        <w:rPr>
          <w:sz w:val="28"/>
          <w:szCs w:val="28"/>
        </w:rPr>
        <w:t>)</w:t>
      </w:r>
      <w:r w:rsidR="009275F7">
        <w:rPr>
          <w:sz w:val="28"/>
          <w:szCs w:val="28"/>
        </w:rPr>
        <w:t>;</w:t>
      </w:r>
    </w:p>
    <w:p w:rsidR="004F61DA" w:rsidRDefault="004F61DA" w:rsidP="009275F7">
      <w:pPr>
        <w:ind w:firstLine="708"/>
        <w:jc w:val="both"/>
        <w:rPr>
          <w:sz w:val="28"/>
          <w:szCs w:val="28"/>
        </w:rPr>
      </w:pPr>
      <w:r>
        <w:rPr>
          <w:sz w:val="28"/>
          <w:szCs w:val="28"/>
        </w:rPr>
        <w:t>о</w:t>
      </w:r>
      <w:r w:rsidRPr="004F61DA">
        <w:rPr>
          <w:sz w:val="28"/>
          <w:szCs w:val="28"/>
        </w:rPr>
        <w:t>существление муниципальными учреждениями текущего ремонта и благоустройства территории</w:t>
      </w:r>
      <w:r>
        <w:rPr>
          <w:sz w:val="28"/>
          <w:szCs w:val="28"/>
        </w:rPr>
        <w:t xml:space="preserve"> – 4</w:t>
      </w:r>
      <w:r w:rsidR="00C3789F">
        <w:rPr>
          <w:sz w:val="28"/>
          <w:szCs w:val="28"/>
        </w:rPr>
        <w:t xml:space="preserve"> </w:t>
      </w:r>
      <w:r>
        <w:rPr>
          <w:sz w:val="28"/>
          <w:szCs w:val="28"/>
        </w:rPr>
        <w:t>281,5 тыс. рублей (</w:t>
      </w:r>
      <w:r w:rsidR="00954710" w:rsidRPr="00954710">
        <w:rPr>
          <w:sz w:val="28"/>
          <w:szCs w:val="28"/>
        </w:rPr>
        <w:t>ремонт спортивной школы «Ника»</w:t>
      </w:r>
      <w:r w:rsidR="00954710">
        <w:rPr>
          <w:sz w:val="28"/>
          <w:szCs w:val="28"/>
        </w:rPr>
        <w:t>);</w:t>
      </w:r>
    </w:p>
    <w:p w:rsidR="00DF2E5C" w:rsidRDefault="00E37E1B" w:rsidP="00C21465">
      <w:pPr>
        <w:ind w:firstLine="708"/>
        <w:jc w:val="both"/>
        <w:rPr>
          <w:sz w:val="28"/>
          <w:szCs w:val="28"/>
        </w:rPr>
      </w:pPr>
      <w:r>
        <w:rPr>
          <w:sz w:val="28"/>
          <w:szCs w:val="28"/>
        </w:rPr>
        <w:t>н</w:t>
      </w:r>
      <w:r w:rsidRPr="00E37E1B">
        <w:rPr>
          <w:sz w:val="28"/>
          <w:szCs w:val="28"/>
        </w:rPr>
        <w:t>аказы избирателей</w:t>
      </w:r>
      <w:r w:rsidR="00DF2E5C">
        <w:rPr>
          <w:sz w:val="28"/>
          <w:szCs w:val="28"/>
        </w:rPr>
        <w:t xml:space="preserve"> </w:t>
      </w:r>
      <w:r>
        <w:rPr>
          <w:sz w:val="28"/>
          <w:szCs w:val="28"/>
        </w:rPr>
        <w:t xml:space="preserve">– </w:t>
      </w:r>
      <w:r w:rsidR="00954710">
        <w:rPr>
          <w:sz w:val="28"/>
          <w:szCs w:val="28"/>
        </w:rPr>
        <w:t>194,9</w:t>
      </w:r>
      <w:r>
        <w:rPr>
          <w:sz w:val="28"/>
          <w:szCs w:val="28"/>
        </w:rPr>
        <w:t xml:space="preserve"> тыс. рублей;</w:t>
      </w:r>
    </w:p>
    <w:p w:rsidR="00954710" w:rsidRDefault="00954710" w:rsidP="00954710">
      <w:pPr>
        <w:ind w:firstLine="708"/>
        <w:jc w:val="both"/>
        <w:rPr>
          <w:sz w:val="28"/>
          <w:szCs w:val="28"/>
        </w:rPr>
      </w:pPr>
      <w:r>
        <w:rPr>
          <w:sz w:val="28"/>
          <w:szCs w:val="28"/>
        </w:rPr>
        <w:t>у</w:t>
      </w:r>
      <w:r w:rsidRPr="00853506">
        <w:rPr>
          <w:sz w:val="28"/>
          <w:szCs w:val="28"/>
        </w:rPr>
        <w:t>крепление материально-технической базы муниципальных спортивных учреждений района</w:t>
      </w:r>
      <w:r>
        <w:rPr>
          <w:sz w:val="28"/>
          <w:szCs w:val="28"/>
        </w:rPr>
        <w:t xml:space="preserve"> – 2</w:t>
      </w:r>
      <w:r w:rsidR="00C3789F">
        <w:rPr>
          <w:sz w:val="28"/>
          <w:szCs w:val="28"/>
        </w:rPr>
        <w:t xml:space="preserve"> </w:t>
      </w:r>
      <w:r>
        <w:rPr>
          <w:sz w:val="28"/>
          <w:szCs w:val="28"/>
        </w:rPr>
        <w:t>138,9 тыс. рублей (п</w:t>
      </w:r>
      <w:r w:rsidRPr="00853506">
        <w:rPr>
          <w:sz w:val="28"/>
          <w:szCs w:val="28"/>
        </w:rPr>
        <w:t>риобретен</w:t>
      </w:r>
      <w:r>
        <w:rPr>
          <w:sz w:val="28"/>
          <w:szCs w:val="28"/>
        </w:rPr>
        <w:t>ие</w:t>
      </w:r>
      <w:r w:rsidRPr="00853506">
        <w:rPr>
          <w:sz w:val="28"/>
          <w:szCs w:val="28"/>
        </w:rPr>
        <w:t xml:space="preserve"> </w:t>
      </w:r>
      <w:r>
        <w:rPr>
          <w:sz w:val="28"/>
          <w:szCs w:val="28"/>
        </w:rPr>
        <w:t xml:space="preserve">инвентаря, </w:t>
      </w:r>
      <w:r w:rsidRPr="00853506">
        <w:rPr>
          <w:sz w:val="28"/>
          <w:szCs w:val="28"/>
        </w:rPr>
        <w:t>спортивн</w:t>
      </w:r>
      <w:r>
        <w:rPr>
          <w:sz w:val="28"/>
          <w:szCs w:val="28"/>
        </w:rPr>
        <w:t>ого</w:t>
      </w:r>
      <w:r w:rsidRPr="00853506">
        <w:rPr>
          <w:sz w:val="28"/>
          <w:szCs w:val="28"/>
        </w:rPr>
        <w:t xml:space="preserve"> инвентар</w:t>
      </w:r>
      <w:r>
        <w:rPr>
          <w:sz w:val="28"/>
          <w:szCs w:val="28"/>
        </w:rPr>
        <w:t>я</w:t>
      </w:r>
      <w:r w:rsidRPr="00853506">
        <w:rPr>
          <w:sz w:val="28"/>
          <w:szCs w:val="28"/>
        </w:rPr>
        <w:t xml:space="preserve"> и экипировк</w:t>
      </w:r>
      <w:r>
        <w:rPr>
          <w:sz w:val="28"/>
          <w:szCs w:val="28"/>
        </w:rPr>
        <w:t>и</w:t>
      </w:r>
      <w:r w:rsidRPr="00853506">
        <w:rPr>
          <w:sz w:val="28"/>
          <w:szCs w:val="28"/>
        </w:rPr>
        <w:t xml:space="preserve"> для спортивных школ</w:t>
      </w:r>
      <w:r>
        <w:rPr>
          <w:sz w:val="28"/>
          <w:szCs w:val="28"/>
        </w:rPr>
        <w:t>);</w:t>
      </w:r>
    </w:p>
    <w:p w:rsidR="00954710" w:rsidRDefault="00954710" w:rsidP="00954710">
      <w:pPr>
        <w:ind w:firstLine="708"/>
        <w:jc w:val="both"/>
        <w:rPr>
          <w:sz w:val="28"/>
          <w:szCs w:val="28"/>
        </w:rPr>
      </w:pPr>
      <w:r>
        <w:rPr>
          <w:sz w:val="28"/>
          <w:szCs w:val="28"/>
        </w:rPr>
        <w:t>м</w:t>
      </w:r>
      <w:r w:rsidRPr="00853506">
        <w:rPr>
          <w:sz w:val="28"/>
          <w:szCs w:val="28"/>
        </w:rPr>
        <w:t>ероприятия, направленные на финансирование муниципальных организаций отрасли "Физическая культура и спорт", осуществляющих спортивную подготовку и реализующих программы спортивной подготовки в соответствии с требованиями федеральных стандартов спортивной подготовки</w:t>
      </w:r>
      <w:r>
        <w:rPr>
          <w:sz w:val="28"/>
          <w:szCs w:val="28"/>
        </w:rPr>
        <w:t xml:space="preserve"> – 9</w:t>
      </w:r>
      <w:r w:rsidR="00C3789F">
        <w:rPr>
          <w:sz w:val="28"/>
          <w:szCs w:val="28"/>
        </w:rPr>
        <w:t xml:space="preserve"> </w:t>
      </w:r>
      <w:r>
        <w:rPr>
          <w:sz w:val="28"/>
          <w:szCs w:val="28"/>
        </w:rPr>
        <w:t>418,0 тыс. рублей (проведение у</w:t>
      </w:r>
      <w:r w:rsidRPr="00853506">
        <w:rPr>
          <w:sz w:val="28"/>
          <w:szCs w:val="28"/>
        </w:rPr>
        <w:t>глубленн</w:t>
      </w:r>
      <w:r>
        <w:rPr>
          <w:sz w:val="28"/>
          <w:szCs w:val="28"/>
        </w:rPr>
        <w:t>ого</w:t>
      </w:r>
      <w:r w:rsidRPr="00853506">
        <w:rPr>
          <w:sz w:val="28"/>
          <w:szCs w:val="28"/>
        </w:rPr>
        <w:t xml:space="preserve"> медицинск</w:t>
      </w:r>
      <w:r>
        <w:rPr>
          <w:sz w:val="28"/>
          <w:szCs w:val="28"/>
        </w:rPr>
        <w:t>ого</w:t>
      </w:r>
      <w:r w:rsidRPr="00853506">
        <w:rPr>
          <w:sz w:val="28"/>
          <w:szCs w:val="28"/>
        </w:rPr>
        <w:t xml:space="preserve"> осмотр</w:t>
      </w:r>
      <w:r>
        <w:rPr>
          <w:sz w:val="28"/>
          <w:szCs w:val="28"/>
        </w:rPr>
        <w:t>а</w:t>
      </w:r>
      <w:r w:rsidRPr="00853506">
        <w:rPr>
          <w:sz w:val="28"/>
          <w:szCs w:val="28"/>
        </w:rPr>
        <w:t xml:space="preserve"> спортсмен</w:t>
      </w:r>
      <w:r>
        <w:rPr>
          <w:sz w:val="28"/>
          <w:szCs w:val="28"/>
        </w:rPr>
        <w:t>ов</w:t>
      </w:r>
      <w:r w:rsidRPr="00853506">
        <w:rPr>
          <w:sz w:val="28"/>
          <w:szCs w:val="28"/>
        </w:rPr>
        <w:t xml:space="preserve"> спортивных школ</w:t>
      </w:r>
      <w:r>
        <w:rPr>
          <w:sz w:val="28"/>
          <w:szCs w:val="28"/>
        </w:rPr>
        <w:t>);</w:t>
      </w:r>
    </w:p>
    <w:p w:rsidR="00954710" w:rsidRDefault="00954710" w:rsidP="00954710">
      <w:pPr>
        <w:ind w:firstLine="708"/>
        <w:jc w:val="both"/>
        <w:rPr>
          <w:sz w:val="28"/>
          <w:szCs w:val="28"/>
        </w:rPr>
      </w:pPr>
      <w:r>
        <w:rPr>
          <w:sz w:val="28"/>
          <w:szCs w:val="28"/>
        </w:rPr>
        <w:t>о</w:t>
      </w:r>
      <w:r w:rsidRPr="00E37E1B">
        <w:rPr>
          <w:sz w:val="28"/>
          <w:szCs w:val="28"/>
        </w:rPr>
        <w:t xml:space="preserve">существление </w:t>
      </w:r>
      <w:r w:rsidRPr="00D17732">
        <w:rPr>
          <w:sz w:val="28"/>
          <w:szCs w:val="28"/>
        </w:rPr>
        <w:t xml:space="preserve">отдельных государственных полномочий по предоставлению социальной поддержки отдельным категориям работников муниципальных физкультурно-спортивных организаций отрасли "Физическая культура и спорт" и муниципальных организаций дополнительного образования, реализующих дополнительные общеобразовательные программы в области физической культуры и спорта, отрасли "Образование" </w:t>
      </w:r>
      <w:r>
        <w:rPr>
          <w:sz w:val="28"/>
          <w:szCs w:val="28"/>
        </w:rPr>
        <w:t>– 260,4 тыс. рублей (за счет средств краевого бюджета);</w:t>
      </w:r>
    </w:p>
    <w:p w:rsidR="00954710" w:rsidRDefault="00954710" w:rsidP="00954710">
      <w:pPr>
        <w:ind w:firstLine="708"/>
        <w:jc w:val="both"/>
        <w:rPr>
          <w:sz w:val="28"/>
          <w:szCs w:val="28"/>
        </w:rPr>
      </w:pPr>
      <w:r>
        <w:rPr>
          <w:sz w:val="28"/>
          <w:szCs w:val="28"/>
        </w:rPr>
        <w:t>д</w:t>
      </w:r>
      <w:r w:rsidRPr="00954710">
        <w:rPr>
          <w:sz w:val="28"/>
          <w:szCs w:val="28"/>
        </w:rPr>
        <w:t>ополнительная помощь местным бюджетам для решения социально значимых вопросов</w:t>
      </w:r>
      <w:r>
        <w:rPr>
          <w:sz w:val="28"/>
          <w:szCs w:val="28"/>
        </w:rPr>
        <w:t xml:space="preserve"> – 69 156,4 тыс. рублей (</w:t>
      </w:r>
      <w:r w:rsidR="00C67109">
        <w:rPr>
          <w:sz w:val="28"/>
          <w:szCs w:val="28"/>
        </w:rPr>
        <w:t xml:space="preserve">средства краевого бюджета, </w:t>
      </w:r>
      <w:r w:rsidRPr="00954710">
        <w:rPr>
          <w:sz w:val="28"/>
          <w:szCs w:val="28"/>
        </w:rPr>
        <w:t>капитальный ремонт спортивной школы «Ника»  (капитальный ремонт стадиона)</w:t>
      </w:r>
      <w:r>
        <w:rPr>
          <w:sz w:val="28"/>
          <w:szCs w:val="28"/>
        </w:rPr>
        <w:t>);</w:t>
      </w:r>
    </w:p>
    <w:p w:rsidR="00954710" w:rsidRDefault="00954710" w:rsidP="00954710">
      <w:pPr>
        <w:ind w:firstLine="708"/>
        <w:jc w:val="both"/>
        <w:rPr>
          <w:sz w:val="28"/>
          <w:szCs w:val="28"/>
        </w:rPr>
      </w:pPr>
      <w:r>
        <w:rPr>
          <w:sz w:val="28"/>
          <w:szCs w:val="28"/>
        </w:rPr>
        <w:t>строительство у</w:t>
      </w:r>
      <w:r w:rsidRPr="00954710">
        <w:rPr>
          <w:sz w:val="28"/>
          <w:szCs w:val="28"/>
        </w:rPr>
        <w:t>ниверсальн</w:t>
      </w:r>
      <w:r>
        <w:rPr>
          <w:sz w:val="28"/>
          <w:szCs w:val="28"/>
        </w:rPr>
        <w:t>ого</w:t>
      </w:r>
      <w:r w:rsidRPr="00954710">
        <w:rPr>
          <w:sz w:val="28"/>
          <w:szCs w:val="28"/>
        </w:rPr>
        <w:t xml:space="preserve"> спортивн</w:t>
      </w:r>
      <w:r>
        <w:rPr>
          <w:sz w:val="28"/>
          <w:szCs w:val="28"/>
        </w:rPr>
        <w:t>ого</w:t>
      </w:r>
      <w:r w:rsidRPr="00954710">
        <w:rPr>
          <w:sz w:val="28"/>
          <w:szCs w:val="28"/>
        </w:rPr>
        <w:t xml:space="preserve"> комплекс</w:t>
      </w:r>
      <w:r>
        <w:rPr>
          <w:sz w:val="28"/>
          <w:szCs w:val="28"/>
        </w:rPr>
        <w:t>а</w:t>
      </w:r>
      <w:r w:rsidRPr="00954710">
        <w:rPr>
          <w:sz w:val="28"/>
          <w:szCs w:val="28"/>
        </w:rPr>
        <w:t xml:space="preserve"> по адресу: Краснодарский край, Кавказский район, ст. Казанская, пер. Вокзальный, 6а</w:t>
      </w:r>
      <w:r>
        <w:rPr>
          <w:sz w:val="28"/>
          <w:szCs w:val="28"/>
        </w:rPr>
        <w:t xml:space="preserve"> – </w:t>
      </w:r>
      <w:r w:rsidR="00F860F6">
        <w:rPr>
          <w:sz w:val="28"/>
          <w:szCs w:val="28"/>
        </w:rPr>
        <w:t>125</w:t>
      </w:r>
      <w:r w:rsidR="00C3789F">
        <w:rPr>
          <w:sz w:val="28"/>
          <w:szCs w:val="28"/>
        </w:rPr>
        <w:t xml:space="preserve"> </w:t>
      </w:r>
      <w:r w:rsidR="00F860F6">
        <w:rPr>
          <w:sz w:val="28"/>
          <w:szCs w:val="28"/>
        </w:rPr>
        <w:t>122,8</w:t>
      </w:r>
      <w:r>
        <w:rPr>
          <w:sz w:val="28"/>
          <w:szCs w:val="28"/>
        </w:rPr>
        <w:t xml:space="preserve"> тыс. рублей (в том числе средства краевого бюджета – 111</w:t>
      </w:r>
      <w:r w:rsidR="00C3789F">
        <w:rPr>
          <w:sz w:val="28"/>
          <w:szCs w:val="28"/>
        </w:rPr>
        <w:t xml:space="preserve"> </w:t>
      </w:r>
      <w:r>
        <w:rPr>
          <w:sz w:val="28"/>
          <w:szCs w:val="28"/>
        </w:rPr>
        <w:t>410,0 тыс. рублей)</w:t>
      </w:r>
      <w:r w:rsidR="00AF7B65">
        <w:rPr>
          <w:sz w:val="28"/>
          <w:szCs w:val="28"/>
        </w:rPr>
        <w:t>;</w:t>
      </w:r>
    </w:p>
    <w:p w:rsidR="00AF7B65" w:rsidRDefault="00AF7B65" w:rsidP="00954710">
      <w:pPr>
        <w:ind w:firstLine="708"/>
        <w:jc w:val="both"/>
        <w:rPr>
          <w:sz w:val="28"/>
          <w:szCs w:val="28"/>
        </w:rPr>
      </w:pPr>
      <w:r>
        <w:rPr>
          <w:sz w:val="28"/>
          <w:szCs w:val="28"/>
        </w:rPr>
        <w:t>строительство с</w:t>
      </w:r>
      <w:r w:rsidRPr="00AF7B65">
        <w:rPr>
          <w:sz w:val="28"/>
          <w:szCs w:val="28"/>
        </w:rPr>
        <w:t>портивн</w:t>
      </w:r>
      <w:r>
        <w:rPr>
          <w:sz w:val="28"/>
          <w:szCs w:val="28"/>
        </w:rPr>
        <w:t>ого</w:t>
      </w:r>
      <w:r w:rsidRPr="00AF7B65">
        <w:rPr>
          <w:sz w:val="28"/>
          <w:szCs w:val="28"/>
        </w:rPr>
        <w:t xml:space="preserve"> центр</w:t>
      </w:r>
      <w:r>
        <w:rPr>
          <w:sz w:val="28"/>
          <w:szCs w:val="28"/>
        </w:rPr>
        <w:t>а</w:t>
      </w:r>
      <w:r w:rsidRPr="00AF7B65">
        <w:rPr>
          <w:sz w:val="28"/>
          <w:szCs w:val="28"/>
        </w:rPr>
        <w:t xml:space="preserve"> единоборств в г. Кропоткине</w:t>
      </w:r>
      <w:r>
        <w:rPr>
          <w:sz w:val="28"/>
          <w:szCs w:val="28"/>
        </w:rPr>
        <w:t xml:space="preserve"> – </w:t>
      </w:r>
      <w:r w:rsidR="00C3789F">
        <w:rPr>
          <w:sz w:val="28"/>
          <w:szCs w:val="28"/>
        </w:rPr>
        <w:t xml:space="preserve">           </w:t>
      </w:r>
      <w:r w:rsidR="00F860F6">
        <w:rPr>
          <w:sz w:val="28"/>
          <w:szCs w:val="28"/>
        </w:rPr>
        <w:t>99</w:t>
      </w:r>
      <w:r w:rsidR="00C3789F">
        <w:rPr>
          <w:sz w:val="28"/>
          <w:szCs w:val="28"/>
        </w:rPr>
        <w:t xml:space="preserve"> </w:t>
      </w:r>
      <w:r w:rsidR="00F860F6">
        <w:rPr>
          <w:sz w:val="28"/>
          <w:szCs w:val="28"/>
        </w:rPr>
        <w:t>671,6</w:t>
      </w:r>
      <w:r>
        <w:rPr>
          <w:sz w:val="28"/>
          <w:szCs w:val="28"/>
        </w:rPr>
        <w:t xml:space="preserve"> тыс. рублей (в том числе средства краевого бюджета – 86</w:t>
      </w:r>
      <w:r w:rsidR="00C3789F">
        <w:rPr>
          <w:sz w:val="28"/>
          <w:szCs w:val="28"/>
        </w:rPr>
        <w:t xml:space="preserve"> </w:t>
      </w:r>
      <w:r>
        <w:rPr>
          <w:sz w:val="28"/>
          <w:szCs w:val="28"/>
        </w:rPr>
        <w:t>365,5 тыс. рублей);</w:t>
      </w:r>
    </w:p>
    <w:p w:rsidR="009275F7" w:rsidRDefault="00F860F6" w:rsidP="00C21465">
      <w:pPr>
        <w:ind w:firstLine="708"/>
        <w:jc w:val="both"/>
        <w:rPr>
          <w:sz w:val="28"/>
          <w:szCs w:val="28"/>
        </w:rPr>
      </w:pPr>
      <w:r>
        <w:rPr>
          <w:sz w:val="28"/>
          <w:szCs w:val="28"/>
        </w:rPr>
        <w:lastRenderedPageBreak/>
        <w:t>строительство м</w:t>
      </w:r>
      <w:r w:rsidR="009275F7" w:rsidRPr="009275F7">
        <w:rPr>
          <w:sz w:val="28"/>
          <w:szCs w:val="28"/>
        </w:rPr>
        <w:t>ногофункциональн</w:t>
      </w:r>
      <w:r>
        <w:rPr>
          <w:sz w:val="28"/>
          <w:szCs w:val="28"/>
        </w:rPr>
        <w:t>ой</w:t>
      </w:r>
      <w:r w:rsidR="009275F7" w:rsidRPr="009275F7">
        <w:rPr>
          <w:sz w:val="28"/>
          <w:szCs w:val="28"/>
        </w:rPr>
        <w:t xml:space="preserve"> спортивно-игров</w:t>
      </w:r>
      <w:r>
        <w:rPr>
          <w:sz w:val="28"/>
          <w:szCs w:val="28"/>
        </w:rPr>
        <w:t>ой</w:t>
      </w:r>
      <w:r w:rsidR="009275F7" w:rsidRPr="009275F7">
        <w:rPr>
          <w:sz w:val="28"/>
          <w:szCs w:val="28"/>
        </w:rPr>
        <w:t xml:space="preserve"> площадк</w:t>
      </w:r>
      <w:r>
        <w:rPr>
          <w:sz w:val="28"/>
          <w:szCs w:val="28"/>
        </w:rPr>
        <w:t>и</w:t>
      </w:r>
      <w:r w:rsidR="009275F7" w:rsidRPr="009275F7">
        <w:rPr>
          <w:sz w:val="28"/>
          <w:szCs w:val="28"/>
        </w:rPr>
        <w:t>, расположенн</w:t>
      </w:r>
      <w:r>
        <w:rPr>
          <w:sz w:val="28"/>
          <w:szCs w:val="28"/>
        </w:rPr>
        <w:t>ой</w:t>
      </w:r>
      <w:r w:rsidR="009275F7" w:rsidRPr="009275F7">
        <w:rPr>
          <w:sz w:val="28"/>
          <w:szCs w:val="28"/>
        </w:rPr>
        <w:t xml:space="preserve"> по адресу: Кавказский район, х. Привольный, ул. Советская 27б, –</w:t>
      </w:r>
      <w:r>
        <w:rPr>
          <w:sz w:val="28"/>
          <w:szCs w:val="28"/>
        </w:rPr>
        <w:t xml:space="preserve"> 7 484,0 </w:t>
      </w:r>
      <w:r w:rsidR="009275F7" w:rsidRPr="009275F7">
        <w:rPr>
          <w:sz w:val="28"/>
          <w:szCs w:val="28"/>
        </w:rPr>
        <w:t>тыс. руб</w:t>
      </w:r>
      <w:r w:rsidR="009275F7">
        <w:rPr>
          <w:sz w:val="28"/>
          <w:szCs w:val="28"/>
        </w:rPr>
        <w:t>лей;</w:t>
      </w:r>
      <w:r w:rsidR="009275F7" w:rsidRPr="009275F7">
        <w:rPr>
          <w:sz w:val="28"/>
          <w:szCs w:val="28"/>
        </w:rPr>
        <w:t xml:space="preserve">  </w:t>
      </w:r>
    </w:p>
    <w:p w:rsidR="00F860F6" w:rsidRDefault="00D17732" w:rsidP="00C21465">
      <w:pPr>
        <w:ind w:firstLine="708"/>
        <w:jc w:val="both"/>
        <w:rPr>
          <w:sz w:val="28"/>
          <w:szCs w:val="28"/>
        </w:rPr>
      </w:pPr>
      <w:r>
        <w:rPr>
          <w:sz w:val="28"/>
          <w:szCs w:val="28"/>
        </w:rPr>
        <w:t>о</w:t>
      </w:r>
      <w:r w:rsidRPr="00D17732">
        <w:rPr>
          <w:sz w:val="28"/>
          <w:szCs w:val="28"/>
        </w:rPr>
        <w:t>беспечение условий для развития физической культуры и массового спорта в части оплаты труда инструкторов по спорту</w:t>
      </w:r>
      <w:r w:rsidR="00F860F6">
        <w:rPr>
          <w:sz w:val="28"/>
          <w:szCs w:val="28"/>
        </w:rPr>
        <w:t xml:space="preserve"> </w:t>
      </w:r>
      <w:r w:rsidR="0058503A">
        <w:rPr>
          <w:sz w:val="28"/>
          <w:szCs w:val="28"/>
        </w:rPr>
        <w:t xml:space="preserve">– </w:t>
      </w:r>
      <w:r w:rsidR="00F860F6">
        <w:rPr>
          <w:sz w:val="28"/>
          <w:szCs w:val="28"/>
        </w:rPr>
        <w:t>992,8</w:t>
      </w:r>
      <w:r w:rsidR="00853506">
        <w:rPr>
          <w:sz w:val="28"/>
          <w:szCs w:val="28"/>
        </w:rPr>
        <w:t xml:space="preserve"> </w:t>
      </w:r>
      <w:r w:rsidR="0058503A">
        <w:rPr>
          <w:sz w:val="28"/>
          <w:szCs w:val="28"/>
        </w:rPr>
        <w:t xml:space="preserve">тыс. рублей (в том числе за счет средств краевого бюджета – </w:t>
      </w:r>
      <w:r w:rsidR="00F860F6">
        <w:rPr>
          <w:sz w:val="28"/>
          <w:szCs w:val="28"/>
        </w:rPr>
        <w:t>893,5</w:t>
      </w:r>
      <w:r w:rsidR="0058503A">
        <w:rPr>
          <w:sz w:val="28"/>
          <w:szCs w:val="28"/>
        </w:rPr>
        <w:t xml:space="preserve"> тыс. рублей)</w:t>
      </w:r>
      <w:r w:rsidR="00F860F6">
        <w:rPr>
          <w:sz w:val="28"/>
          <w:szCs w:val="28"/>
        </w:rPr>
        <w:t>;</w:t>
      </w:r>
    </w:p>
    <w:p w:rsidR="0058503A" w:rsidRDefault="00F860F6" w:rsidP="00C21465">
      <w:pPr>
        <w:ind w:firstLine="708"/>
        <w:jc w:val="both"/>
        <w:rPr>
          <w:sz w:val="28"/>
          <w:szCs w:val="28"/>
        </w:rPr>
      </w:pPr>
      <w:r w:rsidRPr="00F860F6">
        <w:rPr>
          <w:sz w:val="28"/>
          <w:szCs w:val="28"/>
        </w:rPr>
        <w:t>укрепление материально-технической базы муниципальных физкультурно-спортивных организаций</w:t>
      </w:r>
      <w:r>
        <w:rPr>
          <w:sz w:val="28"/>
          <w:szCs w:val="28"/>
        </w:rPr>
        <w:t xml:space="preserve"> (приобретение автобуса для спортивной школы «Олимп») – 3</w:t>
      </w:r>
      <w:r w:rsidR="00C3789F">
        <w:rPr>
          <w:sz w:val="28"/>
          <w:szCs w:val="28"/>
        </w:rPr>
        <w:t xml:space="preserve"> </w:t>
      </w:r>
      <w:r>
        <w:rPr>
          <w:sz w:val="28"/>
          <w:szCs w:val="28"/>
        </w:rPr>
        <w:t>943,6 тыс. рублей (в том числе средства краевого бюджета –</w:t>
      </w:r>
      <w:r w:rsidR="00C67109">
        <w:rPr>
          <w:sz w:val="28"/>
          <w:szCs w:val="28"/>
        </w:rPr>
        <w:t xml:space="preserve"> 3</w:t>
      </w:r>
      <w:r w:rsidR="00C3789F">
        <w:rPr>
          <w:sz w:val="28"/>
          <w:szCs w:val="28"/>
        </w:rPr>
        <w:t xml:space="preserve"> </w:t>
      </w:r>
      <w:r w:rsidR="00C67109">
        <w:rPr>
          <w:sz w:val="28"/>
          <w:szCs w:val="28"/>
        </w:rPr>
        <w:t xml:space="preserve">746,4 </w:t>
      </w:r>
      <w:r>
        <w:rPr>
          <w:sz w:val="28"/>
          <w:szCs w:val="28"/>
        </w:rPr>
        <w:t>тыс. рублей)</w:t>
      </w:r>
      <w:r w:rsidR="00D17732">
        <w:rPr>
          <w:sz w:val="28"/>
          <w:szCs w:val="28"/>
        </w:rPr>
        <w:t>.</w:t>
      </w:r>
    </w:p>
    <w:p w:rsidR="0058503A" w:rsidRDefault="0058503A" w:rsidP="00C21465">
      <w:pPr>
        <w:ind w:firstLine="708"/>
        <w:jc w:val="both"/>
        <w:rPr>
          <w:sz w:val="28"/>
          <w:szCs w:val="28"/>
        </w:rPr>
      </w:pPr>
      <w:r w:rsidRPr="00C433BE">
        <w:rPr>
          <w:sz w:val="28"/>
          <w:szCs w:val="28"/>
        </w:rPr>
        <w:t>По основному мероприятию "</w:t>
      </w:r>
      <w:r w:rsidRPr="0058503A">
        <w:rPr>
          <w:sz w:val="28"/>
          <w:szCs w:val="28"/>
        </w:rPr>
        <w:t>Организация и проведение спортивно-массовых и физкультурно-оздоровительных мероприятий</w:t>
      </w:r>
      <w:r w:rsidRPr="00C433BE">
        <w:rPr>
          <w:sz w:val="28"/>
          <w:szCs w:val="28"/>
        </w:rPr>
        <w:t xml:space="preserve">" расходы </w:t>
      </w:r>
      <w:r>
        <w:rPr>
          <w:sz w:val="28"/>
          <w:szCs w:val="28"/>
        </w:rPr>
        <w:t>на обеспечение деятельности м</w:t>
      </w:r>
      <w:r w:rsidRPr="0058503A">
        <w:rPr>
          <w:sz w:val="28"/>
          <w:szCs w:val="28"/>
        </w:rPr>
        <w:t>униципально</w:t>
      </w:r>
      <w:r>
        <w:rPr>
          <w:sz w:val="28"/>
          <w:szCs w:val="28"/>
        </w:rPr>
        <w:t>го</w:t>
      </w:r>
      <w:r w:rsidRPr="0058503A">
        <w:rPr>
          <w:sz w:val="28"/>
          <w:szCs w:val="28"/>
        </w:rPr>
        <w:t xml:space="preserve"> казенно</w:t>
      </w:r>
      <w:r>
        <w:rPr>
          <w:sz w:val="28"/>
          <w:szCs w:val="28"/>
        </w:rPr>
        <w:t>го</w:t>
      </w:r>
      <w:r w:rsidRPr="0058503A">
        <w:rPr>
          <w:sz w:val="28"/>
          <w:szCs w:val="28"/>
        </w:rPr>
        <w:t xml:space="preserve"> учреждени</w:t>
      </w:r>
      <w:r>
        <w:rPr>
          <w:sz w:val="28"/>
          <w:szCs w:val="28"/>
        </w:rPr>
        <w:t>я</w:t>
      </w:r>
      <w:r w:rsidRPr="0058503A">
        <w:rPr>
          <w:sz w:val="28"/>
          <w:szCs w:val="28"/>
        </w:rPr>
        <w:t xml:space="preserve"> "Клуб по спортивно-массовой и физкультурно-оздоровительной работе" муниципального образования Кавказский район </w:t>
      </w:r>
      <w:r w:rsidRPr="00C433BE">
        <w:rPr>
          <w:sz w:val="28"/>
          <w:szCs w:val="28"/>
        </w:rPr>
        <w:t>составили</w:t>
      </w:r>
      <w:r>
        <w:rPr>
          <w:sz w:val="28"/>
          <w:szCs w:val="28"/>
        </w:rPr>
        <w:t xml:space="preserve"> </w:t>
      </w:r>
      <w:r w:rsidR="00853506">
        <w:rPr>
          <w:sz w:val="28"/>
          <w:szCs w:val="28"/>
        </w:rPr>
        <w:t>2</w:t>
      </w:r>
      <w:r w:rsidR="00C67109">
        <w:rPr>
          <w:sz w:val="28"/>
          <w:szCs w:val="28"/>
        </w:rPr>
        <w:t> 953,5</w:t>
      </w:r>
      <w:r>
        <w:rPr>
          <w:sz w:val="28"/>
          <w:szCs w:val="28"/>
        </w:rPr>
        <w:t xml:space="preserve"> тыс. рублей.</w:t>
      </w:r>
    </w:p>
    <w:p w:rsidR="00E37E1B" w:rsidRDefault="0058503A" w:rsidP="00C21465">
      <w:pPr>
        <w:ind w:firstLine="708"/>
        <w:jc w:val="both"/>
        <w:rPr>
          <w:sz w:val="28"/>
          <w:szCs w:val="28"/>
        </w:rPr>
      </w:pPr>
      <w:r>
        <w:rPr>
          <w:sz w:val="28"/>
          <w:szCs w:val="28"/>
        </w:rPr>
        <w:t>Расходы на о</w:t>
      </w:r>
      <w:r w:rsidRPr="0058503A">
        <w:rPr>
          <w:sz w:val="28"/>
          <w:szCs w:val="28"/>
        </w:rPr>
        <w:t>беспечение условий для развития физической культуры и массового спорта, организаци</w:t>
      </w:r>
      <w:r w:rsidR="00B74106">
        <w:rPr>
          <w:sz w:val="28"/>
          <w:szCs w:val="28"/>
        </w:rPr>
        <w:t>ю</w:t>
      </w:r>
      <w:r w:rsidRPr="0058503A">
        <w:rPr>
          <w:sz w:val="28"/>
          <w:szCs w:val="28"/>
        </w:rPr>
        <w:t xml:space="preserve"> и проведение физкультурно-оздоровительных и спортивных мероприятий</w:t>
      </w:r>
      <w:r w:rsidR="00B74106">
        <w:rPr>
          <w:sz w:val="28"/>
          <w:szCs w:val="28"/>
        </w:rPr>
        <w:t xml:space="preserve"> составили </w:t>
      </w:r>
      <w:r w:rsidR="00C67109">
        <w:rPr>
          <w:sz w:val="28"/>
          <w:szCs w:val="28"/>
        </w:rPr>
        <w:t>1</w:t>
      </w:r>
      <w:r w:rsidR="00C3789F">
        <w:rPr>
          <w:sz w:val="28"/>
          <w:szCs w:val="28"/>
        </w:rPr>
        <w:t xml:space="preserve"> </w:t>
      </w:r>
      <w:r w:rsidR="00C67109">
        <w:rPr>
          <w:sz w:val="28"/>
          <w:szCs w:val="28"/>
        </w:rPr>
        <w:t>164,7</w:t>
      </w:r>
      <w:r w:rsidR="00B74106">
        <w:rPr>
          <w:sz w:val="28"/>
          <w:szCs w:val="28"/>
        </w:rPr>
        <w:t xml:space="preserve"> тыс. рублей.</w:t>
      </w:r>
    </w:p>
    <w:p w:rsidR="00B74106" w:rsidRDefault="00B74106" w:rsidP="00C21465">
      <w:pPr>
        <w:ind w:firstLine="708"/>
        <w:jc w:val="both"/>
        <w:rPr>
          <w:sz w:val="28"/>
          <w:szCs w:val="28"/>
        </w:rPr>
      </w:pPr>
      <w:r w:rsidRPr="00B74106">
        <w:rPr>
          <w:sz w:val="28"/>
          <w:szCs w:val="28"/>
        </w:rPr>
        <w:t>По</w:t>
      </w:r>
      <w:r w:rsidR="00853506">
        <w:rPr>
          <w:sz w:val="28"/>
          <w:szCs w:val="28"/>
        </w:rPr>
        <w:t xml:space="preserve"> </w:t>
      </w:r>
      <w:r w:rsidR="00853506" w:rsidRPr="00C433BE">
        <w:rPr>
          <w:sz w:val="28"/>
          <w:szCs w:val="28"/>
        </w:rPr>
        <w:t>основному мероприятию "</w:t>
      </w:r>
      <w:r w:rsidR="00853506" w:rsidRPr="00853506">
        <w:rPr>
          <w:sz w:val="28"/>
          <w:szCs w:val="28"/>
        </w:rPr>
        <w:t>Развитие игровых видов спорта в Кавказском районе</w:t>
      </w:r>
      <w:r w:rsidR="00853506" w:rsidRPr="00C433BE">
        <w:rPr>
          <w:sz w:val="28"/>
          <w:szCs w:val="28"/>
        </w:rPr>
        <w:t>"</w:t>
      </w:r>
      <w:r w:rsidR="00853506">
        <w:rPr>
          <w:sz w:val="28"/>
          <w:szCs w:val="28"/>
        </w:rPr>
        <w:t xml:space="preserve"> расходы составили </w:t>
      </w:r>
      <w:r w:rsidR="00C67109">
        <w:rPr>
          <w:sz w:val="28"/>
          <w:szCs w:val="28"/>
        </w:rPr>
        <w:t>3</w:t>
      </w:r>
      <w:r w:rsidR="00C3789F">
        <w:rPr>
          <w:sz w:val="28"/>
          <w:szCs w:val="28"/>
        </w:rPr>
        <w:t xml:space="preserve"> </w:t>
      </w:r>
      <w:r w:rsidR="00C67109">
        <w:rPr>
          <w:sz w:val="28"/>
          <w:szCs w:val="28"/>
        </w:rPr>
        <w:t>7</w:t>
      </w:r>
      <w:r w:rsidR="00853506">
        <w:rPr>
          <w:sz w:val="28"/>
          <w:szCs w:val="28"/>
        </w:rPr>
        <w:t xml:space="preserve">00,0 тыс. рублей (предоставление субсидий </w:t>
      </w:r>
      <w:r w:rsidR="00853506" w:rsidRPr="00853506">
        <w:rPr>
          <w:sz w:val="28"/>
          <w:szCs w:val="28"/>
        </w:rPr>
        <w:t>физкультурно-спортивным организациям по игровым видам спорта (в том числе клубам и центрам) на возмещение части затрат, связанных с оказанием услуг по обеспечению развития игровых видов спорта в Кавказском районе</w:t>
      </w:r>
      <w:r w:rsidR="00853506">
        <w:rPr>
          <w:sz w:val="28"/>
          <w:szCs w:val="28"/>
        </w:rPr>
        <w:t>)</w:t>
      </w:r>
      <w:r w:rsidR="00EB70C5">
        <w:rPr>
          <w:sz w:val="28"/>
          <w:szCs w:val="28"/>
        </w:rPr>
        <w:t>.</w:t>
      </w:r>
    </w:p>
    <w:p w:rsidR="00DC5D15" w:rsidRPr="005378DC" w:rsidRDefault="00DC5D15" w:rsidP="00EB70C5">
      <w:pPr>
        <w:jc w:val="both"/>
        <w:rPr>
          <w:color w:val="000099"/>
          <w:szCs w:val="28"/>
        </w:rPr>
      </w:pPr>
    </w:p>
    <w:p w:rsidR="00B74106" w:rsidRPr="009B0221" w:rsidRDefault="00B74106" w:rsidP="00EB70C5">
      <w:pPr>
        <w:jc w:val="center"/>
        <w:rPr>
          <w:sz w:val="28"/>
          <w:szCs w:val="28"/>
        </w:rPr>
      </w:pPr>
      <w:r w:rsidRPr="009B0221">
        <w:rPr>
          <w:sz w:val="28"/>
          <w:szCs w:val="28"/>
        </w:rPr>
        <w:t xml:space="preserve">Муниципальная программа муниципального образования </w:t>
      </w:r>
    </w:p>
    <w:p w:rsidR="002259B6" w:rsidRPr="00C26361" w:rsidRDefault="00B74106" w:rsidP="00B74106">
      <w:pPr>
        <w:jc w:val="center"/>
        <w:rPr>
          <w:sz w:val="28"/>
          <w:szCs w:val="28"/>
        </w:rPr>
      </w:pPr>
      <w:r w:rsidRPr="009B0221">
        <w:rPr>
          <w:sz w:val="28"/>
          <w:szCs w:val="28"/>
        </w:rPr>
        <w:t xml:space="preserve">Кавказский район </w:t>
      </w:r>
      <w:r w:rsidR="003D76D2" w:rsidRPr="009B0221">
        <w:rPr>
          <w:sz w:val="28"/>
          <w:szCs w:val="28"/>
        </w:rPr>
        <w:t>"</w:t>
      </w:r>
      <w:r w:rsidRPr="009B0221">
        <w:rPr>
          <w:sz w:val="28"/>
          <w:szCs w:val="28"/>
        </w:rPr>
        <w:t>Экономическое развитие и инновационная экономика</w:t>
      </w:r>
      <w:r w:rsidR="003D76D2" w:rsidRPr="009B0221">
        <w:rPr>
          <w:sz w:val="28"/>
          <w:szCs w:val="28"/>
        </w:rPr>
        <w:t>"</w:t>
      </w:r>
      <w:r w:rsidR="002259B6" w:rsidRPr="00C26361">
        <w:rPr>
          <w:sz w:val="28"/>
          <w:szCs w:val="28"/>
        </w:rPr>
        <w:t xml:space="preserve"> </w:t>
      </w:r>
    </w:p>
    <w:p w:rsidR="002259B6" w:rsidRPr="005378DC" w:rsidRDefault="002259B6" w:rsidP="002259B6">
      <w:pPr>
        <w:jc w:val="center"/>
        <w:rPr>
          <w:szCs w:val="28"/>
        </w:rPr>
      </w:pPr>
    </w:p>
    <w:p w:rsidR="002259B6" w:rsidRPr="00C26361" w:rsidRDefault="002259B6" w:rsidP="00C21465">
      <w:pPr>
        <w:spacing w:after="120"/>
        <w:ind w:firstLine="709"/>
        <w:jc w:val="both"/>
        <w:rPr>
          <w:sz w:val="28"/>
          <w:szCs w:val="28"/>
        </w:rPr>
      </w:pPr>
      <w:r w:rsidRPr="00C26361">
        <w:rPr>
          <w:sz w:val="28"/>
          <w:szCs w:val="28"/>
        </w:rPr>
        <w:t xml:space="preserve">Расходы на реализацию </w:t>
      </w:r>
      <w:r w:rsidR="00B74106">
        <w:rPr>
          <w:sz w:val="28"/>
          <w:szCs w:val="28"/>
        </w:rPr>
        <w:t>муниципальной</w:t>
      </w:r>
      <w:r w:rsidRPr="00C26361">
        <w:rPr>
          <w:sz w:val="28"/>
          <w:szCs w:val="28"/>
        </w:rPr>
        <w:t xml:space="preserve"> программы составили </w:t>
      </w:r>
      <w:r w:rsidR="009B0221">
        <w:rPr>
          <w:sz w:val="28"/>
          <w:szCs w:val="28"/>
        </w:rPr>
        <w:t>1</w:t>
      </w:r>
      <w:r w:rsidR="00C3789F">
        <w:rPr>
          <w:sz w:val="28"/>
          <w:szCs w:val="28"/>
        </w:rPr>
        <w:t xml:space="preserve"> </w:t>
      </w:r>
      <w:r w:rsidR="009B0221">
        <w:rPr>
          <w:sz w:val="28"/>
          <w:szCs w:val="28"/>
        </w:rPr>
        <w:t>401,5</w:t>
      </w:r>
      <w:r w:rsidR="00B74106">
        <w:rPr>
          <w:sz w:val="28"/>
          <w:szCs w:val="28"/>
        </w:rPr>
        <w:t xml:space="preserve"> </w:t>
      </w:r>
      <w:r w:rsidRPr="00C26361">
        <w:rPr>
          <w:sz w:val="28"/>
          <w:szCs w:val="28"/>
        </w:rPr>
        <w:t xml:space="preserve">тыс. рублей, или </w:t>
      </w:r>
      <w:r w:rsidR="009B0221">
        <w:rPr>
          <w:sz w:val="28"/>
          <w:szCs w:val="28"/>
        </w:rPr>
        <w:t>71,9</w:t>
      </w:r>
      <w:r w:rsidRPr="00C26361">
        <w:rPr>
          <w:sz w:val="28"/>
          <w:szCs w:val="28"/>
        </w:rPr>
        <w:t xml:space="preserve"> % к уточненной росписи и </w:t>
      </w:r>
      <w:r w:rsidR="009B0221">
        <w:rPr>
          <w:sz w:val="28"/>
          <w:szCs w:val="28"/>
        </w:rPr>
        <w:t>146,8</w:t>
      </w:r>
      <w:r w:rsidR="00B74106">
        <w:rPr>
          <w:sz w:val="28"/>
          <w:szCs w:val="28"/>
        </w:rPr>
        <w:t xml:space="preserve"> </w:t>
      </w:r>
      <w:r w:rsidRPr="00C26361">
        <w:rPr>
          <w:sz w:val="28"/>
          <w:szCs w:val="28"/>
        </w:rPr>
        <w:t>% к уровню 20</w:t>
      </w:r>
      <w:r w:rsidR="008B1FD4">
        <w:rPr>
          <w:sz w:val="28"/>
          <w:szCs w:val="28"/>
        </w:rPr>
        <w:t>2</w:t>
      </w:r>
      <w:r w:rsidR="009B0221">
        <w:rPr>
          <w:sz w:val="28"/>
          <w:szCs w:val="28"/>
        </w:rPr>
        <w:t>1</w:t>
      </w:r>
      <w:r w:rsidRPr="00C26361">
        <w:rPr>
          <w:sz w:val="28"/>
          <w:szCs w:val="28"/>
        </w:rPr>
        <w:t> года.</w:t>
      </w:r>
    </w:p>
    <w:p w:rsidR="002259B6" w:rsidRPr="00C26361" w:rsidRDefault="002259B6" w:rsidP="002259B6">
      <w:pPr>
        <w:spacing w:line="360" w:lineRule="auto"/>
        <w:ind w:firstLine="709"/>
        <w:jc w:val="right"/>
        <w:rPr>
          <w:sz w:val="24"/>
          <w:szCs w:val="24"/>
        </w:rPr>
      </w:pPr>
      <w:r w:rsidRPr="00C26361">
        <w:rPr>
          <w:sz w:val="24"/>
          <w:szCs w:val="24"/>
        </w:rPr>
        <w:t>(тыс. рублей)</w:t>
      </w:r>
    </w:p>
    <w:tbl>
      <w:tblPr>
        <w:tblW w:w="9662" w:type="dxa"/>
        <w:tblInd w:w="5" w:type="dxa"/>
        <w:tblBorders>
          <w:top w:val="single" w:sz="4" w:space="0" w:color="auto"/>
          <w:left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3992"/>
        <w:gridCol w:w="1134"/>
        <w:gridCol w:w="1276"/>
        <w:gridCol w:w="992"/>
        <w:gridCol w:w="1276"/>
        <w:gridCol w:w="992"/>
      </w:tblGrid>
      <w:tr w:rsidR="002259B6" w:rsidRPr="00C26361" w:rsidTr="001E4CC1">
        <w:tc>
          <w:tcPr>
            <w:tcW w:w="3992" w:type="dxa"/>
            <w:vMerge w:val="restart"/>
          </w:tcPr>
          <w:p w:rsidR="002259B6" w:rsidRPr="00C26361" w:rsidRDefault="0016562F" w:rsidP="00116147">
            <w:pPr>
              <w:jc w:val="center"/>
              <w:rPr>
                <w:sz w:val="22"/>
                <w:szCs w:val="22"/>
              </w:rPr>
            </w:pPr>
            <w:r w:rsidRPr="00375F22">
              <w:rPr>
                <w:sz w:val="22"/>
                <w:szCs w:val="22"/>
              </w:rPr>
              <w:t>Наименование подпрограммы</w:t>
            </w:r>
            <w:r w:rsidRPr="00375F22">
              <w:rPr>
                <w:sz w:val="22"/>
                <w:szCs w:val="22"/>
              </w:rPr>
              <w:br/>
              <w:t>(мероприятия)</w:t>
            </w:r>
          </w:p>
        </w:tc>
        <w:tc>
          <w:tcPr>
            <w:tcW w:w="1134" w:type="dxa"/>
            <w:vMerge w:val="restart"/>
          </w:tcPr>
          <w:p w:rsidR="002259B6" w:rsidRPr="00C26361" w:rsidRDefault="00B74106" w:rsidP="00116147">
            <w:pPr>
              <w:jc w:val="center"/>
              <w:rPr>
                <w:sz w:val="22"/>
                <w:szCs w:val="22"/>
              </w:rPr>
            </w:pPr>
            <w:r>
              <w:rPr>
                <w:sz w:val="22"/>
                <w:szCs w:val="22"/>
              </w:rPr>
              <w:t>Решение</w:t>
            </w:r>
            <w:r w:rsidR="002259B6" w:rsidRPr="00C26361">
              <w:rPr>
                <w:sz w:val="22"/>
                <w:szCs w:val="22"/>
              </w:rPr>
              <w:t xml:space="preserve"> </w:t>
            </w:r>
          </w:p>
          <w:p w:rsidR="002259B6" w:rsidRPr="00C26361" w:rsidRDefault="002259B6" w:rsidP="009B0221">
            <w:pPr>
              <w:jc w:val="center"/>
              <w:rPr>
                <w:sz w:val="22"/>
                <w:szCs w:val="22"/>
              </w:rPr>
            </w:pPr>
            <w:r w:rsidRPr="00C26361">
              <w:rPr>
                <w:sz w:val="22"/>
                <w:szCs w:val="22"/>
              </w:rPr>
              <w:t xml:space="preserve">№ </w:t>
            </w:r>
            <w:r w:rsidR="009B0221">
              <w:rPr>
                <w:sz w:val="22"/>
                <w:szCs w:val="22"/>
              </w:rPr>
              <w:t>364</w:t>
            </w:r>
          </w:p>
        </w:tc>
        <w:tc>
          <w:tcPr>
            <w:tcW w:w="1276" w:type="dxa"/>
            <w:vMerge w:val="restart"/>
          </w:tcPr>
          <w:p w:rsidR="002259B6" w:rsidRPr="00C26361" w:rsidRDefault="002259B6" w:rsidP="00116147">
            <w:pPr>
              <w:jc w:val="center"/>
              <w:rPr>
                <w:sz w:val="22"/>
                <w:szCs w:val="22"/>
              </w:rPr>
            </w:pPr>
            <w:r w:rsidRPr="00C26361">
              <w:rPr>
                <w:sz w:val="22"/>
                <w:szCs w:val="22"/>
              </w:rPr>
              <w:t xml:space="preserve">Уточненная роспись </w:t>
            </w:r>
          </w:p>
        </w:tc>
        <w:tc>
          <w:tcPr>
            <w:tcW w:w="2268" w:type="dxa"/>
            <w:gridSpan w:val="2"/>
          </w:tcPr>
          <w:p w:rsidR="002259B6" w:rsidRPr="00C26361" w:rsidRDefault="002259B6" w:rsidP="00116147">
            <w:pPr>
              <w:jc w:val="center"/>
              <w:rPr>
                <w:sz w:val="22"/>
                <w:szCs w:val="22"/>
              </w:rPr>
            </w:pPr>
            <w:r w:rsidRPr="00C26361">
              <w:rPr>
                <w:sz w:val="22"/>
                <w:szCs w:val="22"/>
              </w:rPr>
              <w:t>Исполнено</w:t>
            </w:r>
          </w:p>
        </w:tc>
        <w:tc>
          <w:tcPr>
            <w:tcW w:w="992" w:type="dxa"/>
            <w:vMerge w:val="restart"/>
          </w:tcPr>
          <w:p w:rsidR="002259B6" w:rsidRPr="00C26361" w:rsidRDefault="002259B6" w:rsidP="00116147">
            <w:pPr>
              <w:jc w:val="center"/>
              <w:rPr>
                <w:sz w:val="22"/>
                <w:szCs w:val="22"/>
              </w:rPr>
            </w:pPr>
            <w:proofErr w:type="spellStart"/>
            <w:r w:rsidRPr="00C26361">
              <w:rPr>
                <w:sz w:val="22"/>
                <w:szCs w:val="22"/>
              </w:rPr>
              <w:t>Исполне</w:t>
            </w:r>
            <w:r w:rsidR="00865F35">
              <w:rPr>
                <w:sz w:val="22"/>
                <w:szCs w:val="22"/>
              </w:rPr>
              <w:t>-</w:t>
            </w:r>
            <w:r w:rsidRPr="00C26361">
              <w:rPr>
                <w:sz w:val="22"/>
                <w:szCs w:val="22"/>
              </w:rPr>
              <w:t>ние</w:t>
            </w:r>
            <w:proofErr w:type="spellEnd"/>
            <w:r w:rsidRPr="00C26361">
              <w:rPr>
                <w:sz w:val="22"/>
                <w:szCs w:val="22"/>
              </w:rPr>
              <w:t xml:space="preserve"> уточнен</w:t>
            </w:r>
            <w:r w:rsidR="00865F35">
              <w:rPr>
                <w:sz w:val="22"/>
                <w:szCs w:val="22"/>
              </w:rPr>
              <w:t>-</w:t>
            </w:r>
            <w:r w:rsidRPr="00C26361">
              <w:rPr>
                <w:sz w:val="22"/>
                <w:szCs w:val="22"/>
              </w:rPr>
              <w:t>ной росписи, %</w:t>
            </w:r>
          </w:p>
        </w:tc>
      </w:tr>
      <w:tr w:rsidR="002259B6" w:rsidRPr="00C26361" w:rsidTr="001E4CC1">
        <w:tc>
          <w:tcPr>
            <w:tcW w:w="3992" w:type="dxa"/>
            <w:vMerge/>
          </w:tcPr>
          <w:p w:rsidR="002259B6" w:rsidRPr="00C26361" w:rsidRDefault="002259B6" w:rsidP="00116147">
            <w:pPr>
              <w:jc w:val="center"/>
              <w:rPr>
                <w:sz w:val="22"/>
                <w:szCs w:val="22"/>
              </w:rPr>
            </w:pPr>
          </w:p>
        </w:tc>
        <w:tc>
          <w:tcPr>
            <w:tcW w:w="1134" w:type="dxa"/>
            <w:vMerge/>
          </w:tcPr>
          <w:p w:rsidR="002259B6" w:rsidRPr="00C26361" w:rsidRDefault="002259B6" w:rsidP="00116147">
            <w:pPr>
              <w:jc w:val="center"/>
              <w:rPr>
                <w:sz w:val="22"/>
                <w:szCs w:val="22"/>
              </w:rPr>
            </w:pPr>
          </w:p>
        </w:tc>
        <w:tc>
          <w:tcPr>
            <w:tcW w:w="1276" w:type="dxa"/>
            <w:vMerge/>
          </w:tcPr>
          <w:p w:rsidR="002259B6" w:rsidRPr="00C26361" w:rsidRDefault="002259B6" w:rsidP="00116147">
            <w:pPr>
              <w:ind w:right="-28"/>
              <w:jc w:val="center"/>
              <w:rPr>
                <w:sz w:val="22"/>
                <w:szCs w:val="22"/>
              </w:rPr>
            </w:pPr>
          </w:p>
        </w:tc>
        <w:tc>
          <w:tcPr>
            <w:tcW w:w="992" w:type="dxa"/>
          </w:tcPr>
          <w:p w:rsidR="002259B6" w:rsidRPr="00C26361" w:rsidRDefault="00B873F3" w:rsidP="00116147">
            <w:pPr>
              <w:jc w:val="center"/>
              <w:rPr>
                <w:sz w:val="22"/>
                <w:szCs w:val="22"/>
              </w:rPr>
            </w:pPr>
            <w:r>
              <w:rPr>
                <w:sz w:val="22"/>
                <w:szCs w:val="22"/>
              </w:rPr>
              <w:t>в</w:t>
            </w:r>
            <w:r w:rsidR="002259B6" w:rsidRPr="00C26361">
              <w:rPr>
                <w:sz w:val="22"/>
                <w:szCs w:val="22"/>
              </w:rPr>
              <w:t xml:space="preserve">сего </w:t>
            </w:r>
          </w:p>
          <w:p w:rsidR="002259B6" w:rsidRPr="00C26361" w:rsidRDefault="002259B6" w:rsidP="00116147">
            <w:pPr>
              <w:jc w:val="center"/>
              <w:rPr>
                <w:sz w:val="22"/>
                <w:szCs w:val="22"/>
              </w:rPr>
            </w:pPr>
          </w:p>
        </w:tc>
        <w:tc>
          <w:tcPr>
            <w:tcW w:w="1276" w:type="dxa"/>
          </w:tcPr>
          <w:p w:rsidR="002259B6" w:rsidRPr="00C26361" w:rsidRDefault="002259B6" w:rsidP="00116147">
            <w:pPr>
              <w:jc w:val="center"/>
              <w:rPr>
                <w:sz w:val="22"/>
                <w:szCs w:val="22"/>
              </w:rPr>
            </w:pPr>
            <w:r w:rsidRPr="00C26361">
              <w:rPr>
                <w:sz w:val="22"/>
                <w:szCs w:val="22"/>
              </w:rPr>
              <w:t xml:space="preserve">в том числе средства </w:t>
            </w:r>
            <w:r w:rsidR="00B74106">
              <w:rPr>
                <w:sz w:val="22"/>
                <w:szCs w:val="22"/>
              </w:rPr>
              <w:t>краевого</w:t>
            </w:r>
          </w:p>
          <w:p w:rsidR="002259B6" w:rsidRPr="00C26361" w:rsidRDefault="002259B6" w:rsidP="00116147">
            <w:pPr>
              <w:jc w:val="center"/>
              <w:rPr>
                <w:sz w:val="22"/>
                <w:szCs w:val="22"/>
              </w:rPr>
            </w:pPr>
            <w:r w:rsidRPr="00C26361">
              <w:rPr>
                <w:sz w:val="22"/>
                <w:szCs w:val="22"/>
              </w:rPr>
              <w:t>бюджета</w:t>
            </w:r>
          </w:p>
        </w:tc>
        <w:tc>
          <w:tcPr>
            <w:tcW w:w="992" w:type="dxa"/>
            <w:vMerge/>
          </w:tcPr>
          <w:p w:rsidR="002259B6" w:rsidRPr="00C26361" w:rsidRDefault="002259B6" w:rsidP="00116147">
            <w:pPr>
              <w:jc w:val="center"/>
              <w:rPr>
                <w:sz w:val="22"/>
                <w:szCs w:val="22"/>
              </w:rPr>
            </w:pPr>
          </w:p>
        </w:tc>
      </w:tr>
    </w:tbl>
    <w:p w:rsidR="002259B6" w:rsidRPr="00C26361" w:rsidRDefault="002259B6" w:rsidP="002259B6">
      <w:pPr>
        <w:rPr>
          <w:sz w:val="2"/>
          <w:szCs w:val="2"/>
        </w:rPr>
      </w:pPr>
    </w:p>
    <w:tbl>
      <w:tblPr>
        <w:tblW w:w="966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3992"/>
        <w:gridCol w:w="1134"/>
        <w:gridCol w:w="1276"/>
        <w:gridCol w:w="992"/>
        <w:gridCol w:w="1276"/>
        <w:gridCol w:w="992"/>
      </w:tblGrid>
      <w:tr w:rsidR="002259B6" w:rsidRPr="00C26361" w:rsidTr="001E4CC1">
        <w:trPr>
          <w:tblHeader/>
        </w:trPr>
        <w:tc>
          <w:tcPr>
            <w:tcW w:w="3992" w:type="dxa"/>
          </w:tcPr>
          <w:p w:rsidR="002259B6" w:rsidRPr="00C26361" w:rsidRDefault="002259B6" w:rsidP="00116147">
            <w:pPr>
              <w:jc w:val="center"/>
              <w:rPr>
                <w:sz w:val="22"/>
                <w:szCs w:val="22"/>
              </w:rPr>
            </w:pPr>
            <w:r w:rsidRPr="00C26361">
              <w:rPr>
                <w:sz w:val="22"/>
                <w:szCs w:val="22"/>
              </w:rPr>
              <w:t>1</w:t>
            </w:r>
          </w:p>
        </w:tc>
        <w:tc>
          <w:tcPr>
            <w:tcW w:w="1134" w:type="dxa"/>
          </w:tcPr>
          <w:p w:rsidR="002259B6" w:rsidRPr="00C26361" w:rsidRDefault="002259B6" w:rsidP="00116147">
            <w:pPr>
              <w:jc w:val="center"/>
              <w:rPr>
                <w:sz w:val="22"/>
                <w:szCs w:val="22"/>
              </w:rPr>
            </w:pPr>
            <w:r w:rsidRPr="00C26361">
              <w:rPr>
                <w:sz w:val="22"/>
                <w:szCs w:val="22"/>
              </w:rPr>
              <w:t>2</w:t>
            </w:r>
          </w:p>
        </w:tc>
        <w:tc>
          <w:tcPr>
            <w:tcW w:w="1276" w:type="dxa"/>
          </w:tcPr>
          <w:p w:rsidR="002259B6" w:rsidRPr="00C26361" w:rsidRDefault="002259B6" w:rsidP="00116147">
            <w:pPr>
              <w:jc w:val="center"/>
              <w:rPr>
                <w:sz w:val="22"/>
                <w:szCs w:val="22"/>
              </w:rPr>
            </w:pPr>
            <w:r w:rsidRPr="00C26361">
              <w:rPr>
                <w:sz w:val="22"/>
                <w:szCs w:val="22"/>
              </w:rPr>
              <w:t>3</w:t>
            </w:r>
          </w:p>
        </w:tc>
        <w:tc>
          <w:tcPr>
            <w:tcW w:w="992" w:type="dxa"/>
          </w:tcPr>
          <w:p w:rsidR="002259B6" w:rsidRPr="00C26361" w:rsidRDefault="002259B6" w:rsidP="00116147">
            <w:pPr>
              <w:jc w:val="center"/>
              <w:rPr>
                <w:sz w:val="22"/>
                <w:szCs w:val="22"/>
              </w:rPr>
            </w:pPr>
            <w:r w:rsidRPr="00C26361">
              <w:rPr>
                <w:sz w:val="22"/>
                <w:szCs w:val="22"/>
              </w:rPr>
              <w:t>4</w:t>
            </w:r>
          </w:p>
        </w:tc>
        <w:tc>
          <w:tcPr>
            <w:tcW w:w="1276" w:type="dxa"/>
          </w:tcPr>
          <w:p w:rsidR="002259B6" w:rsidRPr="00C26361" w:rsidRDefault="002259B6" w:rsidP="00116147">
            <w:pPr>
              <w:jc w:val="center"/>
              <w:rPr>
                <w:sz w:val="22"/>
                <w:szCs w:val="22"/>
              </w:rPr>
            </w:pPr>
            <w:r w:rsidRPr="00C26361">
              <w:rPr>
                <w:sz w:val="22"/>
                <w:szCs w:val="22"/>
              </w:rPr>
              <w:t>5</w:t>
            </w:r>
          </w:p>
        </w:tc>
        <w:tc>
          <w:tcPr>
            <w:tcW w:w="992" w:type="dxa"/>
          </w:tcPr>
          <w:p w:rsidR="002259B6" w:rsidRPr="00C26361" w:rsidRDefault="002259B6" w:rsidP="00116147">
            <w:pPr>
              <w:jc w:val="center"/>
              <w:rPr>
                <w:sz w:val="22"/>
                <w:szCs w:val="22"/>
              </w:rPr>
            </w:pPr>
            <w:r w:rsidRPr="00C26361">
              <w:rPr>
                <w:sz w:val="22"/>
                <w:szCs w:val="22"/>
              </w:rPr>
              <w:t>6</w:t>
            </w:r>
          </w:p>
        </w:tc>
      </w:tr>
      <w:tr w:rsidR="00C26361" w:rsidRPr="00C26361" w:rsidTr="001E4CC1">
        <w:trPr>
          <w:trHeight w:val="295"/>
        </w:trPr>
        <w:tc>
          <w:tcPr>
            <w:tcW w:w="3992" w:type="dxa"/>
          </w:tcPr>
          <w:p w:rsidR="002259B6" w:rsidRPr="00C26361" w:rsidRDefault="00C26361" w:rsidP="00116147">
            <w:pPr>
              <w:rPr>
                <w:sz w:val="22"/>
                <w:szCs w:val="22"/>
              </w:rPr>
            </w:pPr>
            <w:r>
              <w:rPr>
                <w:sz w:val="22"/>
                <w:szCs w:val="22"/>
              </w:rPr>
              <w:t xml:space="preserve">Всего, </w:t>
            </w:r>
            <w:r w:rsidR="002259B6" w:rsidRPr="00C26361">
              <w:rPr>
                <w:sz w:val="22"/>
                <w:szCs w:val="22"/>
              </w:rPr>
              <w:t>в том числе</w:t>
            </w:r>
            <w:r w:rsidR="00924967">
              <w:rPr>
                <w:sz w:val="22"/>
                <w:szCs w:val="22"/>
              </w:rPr>
              <w:t>:</w:t>
            </w:r>
          </w:p>
        </w:tc>
        <w:tc>
          <w:tcPr>
            <w:tcW w:w="1134" w:type="dxa"/>
          </w:tcPr>
          <w:p w:rsidR="002259B6" w:rsidRPr="00C26361" w:rsidRDefault="009B0221" w:rsidP="00116147">
            <w:pPr>
              <w:jc w:val="right"/>
              <w:rPr>
                <w:bCs/>
                <w:sz w:val="22"/>
                <w:szCs w:val="22"/>
              </w:rPr>
            </w:pPr>
            <w:r>
              <w:rPr>
                <w:bCs/>
                <w:sz w:val="22"/>
                <w:szCs w:val="22"/>
              </w:rPr>
              <w:t>1</w:t>
            </w:r>
            <w:r w:rsidR="00C3789F">
              <w:rPr>
                <w:bCs/>
                <w:sz w:val="22"/>
                <w:szCs w:val="22"/>
              </w:rPr>
              <w:t xml:space="preserve"> </w:t>
            </w:r>
            <w:r>
              <w:rPr>
                <w:bCs/>
                <w:sz w:val="22"/>
                <w:szCs w:val="22"/>
              </w:rPr>
              <w:t>949,5</w:t>
            </w:r>
          </w:p>
        </w:tc>
        <w:tc>
          <w:tcPr>
            <w:tcW w:w="1276" w:type="dxa"/>
          </w:tcPr>
          <w:p w:rsidR="002259B6" w:rsidRPr="00C26361" w:rsidRDefault="009B0221" w:rsidP="00116147">
            <w:pPr>
              <w:jc w:val="right"/>
              <w:rPr>
                <w:bCs/>
                <w:sz w:val="22"/>
                <w:szCs w:val="22"/>
              </w:rPr>
            </w:pPr>
            <w:r>
              <w:rPr>
                <w:bCs/>
                <w:sz w:val="22"/>
                <w:szCs w:val="22"/>
              </w:rPr>
              <w:t>1</w:t>
            </w:r>
            <w:r w:rsidR="00C3789F">
              <w:rPr>
                <w:bCs/>
                <w:sz w:val="22"/>
                <w:szCs w:val="22"/>
              </w:rPr>
              <w:t xml:space="preserve"> </w:t>
            </w:r>
            <w:r>
              <w:rPr>
                <w:bCs/>
                <w:sz w:val="22"/>
                <w:szCs w:val="22"/>
              </w:rPr>
              <w:t>949,5</w:t>
            </w:r>
          </w:p>
        </w:tc>
        <w:tc>
          <w:tcPr>
            <w:tcW w:w="992" w:type="dxa"/>
          </w:tcPr>
          <w:p w:rsidR="002259B6" w:rsidRPr="00C26361" w:rsidRDefault="009B0221" w:rsidP="00116147">
            <w:pPr>
              <w:jc w:val="right"/>
              <w:rPr>
                <w:sz w:val="22"/>
                <w:szCs w:val="22"/>
              </w:rPr>
            </w:pPr>
            <w:r>
              <w:rPr>
                <w:sz w:val="22"/>
                <w:szCs w:val="22"/>
              </w:rPr>
              <w:t>1</w:t>
            </w:r>
            <w:r w:rsidR="00C3789F">
              <w:rPr>
                <w:sz w:val="22"/>
                <w:szCs w:val="22"/>
              </w:rPr>
              <w:t xml:space="preserve"> </w:t>
            </w:r>
            <w:r>
              <w:rPr>
                <w:sz w:val="22"/>
                <w:szCs w:val="22"/>
              </w:rPr>
              <w:t>401,5</w:t>
            </w:r>
          </w:p>
        </w:tc>
        <w:tc>
          <w:tcPr>
            <w:tcW w:w="1276" w:type="dxa"/>
          </w:tcPr>
          <w:p w:rsidR="002259B6" w:rsidRPr="00C26361" w:rsidRDefault="00B74106" w:rsidP="00116147">
            <w:pPr>
              <w:jc w:val="right"/>
              <w:rPr>
                <w:sz w:val="22"/>
                <w:szCs w:val="22"/>
              </w:rPr>
            </w:pPr>
            <w:r>
              <w:rPr>
                <w:sz w:val="22"/>
                <w:szCs w:val="22"/>
              </w:rPr>
              <w:t>-</w:t>
            </w:r>
          </w:p>
        </w:tc>
        <w:tc>
          <w:tcPr>
            <w:tcW w:w="992" w:type="dxa"/>
          </w:tcPr>
          <w:p w:rsidR="002259B6" w:rsidRPr="00C26361" w:rsidRDefault="009B0221" w:rsidP="00402E08">
            <w:pPr>
              <w:jc w:val="right"/>
              <w:rPr>
                <w:bCs/>
                <w:sz w:val="22"/>
                <w:szCs w:val="22"/>
              </w:rPr>
            </w:pPr>
            <w:r>
              <w:rPr>
                <w:bCs/>
                <w:sz w:val="22"/>
                <w:szCs w:val="22"/>
              </w:rPr>
              <w:t>71,9</w:t>
            </w:r>
          </w:p>
        </w:tc>
      </w:tr>
      <w:tr w:rsidR="002259B6" w:rsidRPr="00C26361" w:rsidTr="001E4CC1">
        <w:tc>
          <w:tcPr>
            <w:tcW w:w="3992" w:type="dxa"/>
          </w:tcPr>
          <w:p w:rsidR="002259B6" w:rsidRPr="00C26361" w:rsidRDefault="00B74106" w:rsidP="00116147">
            <w:pPr>
              <w:jc w:val="both"/>
              <w:rPr>
                <w:bCs/>
                <w:sz w:val="22"/>
                <w:szCs w:val="22"/>
              </w:rPr>
            </w:pPr>
            <w:r w:rsidRPr="00B74106">
              <w:rPr>
                <w:bCs/>
                <w:sz w:val="22"/>
                <w:szCs w:val="22"/>
              </w:rPr>
              <w:t xml:space="preserve">Подпрограмма "Формирование и продвижение </w:t>
            </w:r>
            <w:proofErr w:type="spellStart"/>
            <w:r w:rsidRPr="00B74106">
              <w:rPr>
                <w:bCs/>
                <w:sz w:val="22"/>
                <w:szCs w:val="22"/>
              </w:rPr>
              <w:t>инвестиционно</w:t>
            </w:r>
            <w:proofErr w:type="spellEnd"/>
            <w:r w:rsidRPr="00B74106">
              <w:rPr>
                <w:bCs/>
                <w:sz w:val="22"/>
                <w:szCs w:val="22"/>
              </w:rPr>
              <w:t xml:space="preserve"> привлекательного образа муниципального образования Кавказский район"</w:t>
            </w:r>
          </w:p>
        </w:tc>
        <w:tc>
          <w:tcPr>
            <w:tcW w:w="1134" w:type="dxa"/>
            <w:vAlign w:val="center"/>
          </w:tcPr>
          <w:p w:rsidR="002259B6" w:rsidRPr="00C26361" w:rsidRDefault="00DD19CD" w:rsidP="00116147">
            <w:pPr>
              <w:jc w:val="right"/>
              <w:rPr>
                <w:bCs/>
                <w:sz w:val="22"/>
                <w:szCs w:val="22"/>
              </w:rPr>
            </w:pPr>
            <w:r>
              <w:rPr>
                <w:bCs/>
                <w:sz w:val="22"/>
                <w:szCs w:val="22"/>
              </w:rPr>
              <w:t>1</w:t>
            </w:r>
            <w:r w:rsidR="00C3789F">
              <w:rPr>
                <w:bCs/>
                <w:sz w:val="22"/>
                <w:szCs w:val="22"/>
              </w:rPr>
              <w:t xml:space="preserve"> </w:t>
            </w:r>
            <w:r>
              <w:rPr>
                <w:bCs/>
                <w:sz w:val="22"/>
                <w:szCs w:val="22"/>
              </w:rPr>
              <w:t>000,0</w:t>
            </w:r>
          </w:p>
        </w:tc>
        <w:tc>
          <w:tcPr>
            <w:tcW w:w="1276" w:type="dxa"/>
            <w:vAlign w:val="center"/>
          </w:tcPr>
          <w:p w:rsidR="002259B6" w:rsidRPr="00C26361" w:rsidRDefault="00DD19CD" w:rsidP="00116147">
            <w:pPr>
              <w:jc w:val="right"/>
              <w:rPr>
                <w:bCs/>
                <w:sz w:val="22"/>
                <w:szCs w:val="22"/>
              </w:rPr>
            </w:pPr>
            <w:r>
              <w:rPr>
                <w:bCs/>
                <w:sz w:val="22"/>
                <w:szCs w:val="22"/>
              </w:rPr>
              <w:t>1</w:t>
            </w:r>
            <w:r w:rsidR="00C3789F">
              <w:rPr>
                <w:bCs/>
                <w:sz w:val="22"/>
                <w:szCs w:val="22"/>
              </w:rPr>
              <w:t xml:space="preserve"> </w:t>
            </w:r>
            <w:r>
              <w:rPr>
                <w:bCs/>
                <w:sz w:val="22"/>
                <w:szCs w:val="22"/>
              </w:rPr>
              <w:t>000,0</w:t>
            </w:r>
          </w:p>
        </w:tc>
        <w:tc>
          <w:tcPr>
            <w:tcW w:w="992" w:type="dxa"/>
            <w:vAlign w:val="center"/>
          </w:tcPr>
          <w:p w:rsidR="002259B6" w:rsidRPr="00C26361" w:rsidRDefault="00DD19CD" w:rsidP="00116147">
            <w:pPr>
              <w:jc w:val="right"/>
              <w:rPr>
                <w:sz w:val="22"/>
                <w:szCs w:val="22"/>
              </w:rPr>
            </w:pPr>
            <w:r>
              <w:rPr>
                <w:sz w:val="22"/>
                <w:szCs w:val="22"/>
              </w:rPr>
              <w:t>452,0</w:t>
            </w:r>
          </w:p>
        </w:tc>
        <w:tc>
          <w:tcPr>
            <w:tcW w:w="1276" w:type="dxa"/>
            <w:vAlign w:val="center"/>
          </w:tcPr>
          <w:p w:rsidR="002259B6" w:rsidRPr="00D056D3" w:rsidRDefault="00B74106" w:rsidP="00D056D3">
            <w:pPr>
              <w:jc w:val="right"/>
              <w:rPr>
                <w:sz w:val="22"/>
                <w:szCs w:val="22"/>
                <w:highlight w:val="yellow"/>
              </w:rPr>
            </w:pPr>
            <w:r w:rsidRPr="00B74106">
              <w:rPr>
                <w:sz w:val="22"/>
                <w:szCs w:val="22"/>
              </w:rPr>
              <w:t>-</w:t>
            </w:r>
          </w:p>
        </w:tc>
        <w:tc>
          <w:tcPr>
            <w:tcW w:w="992" w:type="dxa"/>
            <w:vAlign w:val="center"/>
          </w:tcPr>
          <w:p w:rsidR="002259B6" w:rsidRPr="00C26361" w:rsidRDefault="00DD19CD" w:rsidP="00116147">
            <w:pPr>
              <w:jc w:val="right"/>
              <w:rPr>
                <w:bCs/>
                <w:sz w:val="22"/>
                <w:szCs w:val="22"/>
              </w:rPr>
            </w:pPr>
            <w:r>
              <w:rPr>
                <w:bCs/>
                <w:sz w:val="22"/>
                <w:szCs w:val="22"/>
              </w:rPr>
              <w:t>45,2</w:t>
            </w:r>
          </w:p>
        </w:tc>
      </w:tr>
      <w:tr w:rsidR="002259B6" w:rsidRPr="00C26361" w:rsidTr="001E4CC1">
        <w:trPr>
          <w:trHeight w:val="246"/>
        </w:trPr>
        <w:tc>
          <w:tcPr>
            <w:tcW w:w="3992" w:type="dxa"/>
          </w:tcPr>
          <w:p w:rsidR="002259B6" w:rsidRPr="00C26361" w:rsidRDefault="00B74106" w:rsidP="00116147">
            <w:pPr>
              <w:jc w:val="both"/>
              <w:rPr>
                <w:bCs/>
                <w:sz w:val="22"/>
                <w:szCs w:val="22"/>
              </w:rPr>
            </w:pPr>
            <w:r w:rsidRPr="00B74106">
              <w:rPr>
                <w:bCs/>
                <w:sz w:val="22"/>
                <w:szCs w:val="22"/>
              </w:rPr>
              <w:t>Подпрограмма "Поддержка и развитие малого и среднего предпринимательства в муниципальном образовании Кавказский район"</w:t>
            </w:r>
          </w:p>
        </w:tc>
        <w:tc>
          <w:tcPr>
            <w:tcW w:w="1134" w:type="dxa"/>
            <w:vAlign w:val="center"/>
          </w:tcPr>
          <w:p w:rsidR="002259B6" w:rsidRPr="00C26361" w:rsidRDefault="00DD19CD" w:rsidP="00116147">
            <w:pPr>
              <w:jc w:val="right"/>
              <w:rPr>
                <w:bCs/>
                <w:sz w:val="22"/>
                <w:szCs w:val="22"/>
              </w:rPr>
            </w:pPr>
            <w:r>
              <w:rPr>
                <w:bCs/>
                <w:sz w:val="22"/>
                <w:szCs w:val="22"/>
              </w:rPr>
              <w:t>949,5</w:t>
            </w:r>
          </w:p>
        </w:tc>
        <w:tc>
          <w:tcPr>
            <w:tcW w:w="1276" w:type="dxa"/>
            <w:vAlign w:val="center"/>
          </w:tcPr>
          <w:p w:rsidR="002259B6" w:rsidRPr="00C26361" w:rsidRDefault="00DD19CD" w:rsidP="00116147">
            <w:pPr>
              <w:jc w:val="right"/>
              <w:rPr>
                <w:bCs/>
                <w:sz w:val="22"/>
                <w:szCs w:val="22"/>
              </w:rPr>
            </w:pPr>
            <w:r>
              <w:rPr>
                <w:bCs/>
                <w:sz w:val="22"/>
                <w:szCs w:val="22"/>
              </w:rPr>
              <w:t>949,5</w:t>
            </w:r>
          </w:p>
        </w:tc>
        <w:tc>
          <w:tcPr>
            <w:tcW w:w="992" w:type="dxa"/>
            <w:vAlign w:val="center"/>
          </w:tcPr>
          <w:p w:rsidR="002259B6" w:rsidRPr="00C26361" w:rsidRDefault="00DD19CD" w:rsidP="00116147">
            <w:pPr>
              <w:jc w:val="right"/>
              <w:rPr>
                <w:sz w:val="22"/>
                <w:szCs w:val="22"/>
              </w:rPr>
            </w:pPr>
            <w:r>
              <w:rPr>
                <w:sz w:val="22"/>
                <w:szCs w:val="22"/>
              </w:rPr>
              <w:t>949,5</w:t>
            </w:r>
          </w:p>
        </w:tc>
        <w:tc>
          <w:tcPr>
            <w:tcW w:w="1276" w:type="dxa"/>
            <w:vAlign w:val="center"/>
          </w:tcPr>
          <w:p w:rsidR="002259B6" w:rsidRPr="00B74106" w:rsidRDefault="00B74106" w:rsidP="00116147">
            <w:pPr>
              <w:jc w:val="right"/>
              <w:rPr>
                <w:sz w:val="22"/>
                <w:szCs w:val="22"/>
              </w:rPr>
            </w:pPr>
            <w:r w:rsidRPr="00B74106">
              <w:rPr>
                <w:sz w:val="22"/>
                <w:szCs w:val="22"/>
              </w:rPr>
              <w:t>-</w:t>
            </w:r>
          </w:p>
        </w:tc>
        <w:tc>
          <w:tcPr>
            <w:tcW w:w="992" w:type="dxa"/>
            <w:vAlign w:val="center"/>
          </w:tcPr>
          <w:p w:rsidR="002259B6" w:rsidRPr="00B74106" w:rsidRDefault="00DD19CD" w:rsidP="00116147">
            <w:pPr>
              <w:jc w:val="right"/>
              <w:rPr>
                <w:bCs/>
                <w:sz w:val="22"/>
                <w:szCs w:val="22"/>
              </w:rPr>
            </w:pPr>
            <w:r>
              <w:rPr>
                <w:bCs/>
                <w:sz w:val="22"/>
                <w:szCs w:val="22"/>
              </w:rPr>
              <w:t>100,0</w:t>
            </w:r>
          </w:p>
        </w:tc>
      </w:tr>
    </w:tbl>
    <w:p w:rsidR="002259B6" w:rsidRPr="005378DC" w:rsidRDefault="002259B6" w:rsidP="002259B6">
      <w:pPr>
        <w:spacing w:line="360" w:lineRule="auto"/>
        <w:ind w:firstLine="709"/>
        <w:jc w:val="both"/>
        <w:rPr>
          <w:sz w:val="18"/>
          <w:szCs w:val="28"/>
        </w:rPr>
      </w:pPr>
    </w:p>
    <w:p w:rsidR="009A15FB" w:rsidRDefault="00B74106" w:rsidP="00C21465">
      <w:pPr>
        <w:ind w:firstLine="709"/>
        <w:jc w:val="both"/>
        <w:rPr>
          <w:sz w:val="28"/>
          <w:szCs w:val="28"/>
        </w:rPr>
      </w:pPr>
      <w:r>
        <w:rPr>
          <w:sz w:val="28"/>
          <w:szCs w:val="28"/>
        </w:rPr>
        <w:lastRenderedPageBreak/>
        <w:t>По п</w:t>
      </w:r>
      <w:r w:rsidRPr="00B74106">
        <w:rPr>
          <w:sz w:val="28"/>
          <w:szCs w:val="28"/>
        </w:rPr>
        <w:t>одпрограмм</w:t>
      </w:r>
      <w:r>
        <w:rPr>
          <w:sz w:val="28"/>
          <w:szCs w:val="28"/>
        </w:rPr>
        <w:t>е</w:t>
      </w:r>
      <w:r w:rsidRPr="00B74106">
        <w:rPr>
          <w:sz w:val="28"/>
          <w:szCs w:val="28"/>
        </w:rPr>
        <w:t xml:space="preserve"> "Формирование и продвижение </w:t>
      </w:r>
      <w:proofErr w:type="spellStart"/>
      <w:r w:rsidRPr="00B74106">
        <w:rPr>
          <w:sz w:val="28"/>
          <w:szCs w:val="28"/>
        </w:rPr>
        <w:t>инвестиционно</w:t>
      </w:r>
      <w:proofErr w:type="spellEnd"/>
      <w:r w:rsidRPr="00B74106">
        <w:rPr>
          <w:sz w:val="28"/>
          <w:szCs w:val="28"/>
        </w:rPr>
        <w:t xml:space="preserve"> привлекательного образа муниципального образования Кавказский район"</w:t>
      </w:r>
      <w:r w:rsidR="002259B6" w:rsidRPr="00C26361">
        <w:rPr>
          <w:sz w:val="28"/>
          <w:szCs w:val="28"/>
        </w:rPr>
        <w:t xml:space="preserve"> расходы составили </w:t>
      </w:r>
      <w:r w:rsidR="00DD19CD">
        <w:rPr>
          <w:sz w:val="28"/>
          <w:szCs w:val="28"/>
        </w:rPr>
        <w:t>452,0</w:t>
      </w:r>
      <w:r>
        <w:rPr>
          <w:sz w:val="28"/>
          <w:szCs w:val="28"/>
        </w:rPr>
        <w:t xml:space="preserve"> тыс. рублей</w:t>
      </w:r>
      <w:r w:rsidR="00EB70C5">
        <w:rPr>
          <w:sz w:val="28"/>
          <w:szCs w:val="28"/>
        </w:rPr>
        <w:t>.</w:t>
      </w:r>
      <w:r>
        <w:rPr>
          <w:sz w:val="28"/>
          <w:szCs w:val="28"/>
        </w:rPr>
        <w:t xml:space="preserve"> </w:t>
      </w:r>
      <w:r w:rsidR="009A15FB">
        <w:rPr>
          <w:sz w:val="28"/>
          <w:szCs w:val="28"/>
        </w:rPr>
        <w:t xml:space="preserve">Низкий уровень </w:t>
      </w:r>
      <w:r w:rsidR="00463F9C">
        <w:rPr>
          <w:sz w:val="28"/>
          <w:szCs w:val="28"/>
        </w:rPr>
        <w:t>ис</w:t>
      </w:r>
      <w:r w:rsidR="009A15FB">
        <w:rPr>
          <w:sz w:val="28"/>
          <w:szCs w:val="28"/>
        </w:rPr>
        <w:t xml:space="preserve">полнения </w:t>
      </w:r>
      <w:r w:rsidR="00463F9C">
        <w:rPr>
          <w:sz w:val="28"/>
          <w:szCs w:val="28"/>
        </w:rPr>
        <w:t xml:space="preserve">бюджетных ассигнований по подпрограмме связан с </w:t>
      </w:r>
      <w:r w:rsidR="00DD19CD" w:rsidRPr="00DD19CD">
        <w:rPr>
          <w:sz w:val="28"/>
          <w:szCs w:val="28"/>
        </w:rPr>
        <w:t>установлением в Краснодарском крае режима повышенной готовности</w:t>
      </w:r>
      <w:r w:rsidR="00B0255D">
        <w:rPr>
          <w:sz w:val="28"/>
          <w:szCs w:val="28"/>
        </w:rPr>
        <w:t xml:space="preserve"> и </w:t>
      </w:r>
      <w:r w:rsidR="00B0255D" w:rsidRPr="00B0255D">
        <w:rPr>
          <w:sz w:val="28"/>
          <w:szCs w:val="28"/>
        </w:rPr>
        <w:t xml:space="preserve">введенными ограничениями по проводимым мероприятиям, </w:t>
      </w:r>
      <w:proofErr w:type="spellStart"/>
      <w:r w:rsidR="00B0255D" w:rsidRPr="00B0255D">
        <w:rPr>
          <w:sz w:val="28"/>
          <w:szCs w:val="28"/>
        </w:rPr>
        <w:t>выставочно</w:t>
      </w:r>
      <w:proofErr w:type="spellEnd"/>
      <w:r w:rsidR="00B0255D" w:rsidRPr="00B0255D">
        <w:rPr>
          <w:sz w:val="28"/>
          <w:szCs w:val="28"/>
        </w:rPr>
        <w:t>-ярмарочные мероприятия в 2022 году не проводились</w:t>
      </w:r>
      <w:r w:rsidR="00463F9C">
        <w:rPr>
          <w:sz w:val="28"/>
          <w:szCs w:val="28"/>
        </w:rPr>
        <w:t>.</w:t>
      </w:r>
    </w:p>
    <w:p w:rsidR="002259B6" w:rsidRPr="00C26361" w:rsidRDefault="002259B6" w:rsidP="00C21465">
      <w:pPr>
        <w:ind w:firstLine="709"/>
        <w:jc w:val="both"/>
        <w:rPr>
          <w:sz w:val="28"/>
          <w:szCs w:val="28"/>
        </w:rPr>
      </w:pPr>
      <w:r w:rsidRPr="00C26361">
        <w:rPr>
          <w:sz w:val="28"/>
          <w:szCs w:val="28"/>
        </w:rPr>
        <w:t xml:space="preserve">По </w:t>
      </w:r>
      <w:r w:rsidR="00B74106">
        <w:rPr>
          <w:sz w:val="28"/>
          <w:szCs w:val="28"/>
        </w:rPr>
        <w:t>п</w:t>
      </w:r>
      <w:r w:rsidR="00B74106" w:rsidRPr="00B74106">
        <w:rPr>
          <w:sz w:val="28"/>
          <w:szCs w:val="28"/>
        </w:rPr>
        <w:t>одпрограмм</w:t>
      </w:r>
      <w:r w:rsidR="00B74106">
        <w:rPr>
          <w:sz w:val="28"/>
          <w:szCs w:val="28"/>
        </w:rPr>
        <w:t>е</w:t>
      </w:r>
      <w:r w:rsidR="00B74106" w:rsidRPr="00B74106">
        <w:rPr>
          <w:sz w:val="28"/>
          <w:szCs w:val="28"/>
        </w:rPr>
        <w:t xml:space="preserve"> "Поддержка и развитие малого и среднего предпринимательства в муниципальном образовании Кавказский район"</w:t>
      </w:r>
      <w:r w:rsidRPr="00C26361">
        <w:rPr>
          <w:sz w:val="28"/>
          <w:szCs w:val="28"/>
        </w:rPr>
        <w:t xml:space="preserve"> расходы составили </w:t>
      </w:r>
      <w:r w:rsidR="00B74106">
        <w:rPr>
          <w:sz w:val="28"/>
          <w:szCs w:val="28"/>
        </w:rPr>
        <w:t>9</w:t>
      </w:r>
      <w:r w:rsidR="00B0255D">
        <w:rPr>
          <w:sz w:val="28"/>
          <w:szCs w:val="28"/>
        </w:rPr>
        <w:t>49,5</w:t>
      </w:r>
      <w:r w:rsidRPr="00C26361">
        <w:rPr>
          <w:sz w:val="28"/>
          <w:szCs w:val="28"/>
        </w:rPr>
        <w:t xml:space="preserve"> тыс. рублей. Расходы осуществлялись по следующим направлениям:</w:t>
      </w:r>
    </w:p>
    <w:p w:rsidR="00B74106" w:rsidRDefault="00B74106" w:rsidP="00C21465">
      <w:pPr>
        <w:ind w:firstLine="709"/>
        <w:jc w:val="both"/>
        <w:rPr>
          <w:sz w:val="28"/>
          <w:szCs w:val="28"/>
        </w:rPr>
      </w:pPr>
      <w:r>
        <w:rPr>
          <w:sz w:val="28"/>
          <w:szCs w:val="28"/>
        </w:rPr>
        <w:t>и</w:t>
      </w:r>
      <w:r w:rsidRPr="00B74106">
        <w:rPr>
          <w:sz w:val="28"/>
          <w:szCs w:val="28"/>
        </w:rPr>
        <w:t>нформационная, правовая и консультационная поддержка малого и среднего предпринимательства</w:t>
      </w:r>
      <w:r w:rsidR="001E4CC1">
        <w:rPr>
          <w:sz w:val="28"/>
          <w:szCs w:val="28"/>
        </w:rPr>
        <w:t xml:space="preserve"> – </w:t>
      </w:r>
      <w:r w:rsidR="008611E7">
        <w:rPr>
          <w:sz w:val="28"/>
          <w:szCs w:val="28"/>
        </w:rPr>
        <w:t>86</w:t>
      </w:r>
      <w:r w:rsidR="00B0255D">
        <w:rPr>
          <w:sz w:val="28"/>
          <w:szCs w:val="28"/>
        </w:rPr>
        <w:t>9,5</w:t>
      </w:r>
      <w:r w:rsidR="001E4CC1">
        <w:rPr>
          <w:sz w:val="28"/>
          <w:szCs w:val="28"/>
        </w:rPr>
        <w:t xml:space="preserve"> тыс. рублей;</w:t>
      </w:r>
    </w:p>
    <w:p w:rsidR="001E4CC1" w:rsidRDefault="001E4CC1" w:rsidP="00C21465">
      <w:pPr>
        <w:ind w:firstLine="709"/>
        <w:jc w:val="both"/>
        <w:rPr>
          <w:sz w:val="28"/>
          <w:szCs w:val="28"/>
        </w:rPr>
      </w:pPr>
      <w:r>
        <w:rPr>
          <w:sz w:val="28"/>
          <w:szCs w:val="28"/>
        </w:rPr>
        <w:t>п</w:t>
      </w:r>
      <w:r w:rsidRPr="001E4CC1">
        <w:rPr>
          <w:sz w:val="28"/>
          <w:szCs w:val="28"/>
        </w:rPr>
        <w:t>оддержка в области подготовки, переподготовки и повышения квалификации наемных работников субъектов малого и среднего предпринимательства</w:t>
      </w:r>
      <w:r>
        <w:rPr>
          <w:sz w:val="28"/>
          <w:szCs w:val="28"/>
        </w:rPr>
        <w:t xml:space="preserve"> – </w:t>
      </w:r>
      <w:r w:rsidR="00B0255D">
        <w:rPr>
          <w:sz w:val="28"/>
          <w:szCs w:val="28"/>
        </w:rPr>
        <w:t>8</w:t>
      </w:r>
      <w:r w:rsidR="008611E7">
        <w:rPr>
          <w:sz w:val="28"/>
          <w:szCs w:val="28"/>
        </w:rPr>
        <w:t>0,0</w:t>
      </w:r>
      <w:r>
        <w:rPr>
          <w:sz w:val="28"/>
          <w:szCs w:val="28"/>
        </w:rPr>
        <w:t xml:space="preserve"> тыс. рублей.</w:t>
      </w:r>
    </w:p>
    <w:p w:rsidR="00F170BA" w:rsidRPr="005378DC" w:rsidRDefault="00F170BA" w:rsidP="002D5E04">
      <w:pPr>
        <w:ind w:firstLine="709"/>
        <w:jc w:val="both"/>
        <w:rPr>
          <w:color w:val="000099"/>
          <w:szCs w:val="28"/>
        </w:rPr>
      </w:pPr>
    </w:p>
    <w:p w:rsidR="001E4CC1" w:rsidRPr="002C3223" w:rsidRDefault="001E4CC1" w:rsidP="001E4CC1">
      <w:pPr>
        <w:ind w:firstLine="709"/>
        <w:jc w:val="center"/>
        <w:rPr>
          <w:sz w:val="28"/>
          <w:szCs w:val="28"/>
        </w:rPr>
      </w:pPr>
      <w:r w:rsidRPr="002C3223">
        <w:rPr>
          <w:sz w:val="28"/>
          <w:szCs w:val="28"/>
        </w:rPr>
        <w:t xml:space="preserve">Муниципальная программа муниципального образования </w:t>
      </w:r>
    </w:p>
    <w:p w:rsidR="00F170BA" w:rsidRPr="00A90724" w:rsidRDefault="001E4CC1" w:rsidP="00F170BA">
      <w:pPr>
        <w:ind w:firstLine="709"/>
        <w:jc w:val="center"/>
        <w:rPr>
          <w:sz w:val="28"/>
          <w:szCs w:val="28"/>
        </w:rPr>
      </w:pPr>
      <w:r w:rsidRPr="002C3223">
        <w:rPr>
          <w:sz w:val="28"/>
          <w:szCs w:val="28"/>
        </w:rPr>
        <w:t xml:space="preserve">Кавказский район </w:t>
      </w:r>
      <w:r w:rsidR="003D76D2" w:rsidRPr="002C3223">
        <w:rPr>
          <w:sz w:val="28"/>
          <w:szCs w:val="28"/>
        </w:rPr>
        <w:t>"</w:t>
      </w:r>
      <w:r w:rsidRPr="002C3223">
        <w:rPr>
          <w:sz w:val="28"/>
          <w:szCs w:val="28"/>
        </w:rPr>
        <w:t>Молодежь Кавказского района</w:t>
      </w:r>
      <w:r w:rsidR="003D76D2" w:rsidRPr="002C3223">
        <w:rPr>
          <w:sz w:val="28"/>
          <w:szCs w:val="28"/>
        </w:rPr>
        <w:t>"</w:t>
      </w:r>
    </w:p>
    <w:p w:rsidR="00F170BA" w:rsidRPr="00A90724" w:rsidRDefault="00F170BA" w:rsidP="00F170BA">
      <w:pPr>
        <w:ind w:firstLine="709"/>
        <w:jc w:val="center"/>
        <w:rPr>
          <w:sz w:val="28"/>
          <w:szCs w:val="28"/>
        </w:rPr>
      </w:pPr>
    </w:p>
    <w:p w:rsidR="00F170BA" w:rsidRPr="00A90724" w:rsidRDefault="00F170BA" w:rsidP="00C21465">
      <w:pPr>
        <w:spacing w:after="120"/>
        <w:ind w:firstLine="709"/>
        <w:jc w:val="both"/>
        <w:rPr>
          <w:sz w:val="28"/>
          <w:szCs w:val="28"/>
        </w:rPr>
      </w:pPr>
      <w:r w:rsidRPr="00A90724">
        <w:rPr>
          <w:sz w:val="28"/>
          <w:szCs w:val="28"/>
        </w:rPr>
        <w:t xml:space="preserve">Расходы на реализацию </w:t>
      </w:r>
      <w:r w:rsidR="001E4CC1">
        <w:rPr>
          <w:sz w:val="28"/>
          <w:szCs w:val="28"/>
        </w:rPr>
        <w:t>муниципальной</w:t>
      </w:r>
      <w:r w:rsidR="004F011B">
        <w:rPr>
          <w:sz w:val="28"/>
          <w:szCs w:val="28"/>
        </w:rPr>
        <w:t xml:space="preserve"> программы составили </w:t>
      </w:r>
      <w:r w:rsidR="00FB2FEF">
        <w:rPr>
          <w:sz w:val="28"/>
          <w:szCs w:val="28"/>
        </w:rPr>
        <w:t>8 102,0</w:t>
      </w:r>
      <w:r w:rsidRPr="00A90724">
        <w:rPr>
          <w:sz w:val="28"/>
          <w:szCs w:val="28"/>
        </w:rPr>
        <w:t xml:space="preserve"> тыс. рублей, или 9</w:t>
      </w:r>
      <w:r w:rsidR="00FB2FEF">
        <w:rPr>
          <w:sz w:val="28"/>
          <w:szCs w:val="28"/>
        </w:rPr>
        <w:t>7</w:t>
      </w:r>
      <w:r w:rsidR="00463F9C">
        <w:rPr>
          <w:sz w:val="28"/>
          <w:szCs w:val="28"/>
        </w:rPr>
        <w:t>,7</w:t>
      </w:r>
      <w:r w:rsidRPr="00A90724">
        <w:rPr>
          <w:sz w:val="28"/>
          <w:szCs w:val="28"/>
        </w:rPr>
        <w:t xml:space="preserve"> % к уточненной росписи и </w:t>
      </w:r>
      <w:r w:rsidR="00463F9C">
        <w:rPr>
          <w:sz w:val="28"/>
          <w:szCs w:val="28"/>
        </w:rPr>
        <w:t>1</w:t>
      </w:r>
      <w:r w:rsidR="00FB2FEF">
        <w:rPr>
          <w:sz w:val="28"/>
          <w:szCs w:val="28"/>
        </w:rPr>
        <w:t>18,3</w:t>
      </w:r>
      <w:r w:rsidRPr="00A90724">
        <w:rPr>
          <w:sz w:val="28"/>
          <w:szCs w:val="28"/>
        </w:rPr>
        <w:t xml:space="preserve"> % к уровню 20</w:t>
      </w:r>
      <w:r w:rsidR="00463F9C">
        <w:rPr>
          <w:sz w:val="28"/>
          <w:szCs w:val="28"/>
        </w:rPr>
        <w:t>2</w:t>
      </w:r>
      <w:r w:rsidR="00FB2FEF">
        <w:rPr>
          <w:sz w:val="28"/>
          <w:szCs w:val="28"/>
        </w:rPr>
        <w:t>1</w:t>
      </w:r>
      <w:r w:rsidRPr="00A90724">
        <w:rPr>
          <w:sz w:val="28"/>
          <w:szCs w:val="28"/>
        </w:rPr>
        <w:t> года.</w:t>
      </w:r>
    </w:p>
    <w:p w:rsidR="00F170BA" w:rsidRPr="00A90724" w:rsidRDefault="00F170BA" w:rsidP="005378DC">
      <w:pPr>
        <w:ind w:firstLine="709"/>
        <w:jc w:val="right"/>
        <w:rPr>
          <w:sz w:val="24"/>
          <w:szCs w:val="24"/>
        </w:rPr>
      </w:pPr>
      <w:r w:rsidRPr="00A90724">
        <w:rPr>
          <w:sz w:val="28"/>
          <w:szCs w:val="28"/>
        </w:rPr>
        <w:t xml:space="preserve">                                                                                     </w:t>
      </w:r>
      <w:r w:rsidRPr="00A90724">
        <w:rPr>
          <w:sz w:val="24"/>
          <w:szCs w:val="24"/>
        </w:rPr>
        <w:t>(тыс. рублей)</w:t>
      </w:r>
    </w:p>
    <w:tbl>
      <w:tblPr>
        <w:tblW w:w="9663" w:type="dxa"/>
        <w:tblInd w:w="5" w:type="dxa"/>
        <w:tblBorders>
          <w:top w:val="single" w:sz="4" w:space="0" w:color="auto"/>
          <w:left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3709"/>
        <w:gridCol w:w="993"/>
        <w:gridCol w:w="1276"/>
        <w:gridCol w:w="1134"/>
        <w:gridCol w:w="1276"/>
        <w:gridCol w:w="1275"/>
      </w:tblGrid>
      <w:tr w:rsidR="00F170BA" w:rsidRPr="00A90724" w:rsidTr="001E4CC1">
        <w:tc>
          <w:tcPr>
            <w:tcW w:w="3709" w:type="dxa"/>
            <w:vMerge w:val="restart"/>
          </w:tcPr>
          <w:p w:rsidR="00F170BA" w:rsidRPr="00A90724" w:rsidRDefault="00F170BA" w:rsidP="002F0ECB">
            <w:pPr>
              <w:jc w:val="center"/>
              <w:rPr>
                <w:sz w:val="22"/>
                <w:szCs w:val="22"/>
              </w:rPr>
            </w:pPr>
            <w:r w:rsidRPr="00A90724">
              <w:rPr>
                <w:sz w:val="22"/>
                <w:szCs w:val="22"/>
              </w:rPr>
              <w:t>Наименование подпрограммы</w:t>
            </w:r>
            <w:r w:rsidRPr="00A90724">
              <w:rPr>
                <w:sz w:val="22"/>
                <w:szCs w:val="22"/>
              </w:rPr>
              <w:br/>
              <w:t>(мероприятия)</w:t>
            </w:r>
          </w:p>
        </w:tc>
        <w:tc>
          <w:tcPr>
            <w:tcW w:w="993" w:type="dxa"/>
            <w:vMerge w:val="restart"/>
          </w:tcPr>
          <w:p w:rsidR="00F170BA" w:rsidRPr="00A90724" w:rsidRDefault="001E4CC1" w:rsidP="002F0ECB">
            <w:pPr>
              <w:jc w:val="center"/>
              <w:rPr>
                <w:sz w:val="22"/>
                <w:szCs w:val="22"/>
              </w:rPr>
            </w:pPr>
            <w:r>
              <w:rPr>
                <w:sz w:val="22"/>
                <w:szCs w:val="22"/>
              </w:rPr>
              <w:t>Решение</w:t>
            </w:r>
            <w:r w:rsidR="00F170BA" w:rsidRPr="00A90724">
              <w:rPr>
                <w:sz w:val="22"/>
                <w:szCs w:val="22"/>
              </w:rPr>
              <w:t xml:space="preserve"> </w:t>
            </w:r>
          </w:p>
          <w:p w:rsidR="00F170BA" w:rsidRPr="00A90724" w:rsidRDefault="00F170BA" w:rsidP="00FB2FEF">
            <w:pPr>
              <w:jc w:val="center"/>
              <w:rPr>
                <w:sz w:val="22"/>
                <w:szCs w:val="22"/>
              </w:rPr>
            </w:pPr>
            <w:r w:rsidRPr="00A90724">
              <w:rPr>
                <w:sz w:val="22"/>
                <w:szCs w:val="22"/>
              </w:rPr>
              <w:t xml:space="preserve">№ </w:t>
            </w:r>
            <w:r w:rsidR="00FB2FEF">
              <w:rPr>
                <w:sz w:val="22"/>
                <w:szCs w:val="22"/>
              </w:rPr>
              <w:t>364</w:t>
            </w:r>
          </w:p>
        </w:tc>
        <w:tc>
          <w:tcPr>
            <w:tcW w:w="1276" w:type="dxa"/>
            <w:vMerge w:val="restart"/>
          </w:tcPr>
          <w:p w:rsidR="00F170BA" w:rsidRPr="00A90724" w:rsidRDefault="00F170BA" w:rsidP="002F0ECB">
            <w:pPr>
              <w:ind w:right="-28"/>
              <w:jc w:val="center"/>
              <w:rPr>
                <w:sz w:val="22"/>
                <w:szCs w:val="22"/>
              </w:rPr>
            </w:pPr>
            <w:r w:rsidRPr="00A90724">
              <w:rPr>
                <w:sz w:val="22"/>
                <w:szCs w:val="22"/>
              </w:rPr>
              <w:t xml:space="preserve">Уточненная роспись </w:t>
            </w:r>
          </w:p>
        </w:tc>
        <w:tc>
          <w:tcPr>
            <w:tcW w:w="2410" w:type="dxa"/>
            <w:gridSpan w:val="2"/>
          </w:tcPr>
          <w:p w:rsidR="00F170BA" w:rsidRPr="00A90724" w:rsidRDefault="00F170BA" w:rsidP="002F0ECB">
            <w:pPr>
              <w:jc w:val="center"/>
              <w:rPr>
                <w:sz w:val="22"/>
                <w:szCs w:val="22"/>
              </w:rPr>
            </w:pPr>
            <w:r w:rsidRPr="00A90724">
              <w:rPr>
                <w:sz w:val="22"/>
                <w:szCs w:val="22"/>
              </w:rPr>
              <w:t>Исполнено</w:t>
            </w:r>
          </w:p>
        </w:tc>
        <w:tc>
          <w:tcPr>
            <w:tcW w:w="1275" w:type="dxa"/>
            <w:vMerge w:val="restart"/>
          </w:tcPr>
          <w:p w:rsidR="00F170BA" w:rsidRPr="00A90724" w:rsidRDefault="00F170BA" w:rsidP="002F0ECB">
            <w:pPr>
              <w:jc w:val="center"/>
              <w:rPr>
                <w:sz w:val="22"/>
                <w:szCs w:val="22"/>
              </w:rPr>
            </w:pPr>
            <w:r w:rsidRPr="00A90724">
              <w:rPr>
                <w:sz w:val="22"/>
                <w:szCs w:val="22"/>
              </w:rPr>
              <w:t>Исполнение уточненной росписи, %</w:t>
            </w:r>
          </w:p>
        </w:tc>
      </w:tr>
      <w:tr w:rsidR="00F170BA" w:rsidRPr="00A90724" w:rsidTr="001E4CC1">
        <w:tc>
          <w:tcPr>
            <w:tcW w:w="3709" w:type="dxa"/>
            <w:vMerge/>
          </w:tcPr>
          <w:p w:rsidR="00F170BA" w:rsidRPr="00A90724" w:rsidRDefault="00F170BA" w:rsidP="002F0ECB">
            <w:pPr>
              <w:jc w:val="center"/>
              <w:rPr>
                <w:sz w:val="22"/>
                <w:szCs w:val="22"/>
              </w:rPr>
            </w:pPr>
          </w:p>
        </w:tc>
        <w:tc>
          <w:tcPr>
            <w:tcW w:w="993" w:type="dxa"/>
            <w:vMerge/>
          </w:tcPr>
          <w:p w:rsidR="00F170BA" w:rsidRPr="00A90724" w:rsidRDefault="00F170BA" w:rsidP="002F0ECB">
            <w:pPr>
              <w:jc w:val="center"/>
              <w:rPr>
                <w:sz w:val="22"/>
                <w:szCs w:val="22"/>
              </w:rPr>
            </w:pPr>
          </w:p>
        </w:tc>
        <w:tc>
          <w:tcPr>
            <w:tcW w:w="1276" w:type="dxa"/>
            <w:vMerge/>
          </w:tcPr>
          <w:p w:rsidR="00F170BA" w:rsidRPr="00A90724" w:rsidRDefault="00F170BA" w:rsidP="002F0ECB">
            <w:pPr>
              <w:ind w:right="-28"/>
              <w:jc w:val="center"/>
              <w:rPr>
                <w:sz w:val="22"/>
                <w:szCs w:val="22"/>
              </w:rPr>
            </w:pPr>
          </w:p>
        </w:tc>
        <w:tc>
          <w:tcPr>
            <w:tcW w:w="1134" w:type="dxa"/>
          </w:tcPr>
          <w:p w:rsidR="00F170BA" w:rsidRPr="00A90724" w:rsidRDefault="00B873F3" w:rsidP="002F0ECB">
            <w:pPr>
              <w:jc w:val="center"/>
              <w:rPr>
                <w:sz w:val="22"/>
                <w:szCs w:val="22"/>
              </w:rPr>
            </w:pPr>
            <w:r>
              <w:rPr>
                <w:sz w:val="22"/>
                <w:szCs w:val="22"/>
              </w:rPr>
              <w:t>в</w:t>
            </w:r>
            <w:r w:rsidR="00F170BA" w:rsidRPr="00A90724">
              <w:rPr>
                <w:sz w:val="22"/>
                <w:szCs w:val="22"/>
              </w:rPr>
              <w:t xml:space="preserve">сего </w:t>
            </w:r>
          </w:p>
          <w:p w:rsidR="00F170BA" w:rsidRPr="00A90724" w:rsidRDefault="00F170BA" w:rsidP="002F0ECB">
            <w:pPr>
              <w:jc w:val="center"/>
              <w:rPr>
                <w:sz w:val="22"/>
                <w:szCs w:val="22"/>
              </w:rPr>
            </w:pPr>
          </w:p>
        </w:tc>
        <w:tc>
          <w:tcPr>
            <w:tcW w:w="1276" w:type="dxa"/>
          </w:tcPr>
          <w:p w:rsidR="00F170BA" w:rsidRPr="00A90724" w:rsidRDefault="00F170BA" w:rsidP="002F0ECB">
            <w:pPr>
              <w:jc w:val="center"/>
              <w:rPr>
                <w:sz w:val="22"/>
                <w:szCs w:val="22"/>
              </w:rPr>
            </w:pPr>
            <w:r w:rsidRPr="00A90724">
              <w:rPr>
                <w:sz w:val="22"/>
                <w:szCs w:val="22"/>
              </w:rPr>
              <w:t xml:space="preserve">в том числе средства </w:t>
            </w:r>
            <w:r w:rsidR="001E4CC1">
              <w:rPr>
                <w:sz w:val="22"/>
                <w:szCs w:val="22"/>
              </w:rPr>
              <w:t>краевого</w:t>
            </w:r>
            <w:r w:rsidRPr="00A90724">
              <w:rPr>
                <w:sz w:val="22"/>
                <w:szCs w:val="22"/>
              </w:rPr>
              <w:t xml:space="preserve"> </w:t>
            </w:r>
          </w:p>
          <w:p w:rsidR="00F170BA" w:rsidRPr="00A90724" w:rsidRDefault="00F170BA" w:rsidP="002F0ECB">
            <w:pPr>
              <w:jc w:val="center"/>
              <w:rPr>
                <w:sz w:val="22"/>
                <w:szCs w:val="22"/>
              </w:rPr>
            </w:pPr>
            <w:r w:rsidRPr="00A90724">
              <w:rPr>
                <w:sz w:val="22"/>
                <w:szCs w:val="22"/>
              </w:rPr>
              <w:t>бюджета</w:t>
            </w:r>
          </w:p>
        </w:tc>
        <w:tc>
          <w:tcPr>
            <w:tcW w:w="1275" w:type="dxa"/>
            <w:vMerge/>
          </w:tcPr>
          <w:p w:rsidR="00F170BA" w:rsidRPr="00A90724" w:rsidRDefault="00F170BA" w:rsidP="002F0ECB">
            <w:pPr>
              <w:jc w:val="center"/>
              <w:rPr>
                <w:sz w:val="22"/>
                <w:szCs w:val="22"/>
              </w:rPr>
            </w:pPr>
          </w:p>
        </w:tc>
      </w:tr>
    </w:tbl>
    <w:p w:rsidR="00F170BA" w:rsidRPr="00A90724" w:rsidRDefault="00F170BA" w:rsidP="00F170BA">
      <w:pPr>
        <w:rPr>
          <w:sz w:val="2"/>
          <w:szCs w:val="2"/>
        </w:rPr>
      </w:pPr>
    </w:p>
    <w:tbl>
      <w:tblPr>
        <w:tblW w:w="966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3709"/>
        <w:gridCol w:w="993"/>
        <w:gridCol w:w="1276"/>
        <w:gridCol w:w="1134"/>
        <w:gridCol w:w="1276"/>
        <w:gridCol w:w="1275"/>
      </w:tblGrid>
      <w:tr w:rsidR="00F170BA" w:rsidRPr="00A90724" w:rsidTr="001E4CC1">
        <w:trPr>
          <w:tblHeader/>
        </w:trPr>
        <w:tc>
          <w:tcPr>
            <w:tcW w:w="3709" w:type="dxa"/>
          </w:tcPr>
          <w:p w:rsidR="00F170BA" w:rsidRPr="00A90724" w:rsidRDefault="00F170BA" w:rsidP="002F0ECB">
            <w:pPr>
              <w:jc w:val="center"/>
              <w:rPr>
                <w:sz w:val="22"/>
                <w:szCs w:val="22"/>
              </w:rPr>
            </w:pPr>
            <w:r w:rsidRPr="00A90724">
              <w:rPr>
                <w:sz w:val="22"/>
                <w:szCs w:val="22"/>
              </w:rPr>
              <w:t>1</w:t>
            </w:r>
          </w:p>
        </w:tc>
        <w:tc>
          <w:tcPr>
            <w:tcW w:w="993" w:type="dxa"/>
          </w:tcPr>
          <w:p w:rsidR="00F170BA" w:rsidRPr="00A90724" w:rsidRDefault="00F170BA" w:rsidP="002F0ECB">
            <w:pPr>
              <w:jc w:val="center"/>
              <w:rPr>
                <w:sz w:val="22"/>
                <w:szCs w:val="22"/>
              </w:rPr>
            </w:pPr>
            <w:r w:rsidRPr="00A90724">
              <w:rPr>
                <w:sz w:val="22"/>
                <w:szCs w:val="22"/>
              </w:rPr>
              <w:t>2</w:t>
            </w:r>
          </w:p>
        </w:tc>
        <w:tc>
          <w:tcPr>
            <w:tcW w:w="1276" w:type="dxa"/>
          </w:tcPr>
          <w:p w:rsidR="00F170BA" w:rsidRPr="00A90724" w:rsidRDefault="00F170BA" w:rsidP="002F0ECB">
            <w:pPr>
              <w:jc w:val="center"/>
              <w:rPr>
                <w:sz w:val="22"/>
                <w:szCs w:val="22"/>
              </w:rPr>
            </w:pPr>
            <w:r w:rsidRPr="00A90724">
              <w:rPr>
                <w:sz w:val="22"/>
                <w:szCs w:val="22"/>
              </w:rPr>
              <w:t>3</w:t>
            </w:r>
          </w:p>
        </w:tc>
        <w:tc>
          <w:tcPr>
            <w:tcW w:w="1134" w:type="dxa"/>
          </w:tcPr>
          <w:p w:rsidR="00F170BA" w:rsidRPr="00A90724" w:rsidRDefault="00F170BA" w:rsidP="002F0ECB">
            <w:pPr>
              <w:jc w:val="center"/>
              <w:rPr>
                <w:sz w:val="22"/>
                <w:szCs w:val="22"/>
              </w:rPr>
            </w:pPr>
            <w:r w:rsidRPr="00A90724">
              <w:rPr>
                <w:sz w:val="22"/>
                <w:szCs w:val="22"/>
              </w:rPr>
              <w:t>4</w:t>
            </w:r>
          </w:p>
        </w:tc>
        <w:tc>
          <w:tcPr>
            <w:tcW w:w="1276" w:type="dxa"/>
          </w:tcPr>
          <w:p w:rsidR="00F170BA" w:rsidRPr="00A90724" w:rsidRDefault="00F170BA" w:rsidP="002F0ECB">
            <w:pPr>
              <w:jc w:val="center"/>
              <w:rPr>
                <w:sz w:val="22"/>
                <w:szCs w:val="22"/>
              </w:rPr>
            </w:pPr>
            <w:r w:rsidRPr="00A90724">
              <w:rPr>
                <w:sz w:val="22"/>
                <w:szCs w:val="22"/>
              </w:rPr>
              <w:t>5</w:t>
            </w:r>
          </w:p>
        </w:tc>
        <w:tc>
          <w:tcPr>
            <w:tcW w:w="1275" w:type="dxa"/>
          </w:tcPr>
          <w:p w:rsidR="00F170BA" w:rsidRPr="00A90724" w:rsidRDefault="00F170BA" w:rsidP="002F0ECB">
            <w:pPr>
              <w:jc w:val="center"/>
              <w:rPr>
                <w:sz w:val="22"/>
                <w:szCs w:val="22"/>
              </w:rPr>
            </w:pPr>
            <w:r w:rsidRPr="00A90724">
              <w:rPr>
                <w:sz w:val="22"/>
                <w:szCs w:val="22"/>
              </w:rPr>
              <w:t>6</w:t>
            </w:r>
          </w:p>
        </w:tc>
      </w:tr>
      <w:tr w:rsidR="00F170BA" w:rsidRPr="00A90724" w:rsidTr="001E4CC1">
        <w:trPr>
          <w:trHeight w:val="239"/>
        </w:trPr>
        <w:tc>
          <w:tcPr>
            <w:tcW w:w="3709" w:type="dxa"/>
          </w:tcPr>
          <w:p w:rsidR="00F170BA" w:rsidRPr="00A90724" w:rsidRDefault="00A90724" w:rsidP="002F0ECB">
            <w:pPr>
              <w:rPr>
                <w:sz w:val="22"/>
                <w:szCs w:val="22"/>
              </w:rPr>
            </w:pPr>
            <w:r>
              <w:rPr>
                <w:sz w:val="22"/>
                <w:szCs w:val="22"/>
              </w:rPr>
              <w:t xml:space="preserve">Всего, </w:t>
            </w:r>
            <w:r w:rsidR="00F170BA" w:rsidRPr="00A90724">
              <w:rPr>
                <w:sz w:val="22"/>
                <w:szCs w:val="22"/>
              </w:rPr>
              <w:t>в том числе</w:t>
            </w:r>
            <w:r w:rsidR="002B5425">
              <w:rPr>
                <w:sz w:val="22"/>
                <w:szCs w:val="22"/>
              </w:rPr>
              <w:t>:</w:t>
            </w:r>
          </w:p>
        </w:tc>
        <w:tc>
          <w:tcPr>
            <w:tcW w:w="993" w:type="dxa"/>
          </w:tcPr>
          <w:p w:rsidR="00F170BA" w:rsidRPr="00A90724" w:rsidRDefault="00FB2FEF" w:rsidP="00A02234">
            <w:pPr>
              <w:jc w:val="right"/>
              <w:rPr>
                <w:bCs/>
                <w:sz w:val="22"/>
                <w:szCs w:val="22"/>
              </w:rPr>
            </w:pPr>
            <w:r>
              <w:rPr>
                <w:bCs/>
                <w:sz w:val="22"/>
                <w:szCs w:val="22"/>
              </w:rPr>
              <w:t>8</w:t>
            </w:r>
            <w:r w:rsidR="00C3789F">
              <w:rPr>
                <w:bCs/>
                <w:sz w:val="22"/>
                <w:szCs w:val="22"/>
              </w:rPr>
              <w:t xml:space="preserve"> </w:t>
            </w:r>
            <w:r>
              <w:rPr>
                <w:bCs/>
                <w:sz w:val="22"/>
                <w:szCs w:val="22"/>
              </w:rPr>
              <w:t>292,9</w:t>
            </w:r>
          </w:p>
        </w:tc>
        <w:tc>
          <w:tcPr>
            <w:tcW w:w="1276" w:type="dxa"/>
          </w:tcPr>
          <w:p w:rsidR="00F170BA" w:rsidRPr="00A90724" w:rsidRDefault="00FB2FEF" w:rsidP="00A02234">
            <w:pPr>
              <w:jc w:val="right"/>
            </w:pPr>
            <w:r>
              <w:t>8</w:t>
            </w:r>
            <w:r w:rsidR="00C3789F">
              <w:t xml:space="preserve"> </w:t>
            </w:r>
            <w:r>
              <w:t>292,9</w:t>
            </w:r>
          </w:p>
        </w:tc>
        <w:tc>
          <w:tcPr>
            <w:tcW w:w="1134" w:type="dxa"/>
          </w:tcPr>
          <w:p w:rsidR="00F170BA" w:rsidRPr="00A90724" w:rsidRDefault="00FB2FEF" w:rsidP="00A02234">
            <w:pPr>
              <w:jc w:val="right"/>
            </w:pPr>
            <w:r>
              <w:t>8</w:t>
            </w:r>
            <w:r w:rsidR="00C3789F">
              <w:t xml:space="preserve"> </w:t>
            </w:r>
            <w:r>
              <w:t>102,0</w:t>
            </w:r>
          </w:p>
        </w:tc>
        <w:tc>
          <w:tcPr>
            <w:tcW w:w="1276" w:type="dxa"/>
          </w:tcPr>
          <w:p w:rsidR="00F170BA" w:rsidRPr="00A90724" w:rsidRDefault="001E4CC1" w:rsidP="00A02234">
            <w:pPr>
              <w:jc w:val="right"/>
            </w:pPr>
            <w:r>
              <w:t>-</w:t>
            </w:r>
          </w:p>
        </w:tc>
        <w:tc>
          <w:tcPr>
            <w:tcW w:w="1275" w:type="dxa"/>
          </w:tcPr>
          <w:p w:rsidR="00F170BA" w:rsidRPr="00A90724" w:rsidRDefault="00FB2FEF" w:rsidP="00A02234">
            <w:pPr>
              <w:jc w:val="right"/>
              <w:rPr>
                <w:bCs/>
                <w:sz w:val="22"/>
                <w:szCs w:val="22"/>
              </w:rPr>
            </w:pPr>
            <w:r>
              <w:rPr>
                <w:bCs/>
                <w:sz w:val="22"/>
                <w:szCs w:val="22"/>
              </w:rPr>
              <w:t>97,7</w:t>
            </w:r>
          </w:p>
        </w:tc>
      </w:tr>
      <w:tr w:rsidR="00F170BA" w:rsidRPr="00A90724" w:rsidTr="001E4CC1">
        <w:tc>
          <w:tcPr>
            <w:tcW w:w="3709" w:type="dxa"/>
          </w:tcPr>
          <w:p w:rsidR="00F170BA" w:rsidRPr="00A90724" w:rsidRDefault="001E4CC1" w:rsidP="002F0ECB">
            <w:pPr>
              <w:jc w:val="both"/>
              <w:rPr>
                <w:sz w:val="22"/>
                <w:szCs w:val="22"/>
              </w:rPr>
            </w:pPr>
            <w:r w:rsidRPr="001E4CC1">
              <w:rPr>
                <w:sz w:val="22"/>
                <w:szCs w:val="22"/>
              </w:rPr>
              <w:t>Проведение мероприятий в сфере реализации молодежной политики на территории муниципального образования Кавказский район</w:t>
            </w:r>
          </w:p>
        </w:tc>
        <w:tc>
          <w:tcPr>
            <w:tcW w:w="993" w:type="dxa"/>
            <w:vAlign w:val="center"/>
          </w:tcPr>
          <w:p w:rsidR="00F170BA" w:rsidRPr="00A90724" w:rsidRDefault="00FB2FEF" w:rsidP="002F0ECB">
            <w:pPr>
              <w:jc w:val="right"/>
              <w:rPr>
                <w:sz w:val="22"/>
                <w:szCs w:val="22"/>
              </w:rPr>
            </w:pPr>
            <w:r>
              <w:rPr>
                <w:sz w:val="22"/>
                <w:szCs w:val="22"/>
              </w:rPr>
              <w:t>483,0</w:t>
            </w:r>
          </w:p>
        </w:tc>
        <w:tc>
          <w:tcPr>
            <w:tcW w:w="1276" w:type="dxa"/>
            <w:vAlign w:val="center"/>
          </w:tcPr>
          <w:p w:rsidR="00F170BA" w:rsidRPr="00A90724" w:rsidRDefault="00FB2FEF" w:rsidP="002F0ECB">
            <w:pPr>
              <w:jc w:val="right"/>
              <w:rPr>
                <w:sz w:val="22"/>
                <w:szCs w:val="22"/>
              </w:rPr>
            </w:pPr>
            <w:r>
              <w:rPr>
                <w:sz w:val="22"/>
                <w:szCs w:val="22"/>
              </w:rPr>
              <w:t>483,0</w:t>
            </w:r>
          </w:p>
        </w:tc>
        <w:tc>
          <w:tcPr>
            <w:tcW w:w="1134" w:type="dxa"/>
            <w:vAlign w:val="center"/>
          </w:tcPr>
          <w:p w:rsidR="00F170BA" w:rsidRPr="00A90724" w:rsidRDefault="00FB2FEF" w:rsidP="002F0ECB">
            <w:pPr>
              <w:jc w:val="right"/>
              <w:rPr>
                <w:sz w:val="22"/>
                <w:szCs w:val="22"/>
              </w:rPr>
            </w:pPr>
            <w:r>
              <w:rPr>
                <w:sz w:val="22"/>
                <w:szCs w:val="22"/>
              </w:rPr>
              <w:t>475,5</w:t>
            </w:r>
          </w:p>
        </w:tc>
        <w:tc>
          <w:tcPr>
            <w:tcW w:w="1276" w:type="dxa"/>
            <w:vAlign w:val="center"/>
          </w:tcPr>
          <w:p w:rsidR="00F170BA" w:rsidRPr="00A90724" w:rsidRDefault="001E4CC1" w:rsidP="001E4CC1">
            <w:pPr>
              <w:jc w:val="right"/>
              <w:rPr>
                <w:sz w:val="22"/>
                <w:szCs w:val="22"/>
              </w:rPr>
            </w:pPr>
            <w:r>
              <w:rPr>
                <w:sz w:val="22"/>
                <w:szCs w:val="22"/>
              </w:rPr>
              <w:t>-</w:t>
            </w:r>
          </w:p>
        </w:tc>
        <w:tc>
          <w:tcPr>
            <w:tcW w:w="1275" w:type="dxa"/>
            <w:vAlign w:val="center"/>
          </w:tcPr>
          <w:p w:rsidR="00F170BA" w:rsidRPr="00A90724" w:rsidRDefault="00FB2FEF" w:rsidP="002F0ECB">
            <w:pPr>
              <w:jc w:val="right"/>
              <w:rPr>
                <w:sz w:val="22"/>
                <w:szCs w:val="22"/>
              </w:rPr>
            </w:pPr>
            <w:r>
              <w:rPr>
                <w:sz w:val="22"/>
                <w:szCs w:val="22"/>
              </w:rPr>
              <w:t>98,4</w:t>
            </w:r>
          </w:p>
        </w:tc>
      </w:tr>
      <w:tr w:rsidR="00F170BA" w:rsidRPr="00A90724" w:rsidTr="001E4CC1">
        <w:trPr>
          <w:trHeight w:val="246"/>
        </w:trPr>
        <w:tc>
          <w:tcPr>
            <w:tcW w:w="3709" w:type="dxa"/>
          </w:tcPr>
          <w:p w:rsidR="00F170BA" w:rsidRPr="00A90724" w:rsidRDefault="001E4CC1" w:rsidP="002F0ECB">
            <w:pPr>
              <w:jc w:val="both"/>
              <w:rPr>
                <w:sz w:val="22"/>
                <w:szCs w:val="22"/>
              </w:rPr>
            </w:pPr>
            <w:r w:rsidRPr="001E4CC1">
              <w:rPr>
                <w:sz w:val="22"/>
                <w:szCs w:val="22"/>
              </w:rPr>
              <w:t>Обеспечение деятельности (оказания услуг) в области молодежной политики</w:t>
            </w:r>
          </w:p>
        </w:tc>
        <w:tc>
          <w:tcPr>
            <w:tcW w:w="993" w:type="dxa"/>
            <w:vAlign w:val="center"/>
          </w:tcPr>
          <w:p w:rsidR="00F170BA" w:rsidRPr="00A90724" w:rsidRDefault="00FB2FEF" w:rsidP="002F0ECB">
            <w:pPr>
              <w:jc w:val="right"/>
              <w:rPr>
                <w:bCs/>
                <w:sz w:val="22"/>
                <w:szCs w:val="22"/>
              </w:rPr>
            </w:pPr>
            <w:r>
              <w:rPr>
                <w:bCs/>
                <w:sz w:val="22"/>
                <w:szCs w:val="22"/>
              </w:rPr>
              <w:t>4</w:t>
            </w:r>
            <w:r w:rsidR="00C3789F">
              <w:rPr>
                <w:bCs/>
                <w:sz w:val="22"/>
                <w:szCs w:val="22"/>
              </w:rPr>
              <w:t xml:space="preserve"> </w:t>
            </w:r>
            <w:r>
              <w:rPr>
                <w:bCs/>
                <w:sz w:val="22"/>
                <w:szCs w:val="22"/>
              </w:rPr>
              <w:t>551,6</w:t>
            </w:r>
          </w:p>
        </w:tc>
        <w:tc>
          <w:tcPr>
            <w:tcW w:w="1276" w:type="dxa"/>
            <w:vAlign w:val="center"/>
          </w:tcPr>
          <w:p w:rsidR="00F170BA" w:rsidRPr="00A90724" w:rsidRDefault="00FB2FEF" w:rsidP="002F0ECB">
            <w:pPr>
              <w:jc w:val="right"/>
              <w:rPr>
                <w:sz w:val="22"/>
                <w:szCs w:val="22"/>
              </w:rPr>
            </w:pPr>
            <w:r>
              <w:rPr>
                <w:sz w:val="22"/>
                <w:szCs w:val="22"/>
              </w:rPr>
              <w:t>4</w:t>
            </w:r>
            <w:r w:rsidR="00C3789F">
              <w:rPr>
                <w:sz w:val="22"/>
                <w:szCs w:val="22"/>
              </w:rPr>
              <w:t xml:space="preserve"> </w:t>
            </w:r>
            <w:r>
              <w:rPr>
                <w:sz w:val="22"/>
                <w:szCs w:val="22"/>
              </w:rPr>
              <w:t>551,6</w:t>
            </w:r>
          </w:p>
        </w:tc>
        <w:tc>
          <w:tcPr>
            <w:tcW w:w="1134" w:type="dxa"/>
            <w:vAlign w:val="center"/>
          </w:tcPr>
          <w:p w:rsidR="00F170BA" w:rsidRPr="00A90724" w:rsidRDefault="00FB2FEF" w:rsidP="0058233C">
            <w:pPr>
              <w:jc w:val="right"/>
              <w:rPr>
                <w:sz w:val="22"/>
                <w:szCs w:val="22"/>
              </w:rPr>
            </w:pPr>
            <w:r>
              <w:rPr>
                <w:sz w:val="22"/>
                <w:szCs w:val="22"/>
              </w:rPr>
              <w:t>4</w:t>
            </w:r>
            <w:r w:rsidR="00C3789F">
              <w:rPr>
                <w:sz w:val="22"/>
                <w:szCs w:val="22"/>
              </w:rPr>
              <w:t xml:space="preserve"> </w:t>
            </w:r>
            <w:r>
              <w:rPr>
                <w:sz w:val="22"/>
                <w:szCs w:val="22"/>
              </w:rPr>
              <w:t>499,5</w:t>
            </w:r>
          </w:p>
        </w:tc>
        <w:tc>
          <w:tcPr>
            <w:tcW w:w="1276" w:type="dxa"/>
            <w:vAlign w:val="center"/>
          </w:tcPr>
          <w:p w:rsidR="00F170BA" w:rsidRPr="00A90724" w:rsidRDefault="001E4CC1" w:rsidP="002F0ECB">
            <w:pPr>
              <w:jc w:val="right"/>
              <w:rPr>
                <w:sz w:val="22"/>
                <w:szCs w:val="22"/>
              </w:rPr>
            </w:pPr>
            <w:r>
              <w:rPr>
                <w:sz w:val="22"/>
                <w:szCs w:val="22"/>
              </w:rPr>
              <w:t>-</w:t>
            </w:r>
          </w:p>
        </w:tc>
        <w:tc>
          <w:tcPr>
            <w:tcW w:w="1275" w:type="dxa"/>
            <w:vAlign w:val="center"/>
          </w:tcPr>
          <w:p w:rsidR="00F170BA" w:rsidRPr="00A90724" w:rsidRDefault="00FB2FEF" w:rsidP="002F0ECB">
            <w:pPr>
              <w:jc w:val="right"/>
              <w:rPr>
                <w:bCs/>
                <w:sz w:val="22"/>
                <w:szCs w:val="22"/>
              </w:rPr>
            </w:pPr>
            <w:r>
              <w:rPr>
                <w:bCs/>
                <w:sz w:val="22"/>
                <w:szCs w:val="22"/>
              </w:rPr>
              <w:t>98,9</w:t>
            </w:r>
          </w:p>
        </w:tc>
      </w:tr>
      <w:tr w:rsidR="00F170BA" w:rsidRPr="00A90724" w:rsidTr="001E4CC1">
        <w:trPr>
          <w:trHeight w:val="246"/>
        </w:trPr>
        <w:tc>
          <w:tcPr>
            <w:tcW w:w="3709" w:type="dxa"/>
          </w:tcPr>
          <w:p w:rsidR="00F170BA" w:rsidRPr="00A90724" w:rsidRDefault="001E4CC1" w:rsidP="002F0ECB">
            <w:pPr>
              <w:jc w:val="both"/>
              <w:rPr>
                <w:sz w:val="22"/>
                <w:szCs w:val="22"/>
              </w:rPr>
            </w:pPr>
            <w:r w:rsidRPr="001E4CC1">
              <w:rPr>
                <w:sz w:val="22"/>
                <w:szCs w:val="22"/>
              </w:rPr>
              <w:t>Обеспечение функций органов местного самоуправления (отдел молодежной политики)</w:t>
            </w:r>
          </w:p>
        </w:tc>
        <w:tc>
          <w:tcPr>
            <w:tcW w:w="993" w:type="dxa"/>
            <w:vAlign w:val="center"/>
          </w:tcPr>
          <w:p w:rsidR="00F170BA" w:rsidRPr="00A90724" w:rsidRDefault="00FB2FEF" w:rsidP="002F0ECB">
            <w:pPr>
              <w:jc w:val="right"/>
              <w:rPr>
                <w:bCs/>
                <w:sz w:val="22"/>
                <w:szCs w:val="22"/>
              </w:rPr>
            </w:pPr>
            <w:r>
              <w:rPr>
                <w:bCs/>
                <w:sz w:val="22"/>
                <w:szCs w:val="22"/>
              </w:rPr>
              <w:t>3</w:t>
            </w:r>
            <w:r w:rsidR="00C3789F">
              <w:rPr>
                <w:bCs/>
                <w:sz w:val="22"/>
                <w:szCs w:val="22"/>
              </w:rPr>
              <w:t xml:space="preserve"> </w:t>
            </w:r>
            <w:r>
              <w:rPr>
                <w:bCs/>
                <w:sz w:val="22"/>
                <w:szCs w:val="22"/>
              </w:rPr>
              <w:t>258,3</w:t>
            </w:r>
          </w:p>
        </w:tc>
        <w:tc>
          <w:tcPr>
            <w:tcW w:w="1276" w:type="dxa"/>
            <w:vAlign w:val="center"/>
          </w:tcPr>
          <w:p w:rsidR="00F170BA" w:rsidRPr="00A90724" w:rsidRDefault="00FB2FEF" w:rsidP="002F0ECB">
            <w:pPr>
              <w:jc w:val="right"/>
              <w:rPr>
                <w:sz w:val="22"/>
                <w:szCs w:val="22"/>
              </w:rPr>
            </w:pPr>
            <w:r>
              <w:rPr>
                <w:sz w:val="22"/>
                <w:szCs w:val="22"/>
              </w:rPr>
              <w:t>3</w:t>
            </w:r>
            <w:r w:rsidR="00C3789F">
              <w:rPr>
                <w:sz w:val="22"/>
                <w:szCs w:val="22"/>
              </w:rPr>
              <w:t xml:space="preserve"> </w:t>
            </w:r>
            <w:r>
              <w:rPr>
                <w:sz w:val="22"/>
                <w:szCs w:val="22"/>
              </w:rPr>
              <w:t>258,3</w:t>
            </w:r>
          </w:p>
        </w:tc>
        <w:tc>
          <w:tcPr>
            <w:tcW w:w="1134" w:type="dxa"/>
            <w:vAlign w:val="center"/>
          </w:tcPr>
          <w:p w:rsidR="00F170BA" w:rsidRPr="00A90724" w:rsidRDefault="00FB2FEF" w:rsidP="002F0ECB">
            <w:pPr>
              <w:jc w:val="right"/>
              <w:rPr>
                <w:sz w:val="22"/>
                <w:szCs w:val="22"/>
              </w:rPr>
            </w:pPr>
            <w:r>
              <w:rPr>
                <w:sz w:val="22"/>
                <w:szCs w:val="22"/>
              </w:rPr>
              <w:t>3</w:t>
            </w:r>
            <w:r w:rsidR="00C3789F">
              <w:rPr>
                <w:sz w:val="22"/>
                <w:szCs w:val="22"/>
              </w:rPr>
              <w:t xml:space="preserve"> </w:t>
            </w:r>
            <w:r>
              <w:rPr>
                <w:sz w:val="22"/>
                <w:szCs w:val="22"/>
              </w:rPr>
              <w:t>127,0</w:t>
            </w:r>
          </w:p>
        </w:tc>
        <w:tc>
          <w:tcPr>
            <w:tcW w:w="1276" w:type="dxa"/>
            <w:vAlign w:val="center"/>
          </w:tcPr>
          <w:p w:rsidR="00F170BA" w:rsidRPr="00A90724" w:rsidRDefault="001E4CC1" w:rsidP="002F0ECB">
            <w:pPr>
              <w:jc w:val="right"/>
              <w:rPr>
                <w:sz w:val="22"/>
                <w:szCs w:val="22"/>
              </w:rPr>
            </w:pPr>
            <w:r>
              <w:rPr>
                <w:sz w:val="22"/>
                <w:szCs w:val="22"/>
              </w:rPr>
              <w:t>-</w:t>
            </w:r>
          </w:p>
        </w:tc>
        <w:tc>
          <w:tcPr>
            <w:tcW w:w="1275" w:type="dxa"/>
            <w:vAlign w:val="center"/>
          </w:tcPr>
          <w:p w:rsidR="00F170BA" w:rsidRPr="00A90724" w:rsidRDefault="00FB2FEF" w:rsidP="002F0ECB">
            <w:pPr>
              <w:jc w:val="right"/>
              <w:rPr>
                <w:bCs/>
                <w:sz w:val="22"/>
                <w:szCs w:val="22"/>
              </w:rPr>
            </w:pPr>
            <w:r>
              <w:rPr>
                <w:bCs/>
                <w:sz w:val="22"/>
                <w:szCs w:val="22"/>
              </w:rPr>
              <w:t>96,0</w:t>
            </w:r>
          </w:p>
        </w:tc>
      </w:tr>
    </w:tbl>
    <w:p w:rsidR="00217002" w:rsidRDefault="00217002" w:rsidP="00036E14">
      <w:pPr>
        <w:ind w:firstLine="708"/>
        <w:jc w:val="both"/>
        <w:rPr>
          <w:sz w:val="28"/>
          <w:szCs w:val="28"/>
        </w:rPr>
      </w:pPr>
    </w:p>
    <w:p w:rsidR="00FF4626" w:rsidRDefault="00F170BA" w:rsidP="00036E14">
      <w:pPr>
        <w:ind w:firstLine="708"/>
        <w:jc w:val="both"/>
        <w:rPr>
          <w:sz w:val="28"/>
          <w:szCs w:val="28"/>
        </w:rPr>
      </w:pPr>
      <w:r w:rsidRPr="00A90724">
        <w:rPr>
          <w:sz w:val="28"/>
          <w:szCs w:val="28"/>
        </w:rPr>
        <w:t xml:space="preserve">По </w:t>
      </w:r>
      <w:r w:rsidR="001E4CC1">
        <w:rPr>
          <w:sz w:val="28"/>
          <w:szCs w:val="28"/>
        </w:rPr>
        <w:t xml:space="preserve">основному мероприятию </w:t>
      </w:r>
      <w:r w:rsidR="003D76D2" w:rsidRPr="00A90724">
        <w:rPr>
          <w:sz w:val="28"/>
          <w:szCs w:val="28"/>
        </w:rPr>
        <w:t>"</w:t>
      </w:r>
      <w:r w:rsidR="001E4CC1" w:rsidRPr="001E4CC1">
        <w:rPr>
          <w:sz w:val="28"/>
          <w:szCs w:val="28"/>
        </w:rPr>
        <w:t>Проведение мероприятий в сфере реализации молодежной политики на территории муниципального образования Кавказский район</w:t>
      </w:r>
      <w:r w:rsidR="003D76D2" w:rsidRPr="00A90724">
        <w:rPr>
          <w:sz w:val="28"/>
          <w:szCs w:val="28"/>
        </w:rPr>
        <w:t>"</w:t>
      </w:r>
      <w:r w:rsidRPr="00A90724">
        <w:rPr>
          <w:sz w:val="28"/>
          <w:szCs w:val="28"/>
        </w:rPr>
        <w:t xml:space="preserve"> расходы составили </w:t>
      </w:r>
      <w:r w:rsidR="00FB2FEF">
        <w:rPr>
          <w:sz w:val="28"/>
          <w:szCs w:val="28"/>
        </w:rPr>
        <w:t>475,5</w:t>
      </w:r>
      <w:r w:rsidRPr="00A90724">
        <w:rPr>
          <w:sz w:val="28"/>
          <w:szCs w:val="28"/>
        </w:rPr>
        <w:t xml:space="preserve"> тыс. рублей. </w:t>
      </w:r>
    </w:p>
    <w:p w:rsidR="00FF4626" w:rsidRDefault="00FF4626" w:rsidP="00C21465">
      <w:pPr>
        <w:ind w:firstLine="708"/>
        <w:jc w:val="both"/>
        <w:rPr>
          <w:sz w:val="28"/>
          <w:szCs w:val="28"/>
        </w:rPr>
      </w:pPr>
      <w:r w:rsidRPr="00A90724">
        <w:rPr>
          <w:sz w:val="28"/>
          <w:szCs w:val="28"/>
        </w:rPr>
        <w:t xml:space="preserve">По </w:t>
      </w:r>
      <w:r>
        <w:rPr>
          <w:sz w:val="28"/>
          <w:szCs w:val="28"/>
        </w:rPr>
        <w:t xml:space="preserve">основному мероприятию </w:t>
      </w:r>
      <w:r w:rsidRPr="00A90724">
        <w:rPr>
          <w:sz w:val="28"/>
          <w:szCs w:val="28"/>
        </w:rPr>
        <w:t>"</w:t>
      </w:r>
      <w:r w:rsidRPr="00FF4626">
        <w:rPr>
          <w:sz w:val="28"/>
          <w:szCs w:val="28"/>
        </w:rPr>
        <w:t>Обеспечение деятельности (оказания услуг) в области молодежной политики</w:t>
      </w:r>
      <w:r w:rsidRPr="00A90724">
        <w:rPr>
          <w:sz w:val="28"/>
          <w:szCs w:val="28"/>
        </w:rPr>
        <w:t xml:space="preserve">" расходы </w:t>
      </w:r>
      <w:r>
        <w:rPr>
          <w:sz w:val="28"/>
          <w:szCs w:val="28"/>
        </w:rPr>
        <w:t>на содержание м</w:t>
      </w:r>
      <w:r w:rsidRPr="00FF4626">
        <w:rPr>
          <w:sz w:val="28"/>
          <w:szCs w:val="28"/>
        </w:rPr>
        <w:t>униципально</w:t>
      </w:r>
      <w:r>
        <w:rPr>
          <w:sz w:val="28"/>
          <w:szCs w:val="28"/>
        </w:rPr>
        <w:t>го</w:t>
      </w:r>
      <w:r w:rsidRPr="00FF4626">
        <w:rPr>
          <w:sz w:val="28"/>
          <w:szCs w:val="28"/>
        </w:rPr>
        <w:t xml:space="preserve"> казенно</w:t>
      </w:r>
      <w:r>
        <w:rPr>
          <w:sz w:val="28"/>
          <w:szCs w:val="28"/>
        </w:rPr>
        <w:t>го</w:t>
      </w:r>
      <w:r w:rsidRPr="00FF4626">
        <w:rPr>
          <w:sz w:val="28"/>
          <w:szCs w:val="28"/>
        </w:rPr>
        <w:t xml:space="preserve"> учреждени</w:t>
      </w:r>
      <w:r>
        <w:rPr>
          <w:sz w:val="28"/>
          <w:szCs w:val="28"/>
        </w:rPr>
        <w:t>я</w:t>
      </w:r>
      <w:r w:rsidRPr="00FF4626">
        <w:rPr>
          <w:sz w:val="28"/>
          <w:szCs w:val="28"/>
        </w:rPr>
        <w:t xml:space="preserve"> Молодежный центр "Эдельвейс" муниципального образования Кавказский район </w:t>
      </w:r>
      <w:r w:rsidRPr="00A90724">
        <w:rPr>
          <w:sz w:val="28"/>
          <w:szCs w:val="28"/>
        </w:rPr>
        <w:t>составили</w:t>
      </w:r>
      <w:r>
        <w:rPr>
          <w:sz w:val="28"/>
          <w:szCs w:val="28"/>
        </w:rPr>
        <w:t xml:space="preserve"> </w:t>
      </w:r>
      <w:r w:rsidR="00FB2FEF">
        <w:rPr>
          <w:sz w:val="28"/>
          <w:szCs w:val="28"/>
        </w:rPr>
        <w:t>4</w:t>
      </w:r>
      <w:r w:rsidR="00C3789F">
        <w:rPr>
          <w:sz w:val="28"/>
          <w:szCs w:val="28"/>
        </w:rPr>
        <w:t xml:space="preserve"> </w:t>
      </w:r>
      <w:r w:rsidR="00FB2FEF">
        <w:rPr>
          <w:sz w:val="28"/>
          <w:szCs w:val="28"/>
        </w:rPr>
        <w:t>499,5</w:t>
      </w:r>
      <w:r>
        <w:rPr>
          <w:sz w:val="28"/>
          <w:szCs w:val="28"/>
        </w:rPr>
        <w:t xml:space="preserve"> тыс. рублей.</w:t>
      </w:r>
    </w:p>
    <w:p w:rsidR="00FF4626" w:rsidRDefault="00FF4626" w:rsidP="00C21465">
      <w:pPr>
        <w:ind w:firstLine="708"/>
        <w:jc w:val="both"/>
        <w:rPr>
          <w:sz w:val="28"/>
          <w:szCs w:val="28"/>
        </w:rPr>
      </w:pPr>
      <w:r>
        <w:rPr>
          <w:sz w:val="28"/>
          <w:szCs w:val="28"/>
        </w:rPr>
        <w:lastRenderedPageBreak/>
        <w:t xml:space="preserve">На обеспечение деятельности отдела молодежной политики администрации муниципального образования Кавказский район по основному мероприятию </w:t>
      </w:r>
      <w:r w:rsidRPr="00A90724">
        <w:rPr>
          <w:sz w:val="28"/>
          <w:szCs w:val="28"/>
        </w:rPr>
        <w:t>"</w:t>
      </w:r>
      <w:r w:rsidRPr="00FF4626">
        <w:rPr>
          <w:sz w:val="28"/>
          <w:szCs w:val="28"/>
        </w:rPr>
        <w:t>Обеспечение функций органов местного самоуправления (отдел молодежной политики)</w:t>
      </w:r>
      <w:r w:rsidRPr="00A90724">
        <w:rPr>
          <w:sz w:val="28"/>
          <w:szCs w:val="28"/>
        </w:rPr>
        <w:t>"</w:t>
      </w:r>
      <w:r>
        <w:rPr>
          <w:sz w:val="28"/>
          <w:szCs w:val="28"/>
        </w:rPr>
        <w:t xml:space="preserve"> </w:t>
      </w:r>
      <w:r w:rsidR="00463F9C">
        <w:rPr>
          <w:sz w:val="28"/>
          <w:szCs w:val="28"/>
        </w:rPr>
        <w:t>направлено</w:t>
      </w:r>
      <w:r>
        <w:rPr>
          <w:sz w:val="28"/>
          <w:szCs w:val="28"/>
        </w:rPr>
        <w:t xml:space="preserve"> </w:t>
      </w:r>
      <w:r w:rsidR="00FB2FEF">
        <w:rPr>
          <w:sz w:val="28"/>
          <w:szCs w:val="28"/>
        </w:rPr>
        <w:t>3</w:t>
      </w:r>
      <w:r w:rsidR="00C3789F">
        <w:rPr>
          <w:sz w:val="28"/>
          <w:szCs w:val="28"/>
        </w:rPr>
        <w:t xml:space="preserve"> </w:t>
      </w:r>
      <w:r w:rsidR="00FB2FEF">
        <w:rPr>
          <w:sz w:val="28"/>
          <w:szCs w:val="28"/>
        </w:rPr>
        <w:t>127,0</w:t>
      </w:r>
      <w:r w:rsidR="00463F9C">
        <w:rPr>
          <w:sz w:val="28"/>
          <w:szCs w:val="28"/>
        </w:rPr>
        <w:t xml:space="preserve"> </w:t>
      </w:r>
      <w:r>
        <w:rPr>
          <w:sz w:val="28"/>
          <w:szCs w:val="28"/>
        </w:rPr>
        <w:t xml:space="preserve">тыс. рублей. </w:t>
      </w:r>
    </w:p>
    <w:p w:rsidR="00834DCA" w:rsidRPr="00531CAD" w:rsidRDefault="00834DCA" w:rsidP="004F011B">
      <w:pPr>
        <w:jc w:val="both"/>
        <w:rPr>
          <w:color w:val="000099"/>
          <w:sz w:val="28"/>
          <w:szCs w:val="28"/>
        </w:rPr>
      </w:pPr>
    </w:p>
    <w:p w:rsidR="00FF4626" w:rsidRPr="00FF4626" w:rsidRDefault="00FF4626" w:rsidP="00FF4626">
      <w:pPr>
        <w:jc w:val="center"/>
        <w:rPr>
          <w:sz w:val="28"/>
          <w:szCs w:val="28"/>
        </w:rPr>
      </w:pPr>
      <w:r w:rsidRPr="00FF4626">
        <w:rPr>
          <w:sz w:val="28"/>
          <w:szCs w:val="28"/>
        </w:rPr>
        <w:t xml:space="preserve">Муниципальная программа муниципального образования </w:t>
      </w:r>
    </w:p>
    <w:p w:rsidR="00D02EA6" w:rsidRPr="00A90724" w:rsidRDefault="00FF4626" w:rsidP="00FF4626">
      <w:pPr>
        <w:jc w:val="center"/>
        <w:rPr>
          <w:sz w:val="28"/>
          <w:szCs w:val="28"/>
        </w:rPr>
      </w:pPr>
      <w:r w:rsidRPr="00FF4626">
        <w:rPr>
          <w:sz w:val="28"/>
          <w:szCs w:val="28"/>
        </w:rPr>
        <w:t xml:space="preserve">Кавказский район </w:t>
      </w:r>
      <w:r w:rsidR="003D76D2" w:rsidRPr="00A90724">
        <w:rPr>
          <w:sz w:val="28"/>
          <w:szCs w:val="28"/>
        </w:rPr>
        <w:t>"</w:t>
      </w:r>
      <w:r w:rsidRPr="00FF4626">
        <w:rPr>
          <w:sz w:val="28"/>
          <w:szCs w:val="28"/>
        </w:rPr>
        <w:t>Информационное общество муниципального образования Кавказский район</w:t>
      </w:r>
      <w:r w:rsidR="003D76D2" w:rsidRPr="00A90724">
        <w:rPr>
          <w:sz w:val="28"/>
          <w:szCs w:val="28"/>
        </w:rPr>
        <w:t>"</w:t>
      </w:r>
    </w:p>
    <w:p w:rsidR="00D02EA6" w:rsidRPr="00A90724" w:rsidRDefault="00D02EA6" w:rsidP="00D02EA6">
      <w:pPr>
        <w:jc w:val="center"/>
        <w:rPr>
          <w:sz w:val="28"/>
          <w:szCs w:val="28"/>
        </w:rPr>
      </w:pPr>
    </w:p>
    <w:p w:rsidR="00D02EA6" w:rsidRPr="00A90724" w:rsidRDefault="00D02EA6" w:rsidP="004F011B">
      <w:pPr>
        <w:ind w:firstLine="709"/>
        <w:jc w:val="both"/>
        <w:rPr>
          <w:sz w:val="28"/>
          <w:szCs w:val="28"/>
        </w:rPr>
      </w:pPr>
      <w:r w:rsidRPr="00A90724">
        <w:rPr>
          <w:sz w:val="28"/>
          <w:szCs w:val="28"/>
        </w:rPr>
        <w:t xml:space="preserve">Расходы на реализацию </w:t>
      </w:r>
      <w:r w:rsidR="00FF4626">
        <w:rPr>
          <w:sz w:val="28"/>
          <w:szCs w:val="28"/>
        </w:rPr>
        <w:t>муниципальной</w:t>
      </w:r>
      <w:r w:rsidRPr="00A90724">
        <w:rPr>
          <w:sz w:val="28"/>
          <w:szCs w:val="28"/>
        </w:rPr>
        <w:t xml:space="preserve"> программы соста</w:t>
      </w:r>
      <w:r w:rsidR="001F3874">
        <w:rPr>
          <w:sz w:val="28"/>
          <w:szCs w:val="28"/>
        </w:rPr>
        <w:t xml:space="preserve">вили </w:t>
      </w:r>
      <w:r w:rsidR="00463F9C">
        <w:rPr>
          <w:sz w:val="28"/>
          <w:szCs w:val="28"/>
        </w:rPr>
        <w:t>4</w:t>
      </w:r>
      <w:r w:rsidR="00FB2FEF">
        <w:rPr>
          <w:sz w:val="28"/>
          <w:szCs w:val="28"/>
        </w:rPr>
        <w:t> 824,9</w:t>
      </w:r>
      <w:r w:rsidR="00FF4626">
        <w:rPr>
          <w:sz w:val="28"/>
          <w:szCs w:val="28"/>
        </w:rPr>
        <w:t xml:space="preserve"> </w:t>
      </w:r>
      <w:r w:rsidR="004F011B">
        <w:rPr>
          <w:sz w:val="28"/>
          <w:szCs w:val="28"/>
        </w:rPr>
        <w:t xml:space="preserve">тыс. рублей, или </w:t>
      </w:r>
      <w:r w:rsidR="00463F9C">
        <w:rPr>
          <w:sz w:val="28"/>
          <w:szCs w:val="28"/>
        </w:rPr>
        <w:t>9</w:t>
      </w:r>
      <w:r w:rsidR="00FB2FEF">
        <w:rPr>
          <w:sz w:val="28"/>
          <w:szCs w:val="28"/>
        </w:rPr>
        <w:t>5,5</w:t>
      </w:r>
      <w:r w:rsidRPr="00A90724">
        <w:rPr>
          <w:sz w:val="28"/>
          <w:szCs w:val="28"/>
        </w:rPr>
        <w:t xml:space="preserve"> % к уточненной росписи и </w:t>
      </w:r>
      <w:r w:rsidR="00FF4626">
        <w:rPr>
          <w:sz w:val="28"/>
          <w:szCs w:val="28"/>
        </w:rPr>
        <w:t>1</w:t>
      </w:r>
      <w:r w:rsidR="002C3223">
        <w:rPr>
          <w:sz w:val="28"/>
          <w:szCs w:val="28"/>
        </w:rPr>
        <w:t>1</w:t>
      </w:r>
      <w:r w:rsidR="00463F9C">
        <w:rPr>
          <w:sz w:val="28"/>
          <w:szCs w:val="28"/>
        </w:rPr>
        <w:t>2</w:t>
      </w:r>
      <w:r w:rsidR="00FB2FEF">
        <w:rPr>
          <w:sz w:val="28"/>
          <w:szCs w:val="28"/>
        </w:rPr>
        <w:t>,4</w:t>
      </w:r>
      <w:r w:rsidRPr="00A90724">
        <w:rPr>
          <w:sz w:val="28"/>
          <w:szCs w:val="28"/>
        </w:rPr>
        <w:t> % к уровню 20</w:t>
      </w:r>
      <w:r w:rsidR="00463F9C">
        <w:rPr>
          <w:sz w:val="28"/>
          <w:szCs w:val="28"/>
        </w:rPr>
        <w:t>2</w:t>
      </w:r>
      <w:r w:rsidR="00FB2FEF">
        <w:rPr>
          <w:sz w:val="28"/>
          <w:szCs w:val="28"/>
        </w:rPr>
        <w:t>1</w:t>
      </w:r>
      <w:r w:rsidRPr="00A90724">
        <w:rPr>
          <w:sz w:val="28"/>
          <w:szCs w:val="28"/>
        </w:rPr>
        <w:t xml:space="preserve"> года. </w:t>
      </w:r>
    </w:p>
    <w:p w:rsidR="00036E14" w:rsidRDefault="00036E14" w:rsidP="00D02EA6">
      <w:pPr>
        <w:ind w:firstLine="709"/>
        <w:jc w:val="right"/>
        <w:rPr>
          <w:sz w:val="24"/>
          <w:szCs w:val="24"/>
        </w:rPr>
      </w:pPr>
    </w:p>
    <w:p w:rsidR="00D02EA6" w:rsidRPr="00A90724" w:rsidRDefault="00D02EA6" w:rsidP="00D02EA6">
      <w:pPr>
        <w:ind w:firstLine="709"/>
        <w:jc w:val="right"/>
        <w:rPr>
          <w:sz w:val="24"/>
          <w:szCs w:val="24"/>
        </w:rPr>
      </w:pPr>
      <w:r w:rsidRPr="00A90724">
        <w:rPr>
          <w:sz w:val="24"/>
          <w:szCs w:val="24"/>
        </w:rPr>
        <w:t>(тыс. рублей)</w:t>
      </w:r>
    </w:p>
    <w:p w:rsidR="00D02EA6" w:rsidRPr="00A90724" w:rsidRDefault="00D02EA6" w:rsidP="00D02EA6">
      <w:pPr>
        <w:ind w:firstLine="709"/>
        <w:jc w:val="right"/>
        <w:rPr>
          <w:sz w:val="2"/>
          <w:szCs w:val="2"/>
        </w:rPr>
      </w:pPr>
    </w:p>
    <w:p w:rsidR="00D02EA6" w:rsidRPr="00A90724" w:rsidRDefault="00D02EA6" w:rsidP="00D02EA6">
      <w:pPr>
        <w:ind w:firstLine="709"/>
        <w:jc w:val="right"/>
        <w:rPr>
          <w:sz w:val="2"/>
          <w:szCs w:val="2"/>
        </w:rPr>
      </w:pPr>
    </w:p>
    <w:p w:rsidR="00D02EA6" w:rsidRPr="00A90724" w:rsidRDefault="00D02EA6" w:rsidP="00D02EA6">
      <w:pPr>
        <w:ind w:firstLine="709"/>
        <w:jc w:val="right"/>
        <w:rPr>
          <w:sz w:val="2"/>
          <w:szCs w:val="2"/>
        </w:rPr>
      </w:pPr>
    </w:p>
    <w:p w:rsidR="00D02EA6" w:rsidRPr="00A90724" w:rsidRDefault="00D02EA6" w:rsidP="00D02EA6">
      <w:pPr>
        <w:ind w:firstLine="709"/>
        <w:jc w:val="right"/>
        <w:rPr>
          <w:sz w:val="2"/>
          <w:szCs w:val="2"/>
        </w:rPr>
      </w:pPr>
    </w:p>
    <w:p w:rsidR="00D02EA6" w:rsidRPr="00A90724" w:rsidRDefault="00D02EA6" w:rsidP="00D02EA6">
      <w:pPr>
        <w:ind w:firstLine="709"/>
        <w:jc w:val="right"/>
        <w:rPr>
          <w:sz w:val="2"/>
          <w:szCs w:val="2"/>
        </w:rPr>
      </w:pPr>
    </w:p>
    <w:p w:rsidR="00D02EA6" w:rsidRPr="00A90724" w:rsidRDefault="00D02EA6" w:rsidP="00D02EA6">
      <w:pPr>
        <w:ind w:firstLine="709"/>
        <w:jc w:val="right"/>
        <w:rPr>
          <w:sz w:val="2"/>
          <w:szCs w:val="2"/>
        </w:rPr>
      </w:pPr>
    </w:p>
    <w:p w:rsidR="00D02EA6" w:rsidRPr="00A90724" w:rsidRDefault="00D02EA6" w:rsidP="00D02EA6">
      <w:pPr>
        <w:ind w:firstLine="709"/>
        <w:jc w:val="right"/>
        <w:rPr>
          <w:sz w:val="2"/>
          <w:szCs w:val="2"/>
        </w:rPr>
      </w:pPr>
    </w:p>
    <w:p w:rsidR="00D02EA6" w:rsidRPr="00A90724" w:rsidRDefault="00D02EA6" w:rsidP="00D02EA6">
      <w:pPr>
        <w:ind w:firstLine="709"/>
        <w:jc w:val="right"/>
        <w:rPr>
          <w:sz w:val="2"/>
          <w:szCs w:val="2"/>
        </w:rPr>
      </w:pPr>
    </w:p>
    <w:tbl>
      <w:tblPr>
        <w:tblW w:w="9639" w:type="dxa"/>
        <w:tblInd w:w="28" w:type="dxa"/>
        <w:tblBorders>
          <w:top w:val="single" w:sz="4" w:space="0" w:color="auto"/>
          <w:left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2977"/>
        <w:gridCol w:w="1276"/>
        <w:gridCol w:w="1276"/>
        <w:gridCol w:w="1417"/>
        <w:gridCol w:w="1418"/>
        <w:gridCol w:w="1275"/>
      </w:tblGrid>
      <w:tr w:rsidR="00D02EA6" w:rsidRPr="00A90724" w:rsidTr="00116147">
        <w:tc>
          <w:tcPr>
            <w:tcW w:w="2977" w:type="dxa"/>
            <w:vMerge w:val="restart"/>
          </w:tcPr>
          <w:p w:rsidR="00D02EA6" w:rsidRPr="00A90724" w:rsidRDefault="00D02EA6" w:rsidP="00116147">
            <w:pPr>
              <w:jc w:val="center"/>
              <w:rPr>
                <w:sz w:val="22"/>
                <w:szCs w:val="22"/>
              </w:rPr>
            </w:pPr>
            <w:r w:rsidRPr="00A90724">
              <w:rPr>
                <w:sz w:val="22"/>
                <w:szCs w:val="22"/>
              </w:rPr>
              <w:t>Наименование подпрограммы</w:t>
            </w:r>
            <w:r w:rsidRPr="00A90724">
              <w:rPr>
                <w:sz w:val="22"/>
                <w:szCs w:val="22"/>
              </w:rPr>
              <w:br/>
              <w:t>(мероприятия)</w:t>
            </w:r>
          </w:p>
        </w:tc>
        <w:tc>
          <w:tcPr>
            <w:tcW w:w="1276" w:type="dxa"/>
            <w:vMerge w:val="restart"/>
          </w:tcPr>
          <w:p w:rsidR="00D02EA6" w:rsidRPr="00A90724" w:rsidRDefault="00FF4626" w:rsidP="00116147">
            <w:pPr>
              <w:jc w:val="center"/>
              <w:rPr>
                <w:sz w:val="22"/>
                <w:szCs w:val="22"/>
              </w:rPr>
            </w:pPr>
            <w:r>
              <w:rPr>
                <w:sz w:val="22"/>
                <w:szCs w:val="22"/>
              </w:rPr>
              <w:t xml:space="preserve">Решение </w:t>
            </w:r>
            <w:r w:rsidR="00D02EA6" w:rsidRPr="00A90724">
              <w:rPr>
                <w:sz w:val="22"/>
                <w:szCs w:val="22"/>
              </w:rPr>
              <w:t xml:space="preserve"> </w:t>
            </w:r>
          </w:p>
          <w:p w:rsidR="00D02EA6" w:rsidRPr="00A90724" w:rsidRDefault="00D02EA6" w:rsidP="00FB2FEF">
            <w:pPr>
              <w:jc w:val="center"/>
              <w:rPr>
                <w:sz w:val="22"/>
                <w:szCs w:val="22"/>
              </w:rPr>
            </w:pPr>
            <w:r w:rsidRPr="00A90724">
              <w:rPr>
                <w:sz w:val="22"/>
                <w:szCs w:val="22"/>
              </w:rPr>
              <w:t xml:space="preserve">№ </w:t>
            </w:r>
            <w:r w:rsidR="00FB2FEF">
              <w:rPr>
                <w:sz w:val="22"/>
                <w:szCs w:val="22"/>
              </w:rPr>
              <w:t>364</w:t>
            </w:r>
          </w:p>
        </w:tc>
        <w:tc>
          <w:tcPr>
            <w:tcW w:w="1276" w:type="dxa"/>
            <w:vMerge w:val="restart"/>
          </w:tcPr>
          <w:p w:rsidR="00D02EA6" w:rsidRPr="00A90724" w:rsidRDefault="00D02EA6" w:rsidP="00116147">
            <w:pPr>
              <w:ind w:right="-28"/>
              <w:jc w:val="center"/>
              <w:rPr>
                <w:sz w:val="22"/>
                <w:szCs w:val="22"/>
              </w:rPr>
            </w:pPr>
            <w:r w:rsidRPr="00A90724">
              <w:rPr>
                <w:sz w:val="22"/>
                <w:szCs w:val="22"/>
              </w:rPr>
              <w:t xml:space="preserve">Уточненная роспись </w:t>
            </w:r>
          </w:p>
        </w:tc>
        <w:tc>
          <w:tcPr>
            <w:tcW w:w="2835" w:type="dxa"/>
            <w:gridSpan w:val="2"/>
          </w:tcPr>
          <w:p w:rsidR="00D02EA6" w:rsidRPr="00A90724" w:rsidRDefault="00D02EA6" w:rsidP="00116147">
            <w:pPr>
              <w:jc w:val="center"/>
              <w:rPr>
                <w:sz w:val="22"/>
                <w:szCs w:val="22"/>
              </w:rPr>
            </w:pPr>
            <w:r w:rsidRPr="00A90724">
              <w:rPr>
                <w:sz w:val="22"/>
                <w:szCs w:val="22"/>
              </w:rPr>
              <w:t>Исполнено</w:t>
            </w:r>
          </w:p>
        </w:tc>
        <w:tc>
          <w:tcPr>
            <w:tcW w:w="1275" w:type="dxa"/>
            <w:vMerge w:val="restart"/>
          </w:tcPr>
          <w:p w:rsidR="00D02EA6" w:rsidRPr="00A90724" w:rsidRDefault="00D02EA6" w:rsidP="00116147">
            <w:pPr>
              <w:jc w:val="center"/>
              <w:rPr>
                <w:sz w:val="22"/>
                <w:szCs w:val="22"/>
              </w:rPr>
            </w:pPr>
            <w:r w:rsidRPr="00A90724">
              <w:rPr>
                <w:sz w:val="22"/>
                <w:szCs w:val="22"/>
              </w:rPr>
              <w:t>Исполнение уточненной росписи, %</w:t>
            </w:r>
          </w:p>
        </w:tc>
      </w:tr>
      <w:tr w:rsidR="00D02EA6" w:rsidRPr="00A90724" w:rsidTr="00116147">
        <w:tc>
          <w:tcPr>
            <w:tcW w:w="2977" w:type="dxa"/>
            <w:vMerge/>
          </w:tcPr>
          <w:p w:rsidR="00D02EA6" w:rsidRPr="00A90724" w:rsidRDefault="00D02EA6" w:rsidP="00116147">
            <w:pPr>
              <w:jc w:val="center"/>
              <w:rPr>
                <w:sz w:val="22"/>
                <w:szCs w:val="22"/>
              </w:rPr>
            </w:pPr>
          </w:p>
        </w:tc>
        <w:tc>
          <w:tcPr>
            <w:tcW w:w="1276" w:type="dxa"/>
            <w:vMerge/>
          </w:tcPr>
          <w:p w:rsidR="00D02EA6" w:rsidRPr="00A90724" w:rsidRDefault="00D02EA6" w:rsidP="00116147">
            <w:pPr>
              <w:jc w:val="center"/>
              <w:rPr>
                <w:sz w:val="22"/>
                <w:szCs w:val="22"/>
              </w:rPr>
            </w:pPr>
          </w:p>
        </w:tc>
        <w:tc>
          <w:tcPr>
            <w:tcW w:w="1276" w:type="dxa"/>
            <w:vMerge/>
          </w:tcPr>
          <w:p w:rsidR="00D02EA6" w:rsidRPr="00A90724" w:rsidRDefault="00D02EA6" w:rsidP="00116147">
            <w:pPr>
              <w:ind w:right="-28"/>
              <w:jc w:val="center"/>
              <w:rPr>
                <w:sz w:val="22"/>
                <w:szCs w:val="22"/>
              </w:rPr>
            </w:pPr>
          </w:p>
        </w:tc>
        <w:tc>
          <w:tcPr>
            <w:tcW w:w="1417" w:type="dxa"/>
          </w:tcPr>
          <w:p w:rsidR="00D02EA6" w:rsidRPr="00A90724" w:rsidRDefault="00B873F3" w:rsidP="00116147">
            <w:pPr>
              <w:jc w:val="center"/>
              <w:rPr>
                <w:sz w:val="22"/>
                <w:szCs w:val="22"/>
              </w:rPr>
            </w:pPr>
            <w:r>
              <w:rPr>
                <w:sz w:val="22"/>
                <w:szCs w:val="22"/>
              </w:rPr>
              <w:t>в</w:t>
            </w:r>
            <w:r w:rsidR="00D02EA6" w:rsidRPr="00A90724">
              <w:rPr>
                <w:sz w:val="22"/>
                <w:szCs w:val="22"/>
              </w:rPr>
              <w:t xml:space="preserve">сего </w:t>
            </w:r>
          </w:p>
          <w:p w:rsidR="00D02EA6" w:rsidRPr="00A90724" w:rsidRDefault="00D02EA6" w:rsidP="00116147">
            <w:pPr>
              <w:jc w:val="center"/>
              <w:rPr>
                <w:sz w:val="22"/>
                <w:szCs w:val="22"/>
              </w:rPr>
            </w:pPr>
          </w:p>
        </w:tc>
        <w:tc>
          <w:tcPr>
            <w:tcW w:w="1418" w:type="dxa"/>
          </w:tcPr>
          <w:p w:rsidR="00D02EA6" w:rsidRPr="00A90724" w:rsidRDefault="00D02EA6" w:rsidP="00116147">
            <w:pPr>
              <w:jc w:val="center"/>
              <w:rPr>
                <w:sz w:val="22"/>
                <w:szCs w:val="22"/>
              </w:rPr>
            </w:pPr>
            <w:r w:rsidRPr="00A90724">
              <w:rPr>
                <w:sz w:val="22"/>
                <w:szCs w:val="22"/>
              </w:rPr>
              <w:t xml:space="preserve">в том числе средства </w:t>
            </w:r>
            <w:r w:rsidR="00FF4626">
              <w:rPr>
                <w:sz w:val="22"/>
                <w:szCs w:val="22"/>
              </w:rPr>
              <w:t>краевого</w:t>
            </w:r>
            <w:r w:rsidRPr="00A90724">
              <w:rPr>
                <w:sz w:val="22"/>
                <w:szCs w:val="22"/>
              </w:rPr>
              <w:t xml:space="preserve"> </w:t>
            </w:r>
          </w:p>
          <w:p w:rsidR="00D02EA6" w:rsidRPr="00A90724" w:rsidRDefault="00D02EA6" w:rsidP="00116147">
            <w:pPr>
              <w:jc w:val="center"/>
              <w:rPr>
                <w:sz w:val="22"/>
                <w:szCs w:val="22"/>
              </w:rPr>
            </w:pPr>
            <w:r w:rsidRPr="00A90724">
              <w:rPr>
                <w:sz w:val="22"/>
                <w:szCs w:val="22"/>
              </w:rPr>
              <w:t>бюджета</w:t>
            </w:r>
          </w:p>
        </w:tc>
        <w:tc>
          <w:tcPr>
            <w:tcW w:w="1275" w:type="dxa"/>
            <w:vMerge/>
          </w:tcPr>
          <w:p w:rsidR="00D02EA6" w:rsidRPr="00A90724" w:rsidRDefault="00D02EA6" w:rsidP="00116147">
            <w:pPr>
              <w:jc w:val="center"/>
              <w:rPr>
                <w:sz w:val="22"/>
                <w:szCs w:val="22"/>
              </w:rPr>
            </w:pPr>
          </w:p>
        </w:tc>
      </w:tr>
    </w:tbl>
    <w:tbl>
      <w:tblPr>
        <w:tblStyle w:val="afd"/>
        <w:tblW w:w="9639" w:type="dxa"/>
        <w:tblInd w:w="108" w:type="dxa"/>
        <w:tblLayout w:type="fixed"/>
        <w:tblLook w:val="04A0" w:firstRow="1" w:lastRow="0" w:firstColumn="1" w:lastColumn="0" w:noHBand="0" w:noVBand="1"/>
      </w:tblPr>
      <w:tblGrid>
        <w:gridCol w:w="2977"/>
        <w:gridCol w:w="1276"/>
        <w:gridCol w:w="1276"/>
        <w:gridCol w:w="1417"/>
        <w:gridCol w:w="1418"/>
        <w:gridCol w:w="1275"/>
      </w:tblGrid>
      <w:tr w:rsidR="00D02EA6" w:rsidRPr="00A90724" w:rsidTr="00116147">
        <w:trPr>
          <w:tblHeader/>
        </w:trPr>
        <w:tc>
          <w:tcPr>
            <w:tcW w:w="2977" w:type="dxa"/>
          </w:tcPr>
          <w:p w:rsidR="00D02EA6" w:rsidRPr="00A90724" w:rsidRDefault="00D02EA6" w:rsidP="00116147">
            <w:pPr>
              <w:autoSpaceDE w:val="0"/>
              <w:autoSpaceDN w:val="0"/>
              <w:adjustRightInd w:val="0"/>
              <w:jc w:val="center"/>
              <w:rPr>
                <w:sz w:val="22"/>
                <w:szCs w:val="22"/>
              </w:rPr>
            </w:pPr>
            <w:r w:rsidRPr="00A90724">
              <w:rPr>
                <w:sz w:val="22"/>
                <w:szCs w:val="22"/>
              </w:rPr>
              <w:t>1</w:t>
            </w:r>
          </w:p>
        </w:tc>
        <w:tc>
          <w:tcPr>
            <w:tcW w:w="1276" w:type="dxa"/>
            <w:vAlign w:val="center"/>
          </w:tcPr>
          <w:p w:rsidR="00D02EA6" w:rsidRPr="00A90724" w:rsidRDefault="00D02EA6" w:rsidP="00116147">
            <w:pPr>
              <w:jc w:val="center"/>
              <w:rPr>
                <w:sz w:val="22"/>
                <w:szCs w:val="22"/>
              </w:rPr>
            </w:pPr>
            <w:r w:rsidRPr="00A90724">
              <w:rPr>
                <w:sz w:val="22"/>
                <w:szCs w:val="22"/>
              </w:rPr>
              <w:t>2</w:t>
            </w:r>
          </w:p>
        </w:tc>
        <w:tc>
          <w:tcPr>
            <w:tcW w:w="1276" w:type="dxa"/>
            <w:vAlign w:val="center"/>
          </w:tcPr>
          <w:p w:rsidR="00D02EA6" w:rsidRPr="00A90724" w:rsidRDefault="00D02EA6" w:rsidP="00116147">
            <w:pPr>
              <w:jc w:val="center"/>
              <w:rPr>
                <w:sz w:val="22"/>
                <w:szCs w:val="22"/>
              </w:rPr>
            </w:pPr>
            <w:r w:rsidRPr="00A90724">
              <w:rPr>
                <w:sz w:val="22"/>
                <w:szCs w:val="22"/>
              </w:rPr>
              <w:t>3</w:t>
            </w:r>
          </w:p>
        </w:tc>
        <w:tc>
          <w:tcPr>
            <w:tcW w:w="1417" w:type="dxa"/>
            <w:vAlign w:val="center"/>
          </w:tcPr>
          <w:p w:rsidR="00D02EA6" w:rsidRPr="00A90724" w:rsidRDefault="00D02EA6" w:rsidP="00116147">
            <w:pPr>
              <w:jc w:val="center"/>
              <w:rPr>
                <w:sz w:val="22"/>
                <w:szCs w:val="22"/>
              </w:rPr>
            </w:pPr>
            <w:r w:rsidRPr="00A90724">
              <w:rPr>
                <w:sz w:val="22"/>
                <w:szCs w:val="22"/>
              </w:rPr>
              <w:t>4</w:t>
            </w:r>
          </w:p>
        </w:tc>
        <w:tc>
          <w:tcPr>
            <w:tcW w:w="1418" w:type="dxa"/>
            <w:vAlign w:val="center"/>
          </w:tcPr>
          <w:p w:rsidR="00D02EA6" w:rsidRPr="00A90724" w:rsidRDefault="00D02EA6" w:rsidP="00116147">
            <w:pPr>
              <w:jc w:val="center"/>
              <w:rPr>
                <w:sz w:val="22"/>
                <w:szCs w:val="22"/>
              </w:rPr>
            </w:pPr>
            <w:r w:rsidRPr="00A90724">
              <w:rPr>
                <w:sz w:val="22"/>
                <w:szCs w:val="22"/>
              </w:rPr>
              <w:t>5</w:t>
            </w:r>
          </w:p>
        </w:tc>
        <w:tc>
          <w:tcPr>
            <w:tcW w:w="1275" w:type="dxa"/>
            <w:vAlign w:val="center"/>
          </w:tcPr>
          <w:p w:rsidR="00D02EA6" w:rsidRPr="00A90724" w:rsidRDefault="00D02EA6" w:rsidP="00116147">
            <w:pPr>
              <w:jc w:val="center"/>
              <w:rPr>
                <w:sz w:val="22"/>
                <w:szCs w:val="22"/>
              </w:rPr>
            </w:pPr>
            <w:r w:rsidRPr="00A90724">
              <w:rPr>
                <w:sz w:val="22"/>
                <w:szCs w:val="22"/>
              </w:rPr>
              <w:t>6</w:t>
            </w:r>
          </w:p>
        </w:tc>
      </w:tr>
      <w:tr w:rsidR="00D02EA6" w:rsidRPr="00A90724" w:rsidTr="00116147">
        <w:tc>
          <w:tcPr>
            <w:tcW w:w="2977" w:type="dxa"/>
          </w:tcPr>
          <w:p w:rsidR="00D02EA6" w:rsidRPr="00A90724" w:rsidRDefault="00FF4626" w:rsidP="00FF4626">
            <w:pPr>
              <w:autoSpaceDE w:val="0"/>
              <w:autoSpaceDN w:val="0"/>
              <w:adjustRightInd w:val="0"/>
              <w:ind w:left="-108"/>
              <w:rPr>
                <w:sz w:val="22"/>
                <w:szCs w:val="22"/>
              </w:rPr>
            </w:pPr>
            <w:r>
              <w:rPr>
                <w:sz w:val="22"/>
                <w:szCs w:val="22"/>
              </w:rPr>
              <w:t>Всего</w:t>
            </w:r>
          </w:p>
        </w:tc>
        <w:tc>
          <w:tcPr>
            <w:tcW w:w="1276" w:type="dxa"/>
          </w:tcPr>
          <w:p w:rsidR="00D02EA6" w:rsidRPr="00A90724" w:rsidRDefault="00FB2FEF" w:rsidP="00116147">
            <w:pPr>
              <w:ind w:right="-108"/>
              <w:jc w:val="right"/>
              <w:rPr>
                <w:sz w:val="22"/>
                <w:szCs w:val="22"/>
              </w:rPr>
            </w:pPr>
            <w:r>
              <w:rPr>
                <w:sz w:val="22"/>
                <w:szCs w:val="22"/>
              </w:rPr>
              <w:t>5</w:t>
            </w:r>
            <w:r w:rsidR="00C3789F">
              <w:rPr>
                <w:sz w:val="22"/>
                <w:szCs w:val="22"/>
              </w:rPr>
              <w:t xml:space="preserve"> </w:t>
            </w:r>
            <w:r>
              <w:rPr>
                <w:sz w:val="22"/>
                <w:szCs w:val="22"/>
              </w:rPr>
              <w:t>050,0</w:t>
            </w:r>
          </w:p>
        </w:tc>
        <w:tc>
          <w:tcPr>
            <w:tcW w:w="1276" w:type="dxa"/>
          </w:tcPr>
          <w:p w:rsidR="00D02EA6" w:rsidRPr="00A90724" w:rsidRDefault="00FB2FEF" w:rsidP="00116147">
            <w:pPr>
              <w:ind w:right="-108"/>
              <w:jc w:val="right"/>
              <w:rPr>
                <w:sz w:val="22"/>
                <w:szCs w:val="22"/>
              </w:rPr>
            </w:pPr>
            <w:r>
              <w:rPr>
                <w:sz w:val="22"/>
                <w:szCs w:val="22"/>
              </w:rPr>
              <w:t>5</w:t>
            </w:r>
            <w:r w:rsidR="00C3789F">
              <w:rPr>
                <w:sz w:val="22"/>
                <w:szCs w:val="22"/>
              </w:rPr>
              <w:t xml:space="preserve"> </w:t>
            </w:r>
            <w:r>
              <w:rPr>
                <w:sz w:val="22"/>
                <w:szCs w:val="22"/>
              </w:rPr>
              <w:t>050,0</w:t>
            </w:r>
          </w:p>
        </w:tc>
        <w:tc>
          <w:tcPr>
            <w:tcW w:w="1417" w:type="dxa"/>
          </w:tcPr>
          <w:p w:rsidR="00D02EA6" w:rsidRPr="00A90724" w:rsidRDefault="00FB2FEF" w:rsidP="00116147">
            <w:pPr>
              <w:ind w:right="-108"/>
              <w:jc w:val="right"/>
              <w:rPr>
                <w:sz w:val="22"/>
                <w:szCs w:val="22"/>
              </w:rPr>
            </w:pPr>
            <w:r>
              <w:rPr>
                <w:sz w:val="22"/>
                <w:szCs w:val="22"/>
              </w:rPr>
              <w:t>4</w:t>
            </w:r>
            <w:r w:rsidR="00C3789F">
              <w:rPr>
                <w:sz w:val="22"/>
                <w:szCs w:val="22"/>
              </w:rPr>
              <w:t xml:space="preserve"> </w:t>
            </w:r>
            <w:r>
              <w:rPr>
                <w:sz w:val="22"/>
                <w:szCs w:val="22"/>
              </w:rPr>
              <w:t>824,9</w:t>
            </w:r>
          </w:p>
        </w:tc>
        <w:tc>
          <w:tcPr>
            <w:tcW w:w="1418" w:type="dxa"/>
          </w:tcPr>
          <w:p w:rsidR="00D02EA6" w:rsidRPr="00A90724" w:rsidRDefault="00FF4626" w:rsidP="00116147">
            <w:pPr>
              <w:ind w:right="-108"/>
              <w:jc w:val="right"/>
              <w:rPr>
                <w:sz w:val="22"/>
                <w:szCs w:val="22"/>
              </w:rPr>
            </w:pPr>
            <w:r>
              <w:rPr>
                <w:sz w:val="22"/>
                <w:szCs w:val="22"/>
              </w:rPr>
              <w:t>-</w:t>
            </w:r>
          </w:p>
        </w:tc>
        <w:tc>
          <w:tcPr>
            <w:tcW w:w="1275" w:type="dxa"/>
          </w:tcPr>
          <w:p w:rsidR="00D02EA6" w:rsidRPr="00A90724" w:rsidRDefault="00463F9C" w:rsidP="00FB2FEF">
            <w:pPr>
              <w:ind w:right="-108"/>
              <w:jc w:val="right"/>
              <w:rPr>
                <w:sz w:val="22"/>
                <w:szCs w:val="22"/>
              </w:rPr>
            </w:pPr>
            <w:r>
              <w:rPr>
                <w:sz w:val="22"/>
                <w:szCs w:val="22"/>
              </w:rPr>
              <w:t>9</w:t>
            </w:r>
            <w:r w:rsidR="00FB2FEF">
              <w:rPr>
                <w:sz w:val="22"/>
                <w:szCs w:val="22"/>
              </w:rPr>
              <w:t>5,5</w:t>
            </w:r>
          </w:p>
        </w:tc>
      </w:tr>
    </w:tbl>
    <w:p w:rsidR="00D02EA6" w:rsidRPr="00A90724" w:rsidRDefault="00D02EA6" w:rsidP="00D02EA6">
      <w:pPr>
        <w:ind w:firstLine="709"/>
        <w:jc w:val="right"/>
        <w:rPr>
          <w:sz w:val="28"/>
          <w:szCs w:val="24"/>
        </w:rPr>
      </w:pPr>
    </w:p>
    <w:p w:rsidR="00D02EA6" w:rsidRPr="00834DCA" w:rsidRDefault="00D02EA6" w:rsidP="00C21465">
      <w:pPr>
        <w:ind w:firstLine="709"/>
        <w:jc w:val="both"/>
        <w:rPr>
          <w:spacing w:val="-4"/>
          <w:sz w:val="28"/>
          <w:szCs w:val="28"/>
        </w:rPr>
      </w:pPr>
      <w:r w:rsidRPr="00834DCA">
        <w:rPr>
          <w:spacing w:val="-4"/>
          <w:sz w:val="28"/>
          <w:szCs w:val="28"/>
        </w:rPr>
        <w:t xml:space="preserve">По основному мероприятию </w:t>
      </w:r>
      <w:r w:rsidR="003D76D2" w:rsidRPr="00834DCA">
        <w:rPr>
          <w:spacing w:val="-4"/>
          <w:sz w:val="28"/>
          <w:szCs w:val="28"/>
        </w:rPr>
        <w:t>"</w:t>
      </w:r>
      <w:r w:rsidR="00FF4626" w:rsidRPr="00FF4626">
        <w:rPr>
          <w:spacing w:val="-4"/>
          <w:sz w:val="28"/>
          <w:szCs w:val="28"/>
        </w:rPr>
        <w:t>Организация информационного обеспечения населения в средствах печати</w:t>
      </w:r>
      <w:r w:rsidR="003D76D2" w:rsidRPr="00834DCA">
        <w:rPr>
          <w:spacing w:val="-4"/>
          <w:sz w:val="28"/>
          <w:szCs w:val="28"/>
        </w:rPr>
        <w:t>"</w:t>
      </w:r>
      <w:r w:rsidRPr="00834DCA">
        <w:rPr>
          <w:spacing w:val="-4"/>
          <w:sz w:val="28"/>
          <w:szCs w:val="28"/>
        </w:rPr>
        <w:t xml:space="preserve"> расходы </w:t>
      </w:r>
      <w:r w:rsidR="00A90724" w:rsidRPr="00834DCA">
        <w:rPr>
          <w:spacing w:val="-4"/>
          <w:sz w:val="28"/>
          <w:szCs w:val="28"/>
        </w:rPr>
        <w:t xml:space="preserve">составили </w:t>
      </w:r>
      <w:r w:rsidR="00463F9C">
        <w:rPr>
          <w:spacing w:val="-4"/>
          <w:sz w:val="28"/>
          <w:szCs w:val="28"/>
        </w:rPr>
        <w:t>2</w:t>
      </w:r>
      <w:r w:rsidR="00FB2FEF">
        <w:rPr>
          <w:spacing w:val="-4"/>
          <w:sz w:val="28"/>
          <w:szCs w:val="28"/>
        </w:rPr>
        <w:t> 525,4</w:t>
      </w:r>
      <w:r w:rsidR="00A90724" w:rsidRPr="00834DCA">
        <w:rPr>
          <w:spacing w:val="-4"/>
          <w:sz w:val="28"/>
          <w:szCs w:val="28"/>
        </w:rPr>
        <w:t xml:space="preserve"> тыс. рублей </w:t>
      </w:r>
      <w:r w:rsidR="00FF4626">
        <w:rPr>
          <w:spacing w:val="-4"/>
          <w:sz w:val="28"/>
          <w:szCs w:val="28"/>
        </w:rPr>
        <w:t>на о</w:t>
      </w:r>
      <w:r w:rsidR="00FF4626" w:rsidRPr="00FF4626">
        <w:rPr>
          <w:spacing w:val="-4"/>
          <w:sz w:val="28"/>
          <w:szCs w:val="28"/>
        </w:rPr>
        <w:t>рганизаци</w:t>
      </w:r>
      <w:r w:rsidR="00FF4626">
        <w:rPr>
          <w:spacing w:val="-4"/>
          <w:sz w:val="28"/>
          <w:szCs w:val="28"/>
        </w:rPr>
        <w:t>ю</w:t>
      </w:r>
      <w:r w:rsidR="00FF4626" w:rsidRPr="00FF4626">
        <w:rPr>
          <w:spacing w:val="-4"/>
          <w:sz w:val="28"/>
          <w:szCs w:val="28"/>
        </w:rPr>
        <w:t xml:space="preserve"> информационного обеспечения населения в средствах печати: публикация муниципальных правовых актов, информации о деятельности органов местного самоуправления </w:t>
      </w:r>
      <w:r w:rsidR="00A47495" w:rsidRPr="00A47495">
        <w:rPr>
          <w:sz w:val="28"/>
          <w:szCs w:val="28"/>
        </w:rPr>
        <w:t>муниципального образования</w:t>
      </w:r>
      <w:r w:rsidR="00FF4626" w:rsidRPr="00FF4626">
        <w:rPr>
          <w:spacing w:val="-4"/>
          <w:sz w:val="28"/>
          <w:szCs w:val="28"/>
        </w:rPr>
        <w:t xml:space="preserve"> Кавказский район</w:t>
      </w:r>
      <w:r w:rsidRPr="00834DCA">
        <w:rPr>
          <w:spacing w:val="-4"/>
          <w:sz w:val="28"/>
          <w:szCs w:val="28"/>
        </w:rPr>
        <w:t>.</w:t>
      </w:r>
    </w:p>
    <w:p w:rsidR="00A47495" w:rsidRDefault="00D02EA6" w:rsidP="00C21465">
      <w:pPr>
        <w:ind w:firstLine="709"/>
        <w:jc w:val="both"/>
        <w:rPr>
          <w:sz w:val="28"/>
          <w:szCs w:val="28"/>
        </w:rPr>
      </w:pPr>
      <w:r w:rsidRPr="00A90724">
        <w:rPr>
          <w:sz w:val="28"/>
          <w:szCs w:val="28"/>
        </w:rPr>
        <w:t xml:space="preserve">По основному мероприятию </w:t>
      </w:r>
      <w:r w:rsidR="003D76D2" w:rsidRPr="00A90724">
        <w:rPr>
          <w:sz w:val="28"/>
          <w:szCs w:val="28"/>
        </w:rPr>
        <w:t>"</w:t>
      </w:r>
      <w:r w:rsidR="00FF4626" w:rsidRPr="00FF4626">
        <w:rPr>
          <w:sz w:val="28"/>
          <w:szCs w:val="28"/>
        </w:rPr>
        <w:t>Организация информационного обеспечения посредством телерадиовещания</w:t>
      </w:r>
      <w:r w:rsidR="003D76D2" w:rsidRPr="00A90724">
        <w:rPr>
          <w:sz w:val="28"/>
          <w:szCs w:val="28"/>
        </w:rPr>
        <w:t>"</w:t>
      </w:r>
      <w:r w:rsidRPr="00A90724">
        <w:rPr>
          <w:sz w:val="28"/>
          <w:szCs w:val="28"/>
        </w:rPr>
        <w:t xml:space="preserve"> расходы составили </w:t>
      </w:r>
      <w:r w:rsidR="00B62A05">
        <w:rPr>
          <w:sz w:val="28"/>
          <w:szCs w:val="28"/>
        </w:rPr>
        <w:t>2</w:t>
      </w:r>
      <w:r w:rsidR="00FB2FEF">
        <w:rPr>
          <w:sz w:val="28"/>
          <w:szCs w:val="28"/>
        </w:rPr>
        <w:t> 299,5</w:t>
      </w:r>
      <w:r w:rsidR="002C3223">
        <w:rPr>
          <w:sz w:val="28"/>
          <w:szCs w:val="28"/>
        </w:rPr>
        <w:t xml:space="preserve"> </w:t>
      </w:r>
      <w:r w:rsidRPr="00A90724">
        <w:rPr>
          <w:sz w:val="28"/>
          <w:szCs w:val="28"/>
        </w:rPr>
        <w:t xml:space="preserve">тыс. рублей на </w:t>
      </w:r>
      <w:r w:rsidR="00A47495" w:rsidRPr="00A47495">
        <w:rPr>
          <w:sz w:val="28"/>
          <w:szCs w:val="28"/>
        </w:rPr>
        <w:t>обеспечени</w:t>
      </w:r>
      <w:r w:rsidR="00A47495">
        <w:rPr>
          <w:sz w:val="28"/>
          <w:szCs w:val="28"/>
        </w:rPr>
        <w:t>е</w:t>
      </w:r>
      <w:r w:rsidR="00A47495" w:rsidRPr="00A47495">
        <w:rPr>
          <w:sz w:val="28"/>
          <w:szCs w:val="28"/>
        </w:rPr>
        <w:t xml:space="preserve"> доступа населения района к информации о деятельности органов </w:t>
      </w:r>
      <w:r w:rsidR="00A47495">
        <w:rPr>
          <w:sz w:val="28"/>
          <w:szCs w:val="28"/>
        </w:rPr>
        <w:t>местного самоуправления</w:t>
      </w:r>
      <w:r w:rsidR="00A47495" w:rsidRPr="00A47495">
        <w:rPr>
          <w:sz w:val="28"/>
          <w:szCs w:val="28"/>
        </w:rPr>
        <w:t xml:space="preserve"> муниципального образования Кавказский район посредством телерадиовещания</w:t>
      </w:r>
      <w:r w:rsidR="00A47495">
        <w:rPr>
          <w:sz w:val="28"/>
          <w:szCs w:val="28"/>
        </w:rPr>
        <w:t>.</w:t>
      </w:r>
    </w:p>
    <w:p w:rsidR="00402DC6" w:rsidRDefault="00402DC6" w:rsidP="00A47495">
      <w:pPr>
        <w:jc w:val="center"/>
        <w:rPr>
          <w:sz w:val="28"/>
          <w:szCs w:val="28"/>
        </w:rPr>
      </w:pPr>
    </w:p>
    <w:p w:rsidR="00A47495" w:rsidRPr="00A47495" w:rsidRDefault="00A47495" w:rsidP="00A47495">
      <w:pPr>
        <w:jc w:val="center"/>
        <w:rPr>
          <w:sz w:val="28"/>
          <w:szCs w:val="28"/>
        </w:rPr>
      </w:pPr>
      <w:r w:rsidRPr="00A47495">
        <w:rPr>
          <w:sz w:val="28"/>
          <w:szCs w:val="28"/>
        </w:rPr>
        <w:t xml:space="preserve">Муниципальная программа муниципального образования </w:t>
      </w:r>
    </w:p>
    <w:p w:rsidR="00125B9D" w:rsidRPr="00A77B69" w:rsidRDefault="00A47495" w:rsidP="00A47495">
      <w:pPr>
        <w:jc w:val="center"/>
        <w:rPr>
          <w:sz w:val="28"/>
          <w:szCs w:val="28"/>
        </w:rPr>
      </w:pPr>
      <w:r w:rsidRPr="00A47495">
        <w:rPr>
          <w:sz w:val="28"/>
          <w:szCs w:val="28"/>
        </w:rPr>
        <w:t>Кавказский район</w:t>
      </w:r>
      <w:r>
        <w:rPr>
          <w:sz w:val="28"/>
          <w:szCs w:val="28"/>
        </w:rPr>
        <w:t xml:space="preserve"> </w:t>
      </w:r>
      <w:r w:rsidR="003D76D2" w:rsidRPr="00A77B69">
        <w:rPr>
          <w:sz w:val="28"/>
          <w:szCs w:val="28"/>
        </w:rPr>
        <w:t>"</w:t>
      </w:r>
      <w:r w:rsidRPr="00A47495">
        <w:rPr>
          <w:sz w:val="28"/>
          <w:szCs w:val="28"/>
        </w:rPr>
        <w:t xml:space="preserve">Развитие сельского хозяйства и регулирования рынков сельскохозяйственной продукции, сырья и продовольствия" </w:t>
      </w:r>
      <w:r w:rsidR="00125B9D" w:rsidRPr="00A77B69">
        <w:rPr>
          <w:sz w:val="28"/>
          <w:szCs w:val="28"/>
        </w:rPr>
        <w:t xml:space="preserve"> </w:t>
      </w:r>
    </w:p>
    <w:p w:rsidR="00125B9D" w:rsidRPr="00A77B69" w:rsidRDefault="00125B9D" w:rsidP="00125B9D">
      <w:pPr>
        <w:jc w:val="center"/>
        <w:rPr>
          <w:sz w:val="28"/>
          <w:szCs w:val="28"/>
        </w:rPr>
      </w:pPr>
    </w:p>
    <w:p w:rsidR="00125B9D" w:rsidRPr="00A77B69" w:rsidRDefault="00125B9D" w:rsidP="002C3223">
      <w:pPr>
        <w:ind w:firstLine="709"/>
        <w:jc w:val="both"/>
        <w:rPr>
          <w:sz w:val="28"/>
          <w:szCs w:val="28"/>
        </w:rPr>
      </w:pPr>
      <w:r w:rsidRPr="00A77B69">
        <w:rPr>
          <w:sz w:val="28"/>
          <w:szCs w:val="28"/>
        </w:rPr>
        <w:t xml:space="preserve">Расходы на реализацию </w:t>
      </w:r>
      <w:r w:rsidR="00A47495">
        <w:rPr>
          <w:sz w:val="28"/>
          <w:szCs w:val="28"/>
        </w:rPr>
        <w:t>муниципальной</w:t>
      </w:r>
      <w:r w:rsidRPr="00A77B69">
        <w:rPr>
          <w:sz w:val="28"/>
          <w:szCs w:val="28"/>
        </w:rPr>
        <w:t xml:space="preserve"> программы составили </w:t>
      </w:r>
      <w:r w:rsidR="00FB2FEF">
        <w:rPr>
          <w:sz w:val="28"/>
          <w:szCs w:val="28"/>
        </w:rPr>
        <w:t>15</w:t>
      </w:r>
      <w:r w:rsidR="00C3789F">
        <w:rPr>
          <w:sz w:val="28"/>
          <w:szCs w:val="28"/>
        </w:rPr>
        <w:t xml:space="preserve"> </w:t>
      </w:r>
      <w:r w:rsidR="00FB2FEF">
        <w:rPr>
          <w:sz w:val="28"/>
          <w:szCs w:val="28"/>
        </w:rPr>
        <w:t>152,4</w:t>
      </w:r>
      <w:r w:rsidR="00A47495">
        <w:rPr>
          <w:sz w:val="28"/>
          <w:szCs w:val="28"/>
        </w:rPr>
        <w:t xml:space="preserve"> </w:t>
      </w:r>
      <w:r w:rsidR="002E05E9" w:rsidRPr="00A77B69">
        <w:rPr>
          <w:sz w:val="28"/>
          <w:szCs w:val="28"/>
        </w:rPr>
        <w:t>тыс. рублей</w:t>
      </w:r>
      <w:r w:rsidR="00A47495">
        <w:rPr>
          <w:sz w:val="28"/>
          <w:szCs w:val="28"/>
        </w:rPr>
        <w:t xml:space="preserve"> (в том числе за счет средств краевого бюджета – </w:t>
      </w:r>
      <w:r w:rsidR="00FB2FEF">
        <w:rPr>
          <w:sz w:val="28"/>
          <w:szCs w:val="28"/>
        </w:rPr>
        <w:t>9</w:t>
      </w:r>
      <w:r w:rsidR="00C3789F">
        <w:rPr>
          <w:sz w:val="28"/>
          <w:szCs w:val="28"/>
        </w:rPr>
        <w:t xml:space="preserve"> </w:t>
      </w:r>
      <w:r w:rsidR="00FB2FEF">
        <w:rPr>
          <w:sz w:val="28"/>
          <w:szCs w:val="28"/>
        </w:rPr>
        <w:t>613,7</w:t>
      </w:r>
      <w:r w:rsidR="00A47495">
        <w:rPr>
          <w:sz w:val="28"/>
          <w:szCs w:val="28"/>
        </w:rPr>
        <w:t xml:space="preserve"> тыс. рублей)</w:t>
      </w:r>
      <w:r w:rsidRPr="00A77B69">
        <w:rPr>
          <w:sz w:val="28"/>
          <w:szCs w:val="28"/>
        </w:rPr>
        <w:t xml:space="preserve">, или </w:t>
      </w:r>
      <w:r w:rsidR="00463F9C">
        <w:rPr>
          <w:sz w:val="28"/>
          <w:szCs w:val="28"/>
        </w:rPr>
        <w:t>94,</w:t>
      </w:r>
      <w:r w:rsidR="00FB2FEF">
        <w:rPr>
          <w:sz w:val="28"/>
          <w:szCs w:val="28"/>
        </w:rPr>
        <w:t>0</w:t>
      </w:r>
      <w:r w:rsidRPr="00A77B69">
        <w:rPr>
          <w:sz w:val="28"/>
          <w:szCs w:val="28"/>
        </w:rPr>
        <w:t xml:space="preserve"> % к уточненной росписи и </w:t>
      </w:r>
      <w:r w:rsidR="00FB2FEF">
        <w:rPr>
          <w:sz w:val="28"/>
          <w:szCs w:val="28"/>
        </w:rPr>
        <w:t>189,8</w:t>
      </w:r>
      <w:r w:rsidR="00A47495">
        <w:rPr>
          <w:sz w:val="28"/>
          <w:szCs w:val="28"/>
        </w:rPr>
        <w:t xml:space="preserve"> </w:t>
      </w:r>
      <w:r w:rsidRPr="00A77B69">
        <w:rPr>
          <w:sz w:val="28"/>
          <w:szCs w:val="28"/>
        </w:rPr>
        <w:t>% к уровню 20</w:t>
      </w:r>
      <w:r w:rsidR="00463F9C">
        <w:rPr>
          <w:sz w:val="28"/>
          <w:szCs w:val="28"/>
        </w:rPr>
        <w:t>2</w:t>
      </w:r>
      <w:r w:rsidR="00FB2FEF">
        <w:rPr>
          <w:sz w:val="28"/>
          <w:szCs w:val="28"/>
        </w:rPr>
        <w:t>1</w:t>
      </w:r>
      <w:r w:rsidRPr="00A77B69">
        <w:rPr>
          <w:sz w:val="28"/>
          <w:szCs w:val="28"/>
        </w:rPr>
        <w:t> года.</w:t>
      </w:r>
    </w:p>
    <w:p w:rsidR="00866FD8" w:rsidRDefault="00866FD8" w:rsidP="002C3223">
      <w:pPr>
        <w:ind w:firstLine="709"/>
        <w:jc w:val="right"/>
        <w:rPr>
          <w:sz w:val="24"/>
          <w:szCs w:val="24"/>
        </w:rPr>
      </w:pPr>
    </w:p>
    <w:p w:rsidR="00125B9D" w:rsidRPr="00A77B69" w:rsidRDefault="00125B9D" w:rsidP="002C3223">
      <w:pPr>
        <w:ind w:firstLine="709"/>
        <w:jc w:val="right"/>
        <w:rPr>
          <w:sz w:val="24"/>
          <w:szCs w:val="24"/>
        </w:rPr>
      </w:pPr>
      <w:r w:rsidRPr="00A77B69">
        <w:rPr>
          <w:sz w:val="24"/>
          <w:szCs w:val="24"/>
        </w:rPr>
        <w:t>(тыс. рублей)</w:t>
      </w:r>
    </w:p>
    <w:tbl>
      <w:tblPr>
        <w:tblW w:w="9662" w:type="dxa"/>
        <w:tblInd w:w="5" w:type="dxa"/>
        <w:tblBorders>
          <w:top w:val="single" w:sz="4" w:space="0" w:color="auto"/>
          <w:left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3425"/>
        <w:gridCol w:w="1418"/>
        <w:gridCol w:w="1276"/>
        <w:gridCol w:w="1275"/>
        <w:gridCol w:w="1276"/>
        <w:gridCol w:w="992"/>
      </w:tblGrid>
      <w:tr w:rsidR="00125B9D" w:rsidRPr="00A77B69" w:rsidTr="00F953E0">
        <w:tc>
          <w:tcPr>
            <w:tcW w:w="3425" w:type="dxa"/>
            <w:vMerge w:val="restart"/>
          </w:tcPr>
          <w:p w:rsidR="00125B9D" w:rsidRPr="00A77B69" w:rsidRDefault="00125B9D" w:rsidP="00F953E0">
            <w:pPr>
              <w:jc w:val="center"/>
              <w:rPr>
                <w:sz w:val="22"/>
                <w:szCs w:val="22"/>
              </w:rPr>
            </w:pPr>
            <w:r w:rsidRPr="00A77B69">
              <w:rPr>
                <w:sz w:val="22"/>
                <w:szCs w:val="22"/>
              </w:rPr>
              <w:t>Наименование подпрограммы</w:t>
            </w:r>
            <w:r w:rsidRPr="00A77B69">
              <w:rPr>
                <w:sz w:val="22"/>
                <w:szCs w:val="22"/>
              </w:rPr>
              <w:br/>
              <w:t>(мероприятия)</w:t>
            </w:r>
          </w:p>
        </w:tc>
        <w:tc>
          <w:tcPr>
            <w:tcW w:w="1418" w:type="dxa"/>
            <w:vMerge w:val="restart"/>
          </w:tcPr>
          <w:p w:rsidR="00125B9D" w:rsidRPr="00A77B69" w:rsidRDefault="00A47495" w:rsidP="00F953E0">
            <w:pPr>
              <w:jc w:val="center"/>
              <w:rPr>
                <w:sz w:val="22"/>
                <w:szCs w:val="22"/>
              </w:rPr>
            </w:pPr>
            <w:r>
              <w:rPr>
                <w:sz w:val="22"/>
                <w:szCs w:val="22"/>
              </w:rPr>
              <w:t>Решение</w:t>
            </w:r>
            <w:r w:rsidR="00125B9D" w:rsidRPr="00A77B69">
              <w:rPr>
                <w:sz w:val="22"/>
                <w:szCs w:val="22"/>
              </w:rPr>
              <w:t xml:space="preserve"> </w:t>
            </w:r>
          </w:p>
          <w:p w:rsidR="00125B9D" w:rsidRPr="00A77B69" w:rsidRDefault="002C3223" w:rsidP="00FB2FEF">
            <w:pPr>
              <w:jc w:val="center"/>
              <w:rPr>
                <w:sz w:val="22"/>
                <w:szCs w:val="22"/>
              </w:rPr>
            </w:pPr>
            <w:r>
              <w:rPr>
                <w:sz w:val="22"/>
                <w:szCs w:val="22"/>
              </w:rPr>
              <w:t xml:space="preserve">№ </w:t>
            </w:r>
            <w:r w:rsidR="00FB2FEF">
              <w:rPr>
                <w:sz w:val="22"/>
                <w:szCs w:val="22"/>
              </w:rPr>
              <w:t>364</w:t>
            </w:r>
          </w:p>
        </w:tc>
        <w:tc>
          <w:tcPr>
            <w:tcW w:w="1276" w:type="dxa"/>
            <w:vMerge w:val="restart"/>
          </w:tcPr>
          <w:p w:rsidR="00125B9D" w:rsidRPr="00A77B69" w:rsidRDefault="00125B9D" w:rsidP="00F953E0">
            <w:pPr>
              <w:ind w:right="-28"/>
              <w:jc w:val="center"/>
              <w:rPr>
                <w:sz w:val="22"/>
                <w:szCs w:val="22"/>
              </w:rPr>
            </w:pPr>
            <w:r w:rsidRPr="00A77B69">
              <w:rPr>
                <w:sz w:val="22"/>
                <w:szCs w:val="22"/>
              </w:rPr>
              <w:t xml:space="preserve">Уточненная роспись </w:t>
            </w:r>
          </w:p>
        </w:tc>
        <w:tc>
          <w:tcPr>
            <w:tcW w:w="2551" w:type="dxa"/>
            <w:gridSpan w:val="2"/>
          </w:tcPr>
          <w:p w:rsidR="00125B9D" w:rsidRPr="00A77B69" w:rsidRDefault="00125B9D" w:rsidP="00F953E0">
            <w:pPr>
              <w:jc w:val="center"/>
              <w:rPr>
                <w:sz w:val="22"/>
                <w:szCs w:val="22"/>
              </w:rPr>
            </w:pPr>
            <w:r w:rsidRPr="00A77B69">
              <w:rPr>
                <w:sz w:val="22"/>
                <w:szCs w:val="22"/>
              </w:rPr>
              <w:t>Исполнено</w:t>
            </w:r>
          </w:p>
        </w:tc>
        <w:tc>
          <w:tcPr>
            <w:tcW w:w="992" w:type="dxa"/>
            <w:vMerge w:val="restart"/>
          </w:tcPr>
          <w:p w:rsidR="00125B9D" w:rsidRPr="00A77B69" w:rsidRDefault="00125B9D" w:rsidP="00F953E0">
            <w:pPr>
              <w:jc w:val="center"/>
              <w:rPr>
                <w:sz w:val="22"/>
                <w:szCs w:val="22"/>
              </w:rPr>
            </w:pPr>
            <w:proofErr w:type="spellStart"/>
            <w:r w:rsidRPr="00A77B69">
              <w:rPr>
                <w:sz w:val="22"/>
                <w:szCs w:val="22"/>
              </w:rPr>
              <w:t>Исполне</w:t>
            </w:r>
            <w:r w:rsidR="00865F35">
              <w:rPr>
                <w:sz w:val="22"/>
                <w:szCs w:val="22"/>
              </w:rPr>
              <w:t>-</w:t>
            </w:r>
            <w:r w:rsidRPr="00A77B69">
              <w:rPr>
                <w:sz w:val="22"/>
                <w:szCs w:val="22"/>
              </w:rPr>
              <w:t>ние</w:t>
            </w:r>
            <w:proofErr w:type="spellEnd"/>
            <w:r w:rsidRPr="00A77B69">
              <w:rPr>
                <w:sz w:val="22"/>
                <w:szCs w:val="22"/>
              </w:rPr>
              <w:t xml:space="preserve"> уточнен</w:t>
            </w:r>
            <w:r w:rsidR="00865F35">
              <w:rPr>
                <w:sz w:val="22"/>
                <w:szCs w:val="22"/>
              </w:rPr>
              <w:t>-</w:t>
            </w:r>
            <w:r w:rsidRPr="00A77B69">
              <w:rPr>
                <w:sz w:val="22"/>
                <w:szCs w:val="22"/>
              </w:rPr>
              <w:t>ной росписи, %</w:t>
            </w:r>
          </w:p>
        </w:tc>
      </w:tr>
      <w:tr w:rsidR="00125B9D" w:rsidRPr="00A77B69" w:rsidTr="00F953E0">
        <w:tc>
          <w:tcPr>
            <w:tcW w:w="3425" w:type="dxa"/>
            <w:vMerge/>
          </w:tcPr>
          <w:p w:rsidR="00125B9D" w:rsidRPr="00A77B69" w:rsidRDefault="00125B9D" w:rsidP="00F953E0">
            <w:pPr>
              <w:jc w:val="center"/>
              <w:rPr>
                <w:sz w:val="22"/>
                <w:szCs w:val="22"/>
              </w:rPr>
            </w:pPr>
          </w:p>
        </w:tc>
        <w:tc>
          <w:tcPr>
            <w:tcW w:w="1418" w:type="dxa"/>
            <w:vMerge/>
          </w:tcPr>
          <w:p w:rsidR="00125B9D" w:rsidRPr="00A77B69" w:rsidRDefault="00125B9D" w:rsidP="00F953E0">
            <w:pPr>
              <w:jc w:val="center"/>
              <w:rPr>
                <w:sz w:val="22"/>
                <w:szCs w:val="22"/>
              </w:rPr>
            </w:pPr>
          </w:p>
        </w:tc>
        <w:tc>
          <w:tcPr>
            <w:tcW w:w="1276" w:type="dxa"/>
            <w:vMerge/>
          </w:tcPr>
          <w:p w:rsidR="00125B9D" w:rsidRPr="00A77B69" w:rsidRDefault="00125B9D" w:rsidP="00F953E0">
            <w:pPr>
              <w:ind w:right="-28"/>
              <w:jc w:val="center"/>
              <w:rPr>
                <w:sz w:val="22"/>
                <w:szCs w:val="22"/>
              </w:rPr>
            </w:pPr>
          </w:p>
        </w:tc>
        <w:tc>
          <w:tcPr>
            <w:tcW w:w="1275" w:type="dxa"/>
          </w:tcPr>
          <w:p w:rsidR="00125B9D" w:rsidRPr="00A77B69" w:rsidRDefault="00B873F3" w:rsidP="00F953E0">
            <w:pPr>
              <w:jc w:val="center"/>
              <w:rPr>
                <w:sz w:val="22"/>
                <w:szCs w:val="22"/>
              </w:rPr>
            </w:pPr>
            <w:r>
              <w:rPr>
                <w:sz w:val="22"/>
                <w:szCs w:val="22"/>
              </w:rPr>
              <w:t>в</w:t>
            </w:r>
            <w:r w:rsidR="00125B9D" w:rsidRPr="00A77B69">
              <w:rPr>
                <w:sz w:val="22"/>
                <w:szCs w:val="22"/>
              </w:rPr>
              <w:t xml:space="preserve">сего </w:t>
            </w:r>
          </w:p>
          <w:p w:rsidR="00125B9D" w:rsidRPr="00A77B69" w:rsidRDefault="00125B9D" w:rsidP="00F953E0">
            <w:pPr>
              <w:jc w:val="center"/>
              <w:rPr>
                <w:sz w:val="22"/>
                <w:szCs w:val="22"/>
              </w:rPr>
            </w:pPr>
          </w:p>
        </w:tc>
        <w:tc>
          <w:tcPr>
            <w:tcW w:w="1276" w:type="dxa"/>
          </w:tcPr>
          <w:p w:rsidR="00125B9D" w:rsidRPr="00A77B69" w:rsidRDefault="00A47495" w:rsidP="00F953E0">
            <w:pPr>
              <w:jc w:val="center"/>
              <w:rPr>
                <w:sz w:val="22"/>
                <w:szCs w:val="22"/>
              </w:rPr>
            </w:pPr>
            <w:r>
              <w:rPr>
                <w:sz w:val="22"/>
                <w:szCs w:val="22"/>
              </w:rPr>
              <w:t>в том числе средства краевого</w:t>
            </w:r>
            <w:r w:rsidR="00125B9D" w:rsidRPr="00A77B69">
              <w:rPr>
                <w:sz w:val="22"/>
                <w:szCs w:val="22"/>
              </w:rPr>
              <w:t xml:space="preserve"> </w:t>
            </w:r>
          </w:p>
          <w:p w:rsidR="00125B9D" w:rsidRPr="00A77B69" w:rsidRDefault="00125B9D" w:rsidP="00F953E0">
            <w:pPr>
              <w:jc w:val="center"/>
              <w:rPr>
                <w:sz w:val="22"/>
                <w:szCs w:val="22"/>
              </w:rPr>
            </w:pPr>
            <w:r w:rsidRPr="00A77B69">
              <w:rPr>
                <w:sz w:val="22"/>
                <w:szCs w:val="22"/>
              </w:rPr>
              <w:t>бюджета</w:t>
            </w:r>
          </w:p>
        </w:tc>
        <w:tc>
          <w:tcPr>
            <w:tcW w:w="992" w:type="dxa"/>
            <w:vMerge/>
          </w:tcPr>
          <w:p w:rsidR="00125B9D" w:rsidRPr="00A77B69" w:rsidRDefault="00125B9D" w:rsidP="00F953E0">
            <w:pPr>
              <w:jc w:val="center"/>
              <w:rPr>
                <w:sz w:val="22"/>
                <w:szCs w:val="22"/>
              </w:rPr>
            </w:pPr>
          </w:p>
        </w:tc>
      </w:tr>
    </w:tbl>
    <w:p w:rsidR="00125B9D" w:rsidRPr="00A77B69" w:rsidRDefault="00125B9D" w:rsidP="00125B9D">
      <w:pPr>
        <w:rPr>
          <w:sz w:val="2"/>
          <w:szCs w:val="2"/>
        </w:rPr>
      </w:pPr>
    </w:p>
    <w:tbl>
      <w:tblPr>
        <w:tblW w:w="966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3425"/>
        <w:gridCol w:w="1418"/>
        <w:gridCol w:w="1276"/>
        <w:gridCol w:w="1275"/>
        <w:gridCol w:w="1276"/>
        <w:gridCol w:w="992"/>
      </w:tblGrid>
      <w:tr w:rsidR="00125B9D" w:rsidRPr="00A77B69" w:rsidTr="00F953E0">
        <w:trPr>
          <w:tblHeader/>
        </w:trPr>
        <w:tc>
          <w:tcPr>
            <w:tcW w:w="3425" w:type="dxa"/>
          </w:tcPr>
          <w:p w:rsidR="00125B9D" w:rsidRPr="00A77B69" w:rsidRDefault="00125B9D" w:rsidP="00F953E0">
            <w:pPr>
              <w:jc w:val="center"/>
              <w:rPr>
                <w:sz w:val="22"/>
                <w:szCs w:val="22"/>
              </w:rPr>
            </w:pPr>
            <w:r w:rsidRPr="00A77B69">
              <w:rPr>
                <w:sz w:val="22"/>
                <w:szCs w:val="22"/>
              </w:rPr>
              <w:t>1</w:t>
            </w:r>
          </w:p>
        </w:tc>
        <w:tc>
          <w:tcPr>
            <w:tcW w:w="1418" w:type="dxa"/>
          </w:tcPr>
          <w:p w:rsidR="00125B9D" w:rsidRPr="00A77B69" w:rsidRDefault="00125B9D" w:rsidP="00F953E0">
            <w:pPr>
              <w:jc w:val="center"/>
              <w:rPr>
                <w:sz w:val="22"/>
                <w:szCs w:val="22"/>
              </w:rPr>
            </w:pPr>
            <w:r w:rsidRPr="00A77B69">
              <w:rPr>
                <w:sz w:val="22"/>
                <w:szCs w:val="22"/>
              </w:rPr>
              <w:t>2</w:t>
            </w:r>
          </w:p>
        </w:tc>
        <w:tc>
          <w:tcPr>
            <w:tcW w:w="1276" w:type="dxa"/>
          </w:tcPr>
          <w:p w:rsidR="00125B9D" w:rsidRPr="00A77B69" w:rsidRDefault="00125B9D" w:rsidP="00F953E0">
            <w:pPr>
              <w:jc w:val="center"/>
              <w:rPr>
                <w:sz w:val="22"/>
                <w:szCs w:val="22"/>
              </w:rPr>
            </w:pPr>
            <w:r w:rsidRPr="00A77B69">
              <w:rPr>
                <w:sz w:val="22"/>
                <w:szCs w:val="22"/>
              </w:rPr>
              <w:t>3</w:t>
            </w:r>
          </w:p>
        </w:tc>
        <w:tc>
          <w:tcPr>
            <w:tcW w:w="1275" w:type="dxa"/>
          </w:tcPr>
          <w:p w:rsidR="00125B9D" w:rsidRPr="00A77B69" w:rsidRDefault="00125B9D" w:rsidP="00F953E0">
            <w:pPr>
              <w:jc w:val="center"/>
              <w:rPr>
                <w:sz w:val="22"/>
                <w:szCs w:val="22"/>
              </w:rPr>
            </w:pPr>
            <w:r w:rsidRPr="00A77B69">
              <w:rPr>
                <w:sz w:val="22"/>
                <w:szCs w:val="22"/>
              </w:rPr>
              <w:t>4</w:t>
            </w:r>
          </w:p>
        </w:tc>
        <w:tc>
          <w:tcPr>
            <w:tcW w:w="1276" w:type="dxa"/>
          </w:tcPr>
          <w:p w:rsidR="00125B9D" w:rsidRPr="00A77B69" w:rsidRDefault="00125B9D" w:rsidP="00F953E0">
            <w:pPr>
              <w:jc w:val="center"/>
              <w:rPr>
                <w:sz w:val="22"/>
                <w:szCs w:val="22"/>
              </w:rPr>
            </w:pPr>
            <w:r w:rsidRPr="00A77B69">
              <w:rPr>
                <w:sz w:val="22"/>
                <w:szCs w:val="22"/>
              </w:rPr>
              <w:t>5</w:t>
            </w:r>
          </w:p>
        </w:tc>
        <w:tc>
          <w:tcPr>
            <w:tcW w:w="992" w:type="dxa"/>
          </w:tcPr>
          <w:p w:rsidR="00125B9D" w:rsidRPr="00A77B69" w:rsidRDefault="00125B9D" w:rsidP="00F953E0">
            <w:pPr>
              <w:jc w:val="center"/>
              <w:rPr>
                <w:sz w:val="22"/>
                <w:szCs w:val="22"/>
              </w:rPr>
            </w:pPr>
            <w:r w:rsidRPr="00A77B69">
              <w:rPr>
                <w:sz w:val="22"/>
                <w:szCs w:val="22"/>
              </w:rPr>
              <w:t>6</w:t>
            </w:r>
          </w:p>
        </w:tc>
      </w:tr>
      <w:tr w:rsidR="00A77B69" w:rsidRPr="00A77B69" w:rsidTr="00A77B69">
        <w:trPr>
          <w:trHeight w:val="181"/>
        </w:trPr>
        <w:tc>
          <w:tcPr>
            <w:tcW w:w="3425" w:type="dxa"/>
          </w:tcPr>
          <w:p w:rsidR="00125B9D" w:rsidRPr="00A77B69" w:rsidRDefault="00A77B69" w:rsidP="00E34E7C">
            <w:pPr>
              <w:autoSpaceDE w:val="0"/>
              <w:autoSpaceDN w:val="0"/>
              <w:adjustRightInd w:val="0"/>
              <w:rPr>
                <w:rFonts w:eastAsia="Calibri"/>
                <w:sz w:val="22"/>
                <w:szCs w:val="22"/>
              </w:rPr>
            </w:pPr>
            <w:r>
              <w:rPr>
                <w:rFonts w:eastAsia="Calibri"/>
                <w:sz w:val="22"/>
                <w:szCs w:val="22"/>
              </w:rPr>
              <w:lastRenderedPageBreak/>
              <w:t xml:space="preserve">Всего, </w:t>
            </w:r>
            <w:r w:rsidR="00125B9D" w:rsidRPr="00A77B69">
              <w:rPr>
                <w:rFonts w:eastAsia="Calibri"/>
                <w:sz w:val="22"/>
                <w:szCs w:val="22"/>
              </w:rPr>
              <w:t>в том числе</w:t>
            </w:r>
            <w:r w:rsidR="002B5425">
              <w:rPr>
                <w:rFonts w:eastAsia="Calibri"/>
                <w:sz w:val="22"/>
                <w:szCs w:val="22"/>
              </w:rPr>
              <w:t>:</w:t>
            </w:r>
          </w:p>
        </w:tc>
        <w:tc>
          <w:tcPr>
            <w:tcW w:w="1418" w:type="dxa"/>
          </w:tcPr>
          <w:p w:rsidR="00125B9D" w:rsidRPr="00A77B69" w:rsidRDefault="0080177B" w:rsidP="00F953E0">
            <w:pPr>
              <w:jc w:val="right"/>
              <w:rPr>
                <w:bCs/>
                <w:sz w:val="22"/>
                <w:szCs w:val="22"/>
              </w:rPr>
            </w:pPr>
            <w:r>
              <w:rPr>
                <w:bCs/>
                <w:sz w:val="22"/>
                <w:szCs w:val="22"/>
              </w:rPr>
              <w:t>16</w:t>
            </w:r>
            <w:r w:rsidR="00C3789F">
              <w:rPr>
                <w:bCs/>
                <w:sz w:val="22"/>
                <w:szCs w:val="22"/>
              </w:rPr>
              <w:t xml:space="preserve"> </w:t>
            </w:r>
            <w:r>
              <w:rPr>
                <w:bCs/>
                <w:sz w:val="22"/>
                <w:szCs w:val="22"/>
              </w:rPr>
              <w:t>123,2</w:t>
            </w:r>
          </w:p>
        </w:tc>
        <w:tc>
          <w:tcPr>
            <w:tcW w:w="1276" w:type="dxa"/>
          </w:tcPr>
          <w:p w:rsidR="00125B9D" w:rsidRPr="00A77B69" w:rsidRDefault="0080177B" w:rsidP="00F953E0">
            <w:pPr>
              <w:jc w:val="right"/>
              <w:rPr>
                <w:bCs/>
                <w:sz w:val="22"/>
                <w:szCs w:val="22"/>
              </w:rPr>
            </w:pPr>
            <w:r>
              <w:rPr>
                <w:bCs/>
                <w:sz w:val="22"/>
                <w:szCs w:val="22"/>
              </w:rPr>
              <w:t>16</w:t>
            </w:r>
            <w:r w:rsidR="00C3789F">
              <w:rPr>
                <w:bCs/>
                <w:sz w:val="22"/>
                <w:szCs w:val="22"/>
              </w:rPr>
              <w:t xml:space="preserve"> </w:t>
            </w:r>
            <w:r>
              <w:rPr>
                <w:bCs/>
                <w:sz w:val="22"/>
                <w:szCs w:val="22"/>
              </w:rPr>
              <w:t>123,2</w:t>
            </w:r>
          </w:p>
        </w:tc>
        <w:tc>
          <w:tcPr>
            <w:tcW w:w="1275" w:type="dxa"/>
          </w:tcPr>
          <w:p w:rsidR="004A5F40" w:rsidRPr="002D5E04" w:rsidRDefault="0080177B" w:rsidP="00A77B69">
            <w:pPr>
              <w:jc w:val="right"/>
              <w:rPr>
                <w:sz w:val="22"/>
                <w:szCs w:val="22"/>
              </w:rPr>
            </w:pPr>
            <w:r>
              <w:rPr>
                <w:sz w:val="22"/>
                <w:szCs w:val="22"/>
              </w:rPr>
              <w:t>15</w:t>
            </w:r>
            <w:r w:rsidR="00C3789F">
              <w:rPr>
                <w:sz w:val="22"/>
                <w:szCs w:val="22"/>
              </w:rPr>
              <w:t xml:space="preserve"> </w:t>
            </w:r>
            <w:r>
              <w:rPr>
                <w:sz w:val="22"/>
                <w:szCs w:val="22"/>
              </w:rPr>
              <w:t>152,4</w:t>
            </w:r>
          </w:p>
        </w:tc>
        <w:tc>
          <w:tcPr>
            <w:tcW w:w="1276" w:type="dxa"/>
          </w:tcPr>
          <w:p w:rsidR="00125B9D" w:rsidRPr="00A77B69" w:rsidRDefault="0080177B" w:rsidP="00F953E0">
            <w:pPr>
              <w:jc w:val="right"/>
              <w:rPr>
                <w:bCs/>
                <w:sz w:val="22"/>
                <w:szCs w:val="22"/>
              </w:rPr>
            </w:pPr>
            <w:r>
              <w:rPr>
                <w:bCs/>
                <w:sz w:val="22"/>
                <w:szCs w:val="22"/>
              </w:rPr>
              <w:t>9</w:t>
            </w:r>
            <w:r w:rsidR="00C3789F">
              <w:rPr>
                <w:bCs/>
                <w:sz w:val="22"/>
                <w:szCs w:val="22"/>
              </w:rPr>
              <w:t xml:space="preserve"> </w:t>
            </w:r>
            <w:r>
              <w:rPr>
                <w:bCs/>
                <w:sz w:val="22"/>
                <w:szCs w:val="22"/>
              </w:rPr>
              <w:t>613,7</w:t>
            </w:r>
          </w:p>
        </w:tc>
        <w:tc>
          <w:tcPr>
            <w:tcW w:w="992" w:type="dxa"/>
          </w:tcPr>
          <w:p w:rsidR="00125B9D" w:rsidRPr="00A77B69" w:rsidRDefault="0080177B" w:rsidP="00F953E0">
            <w:pPr>
              <w:jc w:val="right"/>
              <w:rPr>
                <w:bCs/>
                <w:sz w:val="22"/>
                <w:szCs w:val="22"/>
              </w:rPr>
            </w:pPr>
            <w:r>
              <w:rPr>
                <w:bCs/>
                <w:sz w:val="22"/>
                <w:szCs w:val="22"/>
              </w:rPr>
              <w:t>94,0</w:t>
            </w:r>
          </w:p>
        </w:tc>
      </w:tr>
      <w:tr w:rsidR="00125B9D" w:rsidRPr="00A77B69" w:rsidTr="00F953E0">
        <w:tc>
          <w:tcPr>
            <w:tcW w:w="3425" w:type="dxa"/>
          </w:tcPr>
          <w:p w:rsidR="00125B9D" w:rsidRPr="00A77B69" w:rsidRDefault="00A47495" w:rsidP="00401938">
            <w:pPr>
              <w:autoSpaceDE w:val="0"/>
              <w:autoSpaceDN w:val="0"/>
              <w:adjustRightInd w:val="0"/>
              <w:jc w:val="both"/>
              <w:rPr>
                <w:rFonts w:eastAsia="Calibri"/>
                <w:sz w:val="22"/>
                <w:szCs w:val="22"/>
              </w:rPr>
            </w:pPr>
            <w:r w:rsidRPr="00A47495">
              <w:rPr>
                <w:rFonts w:eastAsia="Calibri"/>
                <w:sz w:val="22"/>
                <w:szCs w:val="22"/>
              </w:rPr>
              <w:t>Поддержка сельскохозяйственного производства</w:t>
            </w:r>
          </w:p>
        </w:tc>
        <w:tc>
          <w:tcPr>
            <w:tcW w:w="1418" w:type="dxa"/>
            <w:vAlign w:val="center"/>
          </w:tcPr>
          <w:p w:rsidR="00125B9D" w:rsidRPr="00A77B69" w:rsidRDefault="0080177B" w:rsidP="00F953E0">
            <w:pPr>
              <w:jc w:val="right"/>
              <w:rPr>
                <w:bCs/>
                <w:sz w:val="22"/>
                <w:szCs w:val="22"/>
              </w:rPr>
            </w:pPr>
            <w:r>
              <w:rPr>
                <w:bCs/>
                <w:sz w:val="22"/>
                <w:szCs w:val="22"/>
              </w:rPr>
              <w:t>5</w:t>
            </w:r>
            <w:r w:rsidR="00C3789F">
              <w:rPr>
                <w:bCs/>
                <w:sz w:val="22"/>
                <w:szCs w:val="22"/>
              </w:rPr>
              <w:t xml:space="preserve"> </w:t>
            </w:r>
            <w:r>
              <w:rPr>
                <w:bCs/>
                <w:sz w:val="22"/>
                <w:szCs w:val="22"/>
              </w:rPr>
              <w:t>850,4</w:t>
            </w:r>
          </w:p>
        </w:tc>
        <w:tc>
          <w:tcPr>
            <w:tcW w:w="1276" w:type="dxa"/>
            <w:vAlign w:val="center"/>
          </w:tcPr>
          <w:p w:rsidR="00125B9D" w:rsidRPr="00A77B69" w:rsidRDefault="0080177B" w:rsidP="00F953E0">
            <w:pPr>
              <w:jc w:val="right"/>
              <w:rPr>
                <w:sz w:val="22"/>
                <w:szCs w:val="22"/>
              </w:rPr>
            </w:pPr>
            <w:r>
              <w:rPr>
                <w:sz w:val="22"/>
                <w:szCs w:val="22"/>
              </w:rPr>
              <w:t>5</w:t>
            </w:r>
            <w:r w:rsidR="00C3789F">
              <w:rPr>
                <w:sz w:val="22"/>
                <w:szCs w:val="22"/>
              </w:rPr>
              <w:t xml:space="preserve"> </w:t>
            </w:r>
            <w:r>
              <w:rPr>
                <w:sz w:val="22"/>
                <w:szCs w:val="22"/>
              </w:rPr>
              <w:t>850,4</w:t>
            </w:r>
          </w:p>
        </w:tc>
        <w:tc>
          <w:tcPr>
            <w:tcW w:w="1275" w:type="dxa"/>
            <w:vAlign w:val="center"/>
          </w:tcPr>
          <w:p w:rsidR="00125B9D" w:rsidRPr="00A77B69" w:rsidRDefault="0080177B" w:rsidP="00F953E0">
            <w:pPr>
              <w:jc w:val="right"/>
              <w:rPr>
                <w:sz w:val="22"/>
                <w:szCs w:val="22"/>
              </w:rPr>
            </w:pPr>
            <w:r>
              <w:rPr>
                <w:sz w:val="22"/>
                <w:szCs w:val="22"/>
              </w:rPr>
              <w:t>5</w:t>
            </w:r>
            <w:r w:rsidR="00C3789F">
              <w:rPr>
                <w:sz w:val="22"/>
                <w:szCs w:val="22"/>
              </w:rPr>
              <w:t xml:space="preserve"> </w:t>
            </w:r>
            <w:r>
              <w:rPr>
                <w:sz w:val="22"/>
                <w:szCs w:val="22"/>
              </w:rPr>
              <w:t>744,1</w:t>
            </w:r>
          </w:p>
        </w:tc>
        <w:tc>
          <w:tcPr>
            <w:tcW w:w="1276" w:type="dxa"/>
            <w:vAlign w:val="center"/>
          </w:tcPr>
          <w:p w:rsidR="00125B9D" w:rsidRPr="00A77B69" w:rsidRDefault="0080177B" w:rsidP="00F953E0">
            <w:pPr>
              <w:jc w:val="right"/>
              <w:rPr>
                <w:sz w:val="22"/>
                <w:szCs w:val="22"/>
              </w:rPr>
            </w:pPr>
            <w:r>
              <w:rPr>
                <w:sz w:val="22"/>
                <w:szCs w:val="22"/>
              </w:rPr>
              <w:t>721,7</w:t>
            </w:r>
          </w:p>
        </w:tc>
        <w:tc>
          <w:tcPr>
            <w:tcW w:w="992" w:type="dxa"/>
            <w:vAlign w:val="center"/>
          </w:tcPr>
          <w:p w:rsidR="00125B9D" w:rsidRPr="00A77B69" w:rsidRDefault="0080177B" w:rsidP="00F953E0">
            <w:pPr>
              <w:jc w:val="right"/>
              <w:rPr>
                <w:bCs/>
                <w:sz w:val="22"/>
                <w:szCs w:val="22"/>
              </w:rPr>
            </w:pPr>
            <w:r>
              <w:rPr>
                <w:bCs/>
                <w:sz w:val="22"/>
                <w:szCs w:val="22"/>
              </w:rPr>
              <w:t>98,2</w:t>
            </w:r>
          </w:p>
        </w:tc>
      </w:tr>
      <w:tr w:rsidR="00125B9D" w:rsidRPr="00A77B69" w:rsidTr="00F953E0">
        <w:trPr>
          <w:trHeight w:val="246"/>
        </w:trPr>
        <w:tc>
          <w:tcPr>
            <w:tcW w:w="3425" w:type="dxa"/>
          </w:tcPr>
          <w:p w:rsidR="00125B9D" w:rsidRPr="00A77B69" w:rsidRDefault="00A47495" w:rsidP="00401938">
            <w:pPr>
              <w:autoSpaceDE w:val="0"/>
              <w:autoSpaceDN w:val="0"/>
              <w:adjustRightInd w:val="0"/>
              <w:jc w:val="both"/>
              <w:rPr>
                <w:rFonts w:eastAsia="Calibri"/>
                <w:sz w:val="22"/>
                <w:szCs w:val="22"/>
              </w:rPr>
            </w:pPr>
            <w:r w:rsidRPr="00A47495">
              <w:rPr>
                <w:rFonts w:eastAsia="Calibri"/>
                <w:sz w:val="22"/>
                <w:szCs w:val="22"/>
              </w:rPr>
              <w:t>Развитие малых форм хозяйствования в АПК на территории муниципального образования Кавказский район</w:t>
            </w:r>
          </w:p>
        </w:tc>
        <w:tc>
          <w:tcPr>
            <w:tcW w:w="1418" w:type="dxa"/>
            <w:vAlign w:val="center"/>
          </w:tcPr>
          <w:p w:rsidR="00125B9D" w:rsidRPr="00A77B69" w:rsidRDefault="0080177B" w:rsidP="00F953E0">
            <w:pPr>
              <w:jc w:val="right"/>
              <w:rPr>
                <w:sz w:val="22"/>
                <w:szCs w:val="22"/>
              </w:rPr>
            </w:pPr>
            <w:r>
              <w:rPr>
                <w:sz w:val="22"/>
                <w:szCs w:val="22"/>
              </w:rPr>
              <w:t>7</w:t>
            </w:r>
            <w:r w:rsidR="00C3789F">
              <w:rPr>
                <w:sz w:val="22"/>
                <w:szCs w:val="22"/>
              </w:rPr>
              <w:t xml:space="preserve"> </w:t>
            </w:r>
            <w:r>
              <w:rPr>
                <w:sz w:val="22"/>
                <w:szCs w:val="22"/>
              </w:rPr>
              <w:t>800,0</w:t>
            </w:r>
          </w:p>
        </w:tc>
        <w:tc>
          <w:tcPr>
            <w:tcW w:w="1276" w:type="dxa"/>
            <w:vAlign w:val="center"/>
          </w:tcPr>
          <w:p w:rsidR="00125B9D" w:rsidRPr="00A77B69" w:rsidRDefault="0080177B" w:rsidP="00F953E0">
            <w:pPr>
              <w:jc w:val="right"/>
              <w:rPr>
                <w:sz w:val="22"/>
                <w:szCs w:val="22"/>
              </w:rPr>
            </w:pPr>
            <w:r>
              <w:rPr>
                <w:sz w:val="22"/>
                <w:szCs w:val="22"/>
              </w:rPr>
              <w:t>7</w:t>
            </w:r>
            <w:r w:rsidR="00C3789F">
              <w:rPr>
                <w:sz w:val="22"/>
                <w:szCs w:val="22"/>
              </w:rPr>
              <w:t xml:space="preserve"> </w:t>
            </w:r>
            <w:r>
              <w:rPr>
                <w:sz w:val="22"/>
                <w:szCs w:val="22"/>
              </w:rPr>
              <w:t>800,0</w:t>
            </w:r>
          </w:p>
        </w:tc>
        <w:tc>
          <w:tcPr>
            <w:tcW w:w="1275" w:type="dxa"/>
            <w:vAlign w:val="center"/>
          </w:tcPr>
          <w:p w:rsidR="00125B9D" w:rsidRPr="00A77B69" w:rsidRDefault="0080177B" w:rsidP="00F953E0">
            <w:pPr>
              <w:jc w:val="right"/>
              <w:rPr>
                <w:sz w:val="22"/>
                <w:szCs w:val="22"/>
              </w:rPr>
            </w:pPr>
            <w:r>
              <w:rPr>
                <w:sz w:val="22"/>
                <w:szCs w:val="22"/>
              </w:rPr>
              <w:t>7</w:t>
            </w:r>
            <w:r w:rsidR="00C3789F">
              <w:rPr>
                <w:sz w:val="22"/>
                <w:szCs w:val="22"/>
              </w:rPr>
              <w:t xml:space="preserve"> </w:t>
            </w:r>
            <w:r>
              <w:rPr>
                <w:sz w:val="22"/>
                <w:szCs w:val="22"/>
              </w:rPr>
              <w:t>800,0</w:t>
            </w:r>
          </w:p>
        </w:tc>
        <w:tc>
          <w:tcPr>
            <w:tcW w:w="1276" w:type="dxa"/>
            <w:vAlign w:val="center"/>
          </w:tcPr>
          <w:p w:rsidR="00125B9D" w:rsidRPr="00A77B69" w:rsidRDefault="0080177B" w:rsidP="00F953E0">
            <w:pPr>
              <w:jc w:val="right"/>
              <w:rPr>
                <w:sz w:val="22"/>
                <w:szCs w:val="22"/>
              </w:rPr>
            </w:pPr>
            <w:r>
              <w:rPr>
                <w:sz w:val="22"/>
                <w:szCs w:val="22"/>
              </w:rPr>
              <w:t>7</w:t>
            </w:r>
            <w:r w:rsidR="00C3789F">
              <w:rPr>
                <w:sz w:val="22"/>
                <w:szCs w:val="22"/>
              </w:rPr>
              <w:t xml:space="preserve"> </w:t>
            </w:r>
            <w:r>
              <w:rPr>
                <w:sz w:val="22"/>
                <w:szCs w:val="22"/>
              </w:rPr>
              <w:t>800,0</w:t>
            </w:r>
          </w:p>
        </w:tc>
        <w:tc>
          <w:tcPr>
            <w:tcW w:w="992" w:type="dxa"/>
            <w:vAlign w:val="center"/>
          </w:tcPr>
          <w:p w:rsidR="00125B9D" w:rsidRPr="00A77B69" w:rsidRDefault="0080177B" w:rsidP="00F953E0">
            <w:pPr>
              <w:jc w:val="right"/>
              <w:rPr>
                <w:bCs/>
                <w:sz w:val="22"/>
                <w:szCs w:val="22"/>
              </w:rPr>
            </w:pPr>
            <w:r>
              <w:rPr>
                <w:bCs/>
                <w:sz w:val="22"/>
                <w:szCs w:val="22"/>
              </w:rPr>
              <w:t>100,0</w:t>
            </w:r>
          </w:p>
        </w:tc>
      </w:tr>
      <w:tr w:rsidR="00125B9D" w:rsidRPr="00A77B69" w:rsidTr="00F953E0">
        <w:trPr>
          <w:trHeight w:val="237"/>
        </w:trPr>
        <w:tc>
          <w:tcPr>
            <w:tcW w:w="3425" w:type="dxa"/>
          </w:tcPr>
          <w:p w:rsidR="00125B9D" w:rsidRPr="00A77B69" w:rsidRDefault="00A47495" w:rsidP="00401938">
            <w:pPr>
              <w:autoSpaceDE w:val="0"/>
              <w:autoSpaceDN w:val="0"/>
              <w:adjustRightInd w:val="0"/>
              <w:jc w:val="both"/>
              <w:rPr>
                <w:rFonts w:eastAsia="Calibri"/>
                <w:sz w:val="22"/>
                <w:szCs w:val="22"/>
              </w:rPr>
            </w:pPr>
            <w:r w:rsidRPr="00A47495">
              <w:rPr>
                <w:rFonts w:eastAsia="Calibri"/>
                <w:sz w:val="22"/>
                <w:szCs w:val="22"/>
              </w:rPr>
              <w:t>Обеспечение эпизоотического, ветеринарно-санитарного благополучия в муниципальном образовании Кавказский район</w:t>
            </w:r>
          </w:p>
        </w:tc>
        <w:tc>
          <w:tcPr>
            <w:tcW w:w="1418" w:type="dxa"/>
            <w:vAlign w:val="center"/>
          </w:tcPr>
          <w:p w:rsidR="00125B9D" w:rsidRPr="00A77B69" w:rsidRDefault="0080177B" w:rsidP="00F953E0">
            <w:pPr>
              <w:jc w:val="right"/>
              <w:rPr>
                <w:sz w:val="22"/>
                <w:szCs w:val="22"/>
              </w:rPr>
            </w:pPr>
            <w:r>
              <w:rPr>
                <w:sz w:val="22"/>
                <w:szCs w:val="22"/>
              </w:rPr>
              <w:t>2</w:t>
            </w:r>
            <w:r w:rsidR="00C3789F">
              <w:rPr>
                <w:sz w:val="22"/>
                <w:szCs w:val="22"/>
              </w:rPr>
              <w:t xml:space="preserve"> </w:t>
            </w:r>
            <w:r>
              <w:rPr>
                <w:sz w:val="22"/>
                <w:szCs w:val="22"/>
              </w:rPr>
              <w:t>272,8</w:t>
            </w:r>
          </w:p>
        </w:tc>
        <w:tc>
          <w:tcPr>
            <w:tcW w:w="1276" w:type="dxa"/>
            <w:vAlign w:val="center"/>
          </w:tcPr>
          <w:p w:rsidR="00125B9D" w:rsidRPr="00A77B69" w:rsidRDefault="0080177B" w:rsidP="00F953E0">
            <w:pPr>
              <w:jc w:val="right"/>
              <w:rPr>
                <w:sz w:val="22"/>
                <w:szCs w:val="22"/>
              </w:rPr>
            </w:pPr>
            <w:r>
              <w:rPr>
                <w:sz w:val="22"/>
                <w:szCs w:val="22"/>
              </w:rPr>
              <w:t>2</w:t>
            </w:r>
            <w:r w:rsidR="00C3789F">
              <w:rPr>
                <w:sz w:val="22"/>
                <w:szCs w:val="22"/>
              </w:rPr>
              <w:t xml:space="preserve"> </w:t>
            </w:r>
            <w:r>
              <w:rPr>
                <w:sz w:val="22"/>
                <w:szCs w:val="22"/>
              </w:rPr>
              <w:t>272,8</w:t>
            </w:r>
          </w:p>
        </w:tc>
        <w:tc>
          <w:tcPr>
            <w:tcW w:w="1275" w:type="dxa"/>
            <w:vAlign w:val="center"/>
          </w:tcPr>
          <w:p w:rsidR="00125B9D" w:rsidRPr="00A77B69" w:rsidRDefault="0080177B" w:rsidP="00F953E0">
            <w:pPr>
              <w:jc w:val="right"/>
              <w:rPr>
                <w:sz w:val="22"/>
                <w:szCs w:val="22"/>
              </w:rPr>
            </w:pPr>
            <w:r>
              <w:rPr>
                <w:sz w:val="22"/>
                <w:szCs w:val="22"/>
              </w:rPr>
              <w:t>1</w:t>
            </w:r>
            <w:r w:rsidR="00C3789F">
              <w:rPr>
                <w:sz w:val="22"/>
                <w:szCs w:val="22"/>
              </w:rPr>
              <w:t xml:space="preserve"> </w:t>
            </w:r>
            <w:r>
              <w:rPr>
                <w:sz w:val="22"/>
                <w:szCs w:val="22"/>
              </w:rPr>
              <w:t>550,0</w:t>
            </w:r>
          </w:p>
        </w:tc>
        <w:tc>
          <w:tcPr>
            <w:tcW w:w="1276" w:type="dxa"/>
            <w:vAlign w:val="center"/>
          </w:tcPr>
          <w:p w:rsidR="00125B9D" w:rsidRPr="00A77B69" w:rsidRDefault="0080177B" w:rsidP="00F953E0">
            <w:pPr>
              <w:jc w:val="right"/>
              <w:rPr>
                <w:sz w:val="22"/>
                <w:szCs w:val="22"/>
              </w:rPr>
            </w:pPr>
            <w:r>
              <w:rPr>
                <w:sz w:val="22"/>
                <w:szCs w:val="22"/>
              </w:rPr>
              <w:t>1</w:t>
            </w:r>
            <w:r w:rsidR="00C3789F">
              <w:rPr>
                <w:sz w:val="22"/>
                <w:szCs w:val="22"/>
              </w:rPr>
              <w:t xml:space="preserve"> </w:t>
            </w:r>
            <w:r>
              <w:rPr>
                <w:sz w:val="22"/>
                <w:szCs w:val="22"/>
              </w:rPr>
              <w:t>092,0</w:t>
            </w:r>
          </w:p>
        </w:tc>
        <w:tc>
          <w:tcPr>
            <w:tcW w:w="992" w:type="dxa"/>
            <w:vAlign w:val="center"/>
          </w:tcPr>
          <w:p w:rsidR="00125B9D" w:rsidRPr="00A77B69" w:rsidRDefault="0080177B" w:rsidP="00F953E0">
            <w:pPr>
              <w:jc w:val="right"/>
              <w:rPr>
                <w:sz w:val="22"/>
                <w:szCs w:val="22"/>
              </w:rPr>
            </w:pPr>
            <w:r>
              <w:rPr>
                <w:sz w:val="22"/>
                <w:szCs w:val="22"/>
              </w:rPr>
              <w:t>63,4</w:t>
            </w:r>
          </w:p>
        </w:tc>
      </w:tr>
      <w:tr w:rsidR="00125B9D" w:rsidRPr="00A77B69" w:rsidTr="00F953E0">
        <w:tc>
          <w:tcPr>
            <w:tcW w:w="3425" w:type="dxa"/>
          </w:tcPr>
          <w:p w:rsidR="00125B9D" w:rsidRPr="00A77B69" w:rsidRDefault="00A47495" w:rsidP="00401938">
            <w:pPr>
              <w:autoSpaceDE w:val="0"/>
              <w:autoSpaceDN w:val="0"/>
              <w:adjustRightInd w:val="0"/>
              <w:jc w:val="both"/>
              <w:rPr>
                <w:rFonts w:eastAsia="Calibri"/>
                <w:sz w:val="22"/>
                <w:szCs w:val="22"/>
              </w:rPr>
            </w:pPr>
            <w:r w:rsidRPr="00A47495">
              <w:rPr>
                <w:rFonts w:eastAsia="Calibri"/>
                <w:sz w:val="22"/>
                <w:szCs w:val="22"/>
              </w:rPr>
              <w:t>Подпрограмма «Стимулирование и повышение эффективности труда в сельскохозяйственном производстве»</w:t>
            </w:r>
          </w:p>
        </w:tc>
        <w:tc>
          <w:tcPr>
            <w:tcW w:w="1418" w:type="dxa"/>
            <w:vAlign w:val="center"/>
          </w:tcPr>
          <w:p w:rsidR="00125B9D" w:rsidRPr="00A77B69" w:rsidRDefault="0080177B" w:rsidP="00F953E0">
            <w:pPr>
              <w:jc w:val="right"/>
              <w:rPr>
                <w:bCs/>
                <w:sz w:val="22"/>
                <w:szCs w:val="22"/>
              </w:rPr>
            </w:pPr>
            <w:r>
              <w:rPr>
                <w:bCs/>
                <w:sz w:val="22"/>
                <w:szCs w:val="22"/>
              </w:rPr>
              <w:t>200,0</w:t>
            </w:r>
          </w:p>
        </w:tc>
        <w:tc>
          <w:tcPr>
            <w:tcW w:w="1276" w:type="dxa"/>
            <w:vAlign w:val="center"/>
          </w:tcPr>
          <w:p w:rsidR="00125B9D" w:rsidRPr="00A77B69" w:rsidRDefault="0080177B" w:rsidP="00F953E0">
            <w:pPr>
              <w:jc w:val="right"/>
              <w:rPr>
                <w:sz w:val="22"/>
                <w:szCs w:val="22"/>
              </w:rPr>
            </w:pPr>
            <w:r>
              <w:rPr>
                <w:sz w:val="22"/>
                <w:szCs w:val="22"/>
              </w:rPr>
              <w:t>200,0</w:t>
            </w:r>
          </w:p>
        </w:tc>
        <w:tc>
          <w:tcPr>
            <w:tcW w:w="1275" w:type="dxa"/>
            <w:vAlign w:val="center"/>
          </w:tcPr>
          <w:p w:rsidR="00125B9D" w:rsidRPr="00A77B69" w:rsidRDefault="0080177B" w:rsidP="0035249B">
            <w:pPr>
              <w:jc w:val="right"/>
              <w:rPr>
                <w:sz w:val="22"/>
                <w:szCs w:val="22"/>
              </w:rPr>
            </w:pPr>
            <w:r>
              <w:rPr>
                <w:sz w:val="22"/>
                <w:szCs w:val="22"/>
              </w:rPr>
              <w:t>168,3</w:t>
            </w:r>
          </w:p>
        </w:tc>
        <w:tc>
          <w:tcPr>
            <w:tcW w:w="1276" w:type="dxa"/>
            <w:vAlign w:val="center"/>
          </w:tcPr>
          <w:p w:rsidR="00125B9D" w:rsidRPr="00A77B69" w:rsidRDefault="0080177B" w:rsidP="00F953E0">
            <w:pPr>
              <w:jc w:val="right"/>
              <w:rPr>
                <w:sz w:val="22"/>
                <w:szCs w:val="22"/>
              </w:rPr>
            </w:pPr>
            <w:r>
              <w:rPr>
                <w:sz w:val="22"/>
                <w:szCs w:val="22"/>
              </w:rPr>
              <w:t>-</w:t>
            </w:r>
          </w:p>
        </w:tc>
        <w:tc>
          <w:tcPr>
            <w:tcW w:w="992" w:type="dxa"/>
            <w:vAlign w:val="center"/>
          </w:tcPr>
          <w:p w:rsidR="00125B9D" w:rsidRPr="00A77B69" w:rsidRDefault="0080177B" w:rsidP="00F953E0">
            <w:pPr>
              <w:jc w:val="right"/>
              <w:rPr>
                <w:bCs/>
                <w:sz w:val="22"/>
                <w:szCs w:val="22"/>
              </w:rPr>
            </w:pPr>
            <w:r>
              <w:rPr>
                <w:bCs/>
                <w:sz w:val="22"/>
                <w:szCs w:val="22"/>
              </w:rPr>
              <w:t>84,2</w:t>
            </w:r>
          </w:p>
        </w:tc>
      </w:tr>
    </w:tbl>
    <w:p w:rsidR="00E318C7" w:rsidRDefault="00E318C7" w:rsidP="002C3223">
      <w:pPr>
        <w:ind w:firstLine="708"/>
        <w:jc w:val="both"/>
        <w:rPr>
          <w:spacing w:val="-8"/>
          <w:sz w:val="28"/>
          <w:szCs w:val="28"/>
        </w:rPr>
      </w:pPr>
    </w:p>
    <w:p w:rsidR="0080177B" w:rsidRDefault="0080177B" w:rsidP="002C3223">
      <w:pPr>
        <w:ind w:firstLine="708"/>
        <w:jc w:val="both"/>
        <w:rPr>
          <w:spacing w:val="-8"/>
          <w:sz w:val="28"/>
          <w:szCs w:val="28"/>
        </w:rPr>
      </w:pPr>
      <w:r w:rsidRPr="0080177B">
        <w:rPr>
          <w:spacing w:val="-8"/>
          <w:sz w:val="28"/>
          <w:szCs w:val="28"/>
        </w:rPr>
        <w:t>Низкий уровень исполнения по муниципальной программе (</w:t>
      </w:r>
      <w:r>
        <w:rPr>
          <w:spacing w:val="-8"/>
          <w:sz w:val="28"/>
          <w:szCs w:val="28"/>
        </w:rPr>
        <w:t>94,0</w:t>
      </w:r>
      <w:r w:rsidRPr="0080177B">
        <w:rPr>
          <w:spacing w:val="-8"/>
          <w:sz w:val="28"/>
          <w:szCs w:val="28"/>
        </w:rPr>
        <w:t xml:space="preserve"> %) сложился в связи с экономией средств по контрактам в результате проведения конкурсных процедур и оплатой  работ и услуг по фактически поданным документам.</w:t>
      </w:r>
    </w:p>
    <w:p w:rsidR="00463F9C" w:rsidRDefault="0080177B" w:rsidP="002C3223">
      <w:pPr>
        <w:ind w:firstLine="708"/>
        <w:jc w:val="both"/>
        <w:rPr>
          <w:spacing w:val="-8"/>
          <w:sz w:val="28"/>
          <w:szCs w:val="28"/>
        </w:rPr>
      </w:pPr>
      <w:r>
        <w:rPr>
          <w:spacing w:val="-8"/>
          <w:sz w:val="28"/>
          <w:szCs w:val="28"/>
        </w:rPr>
        <w:t>Увеличение</w:t>
      </w:r>
      <w:r w:rsidR="00F4597D">
        <w:rPr>
          <w:spacing w:val="-8"/>
          <w:sz w:val="28"/>
          <w:szCs w:val="28"/>
        </w:rPr>
        <w:t xml:space="preserve"> объема расходов к уровню 202</w:t>
      </w:r>
      <w:r>
        <w:rPr>
          <w:spacing w:val="-8"/>
          <w:sz w:val="28"/>
          <w:szCs w:val="28"/>
        </w:rPr>
        <w:t>1</w:t>
      </w:r>
      <w:r w:rsidR="00F4597D">
        <w:rPr>
          <w:spacing w:val="-8"/>
          <w:sz w:val="28"/>
          <w:szCs w:val="28"/>
        </w:rPr>
        <w:t xml:space="preserve"> года связано с </w:t>
      </w:r>
      <w:r>
        <w:rPr>
          <w:spacing w:val="-8"/>
          <w:sz w:val="28"/>
          <w:szCs w:val="28"/>
        </w:rPr>
        <w:t>увеличением</w:t>
      </w:r>
      <w:r w:rsidR="00F4597D">
        <w:rPr>
          <w:spacing w:val="-8"/>
          <w:sz w:val="28"/>
          <w:szCs w:val="28"/>
        </w:rPr>
        <w:t xml:space="preserve"> выделенной в 202</w:t>
      </w:r>
      <w:r>
        <w:rPr>
          <w:spacing w:val="-8"/>
          <w:sz w:val="28"/>
          <w:szCs w:val="28"/>
        </w:rPr>
        <w:t>2</w:t>
      </w:r>
      <w:r w:rsidR="00F4597D">
        <w:rPr>
          <w:spacing w:val="-8"/>
          <w:sz w:val="28"/>
          <w:szCs w:val="28"/>
        </w:rPr>
        <w:t xml:space="preserve"> году субвенции из краевого бюджета на выполнение переданных государственных полномочий.</w:t>
      </w:r>
    </w:p>
    <w:p w:rsidR="00A47495" w:rsidRDefault="00A47495" w:rsidP="002C3223">
      <w:pPr>
        <w:ind w:firstLine="708"/>
        <w:jc w:val="both"/>
        <w:rPr>
          <w:spacing w:val="-8"/>
          <w:sz w:val="28"/>
          <w:szCs w:val="28"/>
        </w:rPr>
      </w:pPr>
      <w:r w:rsidRPr="00A47495">
        <w:rPr>
          <w:spacing w:val="-8"/>
          <w:sz w:val="28"/>
          <w:szCs w:val="28"/>
        </w:rPr>
        <w:t>По основному мероприятию "Поддержка сельскохозяйственного производства" расходы составили</w:t>
      </w:r>
      <w:r>
        <w:rPr>
          <w:spacing w:val="-8"/>
          <w:sz w:val="28"/>
          <w:szCs w:val="28"/>
        </w:rPr>
        <w:t xml:space="preserve"> </w:t>
      </w:r>
      <w:r w:rsidR="0080177B">
        <w:rPr>
          <w:spacing w:val="-8"/>
          <w:sz w:val="28"/>
          <w:szCs w:val="28"/>
        </w:rPr>
        <w:t>5</w:t>
      </w:r>
      <w:r w:rsidR="007E2D5F">
        <w:rPr>
          <w:spacing w:val="-8"/>
          <w:sz w:val="28"/>
          <w:szCs w:val="28"/>
        </w:rPr>
        <w:t xml:space="preserve"> </w:t>
      </w:r>
      <w:r w:rsidR="0080177B">
        <w:rPr>
          <w:spacing w:val="-8"/>
          <w:sz w:val="28"/>
          <w:szCs w:val="28"/>
        </w:rPr>
        <w:t>744,1</w:t>
      </w:r>
      <w:r>
        <w:rPr>
          <w:spacing w:val="-8"/>
          <w:sz w:val="28"/>
          <w:szCs w:val="28"/>
        </w:rPr>
        <w:t xml:space="preserve"> тыс. рублей (в том числе за счет средств краевого бюджета – </w:t>
      </w:r>
      <w:r w:rsidR="0080177B">
        <w:rPr>
          <w:spacing w:val="-8"/>
          <w:sz w:val="28"/>
          <w:szCs w:val="28"/>
        </w:rPr>
        <w:t>721,7</w:t>
      </w:r>
      <w:r>
        <w:rPr>
          <w:spacing w:val="-8"/>
          <w:sz w:val="28"/>
          <w:szCs w:val="28"/>
        </w:rPr>
        <w:t xml:space="preserve"> тыс. рублей). </w:t>
      </w:r>
      <w:r w:rsidRPr="00A47495">
        <w:rPr>
          <w:spacing w:val="-8"/>
          <w:sz w:val="28"/>
          <w:szCs w:val="28"/>
        </w:rPr>
        <w:t>Расходы осуществлялись по следующим направлениям:</w:t>
      </w:r>
    </w:p>
    <w:p w:rsidR="00A47495" w:rsidRDefault="00A47495" w:rsidP="00866FD8">
      <w:pPr>
        <w:ind w:firstLine="708"/>
        <w:jc w:val="both"/>
        <w:rPr>
          <w:spacing w:val="-8"/>
          <w:sz w:val="28"/>
          <w:szCs w:val="28"/>
        </w:rPr>
      </w:pPr>
      <w:r>
        <w:rPr>
          <w:spacing w:val="-8"/>
          <w:sz w:val="28"/>
          <w:szCs w:val="28"/>
        </w:rPr>
        <w:t xml:space="preserve">обеспечение деятельности управления сельского хозяйства администрации муниципального образования Кавказский район – </w:t>
      </w:r>
      <w:r w:rsidR="0080177B">
        <w:rPr>
          <w:spacing w:val="-8"/>
          <w:sz w:val="28"/>
          <w:szCs w:val="28"/>
        </w:rPr>
        <w:t>5</w:t>
      </w:r>
      <w:r w:rsidR="007E2D5F">
        <w:rPr>
          <w:spacing w:val="-8"/>
          <w:sz w:val="28"/>
          <w:szCs w:val="28"/>
        </w:rPr>
        <w:t xml:space="preserve"> </w:t>
      </w:r>
      <w:r w:rsidR="0080177B">
        <w:rPr>
          <w:spacing w:val="-8"/>
          <w:sz w:val="28"/>
          <w:szCs w:val="28"/>
        </w:rPr>
        <w:t>022,4</w:t>
      </w:r>
      <w:r>
        <w:rPr>
          <w:spacing w:val="-8"/>
          <w:sz w:val="28"/>
          <w:szCs w:val="28"/>
        </w:rPr>
        <w:t xml:space="preserve"> тыс. рублей;</w:t>
      </w:r>
    </w:p>
    <w:p w:rsidR="00A47495" w:rsidRDefault="00A47495" w:rsidP="00866FD8">
      <w:pPr>
        <w:ind w:firstLine="708"/>
        <w:jc w:val="both"/>
        <w:rPr>
          <w:spacing w:val="-8"/>
          <w:sz w:val="28"/>
          <w:szCs w:val="28"/>
        </w:rPr>
      </w:pPr>
      <w:r>
        <w:rPr>
          <w:spacing w:val="-8"/>
          <w:sz w:val="28"/>
          <w:szCs w:val="28"/>
        </w:rPr>
        <w:t>о</w:t>
      </w:r>
      <w:r w:rsidRPr="00A47495">
        <w:rPr>
          <w:spacing w:val="-8"/>
          <w:sz w:val="28"/>
          <w:szCs w:val="28"/>
        </w:rPr>
        <w:t>существление государственных полномочий по поддержке сельскохозяйственного производства</w:t>
      </w:r>
      <w:r>
        <w:rPr>
          <w:spacing w:val="-8"/>
          <w:sz w:val="28"/>
          <w:szCs w:val="28"/>
        </w:rPr>
        <w:t xml:space="preserve"> </w:t>
      </w:r>
      <w:r w:rsidR="00370C30">
        <w:rPr>
          <w:spacing w:val="-8"/>
          <w:sz w:val="28"/>
          <w:szCs w:val="28"/>
        </w:rPr>
        <w:t>–</w:t>
      </w:r>
      <w:r>
        <w:rPr>
          <w:spacing w:val="-8"/>
          <w:sz w:val="28"/>
          <w:szCs w:val="28"/>
        </w:rPr>
        <w:t xml:space="preserve"> </w:t>
      </w:r>
      <w:r w:rsidR="0080177B">
        <w:rPr>
          <w:spacing w:val="-8"/>
          <w:sz w:val="28"/>
          <w:szCs w:val="28"/>
        </w:rPr>
        <w:t>721,7</w:t>
      </w:r>
      <w:r w:rsidR="00370C30">
        <w:rPr>
          <w:spacing w:val="-8"/>
          <w:sz w:val="28"/>
          <w:szCs w:val="28"/>
        </w:rPr>
        <w:t xml:space="preserve"> тыс. рублей (</w:t>
      </w:r>
      <w:r w:rsidR="00370C30" w:rsidRPr="00370C30">
        <w:rPr>
          <w:spacing w:val="-8"/>
          <w:sz w:val="28"/>
          <w:szCs w:val="28"/>
        </w:rPr>
        <w:t>за счет средств краевого бюджета</w:t>
      </w:r>
      <w:r w:rsidR="00370C30">
        <w:rPr>
          <w:spacing w:val="-8"/>
          <w:sz w:val="28"/>
          <w:szCs w:val="28"/>
        </w:rPr>
        <w:t>).</w:t>
      </w:r>
    </w:p>
    <w:p w:rsidR="00370C30" w:rsidRDefault="00370C30" w:rsidP="00866FD8">
      <w:pPr>
        <w:ind w:firstLine="708"/>
        <w:jc w:val="both"/>
        <w:rPr>
          <w:spacing w:val="-8"/>
          <w:sz w:val="28"/>
          <w:szCs w:val="28"/>
        </w:rPr>
      </w:pPr>
      <w:r w:rsidRPr="00A47495">
        <w:rPr>
          <w:spacing w:val="-8"/>
          <w:sz w:val="28"/>
          <w:szCs w:val="28"/>
        </w:rPr>
        <w:t>По основному мероприятию "</w:t>
      </w:r>
      <w:r w:rsidRPr="00370C30">
        <w:rPr>
          <w:spacing w:val="-8"/>
          <w:sz w:val="28"/>
          <w:szCs w:val="28"/>
        </w:rPr>
        <w:t>Развитие малых форм хозяйствования в АПК на территории муниципального образования Кавказский район</w:t>
      </w:r>
      <w:r w:rsidRPr="00A47495">
        <w:rPr>
          <w:spacing w:val="-8"/>
          <w:sz w:val="28"/>
          <w:szCs w:val="28"/>
        </w:rPr>
        <w:t>" расходы составили</w:t>
      </w:r>
      <w:r>
        <w:rPr>
          <w:spacing w:val="-8"/>
          <w:sz w:val="28"/>
          <w:szCs w:val="28"/>
        </w:rPr>
        <w:t xml:space="preserve"> </w:t>
      </w:r>
      <w:r w:rsidR="002D5E04">
        <w:rPr>
          <w:spacing w:val="-8"/>
          <w:sz w:val="28"/>
          <w:szCs w:val="28"/>
        </w:rPr>
        <w:t xml:space="preserve">      </w:t>
      </w:r>
      <w:r w:rsidR="0080177B">
        <w:rPr>
          <w:spacing w:val="-8"/>
          <w:sz w:val="28"/>
          <w:szCs w:val="28"/>
        </w:rPr>
        <w:t>7</w:t>
      </w:r>
      <w:r w:rsidR="007E2D5F">
        <w:rPr>
          <w:spacing w:val="-8"/>
          <w:sz w:val="28"/>
          <w:szCs w:val="28"/>
        </w:rPr>
        <w:t xml:space="preserve"> </w:t>
      </w:r>
      <w:r w:rsidR="0080177B">
        <w:rPr>
          <w:spacing w:val="-8"/>
          <w:sz w:val="28"/>
          <w:szCs w:val="28"/>
        </w:rPr>
        <w:t>800,0</w:t>
      </w:r>
      <w:r>
        <w:rPr>
          <w:spacing w:val="-8"/>
          <w:sz w:val="28"/>
          <w:szCs w:val="28"/>
        </w:rPr>
        <w:t xml:space="preserve"> тыс. рублей </w:t>
      </w:r>
      <w:r w:rsidRPr="00370C30">
        <w:rPr>
          <w:spacing w:val="-8"/>
          <w:sz w:val="28"/>
          <w:szCs w:val="28"/>
        </w:rPr>
        <w:t>(за счет средств краевого бюджета)</w:t>
      </w:r>
      <w:r>
        <w:rPr>
          <w:spacing w:val="-8"/>
          <w:sz w:val="28"/>
          <w:szCs w:val="28"/>
        </w:rPr>
        <w:t xml:space="preserve"> на о</w:t>
      </w:r>
      <w:r w:rsidRPr="00370C30">
        <w:rPr>
          <w:spacing w:val="-8"/>
          <w:sz w:val="28"/>
          <w:szCs w:val="28"/>
        </w:rPr>
        <w:t xml:space="preserve">существление отдельных государственных полномочий </w:t>
      </w:r>
      <w:r w:rsidR="00EC20E0" w:rsidRPr="00EC20E0">
        <w:rPr>
          <w:spacing w:val="-8"/>
          <w:sz w:val="28"/>
          <w:szCs w:val="28"/>
        </w:rPr>
        <w:t xml:space="preserve">по поддержке сельскохозяйственного производства </w:t>
      </w:r>
      <w:r w:rsidR="00EC20E0">
        <w:rPr>
          <w:spacing w:val="-8"/>
          <w:sz w:val="28"/>
          <w:szCs w:val="28"/>
        </w:rPr>
        <w:t>(</w:t>
      </w:r>
      <w:r w:rsidRPr="00370C30">
        <w:rPr>
          <w:spacing w:val="-8"/>
          <w:sz w:val="28"/>
          <w:szCs w:val="28"/>
        </w:rPr>
        <w:t>в части предоставления субсидий гражданам, ведущим личное подсобное хозяйство, крестьянским (фермерским) хозяйствам, индивидуальным предпринимателям, осуществляющим деятельность в области сельскохозяйственного производства</w:t>
      </w:r>
      <w:r w:rsidR="00EC20E0">
        <w:rPr>
          <w:spacing w:val="-8"/>
          <w:sz w:val="28"/>
          <w:szCs w:val="28"/>
        </w:rPr>
        <w:t>)</w:t>
      </w:r>
      <w:r>
        <w:rPr>
          <w:spacing w:val="-8"/>
          <w:sz w:val="28"/>
          <w:szCs w:val="28"/>
        </w:rPr>
        <w:t>.</w:t>
      </w:r>
    </w:p>
    <w:p w:rsidR="0080177B" w:rsidRDefault="00370C30" w:rsidP="00866FD8">
      <w:pPr>
        <w:ind w:firstLine="708"/>
        <w:jc w:val="both"/>
        <w:rPr>
          <w:spacing w:val="-8"/>
          <w:sz w:val="28"/>
          <w:szCs w:val="28"/>
        </w:rPr>
      </w:pPr>
      <w:r w:rsidRPr="00370C30">
        <w:rPr>
          <w:spacing w:val="-8"/>
          <w:sz w:val="28"/>
          <w:szCs w:val="28"/>
        </w:rPr>
        <w:t>По основному мероприятию "Обеспечение эпизоотического, ветеринарно-санитарного благополучия в муниципальном образовании Кавказский район"</w:t>
      </w:r>
      <w:r>
        <w:rPr>
          <w:spacing w:val="-8"/>
          <w:sz w:val="28"/>
          <w:szCs w:val="28"/>
        </w:rPr>
        <w:t xml:space="preserve"> </w:t>
      </w:r>
      <w:r w:rsidR="0080177B" w:rsidRPr="00A47495">
        <w:rPr>
          <w:spacing w:val="-8"/>
          <w:sz w:val="28"/>
          <w:szCs w:val="28"/>
        </w:rPr>
        <w:t>расходы составили</w:t>
      </w:r>
      <w:r w:rsidR="0080177B">
        <w:rPr>
          <w:spacing w:val="-8"/>
          <w:sz w:val="28"/>
          <w:szCs w:val="28"/>
        </w:rPr>
        <w:t xml:space="preserve">  1</w:t>
      </w:r>
      <w:r w:rsidR="007E2D5F">
        <w:rPr>
          <w:spacing w:val="-8"/>
          <w:sz w:val="28"/>
          <w:szCs w:val="28"/>
        </w:rPr>
        <w:t xml:space="preserve"> </w:t>
      </w:r>
      <w:r w:rsidR="0080177B">
        <w:rPr>
          <w:spacing w:val="-8"/>
          <w:sz w:val="28"/>
          <w:szCs w:val="28"/>
        </w:rPr>
        <w:t xml:space="preserve">440,0 тыс. рублей </w:t>
      </w:r>
      <w:r w:rsidR="0080177B" w:rsidRPr="00370C30">
        <w:rPr>
          <w:spacing w:val="-8"/>
          <w:sz w:val="28"/>
          <w:szCs w:val="28"/>
        </w:rPr>
        <w:t>(</w:t>
      </w:r>
      <w:r w:rsidR="0080177B">
        <w:rPr>
          <w:spacing w:val="-8"/>
          <w:sz w:val="28"/>
          <w:szCs w:val="28"/>
        </w:rPr>
        <w:t xml:space="preserve">в том числе </w:t>
      </w:r>
      <w:r w:rsidR="0080177B" w:rsidRPr="00370C30">
        <w:rPr>
          <w:spacing w:val="-8"/>
          <w:sz w:val="28"/>
          <w:szCs w:val="28"/>
        </w:rPr>
        <w:t>за счет средств краевого бюджета</w:t>
      </w:r>
      <w:r w:rsidR="0080177B">
        <w:rPr>
          <w:spacing w:val="-8"/>
          <w:sz w:val="28"/>
          <w:szCs w:val="28"/>
        </w:rPr>
        <w:t xml:space="preserve"> – 1</w:t>
      </w:r>
      <w:r w:rsidR="007E2D5F">
        <w:rPr>
          <w:spacing w:val="-8"/>
          <w:sz w:val="28"/>
          <w:szCs w:val="28"/>
        </w:rPr>
        <w:t xml:space="preserve"> </w:t>
      </w:r>
      <w:r w:rsidR="0080177B">
        <w:rPr>
          <w:spacing w:val="-8"/>
          <w:sz w:val="28"/>
          <w:szCs w:val="28"/>
        </w:rPr>
        <w:t>092,0 тыс. рублей</w:t>
      </w:r>
      <w:r w:rsidR="0080177B" w:rsidRPr="00370C30">
        <w:rPr>
          <w:spacing w:val="-8"/>
          <w:sz w:val="28"/>
          <w:szCs w:val="28"/>
        </w:rPr>
        <w:t>)</w:t>
      </w:r>
      <w:r w:rsidR="0080177B">
        <w:rPr>
          <w:spacing w:val="-8"/>
          <w:sz w:val="28"/>
          <w:szCs w:val="28"/>
        </w:rPr>
        <w:t>. Расходы осуществлялись на выполнение г</w:t>
      </w:r>
      <w:r w:rsidR="00EC20E0" w:rsidRPr="00EC20E0">
        <w:rPr>
          <w:spacing w:val="-8"/>
          <w:sz w:val="28"/>
          <w:szCs w:val="28"/>
        </w:rPr>
        <w:t>осударственных полномочий Краснодарского края в области обращения с животными, предусмотренных законодательством в области обращения с животными, в том числе организации мероприятий при осуществлении деятельности по обращению с животными без владельцев на территории муниципальных образований Краснодарского края</w:t>
      </w:r>
      <w:r>
        <w:rPr>
          <w:spacing w:val="-8"/>
          <w:sz w:val="28"/>
          <w:szCs w:val="28"/>
        </w:rPr>
        <w:t xml:space="preserve">. </w:t>
      </w:r>
    </w:p>
    <w:p w:rsidR="00125B9D" w:rsidRPr="00834DCA" w:rsidRDefault="00125B9D" w:rsidP="00866FD8">
      <w:pPr>
        <w:ind w:firstLine="708"/>
        <w:jc w:val="both"/>
        <w:rPr>
          <w:spacing w:val="-6"/>
          <w:sz w:val="28"/>
          <w:szCs w:val="28"/>
        </w:rPr>
      </w:pPr>
      <w:r w:rsidRPr="00834DCA">
        <w:rPr>
          <w:spacing w:val="-8"/>
          <w:sz w:val="28"/>
          <w:szCs w:val="28"/>
        </w:rPr>
        <w:lastRenderedPageBreak/>
        <w:t xml:space="preserve">По подпрограмме </w:t>
      </w:r>
      <w:r w:rsidR="003D76D2" w:rsidRPr="00834DCA">
        <w:rPr>
          <w:spacing w:val="-8"/>
          <w:sz w:val="28"/>
          <w:szCs w:val="28"/>
        </w:rPr>
        <w:t>"</w:t>
      </w:r>
      <w:r w:rsidR="00490CC3" w:rsidRPr="00490CC3">
        <w:rPr>
          <w:spacing w:val="-8"/>
          <w:sz w:val="28"/>
          <w:szCs w:val="28"/>
        </w:rPr>
        <w:t>Стимулирование и повышение эффективности труда в сельскохозяйственном производстве</w:t>
      </w:r>
      <w:r w:rsidR="003D76D2" w:rsidRPr="00834DCA">
        <w:rPr>
          <w:spacing w:val="-8"/>
          <w:sz w:val="28"/>
          <w:szCs w:val="28"/>
        </w:rPr>
        <w:t>"</w:t>
      </w:r>
      <w:r w:rsidRPr="00834DCA">
        <w:rPr>
          <w:spacing w:val="-8"/>
          <w:sz w:val="28"/>
          <w:szCs w:val="28"/>
        </w:rPr>
        <w:t xml:space="preserve"> расходы составили </w:t>
      </w:r>
      <w:r w:rsidR="00F4597D">
        <w:rPr>
          <w:spacing w:val="-8"/>
          <w:sz w:val="28"/>
          <w:szCs w:val="28"/>
        </w:rPr>
        <w:t>168,</w:t>
      </w:r>
      <w:r w:rsidR="0080177B">
        <w:rPr>
          <w:spacing w:val="-8"/>
          <w:sz w:val="28"/>
          <w:szCs w:val="28"/>
        </w:rPr>
        <w:t>3</w:t>
      </w:r>
      <w:r w:rsidRPr="00834DCA">
        <w:rPr>
          <w:spacing w:val="-8"/>
          <w:sz w:val="28"/>
          <w:szCs w:val="28"/>
        </w:rPr>
        <w:t xml:space="preserve"> тыс. рублей</w:t>
      </w:r>
      <w:r w:rsidR="00490CC3">
        <w:rPr>
          <w:spacing w:val="-8"/>
          <w:sz w:val="28"/>
          <w:szCs w:val="28"/>
        </w:rPr>
        <w:t xml:space="preserve"> на  реализацию </w:t>
      </w:r>
      <w:r w:rsidR="00490CC3" w:rsidRPr="00490CC3">
        <w:rPr>
          <w:spacing w:val="-8"/>
          <w:sz w:val="28"/>
          <w:szCs w:val="28"/>
        </w:rPr>
        <w:t>мероприяти</w:t>
      </w:r>
      <w:r w:rsidR="00490CC3">
        <w:rPr>
          <w:spacing w:val="-8"/>
          <w:sz w:val="28"/>
          <w:szCs w:val="28"/>
        </w:rPr>
        <w:t>й</w:t>
      </w:r>
      <w:r w:rsidR="00490CC3" w:rsidRPr="00490CC3">
        <w:rPr>
          <w:spacing w:val="-8"/>
          <w:sz w:val="28"/>
          <w:szCs w:val="28"/>
        </w:rPr>
        <w:t xml:space="preserve"> </w:t>
      </w:r>
      <w:r w:rsidR="00F4597D" w:rsidRPr="00F4597D">
        <w:rPr>
          <w:spacing w:val="-8"/>
          <w:sz w:val="28"/>
          <w:szCs w:val="28"/>
        </w:rPr>
        <w:t>по награждению передовиков в соревновании по уборке урожая, поощрение механизаторов - победителей в подготовке машинно-тракторного парка к полевым работам</w:t>
      </w:r>
      <w:r w:rsidR="00490CC3">
        <w:rPr>
          <w:spacing w:val="-8"/>
          <w:sz w:val="28"/>
          <w:szCs w:val="28"/>
        </w:rPr>
        <w:t>.</w:t>
      </w:r>
      <w:r w:rsidRPr="00834DCA">
        <w:rPr>
          <w:spacing w:val="-8"/>
          <w:sz w:val="28"/>
          <w:szCs w:val="28"/>
        </w:rPr>
        <w:t xml:space="preserve"> </w:t>
      </w:r>
      <w:r w:rsidR="00F4597D">
        <w:rPr>
          <w:spacing w:val="-8"/>
          <w:sz w:val="28"/>
          <w:szCs w:val="28"/>
        </w:rPr>
        <w:t>Низкий процент исполнения по подпрограмме сложился в связи с отсутствием з</w:t>
      </w:r>
      <w:r w:rsidR="00F4597D" w:rsidRPr="00F4597D">
        <w:rPr>
          <w:spacing w:val="-8"/>
          <w:sz w:val="28"/>
          <w:szCs w:val="28"/>
        </w:rPr>
        <w:t>аявок на участие в конкурсе по призн</w:t>
      </w:r>
      <w:r w:rsidR="00C45AB2">
        <w:rPr>
          <w:spacing w:val="-8"/>
          <w:sz w:val="28"/>
          <w:szCs w:val="28"/>
        </w:rPr>
        <w:t>анию лучшими малыми хозяйствами.</w:t>
      </w:r>
    </w:p>
    <w:p w:rsidR="00B24166" w:rsidRDefault="00B24166" w:rsidP="004F011B">
      <w:pPr>
        <w:tabs>
          <w:tab w:val="left" w:pos="6690"/>
        </w:tabs>
        <w:jc w:val="both"/>
        <w:rPr>
          <w:color w:val="000099"/>
          <w:sz w:val="28"/>
          <w:szCs w:val="28"/>
        </w:rPr>
      </w:pPr>
    </w:p>
    <w:p w:rsidR="00F74B93" w:rsidRPr="00F74B93" w:rsidRDefault="00F74B93" w:rsidP="00F74B93">
      <w:pPr>
        <w:jc w:val="center"/>
        <w:rPr>
          <w:sz w:val="28"/>
          <w:szCs w:val="28"/>
        </w:rPr>
      </w:pPr>
      <w:r w:rsidRPr="00F74B93">
        <w:rPr>
          <w:sz w:val="28"/>
          <w:szCs w:val="28"/>
        </w:rPr>
        <w:t xml:space="preserve">Муниципальная программа муниципального образования </w:t>
      </w:r>
    </w:p>
    <w:p w:rsidR="00215568" w:rsidRPr="00A77B69" w:rsidRDefault="00F74B93" w:rsidP="00F74B93">
      <w:pPr>
        <w:jc w:val="center"/>
        <w:rPr>
          <w:sz w:val="28"/>
          <w:szCs w:val="28"/>
        </w:rPr>
      </w:pPr>
      <w:r w:rsidRPr="00F74B93">
        <w:rPr>
          <w:sz w:val="28"/>
          <w:szCs w:val="28"/>
        </w:rPr>
        <w:t>Кавказский район</w:t>
      </w:r>
      <w:r>
        <w:rPr>
          <w:sz w:val="28"/>
          <w:szCs w:val="28"/>
        </w:rPr>
        <w:t xml:space="preserve"> </w:t>
      </w:r>
      <w:r w:rsidR="003D76D2" w:rsidRPr="00A77B69">
        <w:rPr>
          <w:sz w:val="28"/>
          <w:szCs w:val="28"/>
        </w:rPr>
        <w:t>"</w:t>
      </w:r>
      <w:r w:rsidRPr="00F74B93">
        <w:rPr>
          <w:sz w:val="28"/>
          <w:szCs w:val="28"/>
        </w:rPr>
        <w:t>Организация отдыха, оздоровления и занятости детей и подростков</w:t>
      </w:r>
      <w:r w:rsidR="003D76D2" w:rsidRPr="00A77B69">
        <w:rPr>
          <w:sz w:val="28"/>
          <w:szCs w:val="28"/>
        </w:rPr>
        <w:t>"</w:t>
      </w:r>
      <w:r w:rsidR="00215568" w:rsidRPr="00A77B69">
        <w:rPr>
          <w:sz w:val="28"/>
          <w:szCs w:val="28"/>
        </w:rPr>
        <w:t xml:space="preserve"> </w:t>
      </w:r>
    </w:p>
    <w:p w:rsidR="00215568" w:rsidRPr="00A77B69" w:rsidRDefault="00215568" w:rsidP="00872E34">
      <w:pPr>
        <w:jc w:val="center"/>
        <w:rPr>
          <w:sz w:val="28"/>
          <w:szCs w:val="28"/>
        </w:rPr>
      </w:pPr>
    </w:p>
    <w:p w:rsidR="0050091D" w:rsidRPr="00A77B69" w:rsidRDefault="00215568" w:rsidP="00872E34">
      <w:pPr>
        <w:ind w:firstLine="709"/>
        <w:jc w:val="both"/>
        <w:rPr>
          <w:sz w:val="28"/>
          <w:szCs w:val="28"/>
        </w:rPr>
      </w:pPr>
      <w:r w:rsidRPr="00A77B69">
        <w:rPr>
          <w:sz w:val="28"/>
          <w:szCs w:val="28"/>
        </w:rPr>
        <w:t xml:space="preserve">Расходы на реализацию </w:t>
      </w:r>
      <w:r w:rsidR="00F74B93">
        <w:rPr>
          <w:sz w:val="28"/>
          <w:szCs w:val="28"/>
        </w:rPr>
        <w:t>муниципальной программы</w:t>
      </w:r>
      <w:r w:rsidRPr="00A77B69">
        <w:rPr>
          <w:sz w:val="28"/>
          <w:szCs w:val="28"/>
        </w:rPr>
        <w:t xml:space="preserve"> составили </w:t>
      </w:r>
      <w:r w:rsidR="0080177B">
        <w:rPr>
          <w:sz w:val="28"/>
          <w:szCs w:val="28"/>
        </w:rPr>
        <w:t>5</w:t>
      </w:r>
      <w:r w:rsidR="007E2D5F">
        <w:rPr>
          <w:sz w:val="28"/>
          <w:szCs w:val="28"/>
        </w:rPr>
        <w:t xml:space="preserve"> </w:t>
      </w:r>
      <w:r w:rsidR="0080177B">
        <w:rPr>
          <w:sz w:val="28"/>
          <w:szCs w:val="28"/>
        </w:rPr>
        <w:t>110,3</w:t>
      </w:r>
      <w:r w:rsidR="00F74B93">
        <w:rPr>
          <w:sz w:val="28"/>
          <w:szCs w:val="28"/>
        </w:rPr>
        <w:t xml:space="preserve"> </w:t>
      </w:r>
      <w:r w:rsidRPr="00A77B69">
        <w:rPr>
          <w:sz w:val="28"/>
          <w:szCs w:val="28"/>
        </w:rPr>
        <w:t xml:space="preserve">тыс. рублей (в том числе за счет средств </w:t>
      </w:r>
      <w:r w:rsidR="00F74B93">
        <w:rPr>
          <w:sz w:val="28"/>
          <w:szCs w:val="28"/>
        </w:rPr>
        <w:t>краевого</w:t>
      </w:r>
      <w:r w:rsidRPr="00A77B69">
        <w:rPr>
          <w:sz w:val="28"/>
          <w:szCs w:val="28"/>
        </w:rPr>
        <w:t xml:space="preserve"> бюджета – </w:t>
      </w:r>
      <w:r w:rsidR="006E32C3">
        <w:rPr>
          <w:sz w:val="28"/>
          <w:szCs w:val="28"/>
        </w:rPr>
        <w:t>1</w:t>
      </w:r>
      <w:r w:rsidR="007E2D5F">
        <w:rPr>
          <w:sz w:val="28"/>
          <w:szCs w:val="28"/>
        </w:rPr>
        <w:t xml:space="preserve"> </w:t>
      </w:r>
      <w:r w:rsidR="006E32C3">
        <w:rPr>
          <w:sz w:val="28"/>
          <w:szCs w:val="28"/>
        </w:rPr>
        <w:t>760,5</w:t>
      </w:r>
      <w:r w:rsidRPr="00A77B69">
        <w:rPr>
          <w:sz w:val="28"/>
          <w:szCs w:val="28"/>
        </w:rPr>
        <w:t xml:space="preserve"> тыс. рублей), или </w:t>
      </w:r>
      <w:r w:rsidR="00C45AB2">
        <w:rPr>
          <w:sz w:val="28"/>
          <w:szCs w:val="28"/>
        </w:rPr>
        <w:t>9</w:t>
      </w:r>
      <w:r w:rsidR="006E32C3">
        <w:rPr>
          <w:sz w:val="28"/>
          <w:szCs w:val="28"/>
        </w:rPr>
        <w:t>5,7</w:t>
      </w:r>
      <w:r w:rsidRPr="00A77B69">
        <w:rPr>
          <w:sz w:val="28"/>
          <w:szCs w:val="28"/>
        </w:rPr>
        <w:t xml:space="preserve"> % к уточненной росписи и </w:t>
      </w:r>
      <w:r w:rsidR="006E32C3">
        <w:rPr>
          <w:sz w:val="28"/>
          <w:szCs w:val="28"/>
        </w:rPr>
        <w:t>124,2 %</w:t>
      </w:r>
      <w:r w:rsidRPr="00A77B69">
        <w:rPr>
          <w:sz w:val="28"/>
          <w:szCs w:val="28"/>
        </w:rPr>
        <w:t xml:space="preserve"> к уровню 20</w:t>
      </w:r>
      <w:r w:rsidR="00C45AB2">
        <w:rPr>
          <w:sz w:val="28"/>
          <w:szCs w:val="28"/>
        </w:rPr>
        <w:t>2</w:t>
      </w:r>
      <w:r w:rsidR="006E32C3">
        <w:rPr>
          <w:sz w:val="28"/>
          <w:szCs w:val="28"/>
        </w:rPr>
        <w:t>1</w:t>
      </w:r>
      <w:r w:rsidRPr="00A77B69">
        <w:rPr>
          <w:sz w:val="28"/>
          <w:szCs w:val="28"/>
        </w:rPr>
        <w:t xml:space="preserve"> года.</w:t>
      </w:r>
      <w:r w:rsidR="005A0AF9" w:rsidRPr="00A77B69">
        <w:rPr>
          <w:sz w:val="28"/>
          <w:szCs w:val="28"/>
        </w:rPr>
        <w:t xml:space="preserve"> </w:t>
      </w:r>
    </w:p>
    <w:p w:rsidR="00866FD8" w:rsidRDefault="00866FD8" w:rsidP="00872E34">
      <w:pPr>
        <w:ind w:firstLine="709"/>
        <w:jc w:val="right"/>
        <w:rPr>
          <w:color w:val="000099"/>
          <w:sz w:val="24"/>
          <w:szCs w:val="24"/>
        </w:rPr>
      </w:pPr>
    </w:p>
    <w:p w:rsidR="00215568" w:rsidRPr="0050091D" w:rsidRDefault="00215568" w:rsidP="00872E34">
      <w:pPr>
        <w:ind w:firstLine="709"/>
        <w:jc w:val="right"/>
        <w:rPr>
          <w:sz w:val="24"/>
          <w:szCs w:val="24"/>
        </w:rPr>
      </w:pPr>
      <w:r w:rsidRPr="0088115B">
        <w:rPr>
          <w:color w:val="000099"/>
          <w:sz w:val="24"/>
          <w:szCs w:val="24"/>
        </w:rPr>
        <w:t xml:space="preserve"> </w:t>
      </w:r>
      <w:r w:rsidRPr="0050091D">
        <w:rPr>
          <w:sz w:val="24"/>
          <w:szCs w:val="24"/>
        </w:rPr>
        <w:t>(тыс. рублей)</w:t>
      </w:r>
    </w:p>
    <w:tbl>
      <w:tblPr>
        <w:tblW w:w="9660" w:type="dxa"/>
        <w:tblInd w:w="5" w:type="dxa"/>
        <w:tblBorders>
          <w:top w:val="single" w:sz="4" w:space="0" w:color="auto"/>
          <w:left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3565"/>
        <w:gridCol w:w="1276"/>
        <w:gridCol w:w="1276"/>
        <w:gridCol w:w="1275"/>
        <w:gridCol w:w="1276"/>
        <w:gridCol w:w="992"/>
      </w:tblGrid>
      <w:tr w:rsidR="00215568" w:rsidRPr="0050091D" w:rsidTr="002F0ECB">
        <w:tc>
          <w:tcPr>
            <w:tcW w:w="3567" w:type="dxa"/>
            <w:vMerge w:val="restart"/>
            <w:tcBorders>
              <w:top w:val="single" w:sz="4" w:space="0" w:color="auto"/>
              <w:left w:val="single" w:sz="4" w:space="0" w:color="auto"/>
              <w:bottom w:val="nil"/>
              <w:right w:val="single" w:sz="4" w:space="0" w:color="auto"/>
            </w:tcBorders>
            <w:hideMark/>
          </w:tcPr>
          <w:p w:rsidR="00215568" w:rsidRPr="0050091D" w:rsidRDefault="00215568" w:rsidP="002F0ECB">
            <w:pPr>
              <w:spacing w:line="276" w:lineRule="auto"/>
              <w:jc w:val="center"/>
              <w:rPr>
                <w:sz w:val="22"/>
                <w:szCs w:val="22"/>
                <w:lang w:eastAsia="en-US"/>
              </w:rPr>
            </w:pPr>
            <w:r w:rsidRPr="0050091D">
              <w:rPr>
                <w:sz w:val="22"/>
                <w:szCs w:val="22"/>
                <w:lang w:eastAsia="en-US"/>
              </w:rPr>
              <w:t>Наименование подпрограммы</w:t>
            </w:r>
            <w:r w:rsidRPr="0050091D">
              <w:rPr>
                <w:sz w:val="22"/>
                <w:szCs w:val="22"/>
                <w:lang w:eastAsia="en-US"/>
              </w:rPr>
              <w:br/>
              <w:t>(мероприятия)</w:t>
            </w:r>
          </w:p>
        </w:tc>
        <w:tc>
          <w:tcPr>
            <w:tcW w:w="1276" w:type="dxa"/>
            <w:vMerge w:val="restart"/>
            <w:tcBorders>
              <w:top w:val="single" w:sz="4" w:space="0" w:color="auto"/>
              <w:left w:val="single" w:sz="4" w:space="0" w:color="auto"/>
              <w:bottom w:val="nil"/>
              <w:right w:val="single" w:sz="4" w:space="0" w:color="auto"/>
            </w:tcBorders>
            <w:hideMark/>
          </w:tcPr>
          <w:p w:rsidR="00215568" w:rsidRPr="0050091D" w:rsidRDefault="00F74B93" w:rsidP="002F0ECB">
            <w:pPr>
              <w:spacing w:line="276" w:lineRule="auto"/>
              <w:jc w:val="center"/>
              <w:rPr>
                <w:sz w:val="22"/>
                <w:szCs w:val="22"/>
                <w:lang w:eastAsia="en-US"/>
              </w:rPr>
            </w:pPr>
            <w:r>
              <w:rPr>
                <w:sz w:val="22"/>
                <w:szCs w:val="22"/>
                <w:lang w:eastAsia="en-US"/>
              </w:rPr>
              <w:t>Решение</w:t>
            </w:r>
            <w:r w:rsidR="00215568" w:rsidRPr="0050091D">
              <w:rPr>
                <w:sz w:val="22"/>
                <w:szCs w:val="22"/>
                <w:lang w:eastAsia="en-US"/>
              </w:rPr>
              <w:t xml:space="preserve"> </w:t>
            </w:r>
          </w:p>
          <w:p w:rsidR="00215568" w:rsidRPr="0050091D" w:rsidRDefault="00215568" w:rsidP="006E32C3">
            <w:pPr>
              <w:spacing w:line="276" w:lineRule="auto"/>
              <w:jc w:val="center"/>
              <w:rPr>
                <w:sz w:val="22"/>
                <w:szCs w:val="22"/>
                <w:lang w:eastAsia="en-US"/>
              </w:rPr>
            </w:pPr>
            <w:r w:rsidRPr="0050091D">
              <w:rPr>
                <w:sz w:val="22"/>
                <w:szCs w:val="22"/>
                <w:lang w:eastAsia="en-US"/>
              </w:rPr>
              <w:t xml:space="preserve">№ </w:t>
            </w:r>
            <w:r w:rsidR="006E32C3">
              <w:rPr>
                <w:sz w:val="22"/>
                <w:szCs w:val="22"/>
                <w:lang w:eastAsia="en-US"/>
              </w:rPr>
              <w:t>364</w:t>
            </w:r>
          </w:p>
        </w:tc>
        <w:tc>
          <w:tcPr>
            <w:tcW w:w="1276" w:type="dxa"/>
            <w:vMerge w:val="restart"/>
            <w:tcBorders>
              <w:top w:val="single" w:sz="4" w:space="0" w:color="auto"/>
              <w:left w:val="single" w:sz="4" w:space="0" w:color="auto"/>
              <w:bottom w:val="nil"/>
              <w:right w:val="single" w:sz="4" w:space="0" w:color="auto"/>
            </w:tcBorders>
            <w:hideMark/>
          </w:tcPr>
          <w:p w:rsidR="00215568" w:rsidRPr="0050091D" w:rsidRDefault="00215568" w:rsidP="002F0ECB">
            <w:pPr>
              <w:spacing w:line="276" w:lineRule="auto"/>
              <w:ind w:right="-28"/>
              <w:jc w:val="center"/>
              <w:rPr>
                <w:sz w:val="22"/>
                <w:szCs w:val="22"/>
                <w:lang w:eastAsia="en-US"/>
              </w:rPr>
            </w:pPr>
            <w:r w:rsidRPr="0050091D">
              <w:rPr>
                <w:sz w:val="22"/>
                <w:szCs w:val="22"/>
                <w:lang w:eastAsia="en-US"/>
              </w:rPr>
              <w:t xml:space="preserve">Уточненная роспись </w:t>
            </w:r>
          </w:p>
        </w:tc>
        <w:tc>
          <w:tcPr>
            <w:tcW w:w="2551" w:type="dxa"/>
            <w:gridSpan w:val="2"/>
            <w:tcBorders>
              <w:top w:val="single" w:sz="4" w:space="0" w:color="auto"/>
              <w:left w:val="single" w:sz="4" w:space="0" w:color="auto"/>
              <w:bottom w:val="single" w:sz="4" w:space="0" w:color="auto"/>
              <w:right w:val="single" w:sz="4" w:space="0" w:color="auto"/>
            </w:tcBorders>
            <w:hideMark/>
          </w:tcPr>
          <w:p w:rsidR="00215568" w:rsidRPr="0050091D" w:rsidRDefault="00215568" w:rsidP="002F0ECB">
            <w:pPr>
              <w:spacing w:line="276" w:lineRule="auto"/>
              <w:jc w:val="center"/>
              <w:rPr>
                <w:sz w:val="22"/>
                <w:szCs w:val="22"/>
                <w:lang w:eastAsia="en-US"/>
              </w:rPr>
            </w:pPr>
            <w:r w:rsidRPr="0050091D">
              <w:rPr>
                <w:sz w:val="22"/>
                <w:szCs w:val="22"/>
                <w:lang w:eastAsia="en-US"/>
              </w:rPr>
              <w:t>Исполнено</w:t>
            </w:r>
          </w:p>
        </w:tc>
        <w:tc>
          <w:tcPr>
            <w:tcW w:w="992" w:type="dxa"/>
            <w:vMerge w:val="restart"/>
            <w:tcBorders>
              <w:top w:val="single" w:sz="4" w:space="0" w:color="auto"/>
              <w:left w:val="single" w:sz="4" w:space="0" w:color="auto"/>
              <w:bottom w:val="nil"/>
              <w:right w:val="single" w:sz="4" w:space="0" w:color="auto"/>
            </w:tcBorders>
            <w:hideMark/>
          </w:tcPr>
          <w:p w:rsidR="00215568" w:rsidRPr="0050091D" w:rsidRDefault="00215568" w:rsidP="002F0ECB">
            <w:pPr>
              <w:spacing w:line="276" w:lineRule="auto"/>
              <w:jc w:val="center"/>
              <w:rPr>
                <w:sz w:val="22"/>
                <w:szCs w:val="22"/>
                <w:lang w:eastAsia="en-US"/>
              </w:rPr>
            </w:pPr>
            <w:proofErr w:type="spellStart"/>
            <w:r w:rsidRPr="0050091D">
              <w:rPr>
                <w:sz w:val="22"/>
                <w:szCs w:val="22"/>
                <w:lang w:eastAsia="en-US"/>
              </w:rPr>
              <w:t>Исполне</w:t>
            </w:r>
            <w:r w:rsidR="00865F35">
              <w:rPr>
                <w:sz w:val="22"/>
                <w:szCs w:val="22"/>
                <w:lang w:eastAsia="en-US"/>
              </w:rPr>
              <w:t>-</w:t>
            </w:r>
            <w:r w:rsidRPr="0050091D">
              <w:rPr>
                <w:sz w:val="22"/>
                <w:szCs w:val="22"/>
                <w:lang w:eastAsia="en-US"/>
              </w:rPr>
              <w:t>ние</w:t>
            </w:r>
            <w:proofErr w:type="spellEnd"/>
            <w:r w:rsidRPr="0050091D">
              <w:rPr>
                <w:sz w:val="22"/>
                <w:szCs w:val="22"/>
                <w:lang w:eastAsia="en-US"/>
              </w:rPr>
              <w:t xml:space="preserve"> уточнен</w:t>
            </w:r>
            <w:r w:rsidR="00865F35">
              <w:rPr>
                <w:sz w:val="22"/>
                <w:szCs w:val="22"/>
                <w:lang w:eastAsia="en-US"/>
              </w:rPr>
              <w:t>-</w:t>
            </w:r>
            <w:r w:rsidRPr="0050091D">
              <w:rPr>
                <w:sz w:val="22"/>
                <w:szCs w:val="22"/>
                <w:lang w:eastAsia="en-US"/>
              </w:rPr>
              <w:t>ной росписи, %</w:t>
            </w:r>
          </w:p>
        </w:tc>
      </w:tr>
      <w:tr w:rsidR="00215568" w:rsidRPr="0050091D" w:rsidTr="002F0ECB">
        <w:tc>
          <w:tcPr>
            <w:tcW w:w="3567" w:type="dxa"/>
            <w:vMerge/>
            <w:tcBorders>
              <w:top w:val="single" w:sz="4" w:space="0" w:color="auto"/>
              <w:left w:val="single" w:sz="4" w:space="0" w:color="auto"/>
              <w:bottom w:val="nil"/>
              <w:right w:val="single" w:sz="4" w:space="0" w:color="auto"/>
            </w:tcBorders>
            <w:vAlign w:val="center"/>
            <w:hideMark/>
          </w:tcPr>
          <w:p w:rsidR="00215568" w:rsidRPr="0050091D" w:rsidRDefault="00215568" w:rsidP="002F0ECB">
            <w:pPr>
              <w:rPr>
                <w:sz w:val="22"/>
                <w:szCs w:val="22"/>
                <w:lang w:eastAsia="en-US"/>
              </w:rPr>
            </w:pPr>
          </w:p>
        </w:tc>
        <w:tc>
          <w:tcPr>
            <w:tcW w:w="1276" w:type="dxa"/>
            <w:vMerge/>
            <w:tcBorders>
              <w:top w:val="single" w:sz="4" w:space="0" w:color="auto"/>
              <w:left w:val="single" w:sz="4" w:space="0" w:color="auto"/>
              <w:bottom w:val="nil"/>
              <w:right w:val="single" w:sz="4" w:space="0" w:color="auto"/>
            </w:tcBorders>
            <w:vAlign w:val="center"/>
            <w:hideMark/>
          </w:tcPr>
          <w:p w:rsidR="00215568" w:rsidRPr="0050091D" w:rsidRDefault="00215568" w:rsidP="002F0ECB">
            <w:pPr>
              <w:rPr>
                <w:sz w:val="22"/>
                <w:szCs w:val="22"/>
                <w:lang w:eastAsia="en-US"/>
              </w:rPr>
            </w:pPr>
          </w:p>
        </w:tc>
        <w:tc>
          <w:tcPr>
            <w:tcW w:w="1276" w:type="dxa"/>
            <w:vMerge/>
            <w:tcBorders>
              <w:top w:val="single" w:sz="4" w:space="0" w:color="auto"/>
              <w:left w:val="single" w:sz="4" w:space="0" w:color="auto"/>
              <w:bottom w:val="nil"/>
              <w:right w:val="single" w:sz="4" w:space="0" w:color="auto"/>
            </w:tcBorders>
            <w:vAlign w:val="center"/>
            <w:hideMark/>
          </w:tcPr>
          <w:p w:rsidR="00215568" w:rsidRPr="0050091D" w:rsidRDefault="00215568" w:rsidP="002F0ECB">
            <w:pPr>
              <w:rPr>
                <w:sz w:val="22"/>
                <w:szCs w:val="22"/>
                <w:lang w:eastAsia="en-US"/>
              </w:rPr>
            </w:pPr>
          </w:p>
        </w:tc>
        <w:tc>
          <w:tcPr>
            <w:tcW w:w="1275" w:type="dxa"/>
            <w:tcBorders>
              <w:top w:val="single" w:sz="4" w:space="0" w:color="auto"/>
              <w:left w:val="single" w:sz="4" w:space="0" w:color="auto"/>
              <w:bottom w:val="nil"/>
              <w:right w:val="single" w:sz="4" w:space="0" w:color="auto"/>
            </w:tcBorders>
          </w:tcPr>
          <w:p w:rsidR="00215568" w:rsidRPr="0050091D" w:rsidRDefault="00B873F3" w:rsidP="002F0ECB">
            <w:pPr>
              <w:spacing w:line="276" w:lineRule="auto"/>
              <w:jc w:val="center"/>
              <w:rPr>
                <w:sz w:val="22"/>
                <w:szCs w:val="22"/>
                <w:lang w:eastAsia="en-US"/>
              </w:rPr>
            </w:pPr>
            <w:r>
              <w:rPr>
                <w:sz w:val="22"/>
                <w:szCs w:val="22"/>
                <w:lang w:eastAsia="en-US"/>
              </w:rPr>
              <w:t>в</w:t>
            </w:r>
            <w:r w:rsidR="00215568" w:rsidRPr="0050091D">
              <w:rPr>
                <w:sz w:val="22"/>
                <w:szCs w:val="22"/>
                <w:lang w:eastAsia="en-US"/>
              </w:rPr>
              <w:t xml:space="preserve">сего </w:t>
            </w:r>
          </w:p>
          <w:p w:rsidR="00215568" w:rsidRPr="0050091D" w:rsidRDefault="00215568" w:rsidP="002F0ECB">
            <w:pPr>
              <w:spacing w:line="276" w:lineRule="auto"/>
              <w:jc w:val="center"/>
              <w:rPr>
                <w:sz w:val="22"/>
                <w:szCs w:val="22"/>
                <w:lang w:eastAsia="en-US"/>
              </w:rPr>
            </w:pPr>
          </w:p>
        </w:tc>
        <w:tc>
          <w:tcPr>
            <w:tcW w:w="1276" w:type="dxa"/>
            <w:tcBorders>
              <w:top w:val="single" w:sz="4" w:space="0" w:color="auto"/>
              <w:left w:val="single" w:sz="4" w:space="0" w:color="auto"/>
              <w:bottom w:val="nil"/>
              <w:right w:val="single" w:sz="4" w:space="0" w:color="auto"/>
            </w:tcBorders>
            <w:hideMark/>
          </w:tcPr>
          <w:p w:rsidR="00215568" w:rsidRPr="0050091D" w:rsidRDefault="00215568" w:rsidP="002F0ECB">
            <w:pPr>
              <w:spacing w:line="276" w:lineRule="auto"/>
              <w:jc w:val="center"/>
              <w:rPr>
                <w:sz w:val="22"/>
                <w:szCs w:val="22"/>
                <w:lang w:eastAsia="en-US"/>
              </w:rPr>
            </w:pPr>
            <w:r w:rsidRPr="0050091D">
              <w:rPr>
                <w:sz w:val="22"/>
                <w:szCs w:val="22"/>
                <w:lang w:eastAsia="en-US"/>
              </w:rPr>
              <w:t xml:space="preserve">в том числе средства </w:t>
            </w:r>
            <w:r w:rsidR="00F74B93">
              <w:rPr>
                <w:sz w:val="22"/>
                <w:szCs w:val="22"/>
                <w:lang w:eastAsia="en-US"/>
              </w:rPr>
              <w:t>краевого</w:t>
            </w:r>
          </w:p>
          <w:p w:rsidR="00215568" w:rsidRPr="0050091D" w:rsidRDefault="00215568" w:rsidP="00AC37C1">
            <w:pPr>
              <w:spacing w:line="276" w:lineRule="auto"/>
              <w:jc w:val="center"/>
              <w:rPr>
                <w:sz w:val="22"/>
                <w:szCs w:val="22"/>
                <w:lang w:eastAsia="en-US"/>
              </w:rPr>
            </w:pPr>
            <w:r w:rsidRPr="0050091D">
              <w:rPr>
                <w:sz w:val="22"/>
                <w:szCs w:val="22"/>
                <w:lang w:eastAsia="en-US"/>
              </w:rPr>
              <w:t>бюджета</w:t>
            </w:r>
          </w:p>
        </w:tc>
        <w:tc>
          <w:tcPr>
            <w:tcW w:w="992" w:type="dxa"/>
            <w:vMerge/>
            <w:tcBorders>
              <w:top w:val="single" w:sz="4" w:space="0" w:color="auto"/>
              <w:left w:val="single" w:sz="4" w:space="0" w:color="auto"/>
              <w:bottom w:val="nil"/>
              <w:right w:val="single" w:sz="4" w:space="0" w:color="auto"/>
            </w:tcBorders>
            <w:vAlign w:val="center"/>
            <w:hideMark/>
          </w:tcPr>
          <w:p w:rsidR="00215568" w:rsidRPr="0050091D" w:rsidRDefault="00215568" w:rsidP="002F0ECB">
            <w:pPr>
              <w:rPr>
                <w:sz w:val="22"/>
                <w:szCs w:val="22"/>
                <w:lang w:eastAsia="en-US"/>
              </w:rPr>
            </w:pPr>
          </w:p>
        </w:tc>
      </w:tr>
    </w:tbl>
    <w:p w:rsidR="00215568" w:rsidRPr="0050091D" w:rsidRDefault="00215568" w:rsidP="00215568">
      <w:pPr>
        <w:rPr>
          <w:sz w:val="2"/>
          <w:szCs w:val="2"/>
        </w:rPr>
      </w:pPr>
    </w:p>
    <w:tbl>
      <w:tblPr>
        <w:tblW w:w="96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3565"/>
        <w:gridCol w:w="1276"/>
        <w:gridCol w:w="1276"/>
        <w:gridCol w:w="1275"/>
        <w:gridCol w:w="1276"/>
        <w:gridCol w:w="992"/>
      </w:tblGrid>
      <w:tr w:rsidR="00215568" w:rsidRPr="0050091D" w:rsidTr="00F8194F">
        <w:trPr>
          <w:tblHeader/>
        </w:trPr>
        <w:tc>
          <w:tcPr>
            <w:tcW w:w="3565" w:type="dxa"/>
            <w:tcBorders>
              <w:top w:val="single" w:sz="4" w:space="0" w:color="auto"/>
              <w:left w:val="single" w:sz="4" w:space="0" w:color="auto"/>
              <w:bottom w:val="single" w:sz="4" w:space="0" w:color="auto"/>
              <w:right w:val="single" w:sz="4" w:space="0" w:color="auto"/>
            </w:tcBorders>
            <w:hideMark/>
          </w:tcPr>
          <w:p w:rsidR="00215568" w:rsidRPr="0050091D" w:rsidRDefault="00215568" w:rsidP="002F0ECB">
            <w:pPr>
              <w:spacing w:line="276" w:lineRule="auto"/>
              <w:jc w:val="center"/>
              <w:rPr>
                <w:sz w:val="22"/>
                <w:szCs w:val="22"/>
                <w:lang w:eastAsia="en-US"/>
              </w:rPr>
            </w:pPr>
            <w:r w:rsidRPr="0050091D">
              <w:rPr>
                <w:sz w:val="22"/>
                <w:szCs w:val="22"/>
                <w:lang w:eastAsia="en-US"/>
              </w:rPr>
              <w:t>1</w:t>
            </w:r>
          </w:p>
        </w:tc>
        <w:tc>
          <w:tcPr>
            <w:tcW w:w="1276" w:type="dxa"/>
            <w:tcBorders>
              <w:top w:val="single" w:sz="4" w:space="0" w:color="auto"/>
              <w:left w:val="single" w:sz="4" w:space="0" w:color="auto"/>
              <w:bottom w:val="single" w:sz="4" w:space="0" w:color="auto"/>
              <w:right w:val="single" w:sz="4" w:space="0" w:color="auto"/>
            </w:tcBorders>
            <w:hideMark/>
          </w:tcPr>
          <w:p w:rsidR="00215568" w:rsidRPr="0050091D" w:rsidRDefault="00215568" w:rsidP="002F0ECB">
            <w:pPr>
              <w:spacing w:line="276" w:lineRule="auto"/>
              <w:jc w:val="center"/>
              <w:rPr>
                <w:sz w:val="22"/>
                <w:szCs w:val="22"/>
                <w:lang w:eastAsia="en-US"/>
              </w:rPr>
            </w:pPr>
            <w:r w:rsidRPr="0050091D">
              <w:rPr>
                <w:sz w:val="22"/>
                <w:szCs w:val="22"/>
                <w:lang w:eastAsia="en-US"/>
              </w:rPr>
              <w:t>2</w:t>
            </w:r>
          </w:p>
        </w:tc>
        <w:tc>
          <w:tcPr>
            <w:tcW w:w="1276" w:type="dxa"/>
            <w:tcBorders>
              <w:top w:val="single" w:sz="4" w:space="0" w:color="auto"/>
              <w:left w:val="single" w:sz="4" w:space="0" w:color="auto"/>
              <w:bottom w:val="single" w:sz="4" w:space="0" w:color="auto"/>
              <w:right w:val="single" w:sz="4" w:space="0" w:color="auto"/>
            </w:tcBorders>
            <w:hideMark/>
          </w:tcPr>
          <w:p w:rsidR="00215568" w:rsidRPr="0050091D" w:rsidRDefault="00215568" w:rsidP="002F0ECB">
            <w:pPr>
              <w:spacing w:line="276" w:lineRule="auto"/>
              <w:jc w:val="center"/>
              <w:rPr>
                <w:sz w:val="22"/>
                <w:szCs w:val="22"/>
                <w:lang w:eastAsia="en-US"/>
              </w:rPr>
            </w:pPr>
            <w:r w:rsidRPr="0050091D">
              <w:rPr>
                <w:sz w:val="22"/>
                <w:szCs w:val="22"/>
                <w:lang w:eastAsia="en-US"/>
              </w:rPr>
              <w:t>3</w:t>
            </w:r>
          </w:p>
        </w:tc>
        <w:tc>
          <w:tcPr>
            <w:tcW w:w="1275" w:type="dxa"/>
            <w:tcBorders>
              <w:top w:val="single" w:sz="4" w:space="0" w:color="auto"/>
              <w:left w:val="single" w:sz="4" w:space="0" w:color="auto"/>
              <w:bottom w:val="single" w:sz="4" w:space="0" w:color="auto"/>
              <w:right w:val="single" w:sz="4" w:space="0" w:color="auto"/>
            </w:tcBorders>
            <w:hideMark/>
          </w:tcPr>
          <w:p w:rsidR="00215568" w:rsidRPr="0050091D" w:rsidRDefault="00215568" w:rsidP="002F0ECB">
            <w:pPr>
              <w:spacing w:line="276" w:lineRule="auto"/>
              <w:jc w:val="center"/>
              <w:rPr>
                <w:sz w:val="22"/>
                <w:szCs w:val="22"/>
                <w:lang w:eastAsia="en-US"/>
              </w:rPr>
            </w:pPr>
            <w:r w:rsidRPr="0050091D">
              <w:rPr>
                <w:sz w:val="22"/>
                <w:szCs w:val="22"/>
                <w:lang w:eastAsia="en-US"/>
              </w:rPr>
              <w:t>4</w:t>
            </w:r>
          </w:p>
        </w:tc>
        <w:tc>
          <w:tcPr>
            <w:tcW w:w="1276" w:type="dxa"/>
            <w:tcBorders>
              <w:top w:val="single" w:sz="4" w:space="0" w:color="auto"/>
              <w:left w:val="single" w:sz="4" w:space="0" w:color="auto"/>
              <w:bottom w:val="single" w:sz="4" w:space="0" w:color="auto"/>
              <w:right w:val="single" w:sz="4" w:space="0" w:color="auto"/>
            </w:tcBorders>
            <w:hideMark/>
          </w:tcPr>
          <w:p w:rsidR="00215568" w:rsidRPr="0050091D" w:rsidRDefault="00215568" w:rsidP="002F0ECB">
            <w:pPr>
              <w:spacing w:line="276" w:lineRule="auto"/>
              <w:jc w:val="center"/>
              <w:rPr>
                <w:sz w:val="22"/>
                <w:szCs w:val="22"/>
                <w:lang w:eastAsia="en-US"/>
              </w:rPr>
            </w:pPr>
            <w:r w:rsidRPr="0050091D">
              <w:rPr>
                <w:sz w:val="22"/>
                <w:szCs w:val="22"/>
                <w:lang w:eastAsia="en-US"/>
              </w:rPr>
              <w:t>5</w:t>
            </w:r>
          </w:p>
        </w:tc>
        <w:tc>
          <w:tcPr>
            <w:tcW w:w="992" w:type="dxa"/>
            <w:tcBorders>
              <w:top w:val="single" w:sz="4" w:space="0" w:color="auto"/>
              <w:left w:val="single" w:sz="4" w:space="0" w:color="auto"/>
              <w:bottom w:val="single" w:sz="4" w:space="0" w:color="auto"/>
              <w:right w:val="single" w:sz="4" w:space="0" w:color="auto"/>
            </w:tcBorders>
            <w:hideMark/>
          </w:tcPr>
          <w:p w:rsidR="00215568" w:rsidRPr="0050091D" w:rsidRDefault="00215568" w:rsidP="002F0ECB">
            <w:pPr>
              <w:spacing w:line="276" w:lineRule="auto"/>
              <w:jc w:val="center"/>
              <w:rPr>
                <w:sz w:val="22"/>
                <w:szCs w:val="22"/>
                <w:lang w:eastAsia="en-US"/>
              </w:rPr>
            </w:pPr>
            <w:r w:rsidRPr="0050091D">
              <w:rPr>
                <w:sz w:val="22"/>
                <w:szCs w:val="22"/>
                <w:lang w:eastAsia="en-US"/>
              </w:rPr>
              <w:t>6</w:t>
            </w:r>
          </w:p>
        </w:tc>
      </w:tr>
      <w:tr w:rsidR="0050091D" w:rsidRPr="0050091D" w:rsidTr="0050091D">
        <w:trPr>
          <w:trHeight w:val="297"/>
        </w:trPr>
        <w:tc>
          <w:tcPr>
            <w:tcW w:w="3565" w:type="dxa"/>
            <w:tcBorders>
              <w:top w:val="single" w:sz="4" w:space="0" w:color="auto"/>
              <w:left w:val="single" w:sz="4" w:space="0" w:color="auto"/>
              <w:bottom w:val="single" w:sz="4" w:space="0" w:color="auto"/>
              <w:right w:val="single" w:sz="4" w:space="0" w:color="auto"/>
            </w:tcBorders>
            <w:hideMark/>
          </w:tcPr>
          <w:p w:rsidR="00F8194F" w:rsidRPr="0050091D" w:rsidRDefault="0050091D" w:rsidP="00F708A2">
            <w:pPr>
              <w:spacing w:line="276" w:lineRule="auto"/>
              <w:rPr>
                <w:sz w:val="22"/>
                <w:szCs w:val="22"/>
                <w:lang w:eastAsia="en-US"/>
              </w:rPr>
            </w:pPr>
            <w:r>
              <w:rPr>
                <w:sz w:val="22"/>
                <w:szCs w:val="22"/>
                <w:lang w:eastAsia="en-US"/>
              </w:rPr>
              <w:t>Всего</w:t>
            </w:r>
          </w:p>
        </w:tc>
        <w:tc>
          <w:tcPr>
            <w:tcW w:w="1276" w:type="dxa"/>
            <w:tcBorders>
              <w:top w:val="single" w:sz="4" w:space="0" w:color="auto"/>
              <w:left w:val="single" w:sz="4" w:space="0" w:color="auto"/>
              <w:bottom w:val="single" w:sz="4" w:space="0" w:color="auto"/>
              <w:right w:val="single" w:sz="4" w:space="0" w:color="auto"/>
            </w:tcBorders>
          </w:tcPr>
          <w:p w:rsidR="00F8194F" w:rsidRPr="0050091D" w:rsidRDefault="006E32C3" w:rsidP="00D91BA7">
            <w:pPr>
              <w:spacing w:line="276" w:lineRule="auto"/>
              <w:jc w:val="right"/>
              <w:rPr>
                <w:bCs/>
                <w:sz w:val="22"/>
                <w:szCs w:val="22"/>
                <w:lang w:eastAsia="en-US"/>
              </w:rPr>
            </w:pPr>
            <w:r>
              <w:rPr>
                <w:bCs/>
                <w:sz w:val="22"/>
                <w:szCs w:val="22"/>
                <w:lang w:eastAsia="en-US"/>
              </w:rPr>
              <w:t>5</w:t>
            </w:r>
            <w:r w:rsidR="007E2D5F">
              <w:rPr>
                <w:bCs/>
                <w:sz w:val="22"/>
                <w:szCs w:val="22"/>
                <w:lang w:eastAsia="en-US"/>
              </w:rPr>
              <w:t xml:space="preserve"> </w:t>
            </w:r>
            <w:r>
              <w:rPr>
                <w:bCs/>
                <w:sz w:val="22"/>
                <w:szCs w:val="22"/>
                <w:lang w:eastAsia="en-US"/>
              </w:rPr>
              <w:t>341,5</w:t>
            </w:r>
          </w:p>
        </w:tc>
        <w:tc>
          <w:tcPr>
            <w:tcW w:w="1276" w:type="dxa"/>
            <w:tcBorders>
              <w:top w:val="single" w:sz="4" w:space="0" w:color="auto"/>
              <w:left w:val="single" w:sz="4" w:space="0" w:color="auto"/>
              <w:bottom w:val="single" w:sz="4" w:space="0" w:color="auto"/>
              <w:right w:val="single" w:sz="4" w:space="0" w:color="auto"/>
            </w:tcBorders>
          </w:tcPr>
          <w:p w:rsidR="00F8194F" w:rsidRPr="0050091D" w:rsidRDefault="006E32C3" w:rsidP="00D91BA7">
            <w:pPr>
              <w:spacing w:line="276" w:lineRule="auto"/>
              <w:jc w:val="right"/>
              <w:rPr>
                <w:bCs/>
                <w:sz w:val="22"/>
                <w:szCs w:val="22"/>
                <w:lang w:eastAsia="en-US"/>
              </w:rPr>
            </w:pPr>
            <w:r>
              <w:rPr>
                <w:bCs/>
                <w:sz w:val="22"/>
                <w:szCs w:val="22"/>
                <w:lang w:eastAsia="en-US"/>
              </w:rPr>
              <w:t>5</w:t>
            </w:r>
            <w:r w:rsidR="007E2D5F">
              <w:rPr>
                <w:bCs/>
                <w:sz w:val="22"/>
                <w:szCs w:val="22"/>
                <w:lang w:eastAsia="en-US"/>
              </w:rPr>
              <w:t xml:space="preserve"> </w:t>
            </w:r>
            <w:r>
              <w:rPr>
                <w:bCs/>
                <w:sz w:val="22"/>
                <w:szCs w:val="22"/>
                <w:lang w:eastAsia="en-US"/>
              </w:rPr>
              <w:t>341,5</w:t>
            </w:r>
          </w:p>
        </w:tc>
        <w:tc>
          <w:tcPr>
            <w:tcW w:w="1275" w:type="dxa"/>
            <w:tcBorders>
              <w:top w:val="single" w:sz="4" w:space="0" w:color="auto"/>
              <w:left w:val="single" w:sz="4" w:space="0" w:color="auto"/>
              <w:bottom w:val="single" w:sz="4" w:space="0" w:color="auto"/>
              <w:right w:val="single" w:sz="4" w:space="0" w:color="auto"/>
            </w:tcBorders>
          </w:tcPr>
          <w:p w:rsidR="00F8194F" w:rsidRPr="0050091D" w:rsidRDefault="006E32C3" w:rsidP="00D91BA7">
            <w:pPr>
              <w:spacing w:line="276" w:lineRule="auto"/>
              <w:jc w:val="right"/>
              <w:rPr>
                <w:bCs/>
                <w:sz w:val="22"/>
                <w:szCs w:val="22"/>
                <w:lang w:eastAsia="en-US"/>
              </w:rPr>
            </w:pPr>
            <w:r>
              <w:rPr>
                <w:bCs/>
                <w:sz w:val="22"/>
                <w:szCs w:val="22"/>
                <w:lang w:eastAsia="en-US"/>
              </w:rPr>
              <w:t>5</w:t>
            </w:r>
            <w:r w:rsidR="007E2D5F">
              <w:rPr>
                <w:bCs/>
                <w:sz w:val="22"/>
                <w:szCs w:val="22"/>
                <w:lang w:eastAsia="en-US"/>
              </w:rPr>
              <w:t xml:space="preserve"> </w:t>
            </w:r>
            <w:r>
              <w:rPr>
                <w:bCs/>
                <w:sz w:val="22"/>
                <w:szCs w:val="22"/>
                <w:lang w:eastAsia="en-US"/>
              </w:rPr>
              <w:t>110,3</w:t>
            </w:r>
          </w:p>
        </w:tc>
        <w:tc>
          <w:tcPr>
            <w:tcW w:w="1276" w:type="dxa"/>
            <w:tcBorders>
              <w:top w:val="single" w:sz="4" w:space="0" w:color="auto"/>
              <w:left w:val="single" w:sz="4" w:space="0" w:color="auto"/>
              <w:bottom w:val="single" w:sz="4" w:space="0" w:color="auto"/>
              <w:right w:val="single" w:sz="4" w:space="0" w:color="auto"/>
            </w:tcBorders>
          </w:tcPr>
          <w:p w:rsidR="00F8194F" w:rsidRPr="0050091D" w:rsidRDefault="006E32C3" w:rsidP="00692EEF">
            <w:pPr>
              <w:spacing w:line="276" w:lineRule="auto"/>
              <w:jc w:val="right"/>
              <w:rPr>
                <w:bCs/>
                <w:sz w:val="22"/>
                <w:szCs w:val="22"/>
                <w:lang w:eastAsia="en-US"/>
              </w:rPr>
            </w:pPr>
            <w:r>
              <w:rPr>
                <w:bCs/>
                <w:sz w:val="22"/>
                <w:szCs w:val="22"/>
                <w:lang w:eastAsia="en-US"/>
              </w:rPr>
              <w:t>1</w:t>
            </w:r>
            <w:r w:rsidR="007E2D5F">
              <w:rPr>
                <w:bCs/>
                <w:sz w:val="22"/>
                <w:szCs w:val="22"/>
                <w:lang w:eastAsia="en-US"/>
              </w:rPr>
              <w:t xml:space="preserve"> </w:t>
            </w:r>
            <w:r>
              <w:rPr>
                <w:bCs/>
                <w:sz w:val="22"/>
                <w:szCs w:val="22"/>
                <w:lang w:eastAsia="en-US"/>
              </w:rPr>
              <w:t>760,5</w:t>
            </w:r>
          </w:p>
        </w:tc>
        <w:tc>
          <w:tcPr>
            <w:tcW w:w="992" w:type="dxa"/>
            <w:tcBorders>
              <w:top w:val="single" w:sz="4" w:space="0" w:color="auto"/>
              <w:left w:val="single" w:sz="4" w:space="0" w:color="auto"/>
              <w:bottom w:val="single" w:sz="4" w:space="0" w:color="auto"/>
              <w:right w:val="single" w:sz="4" w:space="0" w:color="auto"/>
            </w:tcBorders>
          </w:tcPr>
          <w:p w:rsidR="00F8194F" w:rsidRPr="0050091D" w:rsidRDefault="006E32C3" w:rsidP="00D91BA7">
            <w:pPr>
              <w:spacing w:line="276" w:lineRule="auto"/>
              <w:jc w:val="right"/>
              <w:rPr>
                <w:bCs/>
                <w:sz w:val="22"/>
                <w:szCs w:val="22"/>
                <w:lang w:eastAsia="en-US"/>
              </w:rPr>
            </w:pPr>
            <w:r>
              <w:rPr>
                <w:bCs/>
                <w:sz w:val="22"/>
                <w:szCs w:val="22"/>
                <w:lang w:eastAsia="en-US"/>
              </w:rPr>
              <w:t>95,7</w:t>
            </w:r>
          </w:p>
        </w:tc>
      </w:tr>
    </w:tbl>
    <w:p w:rsidR="00C11A5E" w:rsidRPr="0050091D" w:rsidRDefault="00C11A5E" w:rsidP="00EC20E0">
      <w:pPr>
        <w:tabs>
          <w:tab w:val="left" w:pos="3850"/>
        </w:tabs>
        <w:ind w:firstLine="709"/>
        <w:jc w:val="both"/>
        <w:rPr>
          <w:b/>
          <w:i/>
          <w:sz w:val="28"/>
          <w:szCs w:val="28"/>
        </w:rPr>
      </w:pPr>
    </w:p>
    <w:p w:rsidR="00216E2E" w:rsidRDefault="0050091D" w:rsidP="00EC20E0">
      <w:pPr>
        <w:ind w:firstLine="709"/>
        <w:jc w:val="both"/>
        <w:rPr>
          <w:spacing w:val="-2"/>
          <w:sz w:val="28"/>
          <w:szCs w:val="28"/>
        </w:rPr>
      </w:pPr>
      <w:r w:rsidRPr="007C5BFB">
        <w:rPr>
          <w:spacing w:val="-2"/>
          <w:sz w:val="28"/>
          <w:szCs w:val="28"/>
        </w:rPr>
        <w:t>Расходы п</w:t>
      </w:r>
      <w:r w:rsidR="00215568" w:rsidRPr="007C5BFB">
        <w:rPr>
          <w:spacing w:val="-2"/>
          <w:sz w:val="28"/>
          <w:szCs w:val="28"/>
        </w:rPr>
        <w:t xml:space="preserve">о основным мероприятиям </w:t>
      </w:r>
      <w:r w:rsidR="007F139E" w:rsidRPr="007C5BFB">
        <w:rPr>
          <w:spacing w:val="-2"/>
          <w:sz w:val="28"/>
          <w:szCs w:val="28"/>
        </w:rPr>
        <w:t xml:space="preserve">программы </w:t>
      </w:r>
      <w:r w:rsidR="007C5BFB" w:rsidRPr="007C5BFB">
        <w:rPr>
          <w:spacing w:val="-2"/>
          <w:sz w:val="28"/>
          <w:szCs w:val="28"/>
        </w:rPr>
        <w:t xml:space="preserve">составили </w:t>
      </w:r>
      <w:r w:rsidR="006E32C3">
        <w:rPr>
          <w:spacing w:val="-2"/>
          <w:sz w:val="28"/>
          <w:szCs w:val="28"/>
        </w:rPr>
        <w:t>5</w:t>
      </w:r>
      <w:r w:rsidR="007E2D5F">
        <w:rPr>
          <w:spacing w:val="-2"/>
          <w:sz w:val="28"/>
          <w:szCs w:val="28"/>
        </w:rPr>
        <w:t xml:space="preserve"> </w:t>
      </w:r>
      <w:r w:rsidR="006E32C3">
        <w:rPr>
          <w:spacing w:val="-2"/>
          <w:sz w:val="28"/>
          <w:szCs w:val="28"/>
        </w:rPr>
        <w:t>110,3</w:t>
      </w:r>
      <w:r w:rsidR="007C5BFB" w:rsidRPr="007C5BFB">
        <w:rPr>
          <w:spacing w:val="-2"/>
          <w:sz w:val="28"/>
          <w:szCs w:val="28"/>
        </w:rPr>
        <w:t> </w:t>
      </w:r>
      <w:r w:rsidR="00216E2E" w:rsidRPr="007C5BFB">
        <w:rPr>
          <w:spacing w:val="-2"/>
          <w:sz w:val="28"/>
          <w:szCs w:val="28"/>
        </w:rPr>
        <w:t>тыс. рублей</w:t>
      </w:r>
      <w:r w:rsidR="00F708A2">
        <w:rPr>
          <w:spacing w:val="-2"/>
          <w:sz w:val="28"/>
          <w:szCs w:val="28"/>
        </w:rPr>
        <w:t xml:space="preserve"> </w:t>
      </w:r>
      <w:r w:rsidR="00F708A2" w:rsidRPr="00A77B69">
        <w:rPr>
          <w:sz w:val="28"/>
          <w:szCs w:val="28"/>
        </w:rPr>
        <w:t xml:space="preserve">(в том числе за счет средств </w:t>
      </w:r>
      <w:r w:rsidR="00F708A2">
        <w:rPr>
          <w:sz w:val="28"/>
          <w:szCs w:val="28"/>
        </w:rPr>
        <w:t>краевого</w:t>
      </w:r>
      <w:r w:rsidR="00F708A2" w:rsidRPr="00A77B69">
        <w:rPr>
          <w:sz w:val="28"/>
          <w:szCs w:val="28"/>
        </w:rPr>
        <w:t xml:space="preserve"> бюджета – </w:t>
      </w:r>
      <w:r w:rsidR="00C45AB2">
        <w:rPr>
          <w:sz w:val="28"/>
          <w:szCs w:val="28"/>
        </w:rPr>
        <w:t>1</w:t>
      </w:r>
      <w:r w:rsidR="006E32C3">
        <w:rPr>
          <w:sz w:val="28"/>
          <w:szCs w:val="28"/>
        </w:rPr>
        <w:t> 760,5</w:t>
      </w:r>
      <w:r w:rsidR="00F708A2" w:rsidRPr="00A77B69">
        <w:rPr>
          <w:sz w:val="28"/>
          <w:szCs w:val="28"/>
        </w:rPr>
        <w:t xml:space="preserve"> тыс. рублей)</w:t>
      </w:r>
      <w:r w:rsidR="00216E2E" w:rsidRPr="007C5BFB">
        <w:rPr>
          <w:spacing w:val="-2"/>
          <w:sz w:val="28"/>
          <w:szCs w:val="28"/>
        </w:rPr>
        <w:t>. Расходы осуществлялись по следующим направлениям:</w:t>
      </w:r>
    </w:p>
    <w:p w:rsidR="00C45AB2" w:rsidRDefault="00C45AB2" w:rsidP="00EC20E0">
      <w:pPr>
        <w:ind w:firstLine="709"/>
        <w:jc w:val="both"/>
        <w:rPr>
          <w:spacing w:val="-2"/>
          <w:sz w:val="28"/>
          <w:szCs w:val="28"/>
        </w:rPr>
      </w:pPr>
      <w:r>
        <w:rPr>
          <w:spacing w:val="-2"/>
          <w:sz w:val="28"/>
          <w:szCs w:val="28"/>
        </w:rPr>
        <w:t>о</w:t>
      </w:r>
      <w:r w:rsidRPr="00C45AB2">
        <w:rPr>
          <w:spacing w:val="-2"/>
          <w:sz w:val="28"/>
          <w:szCs w:val="28"/>
        </w:rPr>
        <w:t>рганизация работы профильных лагерей, организованных муниципальными образовательными организациями, осуществляющими организацию отдыха и оздоровления обучающихся в каникулярное время с дневным пребыванием с обязательной организацией их питания</w:t>
      </w:r>
      <w:r>
        <w:rPr>
          <w:spacing w:val="-2"/>
          <w:sz w:val="28"/>
          <w:szCs w:val="28"/>
        </w:rPr>
        <w:t xml:space="preserve"> – </w:t>
      </w:r>
      <w:r w:rsidR="006E32C3">
        <w:rPr>
          <w:spacing w:val="-2"/>
          <w:sz w:val="28"/>
          <w:szCs w:val="28"/>
        </w:rPr>
        <w:t>3</w:t>
      </w:r>
      <w:r w:rsidR="007E2D5F">
        <w:rPr>
          <w:spacing w:val="-2"/>
          <w:sz w:val="28"/>
          <w:szCs w:val="28"/>
        </w:rPr>
        <w:t xml:space="preserve"> </w:t>
      </w:r>
      <w:r w:rsidR="006E32C3">
        <w:rPr>
          <w:spacing w:val="-2"/>
          <w:sz w:val="28"/>
          <w:szCs w:val="28"/>
        </w:rPr>
        <w:t>934,7</w:t>
      </w:r>
      <w:r>
        <w:rPr>
          <w:spacing w:val="-2"/>
          <w:sz w:val="28"/>
          <w:szCs w:val="28"/>
        </w:rPr>
        <w:t xml:space="preserve"> тыс. рублей (</w:t>
      </w:r>
      <w:r w:rsidRPr="00C45AB2">
        <w:rPr>
          <w:spacing w:val="-2"/>
          <w:sz w:val="28"/>
          <w:szCs w:val="28"/>
        </w:rPr>
        <w:t xml:space="preserve">в том числе за счет средств краевого бюджета – </w:t>
      </w:r>
      <w:r w:rsidR="006E32C3">
        <w:rPr>
          <w:spacing w:val="-2"/>
          <w:sz w:val="28"/>
          <w:szCs w:val="28"/>
        </w:rPr>
        <w:t>1</w:t>
      </w:r>
      <w:r w:rsidR="007E2D5F">
        <w:rPr>
          <w:spacing w:val="-2"/>
          <w:sz w:val="28"/>
          <w:szCs w:val="28"/>
        </w:rPr>
        <w:t xml:space="preserve"> </w:t>
      </w:r>
      <w:r w:rsidR="006E32C3">
        <w:rPr>
          <w:spacing w:val="-2"/>
          <w:sz w:val="28"/>
          <w:szCs w:val="28"/>
        </w:rPr>
        <w:t>701,4</w:t>
      </w:r>
      <w:r w:rsidRPr="00C45AB2">
        <w:rPr>
          <w:spacing w:val="-2"/>
          <w:sz w:val="28"/>
          <w:szCs w:val="28"/>
        </w:rPr>
        <w:t xml:space="preserve"> тыс. рублей</w:t>
      </w:r>
      <w:r>
        <w:rPr>
          <w:spacing w:val="-2"/>
          <w:sz w:val="28"/>
          <w:szCs w:val="28"/>
        </w:rPr>
        <w:t>);</w:t>
      </w:r>
    </w:p>
    <w:p w:rsidR="00C45AB2" w:rsidRDefault="00C45AB2" w:rsidP="00EC20E0">
      <w:pPr>
        <w:ind w:firstLine="709"/>
        <w:jc w:val="both"/>
        <w:rPr>
          <w:spacing w:val="-2"/>
          <w:sz w:val="28"/>
          <w:szCs w:val="28"/>
        </w:rPr>
      </w:pPr>
      <w:r>
        <w:rPr>
          <w:spacing w:val="-2"/>
          <w:sz w:val="28"/>
          <w:szCs w:val="28"/>
        </w:rPr>
        <w:t>о</w:t>
      </w:r>
      <w:r w:rsidRPr="00C45AB2">
        <w:rPr>
          <w:spacing w:val="-2"/>
          <w:sz w:val="28"/>
          <w:szCs w:val="28"/>
        </w:rPr>
        <w:t>рганизация работы "Лагерей труда и отдыха дневного пребывания"</w:t>
      </w:r>
      <w:r>
        <w:rPr>
          <w:spacing w:val="-2"/>
          <w:sz w:val="28"/>
          <w:szCs w:val="28"/>
        </w:rPr>
        <w:t xml:space="preserve"> – </w:t>
      </w:r>
      <w:r w:rsidR="006E32C3">
        <w:rPr>
          <w:spacing w:val="-2"/>
          <w:sz w:val="28"/>
          <w:szCs w:val="28"/>
        </w:rPr>
        <w:t>135,9</w:t>
      </w:r>
      <w:r>
        <w:rPr>
          <w:spacing w:val="-2"/>
          <w:sz w:val="28"/>
          <w:szCs w:val="28"/>
        </w:rPr>
        <w:t xml:space="preserve"> тыс. рублей;</w:t>
      </w:r>
    </w:p>
    <w:p w:rsidR="00F708A2" w:rsidRDefault="00F708A2" w:rsidP="00866FD8">
      <w:pPr>
        <w:ind w:firstLine="709"/>
        <w:jc w:val="both"/>
        <w:rPr>
          <w:spacing w:val="-2"/>
          <w:sz w:val="28"/>
          <w:szCs w:val="28"/>
        </w:rPr>
      </w:pPr>
      <w:r>
        <w:rPr>
          <w:spacing w:val="-2"/>
          <w:sz w:val="28"/>
          <w:szCs w:val="28"/>
        </w:rPr>
        <w:t>о</w:t>
      </w:r>
      <w:r w:rsidRPr="00F708A2">
        <w:rPr>
          <w:spacing w:val="-2"/>
          <w:sz w:val="28"/>
          <w:szCs w:val="28"/>
        </w:rPr>
        <w:t>рганизация отдыха в краевых и муниципальных профильных сменах в оздоровительных учреждениях Краснодарского края</w:t>
      </w:r>
      <w:r>
        <w:rPr>
          <w:spacing w:val="-2"/>
          <w:sz w:val="28"/>
          <w:szCs w:val="28"/>
        </w:rPr>
        <w:t xml:space="preserve"> – </w:t>
      </w:r>
      <w:r w:rsidR="006E32C3">
        <w:rPr>
          <w:spacing w:val="-2"/>
          <w:sz w:val="28"/>
          <w:szCs w:val="28"/>
        </w:rPr>
        <w:t>172,5</w:t>
      </w:r>
      <w:r>
        <w:rPr>
          <w:spacing w:val="-2"/>
          <w:sz w:val="28"/>
          <w:szCs w:val="28"/>
        </w:rPr>
        <w:t xml:space="preserve"> тыс. рублей (</w:t>
      </w:r>
      <w:r w:rsidR="006E32C3">
        <w:rPr>
          <w:spacing w:val="-2"/>
          <w:sz w:val="28"/>
          <w:szCs w:val="28"/>
        </w:rPr>
        <w:t xml:space="preserve">в том числе за счет </w:t>
      </w:r>
      <w:r w:rsidR="006E32C3" w:rsidRPr="00F708A2">
        <w:rPr>
          <w:spacing w:val="-2"/>
          <w:sz w:val="28"/>
          <w:szCs w:val="28"/>
        </w:rPr>
        <w:t xml:space="preserve">средств </w:t>
      </w:r>
      <w:r w:rsidRPr="00F708A2">
        <w:rPr>
          <w:spacing w:val="-2"/>
          <w:sz w:val="28"/>
          <w:szCs w:val="28"/>
        </w:rPr>
        <w:t>краевого бюджета</w:t>
      </w:r>
      <w:r w:rsidR="006E32C3">
        <w:rPr>
          <w:spacing w:val="-2"/>
          <w:sz w:val="28"/>
          <w:szCs w:val="28"/>
        </w:rPr>
        <w:t xml:space="preserve"> – 59,1 тыс. рублей</w:t>
      </w:r>
      <w:r>
        <w:rPr>
          <w:spacing w:val="-2"/>
          <w:sz w:val="28"/>
          <w:szCs w:val="28"/>
        </w:rPr>
        <w:t>);</w:t>
      </w:r>
    </w:p>
    <w:p w:rsidR="00F708A2" w:rsidRDefault="00F708A2" w:rsidP="00866FD8">
      <w:pPr>
        <w:ind w:firstLine="709"/>
        <w:jc w:val="both"/>
        <w:rPr>
          <w:spacing w:val="-2"/>
          <w:sz w:val="28"/>
          <w:szCs w:val="28"/>
        </w:rPr>
      </w:pPr>
      <w:r>
        <w:rPr>
          <w:spacing w:val="-2"/>
          <w:sz w:val="28"/>
          <w:szCs w:val="28"/>
        </w:rPr>
        <w:t>о</w:t>
      </w:r>
      <w:r w:rsidRPr="00F708A2">
        <w:rPr>
          <w:spacing w:val="-2"/>
          <w:sz w:val="28"/>
          <w:szCs w:val="28"/>
        </w:rPr>
        <w:t xml:space="preserve">рганизация </w:t>
      </w:r>
      <w:proofErr w:type="spellStart"/>
      <w:r w:rsidRPr="00F708A2">
        <w:rPr>
          <w:spacing w:val="-2"/>
          <w:sz w:val="28"/>
          <w:szCs w:val="28"/>
        </w:rPr>
        <w:t>малозатратных</w:t>
      </w:r>
      <w:proofErr w:type="spellEnd"/>
      <w:r w:rsidRPr="00F708A2">
        <w:rPr>
          <w:spacing w:val="-2"/>
          <w:sz w:val="28"/>
          <w:szCs w:val="28"/>
        </w:rPr>
        <w:t xml:space="preserve"> форм отдыха: туристических слетов, палаточных лагерей, многодневных и однодневных походов, многодневных и однодневных экспедиций, участие в соревнованиях, конкурсах и мероприятиях туристическо-краеведческой направленности (круглогодично)</w:t>
      </w:r>
      <w:r>
        <w:rPr>
          <w:spacing w:val="-2"/>
          <w:sz w:val="28"/>
          <w:szCs w:val="28"/>
        </w:rPr>
        <w:t xml:space="preserve"> – </w:t>
      </w:r>
      <w:r w:rsidR="00C45AB2">
        <w:rPr>
          <w:spacing w:val="-2"/>
          <w:sz w:val="28"/>
          <w:szCs w:val="28"/>
        </w:rPr>
        <w:t>76</w:t>
      </w:r>
      <w:r w:rsidR="006E32C3">
        <w:rPr>
          <w:spacing w:val="-2"/>
          <w:sz w:val="28"/>
          <w:szCs w:val="28"/>
        </w:rPr>
        <w:t>7,8</w:t>
      </w:r>
      <w:r>
        <w:rPr>
          <w:spacing w:val="-2"/>
          <w:sz w:val="28"/>
          <w:szCs w:val="28"/>
        </w:rPr>
        <w:t xml:space="preserve"> тыс. рублей;</w:t>
      </w:r>
    </w:p>
    <w:p w:rsidR="00F708A2" w:rsidRPr="007C5BFB" w:rsidRDefault="006E32C3" w:rsidP="00866FD8">
      <w:pPr>
        <w:ind w:firstLine="709"/>
        <w:jc w:val="both"/>
        <w:rPr>
          <w:spacing w:val="-2"/>
          <w:sz w:val="28"/>
          <w:szCs w:val="28"/>
        </w:rPr>
      </w:pPr>
      <w:r>
        <w:rPr>
          <w:spacing w:val="-2"/>
          <w:sz w:val="28"/>
          <w:szCs w:val="28"/>
        </w:rPr>
        <w:t>о</w:t>
      </w:r>
      <w:r w:rsidRPr="006E32C3">
        <w:rPr>
          <w:spacing w:val="-2"/>
          <w:sz w:val="28"/>
          <w:szCs w:val="28"/>
        </w:rPr>
        <w:t xml:space="preserve">здоровление подростков в возрасте  от 14 до 17 лет в профильных сменах проводимых министерством образования, науки и молодежной политики </w:t>
      </w:r>
      <w:r w:rsidRPr="006E32C3">
        <w:rPr>
          <w:spacing w:val="-2"/>
          <w:sz w:val="28"/>
          <w:szCs w:val="28"/>
        </w:rPr>
        <w:lastRenderedPageBreak/>
        <w:t>Краснодарского края, подведомственными учреждениями министерству образования, науки и молодежной политики Краснодарского края</w:t>
      </w:r>
      <w:r>
        <w:rPr>
          <w:spacing w:val="-2"/>
          <w:sz w:val="28"/>
          <w:szCs w:val="28"/>
        </w:rPr>
        <w:t xml:space="preserve"> </w:t>
      </w:r>
      <w:r w:rsidR="00F708A2">
        <w:rPr>
          <w:spacing w:val="-2"/>
          <w:sz w:val="28"/>
          <w:szCs w:val="28"/>
        </w:rPr>
        <w:t xml:space="preserve">– </w:t>
      </w:r>
      <w:r>
        <w:rPr>
          <w:spacing w:val="-2"/>
          <w:sz w:val="28"/>
          <w:szCs w:val="28"/>
        </w:rPr>
        <w:t>99,4 тыс. рублей</w:t>
      </w:r>
      <w:r w:rsidR="00F708A2">
        <w:rPr>
          <w:spacing w:val="-2"/>
          <w:sz w:val="28"/>
          <w:szCs w:val="28"/>
        </w:rPr>
        <w:t>.</w:t>
      </w:r>
    </w:p>
    <w:p w:rsidR="00217002" w:rsidRDefault="00217002" w:rsidP="00215568">
      <w:pPr>
        <w:jc w:val="center"/>
        <w:rPr>
          <w:color w:val="000099"/>
          <w:sz w:val="28"/>
          <w:szCs w:val="28"/>
        </w:rPr>
      </w:pPr>
    </w:p>
    <w:p w:rsidR="006E32C3" w:rsidRPr="00F74B93" w:rsidRDefault="006E32C3" w:rsidP="006E32C3">
      <w:pPr>
        <w:jc w:val="center"/>
        <w:rPr>
          <w:sz w:val="28"/>
          <w:szCs w:val="28"/>
        </w:rPr>
      </w:pPr>
      <w:r w:rsidRPr="00F74B93">
        <w:rPr>
          <w:sz w:val="28"/>
          <w:szCs w:val="28"/>
        </w:rPr>
        <w:t xml:space="preserve">Муниципальная программа муниципального образования </w:t>
      </w:r>
    </w:p>
    <w:p w:rsidR="00BA457B" w:rsidRDefault="006E32C3" w:rsidP="006E32C3">
      <w:pPr>
        <w:jc w:val="center"/>
        <w:rPr>
          <w:sz w:val="28"/>
          <w:szCs w:val="28"/>
        </w:rPr>
      </w:pPr>
      <w:r w:rsidRPr="00F74B93">
        <w:rPr>
          <w:sz w:val="28"/>
          <w:szCs w:val="28"/>
        </w:rPr>
        <w:t>Кавказский район</w:t>
      </w:r>
      <w:r w:rsidRPr="006E32C3">
        <w:t xml:space="preserve"> </w:t>
      </w:r>
      <w:r w:rsidRPr="006E32C3">
        <w:rPr>
          <w:sz w:val="28"/>
          <w:szCs w:val="28"/>
        </w:rPr>
        <w:t>"Муниципальная политика и развитие гражданского общества"</w:t>
      </w:r>
    </w:p>
    <w:p w:rsidR="00BA457B" w:rsidRDefault="00BA457B" w:rsidP="00872E34">
      <w:pPr>
        <w:jc w:val="center"/>
        <w:rPr>
          <w:sz w:val="28"/>
          <w:szCs w:val="28"/>
        </w:rPr>
      </w:pPr>
    </w:p>
    <w:p w:rsidR="006E32C3" w:rsidRPr="00A77B69" w:rsidRDefault="006E32C3" w:rsidP="006E32C3">
      <w:pPr>
        <w:ind w:firstLine="709"/>
        <w:jc w:val="both"/>
        <w:rPr>
          <w:sz w:val="28"/>
          <w:szCs w:val="28"/>
        </w:rPr>
      </w:pPr>
      <w:r w:rsidRPr="00A77B69">
        <w:rPr>
          <w:sz w:val="28"/>
          <w:szCs w:val="28"/>
        </w:rPr>
        <w:t xml:space="preserve">Расходы на реализацию </w:t>
      </w:r>
      <w:r>
        <w:rPr>
          <w:sz w:val="28"/>
          <w:szCs w:val="28"/>
        </w:rPr>
        <w:t>муниципальной программы</w:t>
      </w:r>
      <w:r w:rsidRPr="00A77B69">
        <w:rPr>
          <w:sz w:val="28"/>
          <w:szCs w:val="28"/>
        </w:rPr>
        <w:t xml:space="preserve"> составили </w:t>
      </w:r>
      <w:r>
        <w:rPr>
          <w:sz w:val="28"/>
          <w:szCs w:val="28"/>
        </w:rPr>
        <w:t>5</w:t>
      </w:r>
      <w:r w:rsidR="007E2D5F">
        <w:rPr>
          <w:sz w:val="28"/>
          <w:szCs w:val="28"/>
        </w:rPr>
        <w:t xml:space="preserve"> </w:t>
      </w:r>
      <w:r>
        <w:rPr>
          <w:sz w:val="28"/>
          <w:szCs w:val="28"/>
        </w:rPr>
        <w:t xml:space="preserve">354,3 </w:t>
      </w:r>
      <w:r w:rsidRPr="00A77B69">
        <w:rPr>
          <w:sz w:val="28"/>
          <w:szCs w:val="28"/>
        </w:rPr>
        <w:t xml:space="preserve">тыс. рублей (в том числе за счет средств </w:t>
      </w:r>
      <w:r>
        <w:rPr>
          <w:sz w:val="28"/>
          <w:szCs w:val="28"/>
        </w:rPr>
        <w:t>краевого</w:t>
      </w:r>
      <w:r w:rsidRPr="00A77B69">
        <w:rPr>
          <w:sz w:val="28"/>
          <w:szCs w:val="28"/>
        </w:rPr>
        <w:t xml:space="preserve"> бюджета – </w:t>
      </w:r>
      <w:r>
        <w:rPr>
          <w:sz w:val="28"/>
          <w:szCs w:val="28"/>
        </w:rPr>
        <w:t>5</w:t>
      </w:r>
      <w:r w:rsidR="007E2D5F">
        <w:rPr>
          <w:sz w:val="28"/>
          <w:szCs w:val="28"/>
        </w:rPr>
        <w:t xml:space="preserve"> </w:t>
      </w:r>
      <w:r>
        <w:rPr>
          <w:sz w:val="28"/>
          <w:szCs w:val="28"/>
        </w:rPr>
        <w:t>072,8</w:t>
      </w:r>
      <w:r w:rsidRPr="00A77B69">
        <w:rPr>
          <w:sz w:val="28"/>
          <w:szCs w:val="28"/>
        </w:rPr>
        <w:t xml:space="preserve"> тыс. рублей), или </w:t>
      </w:r>
      <w:r>
        <w:rPr>
          <w:sz w:val="28"/>
          <w:szCs w:val="28"/>
        </w:rPr>
        <w:t>99,2</w:t>
      </w:r>
      <w:r w:rsidRPr="00A77B69">
        <w:rPr>
          <w:sz w:val="28"/>
          <w:szCs w:val="28"/>
        </w:rPr>
        <w:t xml:space="preserve"> % к уточненной росписи. </w:t>
      </w:r>
    </w:p>
    <w:p w:rsidR="006E32C3" w:rsidRDefault="006E32C3" w:rsidP="006E32C3">
      <w:pPr>
        <w:ind w:firstLine="709"/>
        <w:jc w:val="right"/>
        <w:rPr>
          <w:color w:val="000099"/>
          <w:sz w:val="24"/>
          <w:szCs w:val="24"/>
        </w:rPr>
      </w:pPr>
    </w:p>
    <w:p w:rsidR="006E32C3" w:rsidRPr="0050091D" w:rsidRDefault="006E32C3" w:rsidP="006E32C3">
      <w:pPr>
        <w:ind w:firstLine="709"/>
        <w:jc w:val="right"/>
        <w:rPr>
          <w:sz w:val="24"/>
          <w:szCs w:val="24"/>
        </w:rPr>
      </w:pPr>
      <w:r w:rsidRPr="0088115B">
        <w:rPr>
          <w:color w:val="000099"/>
          <w:sz w:val="24"/>
          <w:szCs w:val="24"/>
        </w:rPr>
        <w:t xml:space="preserve"> </w:t>
      </w:r>
      <w:r w:rsidRPr="0050091D">
        <w:rPr>
          <w:sz w:val="24"/>
          <w:szCs w:val="24"/>
        </w:rPr>
        <w:t>(тыс. рублей)</w:t>
      </w:r>
    </w:p>
    <w:tbl>
      <w:tblPr>
        <w:tblW w:w="9660" w:type="dxa"/>
        <w:tblInd w:w="5" w:type="dxa"/>
        <w:tblBorders>
          <w:top w:val="single" w:sz="4" w:space="0" w:color="auto"/>
          <w:left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3565"/>
        <w:gridCol w:w="1276"/>
        <w:gridCol w:w="1276"/>
        <w:gridCol w:w="1275"/>
        <w:gridCol w:w="1276"/>
        <w:gridCol w:w="992"/>
      </w:tblGrid>
      <w:tr w:rsidR="006E32C3" w:rsidRPr="0050091D" w:rsidTr="00341AB0">
        <w:tc>
          <w:tcPr>
            <w:tcW w:w="3567" w:type="dxa"/>
            <w:vMerge w:val="restart"/>
            <w:tcBorders>
              <w:top w:val="single" w:sz="4" w:space="0" w:color="auto"/>
              <w:left w:val="single" w:sz="4" w:space="0" w:color="auto"/>
              <w:bottom w:val="nil"/>
              <w:right w:val="single" w:sz="4" w:space="0" w:color="auto"/>
            </w:tcBorders>
            <w:hideMark/>
          </w:tcPr>
          <w:p w:rsidR="006E32C3" w:rsidRPr="0050091D" w:rsidRDefault="006E32C3" w:rsidP="00341AB0">
            <w:pPr>
              <w:spacing w:line="276" w:lineRule="auto"/>
              <w:jc w:val="center"/>
              <w:rPr>
                <w:sz w:val="22"/>
                <w:szCs w:val="22"/>
                <w:lang w:eastAsia="en-US"/>
              </w:rPr>
            </w:pPr>
            <w:r w:rsidRPr="0050091D">
              <w:rPr>
                <w:sz w:val="22"/>
                <w:szCs w:val="22"/>
                <w:lang w:eastAsia="en-US"/>
              </w:rPr>
              <w:t>Наименование подпрограммы</w:t>
            </w:r>
            <w:r w:rsidRPr="0050091D">
              <w:rPr>
                <w:sz w:val="22"/>
                <w:szCs w:val="22"/>
                <w:lang w:eastAsia="en-US"/>
              </w:rPr>
              <w:br/>
              <w:t>(мероприятия)</w:t>
            </w:r>
          </w:p>
        </w:tc>
        <w:tc>
          <w:tcPr>
            <w:tcW w:w="1276" w:type="dxa"/>
            <w:vMerge w:val="restart"/>
            <w:tcBorders>
              <w:top w:val="single" w:sz="4" w:space="0" w:color="auto"/>
              <w:left w:val="single" w:sz="4" w:space="0" w:color="auto"/>
              <w:bottom w:val="nil"/>
              <w:right w:val="single" w:sz="4" w:space="0" w:color="auto"/>
            </w:tcBorders>
            <w:hideMark/>
          </w:tcPr>
          <w:p w:rsidR="006E32C3" w:rsidRPr="0050091D" w:rsidRDefault="006E32C3" w:rsidP="00341AB0">
            <w:pPr>
              <w:spacing w:line="276" w:lineRule="auto"/>
              <w:jc w:val="center"/>
              <w:rPr>
                <w:sz w:val="22"/>
                <w:szCs w:val="22"/>
                <w:lang w:eastAsia="en-US"/>
              </w:rPr>
            </w:pPr>
            <w:r>
              <w:rPr>
                <w:sz w:val="22"/>
                <w:szCs w:val="22"/>
                <w:lang w:eastAsia="en-US"/>
              </w:rPr>
              <w:t>Решение</w:t>
            </w:r>
            <w:r w:rsidRPr="0050091D">
              <w:rPr>
                <w:sz w:val="22"/>
                <w:szCs w:val="22"/>
                <w:lang w:eastAsia="en-US"/>
              </w:rPr>
              <w:t xml:space="preserve"> </w:t>
            </w:r>
          </w:p>
          <w:p w:rsidR="006E32C3" w:rsidRPr="0050091D" w:rsidRDefault="006E32C3" w:rsidP="00341AB0">
            <w:pPr>
              <w:spacing w:line="276" w:lineRule="auto"/>
              <w:jc w:val="center"/>
              <w:rPr>
                <w:sz w:val="22"/>
                <w:szCs w:val="22"/>
                <w:lang w:eastAsia="en-US"/>
              </w:rPr>
            </w:pPr>
            <w:r w:rsidRPr="0050091D">
              <w:rPr>
                <w:sz w:val="22"/>
                <w:szCs w:val="22"/>
                <w:lang w:eastAsia="en-US"/>
              </w:rPr>
              <w:t xml:space="preserve">№ </w:t>
            </w:r>
            <w:r>
              <w:rPr>
                <w:sz w:val="22"/>
                <w:szCs w:val="22"/>
                <w:lang w:eastAsia="en-US"/>
              </w:rPr>
              <w:t>364</w:t>
            </w:r>
          </w:p>
        </w:tc>
        <w:tc>
          <w:tcPr>
            <w:tcW w:w="1276" w:type="dxa"/>
            <w:vMerge w:val="restart"/>
            <w:tcBorders>
              <w:top w:val="single" w:sz="4" w:space="0" w:color="auto"/>
              <w:left w:val="single" w:sz="4" w:space="0" w:color="auto"/>
              <w:bottom w:val="nil"/>
              <w:right w:val="single" w:sz="4" w:space="0" w:color="auto"/>
            </w:tcBorders>
            <w:hideMark/>
          </w:tcPr>
          <w:p w:rsidR="006E32C3" w:rsidRPr="0050091D" w:rsidRDefault="006E32C3" w:rsidP="00341AB0">
            <w:pPr>
              <w:spacing w:line="276" w:lineRule="auto"/>
              <w:ind w:right="-28"/>
              <w:jc w:val="center"/>
              <w:rPr>
                <w:sz w:val="22"/>
                <w:szCs w:val="22"/>
                <w:lang w:eastAsia="en-US"/>
              </w:rPr>
            </w:pPr>
            <w:r w:rsidRPr="0050091D">
              <w:rPr>
                <w:sz w:val="22"/>
                <w:szCs w:val="22"/>
                <w:lang w:eastAsia="en-US"/>
              </w:rPr>
              <w:t xml:space="preserve">Уточненная роспись </w:t>
            </w:r>
          </w:p>
        </w:tc>
        <w:tc>
          <w:tcPr>
            <w:tcW w:w="2551" w:type="dxa"/>
            <w:gridSpan w:val="2"/>
            <w:tcBorders>
              <w:top w:val="single" w:sz="4" w:space="0" w:color="auto"/>
              <w:left w:val="single" w:sz="4" w:space="0" w:color="auto"/>
              <w:bottom w:val="single" w:sz="4" w:space="0" w:color="auto"/>
              <w:right w:val="single" w:sz="4" w:space="0" w:color="auto"/>
            </w:tcBorders>
            <w:hideMark/>
          </w:tcPr>
          <w:p w:rsidR="006E32C3" w:rsidRPr="0050091D" w:rsidRDefault="006E32C3" w:rsidP="00341AB0">
            <w:pPr>
              <w:spacing w:line="276" w:lineRule="auto"/>
              <w:jc w:val="center"/>
              <w:rPr>
                <w:sz w:val="22"/>
                <w:szCs w:val="22"/>
                <w:lang w:eastAsia="en-US"/>
              </w:rPr>
            </w:pPr>
            <w:r w:rsidRPr="0050091D">
              <w:rPr>
                <w:sz w:val="22"/>
                <w:szCs w:val="22"/>
                <w:lang w:eastAsia="en-US"/>
              </w:rPr>
              <w:t>Исполнено</w:t>
            </w:r>
          </w:p>
        </w:tc>
        <w:tc>
          <w:tcPr>
            <w:tcW w:w="992" w:type="dxa"/>
            <w:vMerge w:val="restart"/>
            <w:tcBorders>
              <w:top w:val="single" w:sz="4" w:space="0" w:color="auto"/>
              <w:left w:val="single" w:sz="4" w:space="0" w:color="auto"/>
              <w:bottom w:val="nil"/>
              <w:right w:val="single" w:sz="4" w:space="0" w:color="auto"/>
            </w:tcBorders>
            <w:hideMark/>
          </w:tcPr>
          <w:p w:rsidR="006E32C3" w:rsidRPr="0050091D" w:rsidRDefault="006E32C3" w:rsidP="00341AB0">
            <w:pPr>
              <w:spacing w:line="276" w:lineRule="auto"/>
              <w:jc w:val="center"/>
              <w:rPr>
                <w:sz w:val="22"/>
                <w:szCs w:val="22"/>
                <w:lang w:eastAsia="en-US"/>
              </w:rPr>
            </w:pPr>
            <w:proofErr w:type="spellStart"/>
            <w:r w:rsidRPr="0050091D">
              <w:rPr>
                <w:sz w:val="22"/>
                <w:szCs w:val="22"/>
                <w:lang w:eastAsia="en-US"/>
              </w:rPr>
              <w:t>Исполне</w:t>
            </w:r>
            <w:r>
              <w:rPr>
                <w:sz w:val="22"/>
                <w:szCs w:val="22"/>
                <w:lang w:eastAsia="en-US"/>
              </w:rPr>
              <w:t>-</w:t>
            </w:r>
            <w:r w:rsidRPr="0050091D">
              <w:rPr>
                <w:sz w:val="22"/>
                <w:szCs w:val="22"/>
                <w:lang w:eastAsia="en-US"/>
              </w:rPr>
              <w:t>ние</w:t>
            </w:r>
            <w:proofErr w:type="spellEnd"/>
            <w:r w:rsidRPr="0050091D">
              <w:rPr>
                <w:sz w:val="22"/>
                <w:szCs w:val="22"/>
                <w:lang w:eastAsia="en-US"/>
              </w:rPr>
              <w:t xml:space="preserve"> уточнен</w:t>
            </w:r>
            <w:r>
              <w:rPr>
                <w:sz w:val="22"/>
                <w:szCs w:val="22"/>
                <w:lang w:eastAsia="en-US"/>
              </w:rPr>
              <w:t>-</w:t>
            </w:r>
            <w:r w:rsidRPr="0050091D">
              <w:rPr>
                <w:sz w:val="22"/>
                <w:szCs w:val="22"/>
                <w:lang w:eastAsia="en-US"/>
              </w:rPr>
              <w:t>ной росписи, %</w:t>
            </w:r>
          </w:p>
        </w:tc>
      </w:tr>
      <w:tr w:rsidR="006E32C3" w:rsidRPr="0050091D" w:rsidTr="00341AB0">
        <w:tc>
          <w:tcPr>
            <w:tcW w:w="3567" w:type="dxa"/>
            <w:vMerge/>
            <w:tcBorders>
              <w:top w:val="single" w:sz="4" w:space="0" w:color="auto"/>
              <w:left w:val="single" w:sz="4" w:space="0" w:color="auto"/>
              <w:bottom w:val="nil"/>
              <w:right w:val="single" w:sz="4" w:space="0" w:color="auto"/>
            </w:tcBorders>
            <w:vAlign w:val="center"/>
            <w:hideMark/>
          </w:tcPr>
          <w:p w:rsidR="006E32C3" w:rsidRPr="0050091D" w:rsidRDefault="006E32C3" w:rsidP="00341AB0">
            <w:pPr>
              <w:rPr>
                <w:sz w:val="22"/>
                <w:szCs w:val="22"/>
                <w:lang w:eastAsia="en-US"/>
              </w:rPr>
            </w:pPr>
          </w:p>
        </w:tc>
        <w:tc>
          <w:tcPr>
            <w:tcW w:w="1276" w:type="dxa"/>
            <w:vMerge/>
            <w:tcBorders>
              <w:top w:val="single" w:sz="4" w:space="0" w:color="auto"/>
              <w:left w:val="single" w:sz="4" w:space="0" w:color="auto"/>
              <w:bottom w:val="nil"/>
              <w:right w:val="single" w:sz="4" w:space="0" w:color="auto"/>
            </w:tcBorders>
            <w:vAlign w:val="center"/>
            <w:hideMark/>
          </w:tcPr>
          <w:p w:rsidR="006E32C3" w:rsidRPr="0050091D" w:rsidRDefault="006E32C3" w:rsidP="00341AB0">
            <w:pPr>
              <w:rPr>
                <w:sz w:val="22"/>
                <w:szCs w:val="22"/>
                <w:lang w:eastAsia="en-US"/>
              </w:rPr>
            </w:pPr>
          </w:p>
        </w:tc>
        <w:tc>
          <w:tcPr>
            <w:tcW w:w="1276" w:type="dxa"/>
            <w:vMerge/>
            <w:tcBorders>
              <w:top w:val="single" w:sz="4" w:space="0" w:color="auto"/>
              <w:left w:val="single" w:sz="4" w:space="0" w:color="auto"/>
              <w:bottom w:val="nil"/>
              <w:right w:val="single" w:sz="4" w:space="0" w:color="auto"/>
            </w:tcBorders>
            <w:vAlign w:val="center"/>
            <w:hideMark/>
          </w:tcPr>
          <w:p w:rsidR="006E32C3" w:rsidRPr="0050091D" w:rsidRDefault="006E32C3" w:rsidP="00341AB0">
            <w:pPr>
              <w:rPr>
                <w:sz w:val="22"/>
                <w:szCs w:val="22"/>
                <w:lang w:eastAsia="en-US"/>
              </w:rPr>
            </w:pPr>
          </w:p>
        </w:tc>
        <w:tc>
          <w:tcPr>
            <w:tcW w:w="1275" w:type="dxa"/>
            <w:tcBorders>
              <w:top w:val="single" w:sz="4" w:space="0" w:color="auto"/>
              <w:left w:val="single" w:sz="4" w:space="0" w:color="auto"/>
              <w:bottom w:val="nil"/>
              <w:right w:val="single" w:sz="4" w:space="0" w:color="auto"/>
            </w:tcBorders>
          </w:tcPr>
          <w:p w:rsidR="006E32C3" w:rsidRPr="0050091D" w:rsidRDefault="006E32C3" w:rsidP="00341AB0">
            <w:pPr>
              <w:spacing w:line="276" w:lineRule="auto"/>
              <w:jc w:val="center"/>
              <w:rPr>
                <w:sz w:val="22"/>
                <w:szCs w:val="22"/>
                <w:lang w:eastAsia="en-US"/>
              </w:rPr>
            </w:pPr>
            <w:r>
              <w:rPr>
                <w:sz w:val="22"/>
                <w:szCs w:val="22"/>
                <w:lang w:eastAsia="en-US"/>
              </w:rPr>
              <w:t>в</w:t>
            </w:r>
            <w:r w:rsidRPr="0050091D">
              <w:rPr>
                <w:sz w:val="22"/>
                <w:szCs w:val="22"/>
                <w:lang w:eastAsia="en-US"/>
              </w:rPr>
              <w:t xml:space="preserve">сего </w:t>
            </w:r>
          </w:p>
          <w:p w:rsidR="006E32C3" w:rsidRPr="0050091D" w:rsidRDefault="006E32C3" w:rsidP="00341AB0">
            <w:pPr>
              <w:spacing w:line="276" w:lineRule="auto"/>
              <w:jc w:val="center"/>
              <w:rPr>
                <w:sz w:val="22"/>
                <w:szCs w:val="22"/>
                <w:lang w:eastAsia="en-US"/>
              </w:rPr>
            </w:pPr>
          </w:p>
        </w:tc>
        <w:tc>
          <w:tcPr>
            <w:tcW w:w="1276" w:type="dxa"/>
            <w:tcBorders>
              <w:top w:val="single" w:sz="4" w:space="0" w:color="auto"/>
              <w:left w:val="single" w:sz="4" w:space="0" w:color="auto"/>
              <w:bottom w:val="nil"/>
              <w:right w:val="single" w:sz="4" w:space="0" w:color="auto"/>
            </w:tcBorders>
            <w:hideMark/>
          </w:tcPr>
          <w:p w:rsidR="006E32C3" w:rsidRPr="0050091D" w:rsidRDefault="006E32C3" w:rsidP="00341AB0">
            <w:pPr>
              <w:spacing w:line="276" w:lineRule="auto"/>
              <w:jc w:val="center"/>
              <w:rPr>
                <w:sz w:val="22"/>
                <w:szCs w:val="22"/>
                <w:lang w:eastAsia="en-US"/>
              </w:rPr>
            </w:pPr>
            <w:r w:rsidRPr="0050091D">
              <w:rPr>
                <w:sz w:val="22"/>
                <w:szCs w:val="22"/>
                <w:lang w:eastAsia="en-US"/>
              </w:rPr>
              <w:t xml:space="preserve">в том числе средства </w:t>
            </w:r>
            <w:r>
              <w:rPr>
                <w:sz w:val="22"/>
                <w:szCs w:val="22"/>
                <w:lang w:eastAsia="en-US"/>
              </w:rPr>
              <w:t>краевого</w:t>
            </w:r>
          </w:p>
          <w:p w:rsidR="006E32C3" w:rsidRPr="0050091D" w:rsidRDefault="006E32C3" w:rsidP="00341AB0">
            <w:pPr>
              <w:spacing w:line="276" w:lineRule="auto"/>
              <w:jc w:val="center"/>
              <w:rPr>
                <w:sz w:val="22"/>
                <w:szCs w:val="22"/>
                <w:lang w:eastAsia="en-US"/>
              </w:rPr>
            </w:pPr>
            <w:r w:rsidRPr="0050091D">
              <w:rPr>
                <w:sz w:val="22"/>
                <w:szCs w:val="22"/>
                <w:lang w:eastAsia="en-US"/>
              </w:rPr>
              <w:t>бюджета</w:t>
            </w:r>
          </w:p>
        </w:tc>
        <w:tc>
          <w:tcPr>
            <w:tcW w:w="992" w:type="dxa"/>
            <w:vMerge/>
            <w:tcBorders>
              <w:top w:val="single" w:sz="4" w:space="0" w:color="auto"/>
              <w:left w:val="single" w:sz="4" w:space="0" w:color="auto"/>
              <w:bottom w:val="nil"/>
              <w:right w:val="single" w:sz="4" w:space="0" w:color="auto"/>
            </w:tcBorders>
            <w:vAlign w:val="center"/>
            <w:hideMark/>
          </w:tcPr>
          <w:p w:rsidR="006E32C3" w:rsidRPr="0050091D" w:rsidRDefault="006E32C3" w:rsidP="00341AB0">
            <w:pPr>
              <w:rPr>
                <w:sz w:val="22"/>
                <w:szCs w:val="22"/>
                <w:lang w:eastAsia="en-US"/>
              </w:rPr>
            </w:pPr>
          </w:p>
        </w:tc>
      </w:tr>
    </w:tbl>
    <w:p w:rsidR="006E32C3" w:rsidRPr="0050091D" w:rsidRDefault="006E32C3" w:rsidP="006E32C3">
      <w:pPr>
        <w:rPr>
          <w:sz w:val="2"/>
          <w:szCs w:val="2"/>
        </w:rPr>
      </w:pPr>
    </w:p>
    <w:tbl>
      <w:tblPr>
        <w:tblW w:w="96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3565"/>
        <w:gridCol w:w="1276"/>
        <w:gridCol w:w="1276"/>
        <w:gridCol w:w="1275"/>
        <w:gridCol w:w="1276"/>
        <w:gridCol w:w="992"/>
      </w:tblGrid>
      <w:tr w:rsidR="006E32C3" w:rsidRPr="0050091D" w:rsidTr="00341AB0">
        <w:trPr>
          <w:tblHeader/>
        </w:trPr>
        <w:tc>
          <w:tcPr>
            <w:tcW w:w="3565" w:type="dxa"/>
            <w:tcBorders>
              <w:top w:val="single" w:sz="4" w:space="0" w:color="auto"/>
              <w:left w:val="single" w:sz="4" w:space="0" w:color="auto"/>
              <w:bottom w:val="single" w:sz="4" w:space="0" w:color="auto"/>
              <w:right w:val="single" w:sz="4" w:space="0" w:color="auto"/>
            </w:tcBorders>
            <w:hideMark/>
          </w:tcPr>
          <w:p w:rsidR="006E32C3" w:rsidRPr="0050091D" w:rsidRDefault="006E32C3" w:rsidP="00341AB0">
            <w:pPr>
              <w:spacing w:line="276" w:lineRule="auto"/>
              <w:jc w:val="center"/>
              <w:rPr>
                <w:sz w:val="22"/>
                <w:szCs w:val="22"/>
                <w:lang w:eastAsia="en-US"/>
              </w:rPr>
            </w:pPr>
            <w:r w:rsidRPr="0050091D">
              <w:rPr>
                <w:sz w:val="22"/>
                <w:szCs w:val="22"/>
                <w:lang w:eastAsia="en-US"/>
              </w:rPr>
              <w:t>1</w:t>
            </w:r>
          </w:p>
        </w:tc>
        <w:tc>
          <w:tcPr>
            <w:tcW w:w="1276" w:type="dxa"/>
            <w:tcBorders>
              <w:top w:val="single" w:sz="4" w:space="0" w:color="auto"/>
              <w:left w:val="single" w:sz="4" w:space="0" w:color="auto"/>
              <w:bottom w:val="single" w:sz="4" w:space="0" w:color="auto"/>
              <w:right w:val="single" w:sz="4" w:space="0" w:color="auto"/>
            </w:tcBorders>
            <w:hideMark/>
          </w:tcPr>
          <w:p w:rsidR="006E32C3" w:rsidRPr="0050091D" w:rsidRDefault="006E32C3" w:rsidP="00341AB0">
            <w:pPr>
              <w:spacing w:line="276" w:lineRule="auto"/>
              <w:jc w:val="center"/>
              <w:rPr>
                <w:sz w:val="22"/>
                <w:szCs w:val="22"/>
                <w:lang w:eastAsia="en-US"/>
              </w:rPr>
            </w:pPr>
            <w:r w:rsidRPr="0050091D">
              <w:rPr>
                <w:sz w:val="22"/>
                <w:szCs w:val="22"/>
                <w:lang w:eastAsia="en-US"/>
              </w:rPr>
              <w:t>2</w:t>
            </w:r>
          </w:p>
        </w:tc>
        <w:tc>
          <w:tcPr>
            <w:tcW w:w="1276" w:type="dxa"/>
            <w:tcBorders>
              <w:top w:val="single" w:sz="4" w:space="0" w:color="auto"/>
              <w:left w:val="single" w:sz="4" w:space="0" w:color="auto"/>
              <w:bottom w:val="single" w:sz="4" w:space="0" w:color="auto"/>
              <w:right w:val="single" w:sz="4" w:space="0" w:color="auto"/>
            </w:tcBorders>
            <w:hideMark/>
          </w:tcPr>
          <w:p w:rsidR="006E32C3" w:rsidRPr="0050091D" w:rsidRDefault="006E32C3" w:rsidP="00341AB0">
            <w:pPr>
              <w:spacing w:line="276" w:lineRule="auto"/>
              <w:jc w:val="center"/>
              <w:rPr>
                <w:sz w:val="22"/>
                <w:szCs w:val="22"/>
                <w:lang w:eastAsia="en-US"/>
              </w:rPr>
            </w:pPr>
            <w:r w:rsidRPr="0050091D">
              <w:rPr>
                <w:sz w:val="22"/>
                <w:szCs w:val="22"/>
                <w:lang w:eastAsia="en-US"/>
              </w:rPr>
              <w:t>3</w:t>
            </w:r>
          </w:p>
        </w:tc>
        <w:tc>
          <w:tcPr>
            <w:tcW w:w="1275" w:type="dxa"/>
            <w:tcBorders>
              <w:top w:val="single" w:sz="4" w:space="0" w:color="auto"/>
              <w:left w:val="single" w:sz="4" w:space="0" w:color="auto"/>
              <w:bottom w:val="single" w:sz="4" w:space="0" w:color="auto"/>
              <w:right w:val="single" w:sz="4" w:space="0" w:color="auto"/>
            </w:tcBorders>
            <w:hideMark/>
          </w:tcPr>
          <w:p w:rsidR="006E32C3" w:rsidRPr="0050091D" w:rsidRDefault="006E32C3" w:rsidP="00341AB0">
            <w:pPr>
              <w:spacing w:line="276" w:lineRule="auto"/>
              <w:jc w:val="center"/>
              <w:rPr>
                <w:sz w:val="22"/>
                <w:szCs w:val="22"/>
                <w:lang w:eastAsia="en-US"/>
              </w:rPr>
            </w:pPr>
            <w:r w:rsidRPr="0050091D">
              <w:rPr>
                <w:sz w:val="22"/>
                <w:szCs w:val="22"/>
                <w:lang w:eastAsia="en-US"/>
              </w:rPr>
              <w:t>4</w:t>
            </w:r>
          </w:p>
        </w:tc>
        <w:tc>
          <w:tcPr>
            <w:tcW w:w="1276" w:type="dxa"/>
            <w:tcBorders>
              <w:top w:val="single" w:sz="4" w:space="0" w:color="auto"/>
              <w:left w:val="single" w:sz="4" w:space="0" w:color="auto"/>
              <w:bottom w:val="single" w:sz="4" w:space="0" w:color="auto"/>
              <w:right w:val="single" w:sz="4" w:space="0" w:color="auto"/>
            </w:tcBorders>
            <w:hideMark/>
          </w:tcPr>
          <w:p w:rsidR="006E32C3" w:rsidRPr="0050091D" w:rsidRDefault="006E32C3" w:rsidP="00341AB0">
            <w:pPr>
              <w:spacing w:line="276" w:lineRule="auto"/>
              <w:jc w:val="center"/>
              <w:rPr>
                <w:sz w:val="22"/>
                <w:szCs w:val="22"/>
                <w:lang w:eastAsia="en-US"/>
              </w:rPr>
            </w:pPr>
            <w:r w:rsidRPr="0050091D">
              <w:rPr>
                <w:sz w:val="22"/>
                <w:szCs w:val="22"/>
                <w:lang w:eastAsia="en-US"/>
              </w:rPr>
              <w:t>5</w:t>
            </w:r>
          </w:p>
        </w:tc>
        <w:tc>
          <w:tcPr>
            <w:tcW w:w="992" w:type="dxa"/>
            <w:tcBorders>
              <w:top w:val="single" w:sz="4" w:space="0" w:color="auto"/>
              <w:left w:val="single" w:sz="4" w:space="0" w:color="auto"/>
              <w:bottom w:val="single" w:sz="4" w:space="0" w:color="auto"/>
              <w:right w:val="single" w:sz="4" w:space="0" w:color="auto"/>
            </w:tcBorders>
            <w:hideMark/>
          </w:tcPr>
          <w:p w:rsidR="006E32C3" w:rsidRPr="0050091D" w:rsidRDefault="006E32C3" w:rsidP="00341AB0">
            <w:pPr>
              <w:spacing w:line="276" w:lineRule="auto"/>
              <w:jc w:val="center"/>
              <w:rPr>
                <w:sz w:val="22"/>
                <w:szCs w:val="22"/>
                <w:lang w:eastAsia="en-US"/>
              </w:rPr>
            </w:pPr>
            <w:r w:rsidRPr="0050091D">
              <w:rPr>
                <w:sz w:val="22"/>
                <w:szCs w:val="22"/>
                <w:lang w:eastAsia="en-US"/>
              </w:rPr>
              <w:t>6</w:t>
            </w:r>
          </w:p>
        </w:tc>
      </w:tr>
      <w:tr w:rsidR="006E32C3" w:rsidRPr="0050091D" w:rsidTr="00341AB0">
        <w:trPr>
          <w:trHeight w:val="297"/>
        </w:trPr>
        <w:tc>
          <w:tcPr>
            <w:tcW w:w="3565" w:type="dxa"/>
            <w:tcBorders>
              <w:top w:val="single" w:sz="4" w:space="0" w:color="auto"/>
              <w:left w:val="single" w:sz="4" w:space="0" w:color="auto"/>
              <w:bottom w:val="single" w:sz="4" w:space="0" w:color="auto"/>
              <w:right w:val="single" w:sz="4" w:space="0" w:color="auto"/>
            </w:tcBorders>
            <w:hideMark/>
          </w:tcPr>
          <w:p w:rsidR="006E32C3" w:rsidRPr="0050091D" w:rsidRDefault="006E32C3" w:rsidP="00341AB0">
            <w:pPr>
              <w:spacing w:line="276" w:lineRule="auto"/>
              <w:rPr>
                <w:sz w:val="22"/>
                <w:szCs w:val="22"/>
                <w:lang w:eastAsia="en-US"/>
              </w:rPr>
            </w:pPr>
            <w:r>
              <w:rPr>
                <w:rFonts w:eastAsia="Calibri"/>
                <w:sz w:val="22"/>
                <w:szCs w:val="22"/>
              </w:rPr>
              <w:t xml:space="preserve">Всего, </w:t>
            </w:r>
            <w:r w:rsidRPr="00A77B69">
              <w:rPr>
                <w:rFonts w:eastAsia="Calibri"/>
                <w:sz w:val="22"/>
                <w:szCs w:val="22"/>
              </w:rPr>
              <w:t>в том числе</w:t>
            </w:r>
            <w:r>
              <w:rPr>
                <w:rFonts w:eastAsia="Calibri"/>
                <w:sz w:val="22"/>
                <w:szCs w:val="22"/>
              </w:rPr>
              <w:t>:</w:t>
            </w:r>
          </w:p>
        </w:tc>
        <w:tc>
          <w:tcPr>
            <w:tcW w:w="1276" w:type="dxa"/>
            <w:tcBorders>
              <w:top w:val="single" w:sz="4" w:space="0" w:color="auto"/>
              <w:left w:val="single" w:sz="4" w:space="0" w:color="auto"/>
              <w:bottom w:val="single" w:sz="4" w:space="0" w:color="auto"/>
              <w:right w:val="single" w:sz="4" w:space="0" w:color="auto"/>
            </w:tcBorders>
          </w:tcPr>
          <w:p w:rsidR="006E32C3" w:rsidRPr="0050091D" w:rsidRDefault="006E32C3" w:rsidP="00341AB0">
            <w:pPr>
              <w:spacing w:line="276" w:lineRule="auto"/>
              <w:jc w:val="right"/>
              <w:rPr>
                <w:bCs/>
                <w:sz w:val="22"/>
                <w:szCs w:val="22"/>
                <w:lang w:eastAsia="en-US"/>
              </w:rPr>
            </w:pPr>
            <w:r>
              <w:rPr>
                <w:bCs/>
                <w:sz w:val="22"/>
                <w:szCs w:val="22"/>
                <w:lang w:eastAsia="en-US"/>
              </w:rPr>
              <w:t>5</w:t>
            </w:r>
            <w:r w:rsidR="007E2D5F">
              <w:rPr>
                <w:bCs/>
                <w:sz w:val="22"/>
                <w:szCs w:val="22"/>
                <w:lang w:eastAsia="en-US"/>
              </w:rPr>
              <w:t xml:space="preserve"> </w:t>
            </w:r>
            <w:r>
              <w:rPr>
                <w:bCs/>
                <w:sz w:val="22"/>
                <w:szCs w:val="22"/>
                <w:lang w:eastAsia="en-US"/>
              </w:rPr>
              <w:t>400,1</w:t>
            </w:r>
          </w:p>
        </w:tc>
        <w:tc>
          <w:tcPr>
            <w:tcW w:w="1276" w:type="dxa"/>
            <w:tcBorders>
              <w:top w:val="single" w:sz="4" w:space="0" w:color="auto"/>
              <w:left w:val="single" w:sz="4" w:space="0" w:color="auto"/>
              <w:bottom w:val="single" w:sz="4" w:space="0" w:color="auto"/>
              <w:right w:val="single" w:sz="4" w:space="0" w:color="auto"/>
            </w:tcBorders>
          </w:tcPr>
          <w:p w:rsidR="006E32C3" w:rsidRPr="0050091D" w:rsidRDefault="006E32C3" w:rsidP="00341AB0">
            <w:pPr>
              <w:spacing w:line="276" w:lineRule="auto"/>
              <w:jc w:val="right"/>
              <w:rPr>
                <w:bCs/>
                <w:sz w:val="22"/>
                <w:szCs w:val="22"/>
                <w:lang w:eastAsia="en-US"/>
              </w:rPr>
            </w:pPr>
            <w:r>
              <w:rPr>
                <w:bCs/>
                <w:sz w:val="22"/>
                <w:szCs w:val="22"/>
                <w:lang w:eastAsia="en-US"/>
              </w:rPr>
              <w:t>5</w:t>
            </w:r>
            <w:r w:rsidR="007E2D5F">
              <w:rPr>
                <w:bCs/>
                <w:sz w:val="22"/>
                <w:szCs w:val="22"/>
                <w:lang w:eastAsia="en-US"/>
              </w:rPr>
              <w:t xml:space="preserve"> </w:t>
            </w:r>
            <w:r>
              <w:rPr>
                <w:bCs/>
                <w:sz w:val="22"/>
                <w:szCs w:val="22"/>
                <w:lang w:eastAsia="en-US"/>
              </w:rPr>
              <w:t>400,1</w:t>
            </w:r>
          </w:p>
        </w:tc>
        <w:tc>
          <w:tcPr>
            <w:tcW w:w="1275" w:type="dxa"/>
            <w:tcBorders>
              <w:top w:val="single" w:sz="4" w:space="0" w:color="auto"/>
              <w:left w:val="single" w:sz="4" w:space="0" w:color="auto"/>
              <w:bottom w:val="single" w:sz="4" w:space="0" w:color="auto"/>
              <w:right w:val="single" w:sz="4" w:space="0" w:color="auto"/>
            </w:tcBorders>
          </w:tcPr>
          <w:p w:rsidR="006E32C3" w:rsidRPr="0050091D" w:rsidRDefault="006E32C3" w:rsidP="00341AB0">
            <w:pPr>
              <w:spacing w:line="276" w:lineRule="auto"/>
              <w:jc w:val="right"/>
              <w:rPr>
                <w:bCs/>
                <w:sz w:val="22"/>
                <w:szCs w:val="22"/>
                <w:lang w:eastAsia="en-US"/>
              </w:rPr>
            </w:pPr>
            <w:r>
              <w:rPr>
                <w:bCs/>
                <w:sz w:val="22"/>
                <w:szCs w:val="22"/>
                <w:lang w:eastAsia="en-US"/>
              </w:rPr>
              <w:t>5</w:t>
            </w:r>
            <w:r w:rsidR="007E2D5F">
              <w:rPr>
                <w:bCs/>
                <w:sz w:val="22"/>
                <w:szCs w:val="22"/>
                <w:lang w:eastAsia="en-US"/>
              </w:rPr>
              <w:t xml:space="preserve"> </w:t>
            </w:r>
            <w:r>
              <w:rPr>
                <w:bCs/>
                <w:sz w:val="22"/>
                <w:szCs w:val="22"/>
                <w:lang w:eastAsia="en-US"/>
              </w:rPr>
              <w:t>354,3</w:t>
            </w:r>
          </w:p>
        </w:tc>
        <w:tc>
          <w:tcPr>
            <w:tcW w:w="1276" w:type="dxa"/>
            <w:tcBorders>
              <w:top w:val="single" w:sz="4" w:space="0" w:color="auto"/>
              <w:left w:val="single" w:sz="4" w:space="0" w:color="auto"/>
              <w:bottom w:val="single" w:sz="4" w:space="0" w:color="auto"/>
              <w:right w:val="single" w:sz="4" w:space="0" w:color="auto"/>
            </w:tcBorders>
          </w:tcPr>
          <w:p w:rsidR="006E32C3" w:rsidRPr="0050091D" w:rsidRDefault="006E32C3" w:rsidP="00341AB0">
            <w:pPr>
              <w:spacing w:line="276" w:lineRule="auto"/>
              <w:jc w:val="right"/>
              <w:rPr>
                <w:bCs/>
                <w:sz w:val="22"/>
                <w:szCs w:val="22"/>
                <w:lang w:eastAsia="en-US"/>
              </w:rPr>
            </w:pPr>
            <w:r>
              <w:rPr>
                <w:bCs/>
                <w:sz w:val="22"/>
                <w:szCs w:val="22"/>
                <w:lang w:eastAsia="en-US"/>
              </w:rPr>
              <w:t>5</w:t>
            </w:r>
            <w:r w:rsidR="007E2D5F">
              <w:rPr>
                <w:bCs/>
                <w:sz w:val="22"/>
                <w:szCs w:val="22"/>
                <w:lang w:eastAsia="en-US"/>
              </w:rPr>
              <w:t xml:space="preserve"> </w:t>
            </w:r>
            <w:r>
              <w:rPr>
                <w:bCs/>
                <w:sz w:val="22"/>
                <w:szCs w:val="22"/>
                <w:lang w:eastAsia="en-US"/>
              </w:rPr>
              <w:t>072,8</w:t>
            </w:r>
          </w:p>
        </w:tc>
        <w:tc>
          <w:tcPr>
            <w:tcW w:w="992" w:type="dxa"/>
            <w:tcBorders>
              <w:top w:val="single" w:sz="4" w:space="0" w:color="auto"/>
              <w:left w:val="single" w:sz="4" w:space="0" w:color="auto"/>
              <w:bottom w:val="single" w:sz="4" w:space="0" w:color="auto"/>
              <w:right w:val="single" w:sz="4" w:space="0" w:color="auto"/>
            </w:tcBorders>
          </w:tcPr>
          <w:p w:rsidR="006E32C3" w:rsidRPr="0050091D" w:rsidRDefault="006E32C3" w:rsidP="00341AB0">
            <w:pPr>
              <w:spacing w:line="276" w:lineRule="auto"/>
              <w:jc w:val="right"/>
              <w:rPr>
                <w:bCs/>
                <w:sz w:val="22"/>
                <w:szCs w:val="22"/>
                <w:lang w:eastAsia="en-US"/>
              </w:rPr>
            </w:pPr>
            <w:r>
              <w:rPr>
                <w:bCs/>
                <w:sz w:val="22"/>
                <w:szCs w:val="22"/>
                <w:lang w:eastAsia="en-US"/>
              </w:rPr>
              <w:t>99,2</w:t>
            </w:r>
          </w:p>
        </w:tc>
      </w:tr>
      <w:tr w:rsidR="006E32C3" w:rsidRPr="0050091D" w:rsidTr="00341AB0">
        <w:trPr>
          <w:trHeight w:val="297"/>
        </w:trPr>
        <w:tc>
          <w:tcPr>
            <w:tcW w:w="3565" w:type="dxa"/>
            <w:tcBorders>
              <w:top w:val="single" w:sz="4" w:space="0" w:color="auto"/>
              <w:left w:val="single" w:sz="4" w:space="0" w:color="auto"/>
              <w:bottom w:val="single" w:sz="4" w:space="0" w:color="auto"/>
              <w:right w:val="single" w:sz="4" w:space="0" w:color="auto"/>
            </w:tcBorders>
          </w:tcPr>
          <w:p w:rsidR="006E32C3" w:rsidRDefault="006E32C3" w:rsidP="00341AB0">
            <w:pPr>
              <w:spacing w:line="276" w:lineRule="auto"/>
              <w:rPr>
                <w:sz w:val="22"/>
                <w:szCs w:val="22"/>
                <w:lang w:eastAsia="en-US"/>
              </w:rPr>
            </w:pPr>
            <w:r w:rsidRPr="006E32C3">
              <w:rPr>
                <w:sz w:val="22"/>
                <w:szCs w:val="22"/>
                <w:lang w:eastAsia="en-US"/>
              </w:rPr>
              <w:t>Подпрограмма "Гармонизация межнациональных  и межконфессиональных отношений в муниципальном образовании Кавказский район"</w:t>
            </w:r>
          </w:p>
        </w:tc>
        <w:tc>
          <w:tcPr>
            <w:tcW w:w="1276" w:type="dxa"/>
            <w:tcBorders>
              <w:top w:val="single" w:sz="4" w:space="0" w:color="auto"/>
              <w:left w:val="single" w:sz="4" w:space="0" w:color="auto"/>
              <w:bottom w:val="single" w:sz="4" w:space="0" w:color="auto"/>
              <w:right w:val="single" w:sz="4" w:space="0" w:color="auto"/>
            </w:tcBorders>
          </w:tcPr>
          <w:p w:rsidR="006E32C3" w:rsidRPr="0050091D" w:rsidRDefault="006E32C3" w:rsidP="00341AB0">
            <w:pPr>
              <w:spacing w:line="276" w:lineRule="auto"/>
              <w:jc w:val="right"/>
              <w:rPr>
                <w:bCs/>
                <w:sz w:val="22"/>
                <w:szCs w:val="22"/>
                <w:lang w:eastAsia="en-US"/>
              </w:rPr>
            </w:pPr>
            <w:r>
              <w:rPr>
                <w:bCs/>
                <w:sz w:val="22"/>
                <w:szCs w:val="22"/>
                <w:lang w:eastAsia="en-US"/>
              </w:rPr>
              <w:t>100,0</w:t>
            </w:r>
          </w:p>
        </w:tc>
        <w:tc>
          <w:tcPr>
            <w:tcW w:w="1276" w:type="dxa"/>
            <w:tcBorders>
              <w:top w:val="single" w:sz="4" w:space="0" w:color="auto"/>
              <w:left w:val="single" w:sz="4" w:space="0" w:color="auto"/>
              <w:bottom w:val="single" w:sz="4" w:space="0" w:color="auto"/>
              <w:right w:val="single" w:sz="4" w:space="0" w:color="auto"/>
            </w:tcBorders>
          </w:tcPr>
          <w:p w:rsidR="006E32C3" w:rsidRPr="0050091D" w:rsidRDefault="006E32C3" w:rsidP="00341AB0">
            <w:pPr>
              <w:spacing w:line="276" w:lineRule="auto"/>
              <w:jc w:val="right"/>
              <w:rPr>
                <w:bCs/>
                <w:sz w:val="22"/>
                <w:szCs w:val="22"/>
                <w:lang w:eastAsia="en-US"/>
              </w:rPr>
            </w:pPr>
            <w:r>
              <w:rPr>
                <w:bCs/>
                <w:sz w:val="22"/>
                <w:szCs w:val="22"/>
                <w:lang w:eastAsia="en-US"/>
              </w:rPr>
              <w:t>100,0</w:t>
            </w:r>
          </w:p>
        </w:tc>
        <w:tc>
          <w:tcPr>
            <w:tcW w:w="1275" w:type="dxa"/>
            <w:tcBorders>
              <w:top w:val="single" w:sz="4" w:space="0" w:color="auto"/>
              <w:left w:val="single" w:sz="4" w:space="0" w:color="auto"/>
              <w:bottom w:val="single" w:sz="4" w:space="0" w:color="auto"/>
              <w:right w:val="single" w:sz="4" w:space="0" w:color="auto"/>
            </w:tcBorders>
          </w:tcPr>
          <w:p w:rsidR="006E32C3" w:rsidRPr="0050091D" w:rsidRDefault="006E32C3" w:rsidP="00341AB0">
            <w:pPr>
              <w:spacing w:line="276" w:lineRule="auto"/>
              <w:jc w:val="right"/>
              <w:rPr>
                <w:bCs/>
                <w:sz w:val="22"/>
                <w:szCs w:val="22"/>
                <w:lang w:eastAsia="en-US"/>
              </w:rPr>
            </w:pPr>
            <w:r>
              <w:rPr>
                <w:bCs/>
                <w:sz w:val="22"/>
                <w:szCs w:val="22"/>
                <w:lang w:eastAsia="en-US"/>
              </w:rPr>
              <w:t>98,9</w:t>
            </w:r>
          </w:p>
        </w:tc>
        <w:tc>
          <w:tcPr>
            <w:tcW w:w="1276" w:type="dxa"/>
            <w:tcBorders>
              <w:top w:val="single" w:sz="4" w:space="0" w:color="auto"/>
              <w:left w:val="single" w:sz="4" w:space="0" w:color="auto"/>
              <w:bottom w:val="single" w:sz="4" w:space="0" w:color="auto"/>
              <w:right w:val="single" w:sz="4" w:space="0" w:color="auto"/>
            </w:tcBorders>
          </w:tcPr>
          <w:p w:rsidR="006E32C3" w:rsidRPr="0050091D" w:rsidRDefault="006E32C3" w:rsidP="00341AB0">
            <w:pPr>
              <w:spacing w:line="276" w:lineRule="auto"/>
              <w:jc w:val="right"/>
              <w:rPr>
                <w:bCs/>
                <w:sz w:val="22"/>
                <w:szCs w:val="22"/>
                <w:lang w:eastAsia="en-US"/>
              </w:rPr>
            </w:pPr>
            <w:r>
              <w:rPr>
                <w:bCs/>
                <w:sz w:val="22"/>
                <w:szCs w:val="22"/>
                <w:lang w:eastAsia="en-US"/>
              </w:rPr>
              <w:t>-</w:t>
            </w:r>
          </w:p>
        </w:tc>
        <w:tc>
          <w:tcPr>
            <w:tcW w:w="992" w:type="dxa"/>
            <w:tcBorders>
              <w:top w:val="single" w:sz="4" w:space="0" w:color="auto"/>
              <w:left w:val="single" w:sz="4" w:space="0" w:color="auto"/>
              <w:bottom w:val="single" w:sz="4" w:space="0" w:color="auto"/>
              <w:right w:val="single" w:sz="4" w:space="0" w:color="auto"/>
            </w:tcBorders>
          </w:tcPr>
          <w:p w:rsidR="006E32C3" w:rsidRPr="0050091D" w:rsidRDefault="006E32C3" w:rsidP="00341AB0">
            <w:pPr>
              <w:spacing w:line="276" w:lineRule="auto"/>
              <w:jc w:val="right"/>
              <w:rPr>
                <w:bCs/>
                <w:sz w:val="22"/>
                <w:szCs w:val="22"/>
                <w:lang w:eastAsia="en-US"/>
              </w:rPr>
            </w:pPr>
            <w:r>
              <w:rPr>
                <w:bCs/>
                <w:sz w:val="22"/>
                <w:szCs w:val="22"/>
                <w:lang w:eastAsia="en-US"/>
              </w:rPr>
              <w:t>98,9</w:t>
            </w:r>
          </w:p>
        </w:tc>
      </w:tr>
      <w:tr w:rsidR="006E32C3" w:rsidRPr="0050091D" w:rsidTr="00341AB0">
        <w:trPr>
          <w:trHeight w:val="297"/>
        </w:trPr>
        <w:tc>
          <w:tcPr>
            <w:tcW w:w="3565" w:type="dxa"/>
            <w:tcBorders>
              <w:top w:val="single" w:sz="4" w:space="0" w:color="auto"/>
              <w:left w:val="single" w:sz="4" w:space="0" w:color="auto"/>
              <w:bottom w:val="single" w:sz="4" w:space="0" w:color="auto"/>
              <w:right w:val="single" w:sz="4" w:space="0" w:color="auto"/>
            </w:tcBorders>
          </w:tcPr>
          <w:p w:rsidR="006E32C3" w:rsidRDefault="006E32C3" w:rsidP="00341AB0">
            <w:pPr>
              <w:spacing w:line="276" w:lineRule="auto"/>
              <w:rPr>
                <w:sz w:val="22"/>
                <w:szCs w:val="22"/>
                <w:lang w:eastAsia="en-US"/>
              </w:rPr>
            </w:pPr>
            <w:r w:rsidRPr="006E32C3">
              <w:rPr>
                <w:sz w:val="22"/>
                <w:szCs w:val="22"/>
                <w:lang w:eastAsia="en-US"/>
              </w:rPr>
              <w:t>Подпрограмма "Противодействие коррупции в муниципальном образовании Кавказский район"</w:t>
            </w:r>
          </w:p>
        </w:tc>
        <w:tc>
          <w:tcPr>
            <w:tcW w:w="1276" w:type="dxa"/>
            <w:tcBorders>
              <w:top w:val="single" w:sz="4" w:space="0" w:color="auto"/>
              <w:left w:val="single" w:sz="4" w:space="0" w:color="auto"/>
              <w:bottom w:val="single" w:sz="4" w:space="0" w:color="auto"/>
              <w:right w:val="single" w:sz="4" w:space="0" w:color="auto"/>
            </w:tcBorders>
          </w:tcPr>
          <w:p w:rsidR="006E32C3" w:rsidRPr="0050091D" w:rsidRDefault="006E32C3" w:rsidP="00341AB0">
            <w:pPr>
              <w:spacing w:line="276" w:lineRule="auto"/>
              <w:jc w:val="right"/>
              <w:rPr>
                <w:bCs/>
                <w:sz w:val="22"/>
                <w:szCs w:val="22"/>
                <w:lang w:eastAsia="en-US"/>
              </w:rPr>
            </w:pPr>
            <w:r>
              <w:rPr>
                <w:bCs/>
                <w:sz w:val="22"/>
                <w:szCs w:val="22"/>
                <w:lang w:eastAsia="en-US"/>
              </w:rPr>
              <w:t>100,0</w:t>
            </w:r>
          </w:p>
        </w:tc>
        <w:tc>
          <w:tcPr>
            <w:tcW w:w="1276" w:type="dxa"/>
            <w:tcBorders>
              <w:top w:val="single" w:sz="4" w:space="0" w:color="auto"/>
              <w:left w:val="single" w:sz="4" w:space="0" w:color="auto"/>
              <w:bottom w:val="single" w:sz="4" w:space="0" w:color="auto"/>
              <w:right w:val="single" w:sz="4" w:space="0" w:color="auto"/>
            </w:tcBorders>
          </w:tcPr>
          <w:p w:rsidR="006E32C3" w:rsidRPr="0050091D" w:rsidRDefault="006E32C3" w:rsidP="00341AB0">
            <w:pPr>
              <w:spacing w:line="276" w:lineRule="auto"/>
              <w:jc w:val="right"/>
              <w:rPr>
                <w:bCs/>
                <w:sz w:val="22"/>
                <w:szCs w:val="22"/>
                <w:lang w:eastAsia="en-US"/>
              </w:rPr>
            </w:pPr>
            <w:r>
              <w:rPr>
                <w:bCs/>
                <w:sz w:val="22"/>
                <w:szCs w:val="22"/>
                <w:lang w:eastAsia="en-US"/>
              </w:rPr>
              <w:t>100,0</w:t>
            </w:r>
          </w:p>
        </w:tc>
        <w:tc>
          <w:tcPr>
            <w:tcW w:w="1275" w:type="dxa"/>
            <w:tcBorders>
              <w:top w:val="single" w:sz="4" w:space="0" w:color="auto"/>
              <w:left w:val="single" w:sz="4" w:space="0" w:color="auto"/>
              <w:bottom w:val="single" w:sz="4" w:space="0" w:color="auto"/>
              <w:right w:val="single" w:sz="4" w:space="0" w:color="auto"/>
            </w:tcBorders>
          </w:tcPr>
          <w:p w:rsidR="006E32C3" w:rsidRPr="0050091D" w:rsidRDefault="006E32C3" w:rsidP="00341AB0">
            <w:pPr>
              <w:spacing w:line="276" w:lineRule="auto"/>
              <w:jc w:val="right"/>
              <w:rPr>
                <w:bCs/>
                <w:sz w:val="22"/>
                <w:szCs w:val="22"/>
                <w:lang w:eastAsia="en-US"/>
              </w:rPr>
            </w:pPr>
            <w:r>
              <w:rPr>
                <w:bCs/>
                <w:sz w:val="22"/>
                <w:szCs w:val="22"/>
                <w:lang w:eastAsia="en-US"/>
              </w:rPr>
              <w:t>70,5</w:t>
            </w:r>
          </w:p>
        </w:tc>
        <w:tc>
          <w:tcPr>
            <w:tcW w:w="1276" w:type="dxa"/>
            <w:tcBorders>
              <w:top w:val="single" w:sz="4" w:space="0" w:color="auto"/>
              <w:left w:val="single" w:sz="4" w:space="0" w:color="auto"/>
              <w:bottom w:val="single" w:sz="4" w:space="0" w:color="auto"/>
              <w:right w:val="single" w:sz="4" w:space="0" w:color="auto"/>
            </w:tcBorders>
          </w:tcPr>
          <w:p w:rsidR="006E32C3" w:rsidRPr="0050091D" w:rsidRDefault="006E32C3" w:rsidP="00341AB0">
            <w:pPr>
              <w:spacing w:line="276" w:lineRule="auto"/>
              <w:jc w:val="right"/>
              <w:rPr>
                <w:bCs/>
                <w:sz w:val="22"/>
                <w:szCs w:val="22"/>
                <w:lang w:eastAsia="en-US"/>
              </w:rPr>
            </w:pPr>
            <w:r>
              <w:rPr>
                <w:bCs/>
                <w:sz w:val="22"/>
                <w:szCs w:val="22"/>
                <w:lang w:eastAsia="en-US"/>
              </w:rPr>
              <w:t>-</w:t>
            </w:r>
          </w:p>
        </w:tc>
        <w:tc>
          <w:tcPr>
            <w:tcW w:w="992" w:type="dxa"/>
            <w:tcBorders>
              <w:top w:val="single" w:sz="4" w:space="0" w:color="auto"/>
              <w:left w:val="single" w:sz="4" w:space="0" w:color="auto"/>
              <w:bottom w:val="single" w:sz="4" w:space="0" w:color="auto"/>
              <w:right w:val="single" w:sz="4" w:space="0" w:color="auto"/>
            </w:tcBorders>
          </w:tcPr>
          <w:p w:rsidR="006E32C3" w:rsidRPr="0050091D" w:rsidRDefault="006E32C3" w:rsidP="00341AB0">
            <w:pPr>
              <w:spacing w:line="276" w:lineRule="auto"/>
              <w:jc w:val="right"/>
              <w:rPr>
                <w:bCs/>
                <w:sz w:val="22"/>
                <w:szCs w:val="22"/>
                <w:lang w:eastAsia="en-US"/>
              </w:rPr>
            </w:pPr>
            <w:r>
              <w:rPr>
                <w:bCs/>
                <w:sz w:val="22"/>
                <w:szCs w:val="22"/>
                <w:lang w:eastAsia="en-US"/>
              </w:rPr>
              <w:t>70,5</w:t>
            </w:r>
          </w:p>
        </w:tc>
      </w:tr>
      <w:tr w:rsidR="006E32C3" w:rsidRPr="0050091D" w:rsidTr="00341AB0">
        <w:trPr>
          <w:trHeight w:val="297"/>
        </w:trPr>
        <w:tc>
          <w:tcPr>
            <w:tcW w:w="3565" w:type="dxa"/>
            <w:tcBorders>
              <w:top w:val="single" w:sz="4" w:space="0" w:color="auto"/>
              <w:left w:val="single" w:sz="4" w:space="0" w:color="auto"/>
              <w:bottom w:val="single" w:sz="4" w:space="0" w:color="auto"/>
              <w:right w:val="single" w:sz="4" w:space="0" w:color="auto"/>
            </w:tcBorders>
          </w:tcPr>
          <w:p w:rsidR="006E32C3" w:rsidRDefault="006E32C3" w:rsidP="00341AB0">
            <w:pPr>
              <w:spacing w:line="276" w:lineRule="auto"/>
              <w:rPr>
                <w:sz w:val="22"/>
                <w:szCs w:val="22"/>
                <w:lang w:eastAsia="en-US"/>
              </w:rPr>
            </w:pPr>
            <w:r w:rsidRPr="006E32C3">
              <w:rPr>
                <w:sz w:val="22"/>
                <w:szCs w:val="22"/>
                <w:lang w:eastAsia="en-US"/>
              </w:rPr>
              <w:t>Подпрограмма "Развитие инициативного бюджетирования в муниципальном образовании Кавказский район"</w:t>
            </w:r>
          </w:p>
        </w:tc>
        <w:tc>
          <w:tcPr>
            <w:tcW w:w="1276" w:type="dxa"/>
            <w:tcBorders>
              <w:top w:val="single" w:sz="4" w:space="0" w:color="auto"/>
              <w:left w:val="single" w:sz="4" w:space="0" w:color="auto"/>
              <w:bottom w:val="single" w:sz="4" w:space="0" w:color="auto"/>
              <w:right w:val="single" w:sz="4" w:space="0" w:color="auto"/>
            </w:tcBorders>
          </w:tcPr>
          <w:p w:rsidR="006E32C3" w:rsidRPr="0050091D" w:rsidRDefault="006E32C3" w:rsidP="00341AB0">
            <w:pPr>
              <w:spacing w:line="276" w:lineRule="auto"/>
              <w:jc w:val="right"/>
              <w:rPr>
                <w:bCs/>
                <w:sz w:val="22"/>
                <w:szCs w:val="22"/>
                <w:lang w:eastAsia="en-US"/>
              </w:rPr>
            </w:pPr>
            <w:r>
              <w:rPr>
                <w:bCs/>
                <w:sz w:val="22"/>
                <w:szCs w:val="22"/>
                <w:lang w:eastAsia="en-US"/>
              </w:rPr>
              <w:t>5</w:t>
            </w:r>
            <w:r w:rsidR="007E2D5F">
              <w:rPr>
                <w:bCs/>
                <w:sz w:val="22"/>
                <w:szCs w:val="22"/>
                <w:lang w:eastAsia="en-US"/>
              </w:rPr>
              <w:t xml:space="preserve"> </w:t>
            </w:r>
            <w:r>
              <w:rPr>
                <w:bCs/>
                <w:sz w:val="22"/>
                <w:szCs w:val="22"/>
                <w:lang w:eastAsia="en-US"/>
              </w:rPr>
              <w:t>042,8</w:t>
            </w:r>
          </w:p>
        </w:tc>
        <w:tc>
          <w:tcPr>
            <w:tcW w:w="1276" w:type="dxa"/>
            <w:tcBorders>
              <w:top w:val="single" w:sz="4" w:space="0" w:color="auto"/>
              <w:left w:val="single" w:sz="4" w:space="0" w:color="auto"/>
              <w:bottom w:val="single" w:sz="4" w:space="0" w:color="auto"/>
              <w:right w:val="single" w:sz="4" w:space="0" w:color="auto"/>
            </w:tcBorders>
          </w:tcPr>
          <w:p w:rsidR="006E32C3" w:rsidRPr="0050091D" w:rsidRDefault="006E32C3" w:rsidP="00341AB0">
            <w:pPr>
              <w:spacing w:line="276" w:lineRule="auto"/>
              <w:jc w:val="right"/>
              <w:rPr>
                <w:bCs/>
                <w:sz w:val="22"/>
                <w:szCs w:val="22"/>
                <w:lang w:eastAsia="en-US"/>
              </w:rPr>
            </w:pPr>
            <w:r>
              <w:rPr>
                <w:bCs/>
                <w:sz w:val="22"/>
                <w:szCs w:val="22"/>
                <w:lang w:eastAsia="en-US"/>
              </w:rPr>
              <w:t>5</w:t>
            </w:r>
            <w:r w:rsidR="007E2D5F">
              <w:rPr>
                <w:bCs/>
                <w:sz w:val="22"/>
                <w:szCs w:val="22"/>
                <w:lang w:eastAsia="en-US"/>
              </w:rPr>
              <w:t xml:space="preserve"> </w:t>
            </w:r>
            <w:r>
              <w:rPr>
                <w:bCs/>
                <w:sz w:val="22"/>
                <w:szCs w:val="22"/>
                <w:lang w:eastAsia="en-US"/>
              </w:rPr>
              <w:t>072,8</w:t>
            </w:r>
          </w:p>
        </w:tc>
        <w:tc>
          <w:tcPr>
            <w:tcW w:w="1275" w:type="dxa"/>
            <w:tcBorders>
              <w:top w:val="single" w:sz="4" w:space="0" w:color="auto"/>
              <w:left w:val="single" w:sz="4" w:space="0" w:color="auto"/>
              <w:bottom w:val="single" w:sz="4" w:space="0" w:color="auto"/>
              <w:right w:val="single" w:sz="4" w:space="0" w:color="auto"/>
            </w:tcBorders>
          </w:tcPr>
          <w:p w:rsidR="006E32C3" w:rsidRPr="0050091D" w:rsidRDefault="006E32C3" w:rsidP="00341AB0">
            <w:pPr>
              <w:spacing w:line="276" w:lineRule="auto"/>
              <w:jc w:val="right"/>
              <w:rPr>
                <w:bCs/>
                <w:sz w:val="22"/>
                <w:szCs w:val="22"/>
                <w:lang w:eastAsia="en-US"/>
              </w:rPr>
            </w:pPr>
            <w:r>
              <w:rPr>
                <w:bCs/>
                <w:sz w:val="22"/>
                <w:szCs w:val="22"/>
                <w:lang w:eastAsia="en-US"/>
              </w:rPr>
              <w:t>5</w:t>
            </w:r>
            <w:r w:rsidR="007E2D5F">
              <w:rPr>
                <w:bCs/>
                <w:sz w:val="22"/>
                <w:szCs w:val="22"/>
                <w:lang w:eastAsia="en-US"/>
              </w:rPr>
              <w:t xml:space="preserve"> </w:t>
            </w:r>
            <w:r>
              <w:rPr>
                <w:bCs/>
                <w:sz w:val="22"/>
                <w:szCs w:val="22"/>
                <w:lang w:eastAsia="en-US"/>
              </w:rPr>
              <w:t>072,8</w:t>
            </w:r>
          </w:p>
        </w:tc>
        <w:tc>
          <w:tcPr>
            <w:tcW w:w="1276" w:type="dxa"/>
            <w:tcBorders>
              <w:top w:val="single" w:sz="4" w:space="0" w:color="auto"/>
              <w:left w:val="single" w:sz="4" w:space="0" w:color="auto"/>
              <w:bottom w:val="single" w:sz="4" w:space="0" w:color="auto"/>
              <w:right w:val="single" w:sz="4" w:space="0" w:color="auto"/>
            </w:tcBorders>
          </w:tcPr>
          <w:p w:rsidR="006E32C3" w:rsidRPr="0050091D" w:rsidRDefault="006E32C3" w:rsidP="00341AB0">
            <w:pPr>
              <w:spacing w:line="276" w:lineRule="auto"/>
              <w:jc w:val="right"/>
              <w:rPr>
                <w:bCs/>
                <w:sz w:val="22"/>
                <w:szCs w:val="22"/>
                <w:lang w:eastAsia="en-US"/>
              </w:rPr>
            </w:pPr>
            <w:r>
              <w:rPr>
                <w:bCs/>
                <w:sz w:val="22"/>
                <w:szCs w:val="22"/>
                <w:lang w:eastAsia="en-US"/>
              </w:rPr>
              <w:t>5</w:t>
            </w:r>
            <w:r w:rsidR="007E2D5F">
              <w:rPr>
                <w:bCs/>
                <w:sz w:val="22"/>
                <w:szCs w:val="22"/>
                <w:lang w:eastAsia="en-US"/>
              </w:rPr>
              <w:t xml:space="preserve"> </w:t>
            </w:r>
            <w:r>
              <w:rPr>
                <w:bCs/>
                <w:sz w:val="22"/>
                <w:szCs w:val="22"/>
                <w:lang w:eastAsia="en-US"/>
              </w:rPr>
              <w:t>072,8</w:t>
            </w:r>
          </w:p>
        </w:tc>
        <w:tc>
          <w:tcPr>
            <w:tcW w:w="992" w:type="dxa"/>
            <w:tcBorders>
              <w:top w:val="single" w:sz="4" w:space="0" w:color="auto"/>
              <w:left w:val="single" w:sz="4" w:space="0" w:color="auto"/>
              <w:bottom w:val="single" w:sz="4" w:space="0" w:color="auto"/>
              <w:right w:val="single" w:sz="4" w:space="0" w:color="auto"/>
            </w:tcBorders>
          </w:tcPr>
          <w:p w:rsidR="006E32C3" w:rsidRPr="0050091D" w:rsidRDefault="006E32C3" w:rsidP="00341AB0">
            <w:pPr>
              <w:spacing w:line="276" w:lineRule="auto"/>
              <w:jc w:val="right"/>
              <w:rPr>
                <w:bCs/>
                <w:sz w:val="22"/>
                <w:szCs w:val="22"/>
                <w:lang w:eastAsia="en-US"/>
              </w:rPr>
            </w:pPr>
            <w:r>
              <w:rPr>
                <w:bCs/>
                <w:sz w:val="22"/>
                <w:szCs w:val="22"/>
                <w:lang w:eastAsia="en-US"/>
              </w:rPr>
              <w:t>100,0</w:t>
            </w:r>
          </w:p>
        </w:tc>
      </w:tr>
      <w:tr w:rsidR="006E32C3" w:rsidRPr="0050091D" w:rsidTr="00341AB0">
        <w:trPr>
          <w:trHeight w:val="297"/>
        </w:trPr>
        <w:tc>
          <w:tcPr>
            <w:tcW w:w="3565" w:type="dxa"/>
            <w:tcBorders>
              <w:top w:val="single" w:sz="4" w:space="0" w:color="auto"/>
              <w:left w:val="single" w:sz="4" w:space="0" w:color="auto"/>
              <w:bottom w:val="single" w:sz="4" w:space="0" w:color="auto"/>
              <w:right w:val="single" w:sz="4" w:space="0" w:color="auto"/>
            </w:tcBorders>
          </w:tcPr>
          <w:p w:rsidR="006E32C3" w:rsidRDefault="006E32C3" w:rsidP="00341AB0">
            <w:pPr>
              <w:spacing w:line="276" w:lineRule="auto"/>
              <w:rPr>
                <w:sz w:val="22"/>
                <w:szCs w:val="22"/>
                <w:lang w:eastAsia="en-US"/>
              </w:rPr>
            </w:pPr>
            <w:r w:rsidRPr="006E32C3">
              <w:rPr>
                <w:sz w:val="22"/>
                <w:szCs w:val="22"/>
                <w:lang w:eastAsia="en-US"/>
              </w:rPr>
              <w:t>Подпрограмма "Развитие муниципальной службы в муниципальном образовании Кавказский район"</w:t>
            </w:r>
          </w:p>
        </w:tc>
        <w:tc>
          <w:tcPr>
            <w:tcW w:w="1276" w:type="dxa"/>
            <w:tcBorders>
              <w:top w:val="single" w:sz="4" w:space="0" w:color="auto"/>
              <w:left w:val="single" w:sz="4" w:space="0" w:color="auto"/>
              <w:bottom w:val="single" w:sz="4" w:space="0" w:color="auto"/>
              <w:right w:val="single" w:sz="4" w:space="0" w:color="auto"/>
            </w:tcBorders>
          </w:tcPr>
          <w:p w:rsidR="006E32C3" w:rsidRPr="0050091D" w:rsidRDefault="009433FD" w:rsidP="00341AB0">
            <w:pPr>
              <w:spacing w:line="276" w:lineRule="auto"/>
              <w:jc w:val="right"/>
              <w:rPr>
                <w:bCs/>
                <w:sz w:val="22"/>
                <w:szCs w:val="22"/>
                <w:lang w:eastAsia="en-US"/>
              </w:rPr>
            </w:pPr>
            <w:r>
              <w:rPr>
                <w:bCs/>
                <w:sz w:val="22"/>
                <w:szCs w:val="22"/>
                <w:lang w:eastAsia="en-US"/>
              </w:rPr>
              <w:t>127,3</w:t>
            </w:r>
          </w:p>
        </w:tc>
        <w:tc>
          <w:tcPr>
            <w:tcW w:w="1276" w:type="dxa"/>
            <w:tcBorders>
              <w:top w:val="single" w:sz="4" w:space="0" w:color="auto"/>
              <w:left w:val="single" w:sz="4" w:space="0" w:color="auto"/>
              <w:bottom w:val="single" w:sz="4" w:space="0" w:color="auto"/>
              <w:right w:val="single" w:sz="4" w:space="0" w:color="auto"/>
            </w:tcBorders>
          </w:tcPr>
          <w:p w:rsidR="006E32C3" w:rsidRPr="0050091D" w:rsidRDefault="009433FD" w:rsidP="00341AB0">
            <w:pPr>
              <w:spacing w:line="276" w:lineRule="auto"/>
              <w:jc w:val="right"/>
              <w:rPr>
                <w:bCs/>
                <w:sz w:val="22"/>
                <w:szCs w:val="22"/>
                <w:lang w:eastAsia="en-US"/>
              </w:rPr>
            </w:pPr>
            <w:r>
              <w:rPr>
                <w:bCs/>
                <w:sz w:val="22"/>
                <w:szCs w:val="22"/>
                <w:lang w:eastAsia="en-US"/>
              </w:rPr>
              <w:t>127,3</w:t>
            </w:r>
          </w:p>
        </w:tc>
        <w:tc>
          <w:tcPr>
            <w:tcW w:w="1275" w:type="dxa"/>
            <w:tcBorders>
              <w:top w:val="single" w:sz="4" w:space="0" w:color="auto"/>
              <w:left w:val="single" w:sz="4" w:space="0" w:color="auto"/>
              <w:bottom w:val="single" w:sz="4" w:space="0" w:color="auto"/>
              <w:right w:val="single" w:sz="4" w:space="0" w:color="auto"/>
            </w:tcBorders>
          </w:tcPr>
          <w:p w:rsidR="006E32C3" w:rsidRPr="0050091D" w:rsidRDefault="009433FD" w:rsidP="00341AB0">
            <w:pPr>
              <w:spacing w:line="276" w:lineRule="auto"/>
              <w:jc w:val="right"/>
              <w:rPr>
                <w:bCs/>
                <w:sz w:val="22"/>
                <w:szCs w:val="22"/>
                <w:lang w:eastAsia="en-US"/>
              </w:rPr>
            </w:pPr>
            <w:r>
              <w:rPr>
                <w:bCs/>
                <w:sz w:val="22"/>
                <w:szCs w:val="22"/>
                <w:lang w:eastAsia="en-US"/>
              </w:rPr>
              <w:t>112,1</w:t>
            </w:r>
          </w:p>
        </w:tc>
        <w:tc>
          <w:tcPr>
            <w:tcW w:w="1276" w:type="dxa"/>
            <w:tcBorders>
              <w:top w:val="single" w:sz="4" w:space="0" w:color="auto"/>
              <w:left w:val="single" w:sz="4" w:space="0" w:color="auto"/>
              <w:bottom w:val="single" w:sz="4" w:space="0" w:color="auto"/>
              <w:right w:val="single" w:sz="4" w:space="0" w:color="auto"/>
            </w:tcBorders>
          </w:tcPr>
          <w:p w:rsidR="006E32C3" w:rsidRPr="0050091D" w:rsidRDefault="009433FD" w:rsidP="00341AB0">
            <w:pPr>
              <w:spacing w:line="276" w:lineRule="auto"/>
              <w:jc w:val="right"/>
              <w:rPr>
                <w:bCs/>
                <w:sz w:val="22"/>
                <w:szCs w:val="22"/>
                <w:lang w:eastAsia="en-US"/>
              </w:rPr>
            </w:pPr>
            <w:r>
              <w:rPr>
                <w:bCs/>
                <w:sz w:val="22"/>
                <w:szCs w:val="22"/>
                <w:lang w:eastAsia="en-US"/>
              </w:rPr>
              <w:t>-</w:t>
            </w:r>
          </w:p>
        </w:tc>
        <w:tc>
          <w:tcPr>
            <w:tcW w:w="992" w:type="dxa"/>
            <w:tcBorders>
              <w:top w:val="single" w:sz="4" w:space="0" w:color="auto"/>
              <w:left w:val="single" w:sz="4" w:space="0" w:color="auto"/>
              <w:bottom w:val="single" w:sz="4" w:space="0" w:color="auto"/>
              <w:right w:val="single" w:sz="4" w:space="0" w:color="auto"/>
            </w:tcBorders>
          </w:tcPr>
          <w:p w:rsidR="006E32C3" w:rsidRPr="0050091D" w:rsidRDefault="009433FD" w:rsidP="00341AB0">
            <w:pPr>
              <w:spacing w:line="276" w:lineRule="auto"/>
              <w:jc w:val="right"/>
              <w:rPr>
                <w:bCs/>
                <w:sz w:val="22"/>
                <w:szCs w:val="22"/>
                <w:lang w:eastAsia="en-US"/>
              </w:rPr>
            </w:pPr>
            <w:r>
              <w:rPr>
                <w:bCs/>
                <w:sz w:val="22"/>
                <w:szCs w:val="22"/>
                <w:lang w:eastAsia="en-US"/>
              </w:rPr>
              <w:t>88,1</w:t>
            </w:r>
          </w:p>
        </w:tc>
      </w:tr>
    </w:tbl>
    <w:p w:rsidR="00BA457B" w:rsidRDefault="00BA457B" w:rsidP="00872E34">
      <w:pPr>
        <w:jc w:val="center"/>
        <w:rPr>
          <w:sz w:val="28"/>
          <w:szCs w:val="28"/>
        </w:rPr>
      </w:pPr>
    </w:p>
    <w:p w:rsidR="006E32C3" w:rsidRDefault="008D4195" w:rsidP="00BA457B">
      <w:pPr>
        <w:ind w:firstLine="709"/>
        <w:jc w:val="both"/>
        <w:rPr>
          <w:sz w:val="28"/>
          <w:szCs w:val="28"/>
        </w:rPr>
      </w:pPr>
      <w:r w:rsidRPr="008D4195">
        <w:rPr>
          <w:sz w:val="28"/>
          <w:szCs w:val="28"/>
        </w:rPr>
        <w:t>Начало реализации муниципальной программы «Муниципальная политика и развитие гражданского общества» - 1 января 2022 года.</w:t>
      </w:r>
    </w:p>
    <w:p w:rsidR="008D4195" w:rsidRDefault="008D4195" w:rsidP="008D4195">
      <w:pPr>
        <w:ind w:firstLine="709"/>
        <w:jc w:val="both"/>
        <w:rPr>
          <w:sz w:val="28"/>
          <w:szCs w:val="28"/>
        </w:rPr>
      </w:pPr>
      <w:r w:rsidRPr="008D4195">
        <w:rPr>
          <w:sz w:val="28"/>
          <w:szCs w:val="28"/>
        </w:rPr>
        <w:t xml:space="preserve">В данную муниципальную программу были </w:t>
      </w:r>
      <w:r>
        <w:rPr>
          <w:sz w:val="28"/>
          <w:szCs w:val="28"/>
        </w:rPr>
        <w:t>включены подпрограммы, реализуемые</w:t>
      </w:r>
      <w:r w:rsidRPr="008D4195">
        <w:rPr>
          <w:sz w:val="28"/>
          <w:szCs w:val="28"/>
        </w:rPr>
        <w:t xml:space="preserve"> раннее в други</w:t>
      </w:r>
      <w:r>
        <w:rPr>
          <w:sz w:val="28"/>
          <w:szCs w:val="28"/>
        </w:rPr>
        <w:t>х</w:t>
      </w:r>
      <w:r w:rsidRPr="008D4195">
        <w:rPr>
          <w:sz w:val="28"/>
          <w:szCs w:val="28"/>
        </w:rPr>
        <w:t xml:space="preserve"> муниципальны</w:t>
      </w:r>
      <w:r>
        <w:rPr>
          <w:sz w:val="28"/>
          <w:szCs w:val="28"/>
        </w:rPr>
        <w:t>х</w:t>
      </w:r>
      <w:r w:rsidRPr="008D4195">
        <w:rPr>
          <w:sz w:val="28"/>
          <w:szCs w:val="28"/>
        </w:rPr>
        <w:t xml:space="preserve"> программ</w:t>
      </w:r>
      <w:r>
        <w:rPr>
          <w:sz w:val="28"/>
          <w:szCs w:val="28"/>
        </w:rPr>
        <w:t>ах</w:t>
      </w:r>
      <w:r w:rsidRPr="008D4195">
        <w:rPr>
          <w:sz w:val="28"/>
          <w:szCs w:val="28"/>
        </w:rPr>
        <w:t>:</w:t>
      </w:r>
    </w:p>
    <w:p w:rsidR="008D4195" w:rsidRPr="008D4195" w:rsidRDefault="008D4195" w:rsidP="008D4195">
      <w:pPr>
        <w:ind w:firstLine="709"/>
        <w:jc w:val="both"/>
        <w:rPr>
          <w:sz w:val="28"/>
          <w:szCs w:val="28"/>
        </w:rPr>
      </w:pPr>
      <w:r>
        <w:rPr>
          <w:sz w:val="28"/>
          <w:szCs w:val="28"/>
        </w:rPr>
        <w:t>«</w:t>
      </w:r>
      <w:r w:rsidRPr="008D4195">
        <w:rPr>
          <w:sz w:val="28"/>
          <w:szCs w:val="28"/>
        </w:rPr>
        <w:t>Развитие инициативного бюджетирования в муниципальном образовании Кавказский район</w:t>
      </w:r>
      <w:r w:rsidR="00341AB0">
        <w:rPr>
          <w:sz w:val="28"/>
          <w:szCs w:val="28"/>
        </w:rPr>
        <w:t>»</w:t>
      </w:r>
      <w:r>
        <w:rPr>
          <w:sz w:val="28"/>
          <w:szCs w:val="28"/>
        </w:rPr>
        <w:t xml:space="preserve"> </w:t>
      </w:r>
      <w:r w:rsidRPr="008D4195">
        <w:rPr>
          <w:sz w:val="28"/>
          <w:szCs w:val="28"/>
        </w:rPr>
        <w:t>муниципальной программы</w:t>
      </w:r>
      <w:r>
        <w:rPr>
          <w:sz w:val="28"/>
          <w:szCs w:val="28"/>
        </w:rPr>
        <w:t xml:space="preserve"> </w:t>
      </w:r>
      <w:r w:rsidRPr="008D4195">
        <w:rPr>
          <w:sz w:val="28"/>
          <w:szCs w:val="28"/>
        </w:rPr>
        <w:t>«Комплексное и устойчивое развитие муниципального образования Кавказский район в сфере строительства, архитектуры, дорожного хозяйства и жилищно-коммунального хозяйства»</w:t>
      </w:r>
      <w:r>
        <w:rPr>
          <w:sz w:val="28"/>
          <w:szCs w:val="28"/>
        </w:rPr>
        <w:t>,</w:t>
      </w:r>
    </w:p>
    <w:p w:rsidR="008D4195" w:rsidRPr="008D4195" w:rsidRDefault="008D4195" w:rsidP="008D4195">
      <w:pPr>
        <w:ind w:firstLine="709"/>
        <w:jc w:val="both"/>
        <w:rPr>
          <w:sz w:val="28"/>
          <w:szCs w:val="28"/>
        </w:rPr>
      </w:pPr>
      <w:r w:rsidRPr="008D4195">
        <w:rPr>
          <w:sz w:val="28"/>
          <w:szCs w:val="28"/>
        </w:rPr>
        <w:lastRenderedPageBreak/>
        <w:t xml:space="preserve"> «Гармонизация межнациональных и межконфессиональных отношений в муниципальном образовании Кавказский район» и «Противодействие коррупции в муниципальном</w:t>
      </w:r>
      <w:r w:rsidR="00341AB0">
        <w:rPr>
          <w:sz w:val="28"/>
          <w:szCs w:val="28"/>
        </w:rPr>
        <w:t xml:space="preserve"> образовании Кавказский район» </w:t>
      </w:r>
      <w:r w:rsidRPr="008D4195">
        <w:rPr>
          <w:sz w:val="28"/>
          <w:szCs w:val="28"/>
        </w:rPr>
        <w:t>муниципальной программы «Обеспечение безопасности населения»</w:t>
      </w:r>
      <w:r w:rsidR="00341AB0">
        <w:rPr>
          <w:sz w:val="28"/>
          <w:szCs w:val="28"/>
        </w:rPr>
        <w:t>.</w:t>
      </w:r>
    </w:p>
    <w:p w:rsidR="008D4195" w:rsidRDefault="008D4195" w:rsidP="008D4195">
      <w:pPr>
        <w:ind w:firstLine="709"/>
        <w:jc w:val="both"/>
        <w:rPr>
          <w:sz w:val="28"/>
          <w:szCs w:val="28"/>
          <w:highlight w:val="yellow"/>
        </w:rPr>
      </w:pPr>
      <w:r w:rsidRPr="008D4195">
        <w:rPr>
          <w:sz w:val="28"/>
          <w:szCs w:val="28"/>
        </w:rPr>
        <w:t>а также включена новая подпрограмма - «Развитие муниципальной службы в муниципальном образовании Кавказский район».</w:t>
      </w:r>
    </w:p>
    <w:p w:rsidR="00341AB0" w:rsidRDefault="00341AB0" w:rsidP="00341AB0">
      <w:pPr>
        <w:ind w:firstLine="708"/>
        <w:jc w:val="both"/>
        <w:rPr>
          <w:sz w:val="28"/>
          <w:szCs w:val="28"/>
        </w:rPr>
      </w:pPr>
      <w:r w:rsidRPr="00341AB0">
        <w:rPr>
          <w:sz w:val="28"/>
          <w:szCs w:val="28"/>
        </w:rPr>
        <w:t>По подпрограмме "Гармонизация межнациональных и межконфессиональных отношений в муниципальном образовании Кавказский район" расходы составили 98,9 тыс. рублей.</w:t>
      </w:r>
    </w:p>
    <w:p w:rsidR="00341AB0" w:rsidRDefault="00341AB0" w:rsidP="00341AB0">
      <w:pPr>
        <w:ind w:firstLine="708"/>
        <w:jc w:val="both"/>
        <w:rPr>
          <w:sz w:val="28"/>
          <w:szCs w:val="28"/>
        </w:rPr>
      </w:pPr>
      <w:r w:rsidRPr="00137EA5">
        <w:rPr>
          <w:sz w:val="28"/>
          <w:szCs w:val="28"/>
        </w:rPr>
        <w:t>По подпрограмме</w:t>
      </w:r>
      <w:r>
        <w:rPr>
          <w:sz w:val="28"/>
          <w:szCs w:val="28"/>
        </w:rPr>
        <w:t xml:space="preserve"> </w:t>
      </w:r>
      <w:r w:rsidRPr="004F11A1">
        <w:rPr>
          <w:sz w:val="28"/>
          <w:szCs w:val="28"/>
        </w:rPr>
        <w:t>"Противодействие коррупции в муниципальном образовании Кавказский район"</w:t>
      </w:r>
      <w:r>
        <w:rPr>
          <w:sz w:val="28"/>
          <w:szCs w:val="28"/>
        </w:rPr>
        <w:t xml:space="preserve"> расходы составили 70,5 тыс. рублей. </w:t>
      </w:r>
      <w:r>
        <w:rPr>
          <w:spacing w:val="-8"/>
          <w:sz w:val="28"/>
          <w:szCs w:val="28"/>
        </w:rPr>
        <w:t>Низкий процент исполнения по подпрограмме (70,5 %) сложился в связи с</w:t>
      </w:r>
      <w:r w:rsidRPr="00341AB0">
        <w:t xml:space="preserve"> </w:t>
      </w:r>
      <w:r>
        <w:rPr>
          <w:spacing w:val="-8"/>
          <w:sz w:val="28"/>
          <w:szCs w:val="28"/>
        </w:rPr>
        <w:t>э</w:t>
      </w:r>
      <w:r w:rsidRPr="00341AB0">
        <w:rPr>
          <w:spacing w:val="-8"/>
          <w:sz w:val="28"/>
          <w:szCs w:val="28"/>
        </w:rPr>
        <w:t>кономи</w:t>
      </w:r>
      <w:r>
        <w:rPr>
          <w:spacing w:val="-8"/>
          <w:sz w:val="28"/>
          <w:szCs w:val="28"/>
        </w:rPr>
        <w:t>ей</w:t>
      </w:r>
      <w:r w:rsidRPr="00341AB0">
        <w:rPr>
          <w:spacing w:val="-8"/>
          <w:sz w:val="28"/>
          <w:szCs w:val="28"/>
        </w:rPr>
        <w:t xml:space="preserve"> за счет </w:t>
      </w:r>
      <w:r>
        <w:rPr>
          <w:spacing w:val="-8"/>
          <w:sz w:val="28"/>
          <w:szCs w:val="28"/>
        </w:rPr>
        <w:t xml:space="preserve">проведения </w:t>
      </w:r>
      <w:r w:rsidRPr="00341AB0">
        <w:rPr>
          <w:spacing w:val="-8"/>
          <w:sz w:val="28"/>
          <w:szCs w:val="28"/>
        </w:rPr>
        <w:t>конкурсных процедур</w:t>
      </w:r>
      <w:r>
        <w:rPr>
          <w:spacing w:val="-8"/>
          <w:sz w:val="28"/>
          <w:szCs w:val="28"/>
        </w:rPr>
        <w:t>.</w:t>
      </w:r>
    </w:p>
    <w:p w:rsidR="00BA457B" w:rsidRPr="00341AB0" w:rsidRDefault="00BA457B" w:rsidP="00BA457B">
      <w:pPr>
        <w:ind w:firstLine="709"/>
        <w:jc w:val="both"/>
        <w:rPr>
          <w:sz w:val="28"/>
          <w:szCs w:val="28"/>
        </w:rPr>
      </w:pPr>
      <w:r w:rsidRPr="00341AB0">
        <w:rPr>
          <w:sz w:val="28"/>
          <w:szCs w:val="28"/>
        </w:rPr>
        <w:t xml:space="preserve">По подпрограмме "Развитие инициативного бюджетирования в муниципальном образовании Кавказский район" расходы составили </w:t>
      </w:r>
      <w:r w:rsidR="00341AB0" w:rsidRPr="00341AB0">
        <w:rPr>
          <w:sz w:val="28"/>
          <w:szCs w:val="28"/>
        </w:rPr>
        <w:t>5</w:t>
      </w:r>
      <w:r w:rsidR="007E2D5F">
        <w:rPr>
          <w:sz w:val="28"/>
          <w:szCs w:val="28"/>
        </w:rPr>
        <w:t xml:space="preserve"> </w:t>
      </w:r>
      <w:r w:rsidR="00341AB0" w:rsidRPr="00341AB0">
        <w:rPr>
          <w:sz w:val="28"/>
          <w:szCs w:val="28"/>
        </w:rPr>
        <w:t>072,8</w:t>
      </w:r>
      <w:r w:rsidRPr="00341AB0">
        <w:rPr>
          <w:sz w:val="28"/>
          <w:szCs w:val="28"/>
        </w:rPr>
        <w:t xml:space="preserve"> тыс. рублей (средства краевого бюджета). Расходы осуществлялись на предоставление межбюджетных трансфертов бюджетам поселений на поддержку местных инициатив (</w:t>
      </w:r>
      <w:proofErr w:type="spellStart"/>
      <w:r w:rsidRPr="00341AB0">
        <w:rPr>
          <w:sz w:val="28"/>
          <w:szCs w:val="28"/>
        </w:rPr>
        <w:t>Темижбекское</w:t>
      </w:r>
      <w:proofErr w:type="spellEnd"/>
      <w:r w:rsidRPr="00341AB0">
        <w:rPr>
          <w:sz w:val="28"/>
          <w:szCs w:val="28"/>
        </w:rPr>
        <w:t xml:space="preserve"> сельское поселение, </w:t>
      </w:r>
      <w:r w:rsidR="00341AB0" w:rsidRPr="00341AB0">
        <w:rPr>
          <w:sz w:val="28"/>
          <w:szCs w:val="28"/>
        </w:rPr>
        <w:t>Дмитриевское</w:t>
      </w:r>
      <w:r w:rsidRPr="00341AB0">
        <w:rPr>
          <w:sz w:val="28"/>
          <w:szCs w:val="28"/>
        </w:rPr>
        <w:t xml:space="preserve"> сельское поселение).</w:t>
      </w:r>
    </w:p>
    <w:p w:rsidR="007C7D3E" w:rsidRDefault="007C7D3E" w:rsidP="007C7D3E">
      <w:pPr>
        <w:ind w:firstLine="708"/>
        <w:jc w:val="both"/>
        <w:rPr>
          <w:sz w:val="28"/>
          <w:szCs w:val="28"/>
        </w:rPr>
      </w:pPr>
      <w:r w:rsidRPr="00137EA5">
        <w:rPr>
          <w:sz w:val="28"/>
          <w:szCs w:val="28"/>
        </w:rPr>
        <w:t>По подпрограмме</w:t>
      </w:r>
      <w:r>
        <w:rPr>
          <w:sz w:val="28"/>
          <w:szCs w:val="28"/>
        </w:rPr>
        <w:t xml:space="preserve"> </w:t>
      </w:r>
      <w:r w:rsidRPr="004F11A1">
        <w:rPr>
          <w:sz w:val="28"/>
          <w:szCs w:val="28"/>
        </w:rPr>
        <w:t>"</w:t>
      </w:r>
      <w:r w:rsidR="00341AB0" w:rsidRPr="00341AB0">
        <w:rPr>
          <w:sz w:val="28"/>
          <w:szCs w:val="28"/>
        </w:rPr>
        <w:t>Развитие муниципальной службы в муниципальном образовании Кавказский район</w:t>
      </w:r>
      <w:r w:rsidRPr="004F11A1">
        <w:rPr>
          <w:sz w:val="28"/>
          <w:szCs w:val="28"/>
        </w:rPr>
        <w:t>"</w:t>
      </w:r>
      <w:r>
        <w:rPr>
          <w:sz w:val="28"/>
          <w:szCs w:val="28"/>
        </w:rPr>
        <w:t xml:space="preserve"> расходы составили </w:t>
      </w:r>
      <w:r w:rsidR="00341AB0">
        <w:rPr>
          <w:sz w:val="28"/>
          <w:szCs w:val="28"/>
        </w:rPr>
        <w:t>112,1</w:t>
      </w:r>
      <w:r>
        <w:rPr>
          <w:sz w:val="28"/>
          <w:szCs w:val="28"/>
        </w:rPr>
        <w:t xml:space="preserve"> тыс. рублей.</w:t>
      </w:r>
      <w:r w:rsidR="00341AB0">
        <w:rPr>
          <w:sz w:val="28"/>
          <w:szCs w:val="28"/>
        </w:rPr>
        <w:t xml:space="preserve"> Расходы направлялись на повышение квалификации муниципальных служащих органов местного самоуправления </w:t>
      </w:r>
      <w:r w:rsidR="002A6A7E">
        <w:rPr>
          <w:sz w:val="28"/>
          <w:szCs w:val="28"/>
        </w:rPr>
        <w:t>муниципального образования Кавказский район.</w:t>
      </w:r>
    </w:p>
    <w:p w:rsidR="00BA457B" w:rsidRDefault="00BA457B" w:rsidP="00872E34">
      <w:pPr>
        <w:jc w:val="center"/>
        <w:rPr>
          <w:sz w:val="28"/>
          <w:szCs w:val="28"/>
        </w:rPr>
      </w:pPr>
    </w:p>
    <w:p w:rsidR="006E7DF9" w:rsidRPr="008E0D94" w:rsidRDefault="006E7DF9" w:rsidP="00872E34">
      <w:pPr>
        <w:jc w:val="center"/>
        <w:rPr>
          <w:sz w:val="28"/>
          <w:szCs w:val="28"/>
        </w:rPr>
      </w:pPr>
      <w:r w:rsidRPr="004F51C9">
        <w:rPr>
          <w:sz w:val="28"/>
          <w:szCs w:val="28"/>
        </w:rPr>
        <w:t xml:space="preserve">Расходы </w:t>
      </w:r>
      <w:r w:rsidR="002E608D" w:rsidRPr="004F51C9">
        <w:rPr>
          <w:sz w:val="28"/>
          <w:szCs w:val="28"/>
        </w:rPr>
        <w:t>районного</w:t>
      </w:r>
      <w:r w:rsidRPr="004F51C9">
        <w:rPr>
          <w:sz w:val="28"/>
          <w:szCs w:val="28"/>
        </w:rPr>
        <w:t xml:space="preserve"> бюджета, осуществляемые </w:t>
      </w:r>
      <w:r w:rsidRPr="004F51C9">
        <w:rPr>
          <w:sz w:val="28"/>
          <w:szCs w:val="28"/>
        </w:rPr>
        <w:br/>
        <w:t>в рамках непрограммных направлений деятельности</w:t>
      </w:r>
    </w:p>
    <w:p w:rsidR="00872E34" w:rsidRDefault="00872E34" w:rsidP="00872E34">
      <w:pPr>
        <w:ind w:firstLine="708"/>
        <w:jc w:val="both"/>
        <w:rPr>
          <w:spacing w:val="-4"/>
          <w:sz w:val="28"/>
          <w:szCs w:val="28"/>
        </w:rPr>
      </w:pPr>
    </w:p>
    <w:p w:rsidR="006C2E0F" w:rsidRPr="00AD2DE0" w:rsidRDefault="006C2E0F" w:rsidP="00872E34">
      <w:pPr>
        <w:ind w:firstLine="708"/>
        <w:jc w:val="both"/>
        <w:rPr>
          <w:spacing w:val="-4"/>
          <w:sz w:val="28"/>
          <w:szCs w:val="28"/>
        </w:rPr>
      </w:pPr>
      <w:r w:rsidRPr="00AD2DE0">
        <w:rPr>
          <w:spacing w:val="-4"/>
          <w:sz w:val="28"/>
          <w:szCs w:val="28"/>
        </w:rPr>
        <w:t>Расходы в рамках непрограм</w:t>
      </w:r>
      <w:r w:rsidR="00AD2DE0" w:rsidRPr="00AD2DE0">
        <w:rPr>
          <w:spacing w:val="-4"/>
          <w:sz w:val="28"/>
          <w:szCs w:val="28"/>
        </w:rPr>
        <w:t xml:space="preserve">мных направлений деятельности </w:t>
      </w:r>
      <w:r w:rsidRPr="00AD2DE0">
        <w:rPr>
          <w:spacing w:val="-4"/>
          <w:sz w:val="28"/>
          <w:szCs w:val="28"/>
        </w:rPr>
        <w:t xml:space="preserve">составили </w:t>
      </w:r>
      <w:r w:rsidR="000431A5">
        <w:rPr>
          <w:spacing w:val="-4"/>
          <w:sz w:val="28"/>
          <w:szCs w:val="28"/>
        </w:rPr>
        <w:t xml:space="preserve">  </w:t>
      </w:r>
      <w:r w:rsidR="002A6A7E">
        <w:rPr>
          <w:spacing w:val="-4"/>
          <w:sz w:val="28"/>
          <w:szCs w:val="28"/>
        </w:rPr>
        <w:t>203</w:t>
      </w:r>
      <w:r w:rsidR="007E2D5F">
        <w:rPr>
          <w:spacing w:val="-4"/>
          <w:sz w:val="28"/>
          <w:szCs w:val="28"/>
        </w:rPr>
        <w:t xml:space="preserve"> </w:t>
      </w:r>
      <w:r w:rsidR="002A6A7E">
        <w:rPr>
          <w:spacing w:val="-4"/>
          <w:sz w:val="28"/>
          <w:szCs w:val="28"/>
        </w:rPr>
        <w:t>807,2</w:t>
      </w:r>
      <w:r w:rsidR="00BC5517">
        <w:rPr>
          <w:spacing w:val="-4"/>
          <w:sz w:val="28"/>
          <w:szCs w:val="28"/>
        </w:rPr>
        <w:t xml:space="preserve"> </w:t>
      </w:r>
      <w:r w:rsidRPr="00AD2DE0">
        <w:rPr>
          <w:spacing w:val="-4"/>
          <w:sz w:val="28"/>
          <w:szCs w:val="28"/>
        </w:rPr>
        <w:t>тыс. рублей</w:t>
      </w:r>
      <w:r w:rsidR="00BC5517">
        <w:rPr>
          <w:spacing w:val="-4"/>
          <w:sz w:val="28"/>
          <w:szCs w:val="28"/>
        </w:rPr>
        <w:t xml:space="preserve"> (в том числе за счет средств краевого бюджета – </w:t>
      </w:r>
      <w:r w:rsidR="002A6A7E">
        <w:rPr>
          <w:spacing w:val="-4"/>
          <w:sz w:val="28"/>
          <w:szCs w:val="28"/>
        </w:rPr>
        <w:t>129,0</w:t>
      </w:r>
      <w:r w:rsidR="00BC5517">
        <w:rPr>
          <w:spacing w:val="-4"/>
          <w:sz w:val="28"/>
          <w:szCs w:val="28"/>
        </w:rPr>
        <w:t xml:space="preserve"> тыс. рублей)</w:t>
      </w:r>
      <w:r w:rsidRPr="00AD2DE0">
        <w:rPr>
          <w:spacing w:val="-4"/>
          <w:sz w:val="28"/>
          <w:szCs w:val="28"/>
        </w:rPr>
        <w:t xml:space="preserve">, или </w:t>
      </w:r>
      <w:r w:rsidR="00C045AA">
        <w:rPr>
          <w:spacing w:val="-4"/>
          <w:sz w:val="28"/>
          <w:szCs w:val="28"/>
        </w:rPr>
        <w:t>95,</w:t>
      </w:r>
      <w:r w:rsidR="002A6A7E">
        <w:rPr>
          <w:spacing w:val="-4"/>
          <w:sz w:val="28"/>
          <w:szCs w:val="28"/>
        </w:rPr>
        <w:t>7</w:t>
      </w:r>
      <w:r w:rsidRPr="00AD2DE0">
        <w:rPr>
          <w:spacing w:val="-4"/>
          <w:sz w:val="28"/>
          <w:szCs w:val="28"/>
        </w:rPr>
        <w:t xml:space="preserve"> % к уточненной росписи и </w:t>
      </w:r>
      <w:r w:rsidR="00C045AA">
        <w:rPr>
          <w:spacing w:val="-4"/>
          <w:sz w:val="28"/>
          <w:szCs w:val="28"/>
        </w:rPr>
        <w:t>1</w:t>
      </w:r>
      <w:r w:rsidR="002A6A7E">
        <w:rPr>
          <w:spacing w:val="-4"/>
          <w:sz w:val="28"/>
          <w:szCs w:val="28"/>
        </w:rPr>
        <w:t>22,7</w:t>
      </w:r>
      <w:r w:rsidR="00BC5517">
        <w:rPr>
          <w:spacing w:val="-4"/>
          <w:sz w:val="28"/>
          <w:szCs w:val="28"/>
        </w:rPr>
        <w:t xml:space="preserve"> </w:t>
      </w:r>
      <w:r w:rsidRPr="00AD2DE0">
        <w:rPr>
          <w:spacing w:val="-4"/>
          <w:sz w:val="28"/>
          <w:szCs w:val="28"/>
        </w:rPr>
        <w:t>% к уровню 20</w:t>
      </w:r>
      <w:r w:rsidR="00C045AA">
        <w:rPr>
          <w:spacing w:val="-4"/>
          <w:sz w:val="28"/>
          <w:szCs w:val="28"/>
        </w:rPr>
        <w:t>2</w:t>
      </w:r>
      <w:r w:rsidR="002A6A7E">
        <w:rPr>
          <w:spacing w:val="-4"/>
          <w:sz w:val="28"/>
          <w:szCs w:val="28"/>
        </w:rPr>
        <w:t>1</w:t>
      </w:r>
      <w:r w:rsidRPr="00AD2DE0">
        <w:rPr>
          <w:spacing w:val="-4"/>
          <w:sz w:val="28"/>
          <w:szCs w:val="28"/>
        </w:rPr>
        <w:t> года.</w:t>
      </w:r>
    </w:p>
    <w:p w:rsidR="00475FBB" w:rsidRDefault="006C2E0F" w:rsidP="00866FD8">
      <w:pPr>
        <w:spacing w:after="120"/>
        <w:ind w:firstLine="709"/>
        <w:jc w:val="both"/>
        <w:rPr>
          <w:spacing w:val="-4"/>
          <w:sz w:val="28"/>
          <w:szCs w:val="28"/>
        </w:rPr>
      </w:pPr>
      <w:r w:rsidRPr="008E0D94">
        <w:rPr>
          <w:spacing w:val="-4"/>
          <w:sz w:val="28"/>
          <w:szCs w:val="28"/>
        </w:rPr>
        <w:t>В непрограммны</w:t>
      </w:r>
      <w:r w:rsidR="00FB4B6B" w:rsidRPr="008E0D94">
        <w:rPr>
          <w:spacing w:val="-4"/>
          <w:sz w:val="28"/>
          <w:szCs w:val="28"/>
        </w:rPr>
        <w:t>е</w:t>
      </w:r>
      <w:r w:rsidRPr="008E0D94">
        <w:rPr>
          <w:spacing w:val="-4"/>
          <w:sz w:val="28"/>
          <w:szCs w:val="28"/>
        </w:rPr>
        <w:t xml:space="preserve"> расход</w:t>
      </w:r>
      <w:r w:rsidR="00FB4B6B" w:rsidRPr="008E0D94">
        <w:rPr>
          <w:spacing w:val="-4"/>
          <w:sz w:val="28"/>
          <w:szCs w:val="28"/>
        </w:rPr>
        <w:t>ы</w:t>
      </w:r>
      <w:r w:rsidRPr="008E0D94">
        <w:rPr>
          <w:spacing w:val="-4"/>
          <w:sz w:val="28"/>
          <w:szCs w:val="28"/>
        </w:rPr>
        <w:t xml:space="preserve"> вошли отдельные расходы на </w:t>
      </w:r>
      <w:r w:rsidR="00BC5517">
        <w:rPr>
          <w:spacing w:val="-4"/>
          <w:sz w:val="28"/>
          <w:szCs w:val="28"/>
        </w:rPr>
        <w:t>муниципальное</w:t>
      </w:r>
      <w:r w:rsidRPr="008E0D94">
        <w:rPr>
          <w:spacing w:val="-4"/>
          <w:sz w:val="28"/>
          <w:szCs w:val="28"/>
        </w:rPr>
        <w:t xml:space="preserve"> управление, </w:t>
      </w:r>
      <w:r w:rsidR="00BC5517" w:rsidRPr="00BC5517">
        <w:rPr>
          <w:spacing w:val="-4"/>
          <w:sz w:val="28"/>
          <w:szCs w:val="28"/>
        </w:rPr>
        <w:t>на обслуживание муниципального долга, межбюджетные трансферты</w:t>
      </w:r>
      <w:r w:rsidRPr="008E0D94">
        <w:rPr>
          <w:spacing w:val="-4"/>
          <w:sz w:val="28"/>
          <w:szCs w:val="28"/>
        </w:rPr>
        <w:t xml:space="preserve"> и ряд других расходов.</w:t>
      </w:r>
    </w:p>
    <w:p w:rsidR="006C2E0F" w:rsidRPr="00475FBB" w:rsidRDefault="006C2E0F" w:rsidP="00C1559B">
      <w:pPr>
        <w:spacing w:before="240" w:line="360" w:lineRule="auto"/>
        <w:jc w:val="right"/>
        <w:rPr>
          <w:sz w:val="24"/>
          <w:szCs w:val="24"/>
        </w:rPr>
      </w:pPr>
      <w:r w:rsidRPr="00EB3665">
        <w:rPr>
          <w:color w:val="000099"/>
          <w:sz w:val="24"/>
          <w:szCs w:val="24"/>
        </w:rPr>
        <w:t>(</w:t>
      </w:r>
      <w:r w:rsidRPr="00475FBB">
        <w:rPr>
          <w:sz w:val="24"/>
          <w:szCs w:val="24"/>
        </w:rPr>
        <w:t>тыс. рублей)</w:t>
      </w:r>
    </w:p>
    <w:tbl>
      <w:tblPr>
        <w:tblW w:w="9668" w:type="dxa"/>
        <w:tblBorders>
          <w:top w:val="single" w:sz="4" w:space="0" w:color="auto"/>
          <w:left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426"/>
        <w:gridCol w:w="3855"/>
        <w:gridCol w:w="992"/>
        <w:gridCol w:w="1275"/>
        <w:gridCol w:w="1134"/>
        <w:gridCol w:w="992"/>
        <w:gridCol w:w="994"/>
      </w:tblGrid>
      <w:tr w:rsidR="00BC5517" w:rsidRPr="00475FBB" w:rsidTr="00CB212A">
        <w:tc>
          <w:tcPr>
            <w:tcW w:w="426" w:type="dxa"/>
            <w:vMerge w:val="restart"/>
            <w:shd w:val="clear" w:color="auto" w:fill="auto"/>
          </w:tcPr>
          <w:p w:rsidR="00BC5517" w:rsidRPr="00475FBB" w:rsidRDefault="00BC5517" w:rsidP="00F04F08">
            <w:pPr>
              <w:jc w:val="center"/>
              <w:rPr>
                <w:sz w:val="22"/>
                <w:szCs w:val="22"/>
              </w:rPr>
            </w:pPr>
            <w:r w:rsidRPr="00475FBB">
              <w:rPr>
                <w:sz w:val="22"/>
                <w:szCs w:val="22"/>
              </w:rPr>
              <w:t>№ п/п</w:t>
            </w:r>
          </w:p>
        </w:tc>
        <w:tc>
          <w:tcPr>
            <w:tcW w:w="3855" w:type="dxa"/>
            <w:vMerge w:val="restart"/>
            <w:shd w:val="clear" w:color="auto" w:fill="auto"/>
          </w:tcPr>
          <w:p w:rsidR="00BC5517" w:rsidRPr="00475FBB" w:rsidRDefault="00BC5517" w:rsidP="00F04F08">
            <w:pPr>
              <w:jc w:val="center"/>
              <w:rPr>
                <w:sz w:val="22"/>
                <w:szCs w:val="22"/>
              </w:rPr>
            </w:pPr>
            <w:r w:rsidRPr="00475FBB">
              <w:rPr>
                <w:sz w:val="22"/>
                <w:szCs w:val="22"/>
              </w:rPr>
              <w:t>Наименование показателя</w:t>
            </w:r>
            <w:r w:rsidRPr="00475FBB">
              <w:rPr>
                <w:sz w:val="22"/>
                <w:szCs w:val="22"/>
              </w:rPr>
              <w:br/>
              <w:t>(раздел, подраздел)</w:t>
            </w:r>
          </w:p>
        </w:tc>
        <w:tc>
          <w:tcPr>
            <w:tcW w:w="992" w:type="dxa"/>
            <w:vMerge w:val="restart"/>
            <w:shd w:val="clear" w:color="auto" w:fill="auto"/>
          </w:tcPr>
          <w:p w:rsidR="00BC5517" w:rsidRPr="00475FBB" w:rsidRDefault="00BC5517" w:rsidP="00F04F08">
            <w:pPr>
              <w:jc w:val="center"/>
              <w:rPr>
                <w:sz w:val="22"/>
                <w:szCs w:val="22"/>
              </w:rPr>
            </w:pPr>
            <w:r>
              <w:rPr>
                <w:sz w:val="22"/>
                <w:szCs w:val="22"/>
              </w:rPr>
              <w:t>Решение</w:t>
            </w:r>
            <w:r w:rsidRPr="00475FBB">
              <w:rPr>
                <w:sz w:val="22"/>
                <w:szCs w:val="22"/>
              </w:rPr>
              <w:t xml:space="preserve"> </w:t>
            </w:r>
          </w:p>
          <w:p w:rsidR="00BC5517" w:rsidRPr="00475FBB" w:rsidRDefault="00BC5517" w:rsidP="002A6A7E">
            <w:pPr>
              <w:jc w:val="center"/>
              <w:rPr>
                <w:sz w:val="22"/>
                <w:szCs w:val="22"/>
              </w:rPr>
            </w:pPr>
            <w:r w:rsidRPr="00475FBB">
              <w:rPr>
                <w:sz w:val="22"/>
                <w:szCs w:val="22"/>
              </w:rPr>
              <w:t xml:space="preserve">№ </w:t>
            </w:r>
            <w:r w:rsidR="002A6A7E">
              <w:rPr>
                <w:sz w:val="22"/>
                <w:szCs w:val="22"/>
              </w:rPr>
              <w:t>364</w:t>
            </w:r>
          </w:p>
        </w:tc>
        <w:tc>
          <w:tcPr>
            <w:tcW w:w="1275" w:type="dxa"/>
            <w:vMerge w:val="restart"/>
            <w:shd w:val="clear" w:color="auto" w:fill="auto"/>
          </w:tcPr>
          <w:p w:rsidR="00BC5517" w:rsidRPr="00475FBB" w:rsidRDefault="00BC5517" w:rsidP="00F04F08">
            <w:pPr>
              <w:jc w:val="center"/>
              <w:rPr>
                <w:sz w:val="22"/>
                <w:szCs w:val="22"/>
              </w:rPr>
            </w:pPr>
            <w:r w:rsidRPr="00475FBB">
              <w:rPr>
                <w:sz w:val="22"/>
                <w:szCs w:val="22"/>
              </w:rPr>
              <w:t>Уточненная</w:t>
            </w:r>
            <w:r w:rsidRPr="00475FBB">
              <w:rPr>
                <w:sz w:val="22"/>
                <w:szCs w:val="22"/>
              </w:rPr>
              <w:br/>
              <w:t xml:space="preserve">роспись </w:t>
            </w:r>
          </w:p>
        </w:tc>
        <w:tc>
          <w:tcPr>
            <w:tcW w:w="2126" w:type="dxa"/>
            <w:gridSpan w:val="2"/>
            <w:shd w:val="clear" w:color="auto" w:fill="auto"/>
          </w:tcPr>
          <w:p w:rsidR="00BC5517" w:rsidRPr="00475FBB" w:rsidRDefault="00BC5517" w:rsidP="00BE2FD9">
            <w:pPr>
              <w:jc w:val="center"/>
              <w:rPr>
                <w:sz w:val="22"/>
                <w:szCs w:val="22"/>
              </w:rPr>
            </w:pPr>
            <w:r w:rsidRPr="00475FBB">
              <w:rPr>
                <w:sz w:val="22"/>
                <w:szCs w:val="22"/>
              </w:rPr>
              <w:t>Исполнено</w:t>
            </w:r>
          </w:p>
        </w:tc>
        <w:tc>
          <w:tcPr>
            <w:tcW w:w="994" w:type="dxa"/>
            <w:vMerge w:val="restart"/>
            <w:shd w:val="clear" w:color="auto" w:fill="auto"/>
          </w:tcPr>
          <w:p w:rsidR="00BC5517" w:rsidRPr="00475FBB" w:rsidRDefault="00BC5517" w:rsidP="00BE2FD9">
            <w:pPr>
              <w:jc w:val="center"/>
              <w:rPr>
                <w:sz w:val="22"/>
                <w:szCs w:val="22"/>
              </w:rPr>
            </w:pPr>
            <w:proofErr w:type="spellStart"/>
            <w:r w:rsidRPr="00475FBB">
              <w:rPr>
                <w:sz w:val="22"/>
                <w:szCs w:val="22"/>
              </w:rPr>
              <w:t>Исполне</w:t>
            </w:r>
            <w:r w:rsidR="00865F35">
              <w:rPr>
                <w:sz w:val="22"/>
                <w:szCs w:val="22"/>
              </w:rPr>
              <w:t>-</w:t>
            </w:r>
            <w:r w:rsidRPr="00475FBB">
              <w:rPr>
                <w:sz w:val="22"/>
                <w:szCs w:val="22"/>
              </w:rPr>
              <w:t>ние</w:t>
            </w:r>
            <w:proofErr w:type="spellEnd"/>
            <w:r w:rsidRPr="00475FBB">
              <w:rPr>
                <w:sz w:val="22"/>
                <w:szCs w:val="22"/>
              </w:rPr>
              <w:t xml:space="preserve"> уточ</w:t>
            </w:r>
            <w:r>
              <w:rPr>
                <w:sz w:val="22"/>
                <w:szCs w:val="22"/>
              </w:rPr>
              <w:t>нен</w:t>
            </w:r>
            <w:r w:rsidR="00865F35">
              <w:rPr>
                <w:sz w:val="22"/>
                <w:szCs w:val="22"/>
              </w:rPr>
              <w:t>-</w:t>
            </w:r>
            <w:r w:rsidRPr="00475FBB">
              <w:rPr>
                <w:sz w:val="22"/>
                <w:szCs w:val="22"/>
              </w:rPr>
              <w:t xml:space="preserve">ной росписи, % </w:t>
            </w:r>
          </w:p>
        </w:tc>
      </w:tr>
      <w:tr w:rsidR="00BC5517" w:rsidRPr="00475FBB" w:rsidTr="00CB212A">
        <w:tc>
          <w:tcPr>
            <w:tcW w:w="426" w:type="dxa"/>
            <w:vMerge/>
            <w:shd w:val="clear" w:color="auto" w:fill="auto"/>
          </w:tcPr>
          <w:p w:rsidR="00BC5517" w:rsidRPr="00475FBB" w:rsidRDefault="00BC5517" w:rsidP="00F04F08">
            <w:pPr>
              <w:jc w:val="center"/>
              <w:rPr>
                <w:sz w:val="22"/>
                <w:szCs w:val="22"/>
              </w:rPr>
            </w:pPr>
          </w:p>
        </w:tc>
        <w:tc>
          <w:tcPr>
            <w:tcW w:w="3855" w:type="dxa"/>
            <w:vMerge/>
            <w:shd w:val="clear" w:color="auto" w:fill="auto"/>
          </w:tcPr>
          <w:p w:rsidR="00BC5517" w:rsidRPr="00475FBB" w:rsidRDefault="00BC5517" w:rsidP="00F04F08">
            <w:pPr>
              <w:jc w:val="center"/>
              <w:rPr>
                <w:sz w:val="22"/>
                <w:szCs w:val="22"/>
              </w:rPr>
            </w:pPr>
          </w:p>
        </w:tc>
        <w:tc>
          <w:tcPr>
            <w:tcW w:w="992" w:type="dxa"/>
            <w:vMerge/>
            <w:shd w:val="clear" w:color="auto" w:fill="auto"/>
          </w:tcPr>
          <w:p w:rsidR="00BC5517" w:rsidRDefault="00BC5517" w:rsidP="00F04F08">
            <w:pPr>
              <w:jc w:val="center"/>
              <w:rPr>
                <w:sz w:val="22"/>
                <w:szCs w:val="22"/>
              </w:rPr>
            </w:pPr>
          </w:p>
        </w:tc>
        <w:tc>
          <w:tcPr>
            <w:tcW w:w="1275" w:type="dxa"/>
            <w:vMerge/>
            <w:shd w:val="clear" w:color="auto" w:fill="auto"/>
          </w:tcPr>
          <w:p w:rsidR="00BC5517" w:rsidRPr="00475FBB" w:rsidRDefault="00BC5517" w:rsidP="00F04F08">
            <w:pPr>
              <w:jc w:val="center"/>
              <w:rPr>
                <w:sz w:val="22"/>
                <w:szCs w:val="22"/>
              </w:rPr>
            </w:pPr>
          </w:p>
        </w:tc>
        <w:tc>
          <w:tcPr>
            <w:tcW w:w="1134" w:type="dxa"/>
            <w:shd w:val="clear" w:color="auto" w:fill="auto"/>
          </w:tcPr>
          <w:p w:rsidR="00BC5517" w:rsidRPr="0070324B" w:rsidRDefault="00BC5517" w:rsidP="00607A5C">
            <w:pPr>
              <w:jc w:val="center"/>
              <w:rPr>
                <w:sz w:val="22"/>
                <w:szCs w:val="22"/>
              </w:rPr>
            </w:pPr>
            <w:r>
              <w:rPr>
                <w:sz w:val="22"/>
                <w:szCs w:val="22"/>
              </w:rPr>
              <w:t>в</w:t>
            </w:r>
            <w:r w:rsidRPr="0070324B">
              <w:rPr>
                <w:sz w:val="22"/>
                <w:szCs w:val="22"/>
              </w:rPr>
              <w:t>сего</w:t>
            </w:r>
          </w:p>
          <w:p w:rsidR="00BC5517" w:rsidRPr="0070324B" w:rsidRDefault="00BC5517" w:rsidP="00607A5C">
            <w:pPr>
              <w:jc w:val="center"/>
              <w:rPr>
                <w:sz w:val="22"/>
                <w:szCs w:val="22"/>
              </w:rPr>
            </w:pPr>
          </w:p>
        </w:tc>
        <w:tc>
          <w:tcPr>
            <w:tcW w:w="992" w:type="dxa"/>
          </w:tcPr>
          <w:p w:rsidR="00BC5517" w:rsidRPr="0070324B" w:rsidRDefault="00BC5517" w:rsidP="00607A5C">
            <w:pPr>
              <w:jc w:val="center"/>
              <w:rPr>
                <w:sz w:val="22"/>
                <w:szCs w:val="22"/>
              </w:rPr>
            </w:pPr>
            <w:r w:rsidRPr="0070324B">
              <w:rPr>
                <w:sz w:val="22"/>
                <w:szCs w:val="22"/>
              </w:rPr>
              <w:t xml:space="preserve">в том числе средства </w:t>
            </w:r>
            <w:r>
              <w:rPr>
                <w:sz w:val="22"/>
                <w:szCs w:val="22"/>
              </w:rPr>
              <w:t>краевого</w:t>
            </w:r>
            <w:r w:rsidRPr="0070324B">
              <w:rPr>
                <w:sz w:val="22"/>
                <w:szCs w:val="22"/>
              </w:rPr>
              <w:t xml:space="preserve"> </w:t>
            </w:r>
          </w:p>
          <w:p w:rsidR="00BC5517" w:rsidRPr="0070324B" w:rsidRDefault="00BC5517" w:rsidP="00607A5C">
            <w:pPr>
              <w:jc w:val="center"/>
              <w:rPr>
                <w:sz w:val="22"/>
                <w:szCs w:val="22"/>
              </w:rPr>
            </w:pPr>
            <w:r w:rsidRPr="0070324B">
              <w:rPr>
                <w:sz w:val="22"/>
                <w:szCs w:val="22"/>
              </w:rPr>
              <w:t>бюджета</w:t>
            </w:r>
          </w:p>
        </w:tc>
        <w:tc>
          <w:tcPr>
            <w:tcW w:w="994" w:type="dxa"/>
            <w:vMerge/>
            <w:shd w:val="clear" w:color="auto" w:fill="auto"/>
          </w:tcPr>
          <w:p w:rsidR="00BC5517" w:rsidRPr="00475FBB" w:rsidRDefault="00BC5517" w:rsidP="00BE2FD9">
            <w:pPr>
              <w:jc w:val="center"/>
              <w:rPr>
                <w:sz w:val="22"/>
                <w:szCs w:val="22"/>
              </w:rPr>
            </w:pPr>
          </w:p>
        </w:tc>
      </w:tr>
    </w:tbl>
    <w:p w:rsidR="006C2E0F" w:rsidRPr="00475FBB" w:rsidRDefault="006C2E0F" w:rsidP="006C2E0F">
      <w:pPr>
        <w:spacing w:line="360" w:lineRule="auto"/>
        <w:ind w:firstLine="709"/>
        <w:jc w:val="both"/>
        <w:rPr>
          <w:sz w:val="2"/>
          <w:szCs w:val="2"/>
        </w:rPr>
      </w:pPr>
    </w:p>
    <w:tbl>
      <w:tblPr>
        <w:tblW w:w="9668" w:type="dxa"/>
        <w:tblLayout w:type="fixed"/>
        <w:tblCellMar>
          <w:left w:w="28" w:type="dxa"/>
          <w:right w:w="28" w:type="dxa"/>
        </w:tblCellMar>
        <w:tblLook w:val="04A0" w:firstRow="1" w:lastRow="0" w:firstColumn="1" w:lastColumn="0" w:noHBand="0" w:noVBand="1"/>
      </w:tblPr>
      <w:tblGrid>
        <w:gridCol w:w="426"/>
        <w:gridCol w:w="3855"/>
        <w:gridCol w:w="992"/>
        <w:gridCol w:w="1275"/>
        <w:gridCol w:w="1134"/>
        <w:gridCol w:w="999"/>
        <w:gridCol w:w="987"/>
      </w:tblGrid>
      <w:tr w:rsidR="00BC5517" w:rsidRPr="00475FBB" w:rsidTr="00CB212A">
        <w:trPr>
          <w:trHeight w:val="20"/>
          <w:tblHeader/>
        </w:trPr>
        <w:tc>
          <w:tcPr>
            <w:tcW w:w="426" w:type="dxa"/>
            <w:tcBorders>
              <w:top w:val="single" w:sz="4" w:space="0" w:color="auto"/>
              <w:left w:val="single" w:sz="4" w:space="0" w:color="auto"/>
              <w:bottom w:val="single" w:sz="4" w:space="0" w:color="auto"/>
              <w:right w:val="single" w:sz="4" w:space="0" w:color="auto"/>
            </w:tcBorders>
            <w:shd w:val="clear" w:color="auto" w:fill="auto"/>
            <w:hideMark/>
          </w:tcPr>
          <w:p w:rsidR="00BC5517" w:rsidRPr="00475FBB" w:rsidRDefault="00BC5517" w:rsidP="00F04F08">
            <w:pPr>
              <w:jc w:val="center"/>
              <w:rPr>
                <w:sz w:val="22"/>
                <w:szCs w:val="22"/>
              </w:rPr>
            </w:pPr>
            <w:r w:rsidRPr="00475FBB">
              <w:rPr>
                <w:sz w:val="22"/>
                <w:szCs w:val="22"/>
              </w:rPr>
              <w:t>1</w:t>
            </w:r>
          </w:p>
        </w:tc>
        <w:tc>
          <w:tcPr>
            <w:tcW w:w="3855" w:type="dxa"/>
            <w:tcBorders>
              <w:top w:val="single" w:sz="4" w:space="0" w:color="auto"/>
              <w:left w:val="nil"/>
              <w:bottom w:val="single" w:sz="4" w:space="0" w:color="auto"/>
              <w:right w:val="single" w:sz="4" w:space="0" w:color="auto"/>
            </w:tcBorders>
            <w:shd w:val="clear" w:color="auto" w:fill="auto"/>
            <w:hideMark/>
          </w:tcPr>
          <w:p w:rsidR="00BC5517" w:rsidRPr="00475FBB" w:rsidRDefault="00BC5517" w:rsidP="00F04F08">
            <w:pPr>
              <w:jc w:val="center"/>
              <w:rPr>
                <w:sz w:val="22"/>
                <w:szCs w:val="22"/>
              </w:rPr>
            </w:pPr>
            <w:r w:rsidRPr="00475FBB">
              <w:rPr>
                <w:sz w:val="22"/>
                <w:szCs w:val="22"/>
              </w:rPr>
              <w:t>2</w:t>
            </w:r>
          </w:p>
        </w:tc>
        <w:tc>
          <w:tcPr>
            <w:tcW w:w="992" w:type="dxa"/>
            <w:tcBorders>
              <w:top w:val="single" w:sz="4" w:space="0" w:color="auto"/>
              <w:left w:val="nil"/>
              <w:bottom w:val="single" w:sz="4" w:space="0" w:color="auto"/>
              <w:right w:val="single" w:sz="4" w:space="0" w:color="auto"/>
            </w:tcBorders>
            <w:shd w:val="clear" w:color="auto" w:fill="auto"/>
            <w:hideMark/>
          </w:tcPr>
          <w:p w:rsidR="00BC5517" w:rsidRPr="00475FBB" w:rsidRDefault="00BC5517" w:rsidP="00F04F08">
            <w:pPr>
              <w:jc w:val="center"/>
              <w:rPr>
                <w:sz w:val="22"/>
                <w:szCs w:val="22"/>
              </w:rPr>
            </w:pPr>
            <w:r w:rsidRPr="00475FBB">
              <w:rPr>
                <w:sz w:val="22"/>
                <w:szCs w:val="22"/>
              </w:rPr>
              <w:t>3</w:t>
            </w:r>
          </w:p>
        </w:tc>
        <w:tc>
          <w:tcPr>
            <w:tcW w:w="1275" w:type="dxa"/>
            <w:tcBorders>
              <w:top w:val="single" w:sz="4" w:space="0" w:color="auto"/>
              <w:left w:val="nil"/>
              <w:bottom w:val="single" w:sz="4" w:space="0" w:color="auto"/>
              <w:right w:val="single" w:sz="4" w:space="0" w:color="auto"/>
            </w:tcBorders>
            <w:shd w:val="clear" w:color="auto" w:fill="auto"/>
            <w:hideMark/>
          </w:tcPr>
          <w:p w:rsidR="00BC5517" w:rsidRPr="00475FBB" w:rsidRDefault="00BC5517" w:rsidP="00F04F08">
            <w:pPr>
              <w:jc w:val="center"/>
              <w:rPr>
                <w:sz w:val="22"/>
                <w:szCs w:val="22"/>
              </w:rPr>
            </w:pPr>
            <w:r w:rsidRPr="00475FBB">
              <w:rPr>
                <w:sz w:val="22"/>
                <w:szCs w:val="22"/>
              </w:rPr>
              <w:t>4</w:t>
            </w:r>
          </w:p>
        </w:tc>
        <w:tc>
          <w:tcPr>
            <w:tcW w:w="1134" w:type="dxa"/>
            <w:tcBorders>
              <w:top w:val="single" w:sz="4" w:space="0" w:color="auto"/>
              <w:left w:val="nil"/>
              <w:bottom w:val="single" w:sz="4" w:space="0" w:color="auto"/>
              <w:right w:val="single" w:sz="4" w:space="0" w:color="auto"/>
            </w:tcBorders>
            <w:shd w:val="clear" w:color="auto" w:fill="auto"/>
            <w:hideMark/>
          </w:tcPr>
          <w:p w:rsidR="00BC5517" w:rsidRPr="00475FBB" w:rsidRDefault="00BC5517" w:rsidP="00F04F08">
            <w:pPr>
              <w:jc w:val="center"/>
              <w:rPr>
                <w:sz w:val="22"/>
                <w:szCs w:val="22"/>
              </w:rPr>
            </w:pPr>
            <w:r w:rsidRPr="00475FBB">
              <w:rPr>
                <w:sz w:val="22"/>
                <w:szCs w:val="22"/>
              </w:rPr>
              <w:t>5</w:t>
            </w:r>
          </w:p>
        </w:tc>
        <w:tc>
          <w:tcPr>
            <w:tcW w:w="999" w:type="dxa"/>
            <w:tcBorders>
              <w:top w:val="single" w:sz="4" w:space="0" w:color="auto"/>
              <w:left w:val="nil"/>
              <w:bottom w:val="single" w:sz="4" w:space="0" w:color="auto"/>
              <w:right w:val="single" w:sz="4" w:space="0" w:color="auto"/>
            </w:tcBorders>
          </w:tcPr>
          <w:p w:rsidR="00BC5517" w:rsidRPr="00475FBB" w:rsidRDefault="00BC5517" w:rsidP="00F04F08">
            <w:pPr>
              <w:jc w:val="center"/>
              <w:rPr>
                <w:sz w:val="22"/>
                <w:szCs w:val="22"/>
              </w:rPr>
            </w:pPr>
            <w:r>
              <w:rPr>
                <w:sz w:val="22"/>
                <w:szCs w:val="22"/>
              </w:rPr>
              <w:t>6</w:t>
            </w:r>
          </w:p>
        </w:tc>
        <w:tc>
          <w:tcPr>
            <w:tcW w:w="987" w:type="dxa"/>
            <w:tcBorders>
              <w:top w:val="single" w:sz="4" w:space="0" w:color="auto"/>
              <w:left w:val="single" w:sz="4" w:space="0" w:color="auto"/>
              <w:bottom w:val="single" w:sz="4" w:space="0" w:color="auto"/>
              <w:right w:val="single" w:sz="4" w:space="0" w:color="auto"/>
            </w:tcBorders>
            <w:shd w:val="clear" w:color="auto" w:fill="auto"/>
            <w:hideMark/>
          </w:tcPr>
          <w:p w:rsidR="00BC5517" w:rsidRPr="00475FBB" w:rsidRDefault="00BC5517" w:rsidP="00F04F08">
            <w:pPr>
              <w:jc w:val="center"/>
              <w:rPr>
                <w:sz w:val="22"/>
                <w:szCs w:val="22"/>
              </w:rPr>
            </w:pPr>
            <w:r>
              <w:rPr>
                <w:sz w:val="22"/>
                <w:szCs w:val="22"/>
              </w:rPr>
              <w:t>7</w:t>
            </w:r>
          </w:p>
        </w:tc>
      </w:tr>
      <w:tr w:rsidR="00BC5517" w:rsidRPr="00475FBB" w:rsidTr="00CB212A">
        <w:trPr>
          <w:trHeight w:val="20"/>
        </w:trPr>
        <w:tc>
          <w:tcPr>
            <w:tcW w:w="426" w:type="dxa"/>
            <w:tcBorders>
              <w:top w:val="nil"/>
              <w:left w:val="single" w:sz="4" w:space="0" w:color="auto"/>
              <w:bottom w:val="single" w:sz="4" w:space="0" w:color="auto"/>
              <w:right w:val="single" w:sz="4" w:space="0" w:color="auto"/>
            </w:tcBorders>
            <w:shd w:val="clear" w:color="auto" w:fill="auto"/>
            <w:hideMark/>
          </w:tcPr>
          <w:p w:rsidR="00BC5517" w:rsidRPr="00475FBB" w:rsidRDefault="00BC5517" w:rsidP="00F04F08">
            <w:pPr>
              <w:jc w:val="right"/>
              <w:rPr>
                <w:bCs/>
                <w:sz w:val="22"/>
                <w:szCs w:val="22"/>
              </w:rPr>
            </w:pPr>
            <w:r w:rsidRPr="00475FBB">
              <w:rPr>
                <w:bCs/>
                <w:sz w:val="22"/>
                <w:szCs w:val="22"/>
              </w:rPr>
              <w:t> </w:t>
            </w:r>
          </w:p>
        </w:tc>
        <w:tc>
          <w:tcPr>
            <w:tcW w:w="3855" w:type="dxa"/>
            <w:tcBorders>
              <w:top w:val="nil"/>
              <w:left w:val="nil"/>
              <w:bottom w:val="single" w:sz="4" w:space="0" w:color="auto"/>
              <w:right w:val="single" w:sz="4" w:space="0" w:color="auto"/>
            </w:tcBorders>
            <w:shd w:val="clear" w:color="auto" w:fill="auto"/>
            <w:noWrap/>
            <w:hideMark/>
          </w:tcPr>
          <w:p w:rsidR="00BC5517" w:rsidRPr="00475FBB" w:rsidRDefault="00BC5517" w:rsidP="00F04F08">
            <w:pPr>
              <w:rPr>
                <w:bCs/>
                <w:sz w:val="22"/>
                <w:szCs w:val="22"/>
              </w:rPr>
            </w:pPr>
            <w:r w:rsidRPr="00475FBB">
              <w:rPr>
                <w:bCs/>
                <w:sz w:val="22"/>
                <w:szCs w:val="22"/>
              </w:rPr>
              <w:t xml:space="preserve">Всего расходов, </w:t>
            </w:r>
            <w:r w:rsidRPr="00475FBB">
              <w:rPr>
                <w:sz w:val="22"/>
                <w:szCs w:val="22"/>
              </w:rPr>
              <w:t>в том числе</w:t>
            </w:r>
            <w:r>
              <w:rPr>
                <w:sz w:val="22"/>
                <w:szCs w:val="22"/>
              </w:rPr>
              <w:t>:</w:t>
            </w:r>
          </w:p>
        </w:tc>
        <w:tc>
          <w:tcPr>
            <w:tcW w:w="992" w:type="dxa"/>
            <w:tcBorders>
              <w:top w:val="nil"/>
              <w:left w:val="nil"/>
              <w:bottom w:val="single" w:sz="4" w:space="0" w:color="auto"/>
              <w:right w:val="single" w:sz="4" w:space="0" w:color="auto"/>
            </w:tcBorders>
            <w:shd w:val="clear" w:color="auto" w:fill="auto"/>
            <w:noWrap/>
          </w:tcPr>
          <w:p w:rsidR="00BC5517" w:rsidRPr="00475FBB" w:rsidRDefault="002A6A7E" w:rsidP="00F04F08">
            <w:pPr>
              <w:jc w:val="right"/>
              <w:rPr>
                <w:sz w:val="22"/>
                <w:szCs w:val="22"/>
              </w:rPr>
            </w:pPr>
            <w:r>
              <w:rPr>
                <w:sz w:val="22"/>
                <w:szCs w:val="22"/>
              </w:rPr>
              <w:t>213</w:t>
            </w:r>
            <w:r w:rsidR="007E2D5F">
              <w:rPr>
                <w:sz w:val="22"/>
                <w:szCs w:val="22"/>
              </w:rPr>
              <w:t xml:space="preserve"> </w:t>
            </w:r>
            <w:r>
              <w:rPr>
                <w:sz w:val="22"/>
                <w:szCs w:val="22"/>
              </w:rPr>
              <w:t>003,9</w:t>
            </w:r>
          </w:p>
        </w:tc>
        <w:tc>
          <w:tcPr>
            <w:tcW w:w="1275" w:type="dxa"/>
            <w:tcBorders>
              <w:top w:val="nil"/>
              <w:left w:val="nil"/>
              <w:bottom w:val="single" w:sz="4" w:space="0" w:color="auto"/>
              <w:right w:val="single" w:sz="4" w:space="0" w:color="auto"/>
            </w:tcBorders>
            <w:shd w:val="clear" w:color="auto" w:fill="auto"/>
            <w:noWrap/>
          </w:tcPr>
          <w:p w:rsidR="00BC5517" w:rsidRPr="00475FBB" w:rsidRDefault="002A6A7E" w:rsidP="00F04F08">
            <w:pPr>
              <w:jc w:val="right"/>
              <w:rPr>
                <w:sz w:val="22"/>
                <w:szCs w:val="22"/>
              </w:rPr>
            </w:pPr>
            <w:r>
              <w:rPr>
                <w:sz w:val="22"/>
                <w:szCs w:val="22"/>
              </w:rPr>
              <w:t>212</w:t>
            </w:r>
            <w:r w:rsidR="007E2D5F">
              <w:rPr>
                <w:sz w:val="22"/>
                <w:szCs w:val="22"/>
              </w:rPr>
              <w:t xml:space="preserve"> </w:t>
            </w:r>
            <w:r>
              <w:rPr>
                <w:sz w:val="22"/>
                <w:szCs w:val="22"/>
              </w:rPr>
              <w:t>003,9</w:t>
            </w:r>
          </w:p>
        </w:tc>
        <w:tc>
          <w:tcPr>
            <w:tcW w:w="1134" w:type="dxa"/>
            <w:tcBorders>
              <w:top w:val="nil"/>
              <w:left w:val="nil"/>
              <w:bottom w:val="single" w:sz="4" w:space="0" w:color="auto"/>
              <w:right w:val="single" w:sz="4" w:space="0" w:color="auto"/>
            </w:tcBorders>
            <w:shd w:val="clear" w:color="auto" w:fill="auto"/>
            <w:noWrap/>
          </w:tcPr>
          <w:p w:rsidR="00BC5517" w:rsidRPr="00475FBB" w:rsidRDefault="002A6A7E" w:rsidP="00F04F08">
            <w:pPr>
              <w:jc w:val="right"/>
              <w:rPr>
                <w:sz w:val="22"/>
                <w:szCs w:val="22"/>
              </w:rPr>
            </w:pPr>
            <w:r>
              <w:rPr>
                <w:sz w:val="22"/>
                <w:szCs w:val="22"/>
              </w:rPr>
              <w:t>203</w:t>
            </w:r>
            <w:r w:rsidR="007E2D5F">
              <w:rPr>
                <w:sz w:val="22"/>
                <w:szCs w:val="22"/>
              </w:rPr>
              <w:t xml:space="preserve"> </w:t>
            </w:r>
            <w:r>
              <w:rPr>
                <w:sz w:val="22"/>
                <w:szCs w:val="22"/>
              </w:rPr>
              <w:t>807,2</w:t>
            </w:r>
          </w:p>
        </w:tc>
        <w:tc>
          <w:tcPr>
            <w:tcW w:w="999" w:type="dxa"/>
            <w:tcBorders>
              <w:top w:val="single" w:sz="4" w:space="0" w:color="auto"/>
              <w:left w:val="nil"/>
              <w:bottom w:val="single" w:sz="4" w:space="0" w:color="auto"/>
              <w:right w:val="single" w:sz="4" w:space="0" w:color="auto"/>
            </w:tcBorders>
          </w:tcPr>
          <w:p w:rsidR="00BC5517" w:rsidRPr="00475FBB" w:rsidRDefault="002A6A7E" w:rsidP="00F04F08">
            <w:pPr>
              <w:jc w:val="right"/>
              <w:rPr>
                <w:bCs/>
                <w:sz w:val="22"/>
                <w:szCs w:val="22"/>
              </w:rPr>
            </w:pPr>
            <w:r>
              <w:rPr>
                <w:bCs/>
                <w:sz w:val="22"/>
                <w:szCs w:val="22"/>
              </w:rPr>
              <w:t>129,0</w:t>
            </w:r>
          </w:p>
        </w:tc>
        <w:tc>
          <w:tcPr>
            <w:tcW w:w="987" w:type="dxa"/>
            <w:tcBorders>
              <w:top w:val="nil"/>
              <w:left w:val="single" w:sz="4" w:space="0" w:color="auto"/>
              <w:bottom w:val="single" w:sz="4" w:space="0" w:color="auto"/>
              <w:right w:val="single" w:sz="4" w:space="0" w:color="auto"/>
            </w:tcBorders>
            <w:shd w:val="clear" w:color="auto" w:fill="auto"/>
            <w:noWrap/>
          </w:tcPr>
          <w:p w:rsidR="00BC5517" w:rsidRPr="00475FBB" w:rsidRDefault="002A6A7E" w:rsidP="00F04F08">
            <w:pPr>
              <w:jc w:val="right"/>
              <w:rPr>
                <w:bCs/>
                <w:sz w:val="22"/>
                <w:szCs w:val="22"/>
              </w:rPr>
            </w:pPr>
            <w:r>
              <w:rPr>
                <w:bCs/>
                <w:sz w:val="22"/>
                <w:szCs w:val="22"/>
              </w:rPr>
              <w:t>95,7</w:t>
            </w:r>
          </w:p>
        </w:tc>
      </w:tr>
      <w:tr w:rsidR="00BC5517" w:rsidRPr="00475FBB" w:rsidTr="00CB212A">
        <w:trPr>
          <w:trHeight w:val="20"/>
        </w:trPr>
        <w:tc>
          <w:tcPr>
            <w:tcW w:w="426"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BC5517" w:rsidRPr="00475FBB" w:rsidRDefault="00BC5517" w:rsidP="00F04F08">
            <w:pPr>
              <w:jc w:val="center"/>
              <w:rPr>
                <w:bCs/>
                <w:sz w:val="22"/>
                <w:szCs w:val="22"/>
              </w:rPr>
            </w:pPr>
            <w:r w:rsidRPr="00475FBB">
              <w:rPr>
                <w:bCs/>
                <w:sz w:val="22"/>
                <w:szCs w:val="22"/>
              </w:rPr>
              <w:t>1</w:t>
            </w:r>
          </w:p>
          <w:p w:rsidR="00BC5517" w:rsidRPr="00475FBB" w:rsidRDefault="00BC5517" w:rsidP="00F04F08">
            <w:pPr>
              <w:jc w:val="center"/>
              <w:rPr>
                <w:sz w:val="22"/>
                <w:szCs w:val="22"/>
              </w:rPr>
            </w:pPr>
          </w:p>
          <w:p w:rsidR="00BC5517" w:rsidRPr="00475FBB" w:rsidRDefault="00BC5517" w:rsidP="00F04F08">
            <w:pPr>
              <w:jc w:val="center"/>
              <w:rPr>
                <w:sz w:val="22"/>
                <w:szCs w:val="22"/>
              </w:rPr>
            </w:pPr>
          </w:p>
          <w:p w:rsidR="00BC5517" w:rsidRPr="00475FBB" w:rsidRDefault="00BC5517" w:rsidP="00F04F08">
            <w:pPr>
              <w:jc w:val="center"/>
              <w:rPr>
                <w:sz w:val="22"/>
                <w:szCs w:val="22"/>
              </w:rPr>
            </w:pPr>
          </w:p>
          <w:p w:rsidR="00BC5517" w:rsidRPr="00475FBB" w:rsidRDefault="00BC5517" w:rsidP="00F04F08">
            <w:pPr>
              <w:jc w:val="center"/>
              <w:rPr>
                <w:sz w:val="22"/>
                <w:szCs w:val="22"/>
              </w:rPr>
            </w:pPr>
          </w:p>
          <w:p w:rsidR="00BC5517" w:rsidRPr="00475FBB" w:rsidRDefault="00BC5517" w:rsidP="00F04F08">
            <w:pPr>
              <w:jc w:val="center"/>
              <w:rPr>
                <w:sz w:val="22"/>
                <w:szCs w:val="22"/>
              </w:rPr>
            </w:pPr>
          </w:p>
          <w:p w:rsidR="00BC5517" w:rsidRPr="00475FBB" w:rsidRDefault="00BC5517" w:rsidP="00F04F08">
            <w:pPr>
              <w:jc w:val="center"/>
              <w:rPr>
                <w:sz w:val="22"/>
                <w:szCs w:val="22"/>
              </w:rPr>
            </w:pPr>
          </w:p>
          <w:p w:rsidR="00BC5517" w:rsidRPr="00475FBB" w:rsidRDefault="00BC5517" w:rsidP="00F04F08">
            <w:pPr>
              <w:jc w:val="center"/>
              <w:rPr>
                <w:sz w:val="22"/>
                <w:szCs w:val="22"/>
              </w:rPr>
            </w:pPr>
          </w:p>
          <w:p w:rsidR="00BC5517" w:rsidRPr="00475FBB" w:rsidRDefault="00BC5517" w:rsidP="00F04F08">
            <w:pPr>
              <w:jc w:val="center"/>
              <w:rPr>
                <w:bCs/>
                <w:sz w:val="22"/>
                <w:szCs w:val="22"/>
              </w:rPr>
            </w:pPr>
          </w:p>
        </w:tc>
        <w:tc>
          <w:tcPr>
            <w:tcW w:w="3855" w:type="dxa"/>
            <w:tcBorders>
              <w:top w:val="single" w:sz="4" w:space="0" w:color="auto"/>
              <w:left w:val="nil"/>
              <w:bottom w:val="single" w:sz="4" w:space="0" w:color="auto"/>
              <w:right w:val="single" w:sz="4" w:space="0" w:color="auto"/>
            </w:tcBorders>
            <w:shd w:val="clear" w:color="auto" w:fill="auto"/>
          </w:tcPr>
          <w:p w:rsidR="00BC5517" w:rsidRPr="00475FBB" w:rsidRDefault="00BC5517" w:rsidP="00401938">
            <w:pPr>
              <w:jc w:val="both"/>
              <w:rPr>
                <w:bCs/>
                <w:sz w:val="22"/>
                <w:szCs w:val="22"/>
              </w:rPr>
            </w:pPr>
            <w:r w:rsidRPr="00475FBB">
              <w:rPr>
                <w:bCs/>
                <w:sz w:val="22"/>
                <w:szCs w:val="22"/>
              </w:rPr>
              <w:lastRenderedPageBreak/>
              <w:t>Общегосударственные вопросы</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BC5517" w:rsidRPr="00475FBB" w:rsidRDefault="002A6A7E" w:rsidP="00FB4B6B">
            <w:pPr>
              <w:jc w:val="right"/>
              <w:rPr>
                <w:sz w:val="22"/>
                <w:szCs w:val="22"/>
              </w:rPr>
            </w:pPr>
            <w:r>
              <w:rPr>
                <w:sz w:val="22"/>
                <w:szCs w:val="22"/>
              </w:rPr>
              <w:t>188</w:t>
            </w:r>
            <w:r w:rsidR="007E2D5F">
              <w:rPr>
                <w:sz w:val="22"/>
                <w:szCs w:val="22"/>
              </w:rPr>
              <w:t xml:space="preserve"> </w:t>
            </w:r>
            <w:r>
              <w:rPr>
                <w:sz w:val="22"/>
                <w:szCs w:val="22"/>
              </w:rPr>
              <w:t>251,4</w:t>
            </w:r>
          </w:p>
        </w:tc>
        <w:tc>
          <w:tcPr>
            <w:tcW w:w="1275" w:type="dxa"/>
            <w:tcBorders>
              <w:top w:val="single" w:sz="4" w:space="0" w:color="auto"/>
              <w:left w:val="nil"/>
              <w:bottom w:val="single" w:sz="4" w:space="0" w:color="auto"/>
              <w:right w:val="single" w:sz="4" w:space="0" w:color="auto"/>
            </w:tcBorders>
            <w:shd w:val="clear" w:color="auto" w:fill="auto"/>
            <w:noWrap/>
            <w:vAlign w:val="center"/>
          </w:tcPr>
          <w:p w:rsidR="00BC5517" w:rsidRPr="00475FBB" w:rsidRDefault="002A6A7E" w:rsidP="00FB4B6B">
            <w:pPr>
              <w:jc w:val="right"/>
              <w:rPr>
                <w:sz w:val="22"/>
                <w:szCs w:val="22"/>
              </w:rPr>
            </w:pPr>
            <w:r>
              <w:rPr>
                <w:sz w:val="22"/>
                <w:szCs w:val="22"/>
              </w:rPr>
              <w:t>188</w:t>
            </w:r>
            <w:r w:rsidR="007E2D5F">
              <w:rPr>
                <w:sz w:val="22"/>
                <w:szCs w:val="22"/>
              </w:rPr>
              <w:t xml:space="preserve"> </w:t>
            </w:r>
            <w:r>
              <w:rPr>
                <w:sz w:val="22"/>
                <w:szCs w:val="22"/>
              </w:rPr>
              <w:t>251,4</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BC5517" w:rsidRPr="00475FBB" w:rsidRDefault="00F94B4E" w:rsidP="00FB4B6B">
            <w:pPr>
              <w:jc w:val="right"/>
              <w:rPr>
                <w:sz w:val="22"/>
                <w:szCs w:val="22"/>
              </w:rPr>
            </w:pPr>
            <w:r>
              <w:rPr>
                <w:sz w:val="22"/>
                <w:szCs w:val="22"/>
              </w:rPr>
              <w:t>179</w:t>
            </w:r>
            <w:r w:rsidR="007E2D5F">
              <w:rPr>
                <w:sz w:val="22"/>
                <w:szCs w:val="22"/>
              </w:rPr>
              <w:t xml:space="preserve"> </w:t>
            </w:r>
            <w:r>
              <w:rPr>
                <w:sz w:val="22"/>
                <w:szCs w:val="22"/>
              </w:rPr>
              <w:t>448,7</w:t>
            </w:r>
          </w:p>
        </w:tc>
        <w:tc>
          <w:tcPr>
            <w:tcW w:w="999" w:type="dxa"/>
            <w:tcBorders>
              <w:top w:val="single" w:sz="4" w:space="0" w:color="auto"/>
              <w:left w:val="nil"/>
              <w:bottom w:val="single" w:sz="4" w:space="0" w:color="auto"/>
              <w:right w:val="single" w:sz="4" w:space="0" w:color="auto"/>
            </w:tcBorders>
          </w:tcPr>
          <w:p w:rsidR="00BC5517" w:rsidRPr="00475FBB" w:rsidRDefault="002A6A7E" w:rsidP="00FB4B6B">
            <w:pPr>
              <w:jc w:val="right"/>
              <w:rPr>
                <w:bCs/>
                <w:sz w:val="22"/>
                <w:szCs w:val="22"/>
              </w:rPr>
            </w:pPr>
            <w:r>
              <w:rPr>
                <w:bCs/>
                <w:sz w:val="22"/>
                <w:szCs w:val="22"/>
              </w:rPr>
              <w:t>129,0</w:t>
            </w:r>
          </w:p>
        </w:tc>
        <w:tc>
          <w:tcPr>
            <w:tcW w:w="987" w:type="dxa"/>
            <w:tcBorders>
              <w:top w:val="single" w:sz="4" w:space="0" w:color="auto"/>
              <w:left w:val="single" w:sz="4" w:space="0" w:color="auto"/>
              <w:bottom w:val="single" w:sz="4" w:space="0" w:color="auto"/>
              <w:right w:val="single" w:sz="4" w:space="0" w:color="auto"/>
            </w:tcBorders>
            <w:shd w:val="clear" w:color="auto" w:fill="auto"/>
            <w:noWrap/>
            <w:vAlign w:val="center"/>
          </w:tcPr>
          <w:p w:rsidR="00BC5517" w:rsidRPr="00475FBB" w:rsidRDefault="002A6A7E" w:rsidP="00FB4B6B">
            <w:pPr>
              <w:jc w:val="right"/>
              <w:rPr>
                <w:bCs/>
                <w:sz w:val="22"/>
                <w:szCs w:val="22"/>
              </w:rPr>
            </w:pPr>
            <w:r>
              <w:rPr>
                <w:bCs/>
                <w:sz w:val="22"/>
                <w:szCs w:val="22"/>
              </w:rPr>
              <w:t>95,3</w:t>
            </w:r>
          </w:p>
        </w:tc>
      </w:tr>
      <w:tr w:rsidR="00BC5517" w:rsidRPr="00475FBB" w:rsidTr="00CB212A">
        <w:trPr>
          <w:trHeight w:val="20"/>
        </w:trPr>
        <w:tc>
          <w:tcPr>
            <w:tcW w:w="426" w:type="dxa"/>
            <w:vMerge/>
            <w:tcBorders>
              <w:top w:val="single" w:sz="4" w:space="0" w:color="auto"/>
              <w:left w:val="single" w:sz="4" w:space="0" w:color="auto"/>
              <w:bottom w:val="single" w:sz="4" w:space="0" w:color="auto"/>
              <w:right w:val="single" w:sz="4" w:space="0" w:color="auto"/>
            </w:tcBorders>
            <w:shd w:val="clear" w:color="auto" w:fill="auto"/>
          </w:tcPr>
          <w:p w:rsidR="00BC5517" w:rsidRPr="00475FBB" w:rsidRDefault="00BC5517" w:rsidP="00F04F08">
            <w:pPr>
              <w:jc w:val="center"/>
              <w:rPr>
                <w:sz w:val="22"/>
                <w:szCs w:val="22"/>
              </w:rPr>
            </w:pPr>
          </w:p>
        </w:tc>
        <w:tc>
          <w:tcPr>
            <w:tcW w:w="3855" w:type="dxa"/>
            <w:tcBorders>
              <w:top w:val="single" w:sz="4" w:space="0" w:color="auto"/>
              <w:left w:val="nil"/>
              <w:bottom w:val="single" w:sz="4" w:space="0" w:color="auto"/>
              <w:right w:val="single" w:sz="4" w:space="0" w:color="auto"/>
            </w:tcBorders>
            <w:shd w:val="clear" w:color="auto" w:fill="auto"/>
          </w:tcPr>
          <w:p w:rsidR="00BC5517" w:rsidRPr="00475FBB" w:rsidRDefault="00BC5517" w:rsidP="00401938">
            <w:pPr>
              <w:jc w:val="both"/>
              <w:rPr>
                <w:sz w:val="22"/>
                <w:szCs w:val="22"/>
              </w:rPr>
            </w:pPr>
            <w:r w:rsidRPr="00BC5517">
              <w:rPr>
                <w:sz w:val="22"/>
                <w:szCs w:val="22"/>
              </w:rPr>
              <w:t>Функционирование высшего должностного лица субъекта Российской Федерации и муниципального образования</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BC5517" w:rsidRPr="00475FBB" w:rsidRDefault="002A6A7E" w:rsidP="00FB4B6B">
            <w:pPr>
              <w:jc w:val="right"/>
              <w:rPr>
                <w:sz w:val="22"/>
                <w:szCs w:val="22"/>
              </w:rPr>
            </w:pPr>
            <w:r>
              <w:rPr>
                <w:sz w:val="22"/>
                <w:szCs w:val="22"/>
              </w:rPr>
              <w:t>2</w:t>
            </w:r>
            <w:r w:rsidR="007E2D5F">
              <w:rPr>
                <w:sz w:val="22"/>
                <w:szCs w:val="22"/>
              </w:rPr>
              <w:t xml:space="preserve"> </w:t>
            </w:r>
            <w:r>
              <w:rPr>
                <w:sz w:val="22"/>
                <w:szCs w:val="22"/>
              </w:rPr>
              <w:t>950,6</w:t>
            </w:r>
          </w:p>
        </w:tc>
        <w:tc>
          <w:tcPr>
            <w:tcW w:w="1275" w:type="dxa"/>
            <w:tcBorders>
              <w:top w:val="single" w:sz="4" w:space="0" w:color="auto"/>
              <w:left w:val="nil"/>
              <w:bottom w:val="single" w:sz="4" w:space="0" w:color="auto"/>
              <w:right w:val="single" w:sz="4" w:space="0" w:color="auto"/>
            </w:tcBorders>
            <w:shd w:val="clear" w:color="auto" w:fill="auto"/>
            <w:noWrap/>
            <w:vAlign w:val="center"/>
          </w:tcPr>
          <w:p w:rsidR="00BC5517" w:rsidRPr="00475FBB" w:rsidRDefault="002A6A7E" w:rsidP="00FB4B6B">
            <w:pPr>
              <w:jc w:val="right"/>
              <w:rPr>
                <w:sz w:val="22"/>
                <w:szCs w:val="22"/>
              </w:rPr>
            </w:pPr>
            <w:r>
              <w:rPr>
                <w:sz w:val="22"/>
                <w:szCs w:val="22"/>
              </w:rPr>
              <w:t>2</w:t>
            </w:r>
            <w:r w:rsidR="007E2D5F">
              <w:rPr>
                <w:sz w:val="22"/>
                <w:szCs w:val="22"/>
              </w:rPr>
              <w:t xml:space="preserve"> </w:t>
            </w:r>
            <w:r>
              <w:rPr>
                <w:sz w:val="22"/>
                <w:szCs w:val="22"/>
              </w:rPr>
              <w:t>950,6</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BC5517" w:rsidRPr="00475FBB" w:rsidRDefault="002A6A7E" w:rsidP="00FB4B6B">
            <w:pPr>
              <w:jc w:val="right"/>
              <w:rPr>
                <w:sz w:val="22"/>
                <w:szCs w:val="22"/>
              </w:rPr>
            </w:pPr>
            <w:r>
              <w:rPr>
                <w:sz w:val="22"/>
                <w:szCs w:val="22"/>
              </w:rPr>
              <w:t>2</w:t>
            </w:r>
            <w:r w:rsidR="007E2D5F">
              <w:rPr>
                <w:sz w:val="22"/>
                <w:szCs w:val="22"/>
              </w:rPr>
              <w:t xml:space="preserve"> </w:t>
            </w:r>
            <w:r>
              <w:rPr>
                <w:sz w:val="22"/>
                <w:szCs w:val="22"/>
              </w:rPr>
              <w:t>829,5</w:t>
            </w:r>
          </w:p>
        </w:tc>
        <w:tc>
          <w:tcPr>
            <w:tcW w:w="999" w:type="dxa"/>
            <w:tcBorders>
              <w:top w:val="single" w:sz="4" w:space="0" w:color="auto"/>
              <w:left w:val="nil"/>
              <w:bottom w:val="single" w:sz="4" w:space="0" w:color="auto"/>
              <w:right w:val="single" w:sz="4" w:space="0" w:color="auto"/>
            </w:tcBorders>
            <w:vAlign w:val="center"/>
          </w:tcPr>
          <w:p w:rsidR="00BC5517" w:rsidRPr="00475FBB" w:rsidRDefault="002A6A7E" w:rsidP="00D14F41">
            <w:pPr>
              <w:jc w:val="right"/>
              <w:rPr>
                <w:bCs/>
                <w:sz w:val="22"/>
                <w:szCs w:val="22"/>
              </w:rPr>
            </w:pPr>
            <w:r>
              <w:rPr>
                <w:bCs/>
                <w:sz w:val="22"/>
                <w:szCs w:val="22"/>
              </w:rPr>
              <w:t>-</w:t>
            </w:r>
          </w:p>
        </w:tc>
        <w:tc>
          <w:tcPr>
            <w:tcW w:w="987" w:type="dxa"/>
            <w:tcBorders>
              <w:top w:val="single" w:sz="4" w:space="0" w:color="auto"/>
              <w:left w:val="single" w:sz="4" w:space="0" w:color="auto"/>
              <w:bottom w:val="single" w:sz="4" w:space="0" w:color="auto"/>
              <w:right w:val="single" w:sz="4" w:space="0" w:color="auto"/>
            </w:tcBorders>
            <w:shd w:val="clear" w:color="auto" w:fill="auto"/>
            <w:noWrap/>
            <w:vAlign w:val="center"/>
          </w:tcPr>
          <w:p w:rsidR="00BC5517" w:rsidRPr="00475FBB" w:rsidRDefault="002A6A7E" w:rsidP="00FB4B6B">
            <w:pPr>
              <w:jc w:val="right"/>
              <w:rPr>
                <w:bCs/>
                <w:sz w:val="22"/>
                <w:szCs w:val="22"/>
              </w:rPr>
            </w:pPr>
            <w:r>
              <w:rPr>
                <w:bCs/>
                <w:sz w:val="22"/>
                <w:szCs w:val="22"/>
              </w:rPr>
              <w:t>95,9</w:t>
            </w:r>
          </w:p>
        </w:tc>
      </w:tr>
      <w:tr w:rsidR="00BC5517" w:rsidRPr="00475FBB" w:rsidTr="00CB212A">
        <w:trPr>
          <w:trHeight w:val="20"/>
        </w:trPr>
        <w:tc>
          <w:tcPr>
            <w:tcW w:w="426" w:type="dxa"/>
            <w:vMerge/>
            <w:tcBorders>
              <w:top w:val="single" w:sz="4" w:space="0" w:color="auto"/>
              <w:left w:val="single" w:sz="4" w:space="0" w:color="auto"/>
              <w:bottom w:val="single" w:sz="4" w:space="0" w:color="auto"/>
              <w:right w:val="single" w:sz="4" w:space="0" w:color="auto"/>
            </w:tcBorders>
            <w:shd w:val="clear" w:color="auto" w:fill="auto"/>
            <w:hideMark/>
          </w:tcPr>
          <w:p w:rsidR="00BC5517" w:rsidRPr="00475FBB" w:rsidRDefault="00BC5517" w:rsidP="00F04F08">
            <w:pPr>
              <w:jc w:val="center"/>
              <w:rPr>
                <w:sz w:val="22"/>
                <w:szCs w:val="22"/>
              </w:rPr>
            </w:pPr>
          </w:p>
        </w:tc>
        <w:tc>
          <w:tcPr>
            <w:tcW w:w="3855" w:type="dxa"/>
            <w:tcBorders>
              <w:top w:val="single" w:sz="4" w:space="0" w:color="auto"/>
              <w:left w:val="nil"/>
              <w:bottom w:val="single" w:sz="4" w:space="0" w:color="auto"/>
              <w:right w:val="single" w:sz="4" w:space="0" w:color="auto"/>
            </w:tcBorders>
            <w:shd w:val="clear" w:color="auto" w:fill="auto"/>
          </w:tcPr>
          <w:p w:rsidR="00BC5517" w:rsidRPr="00475FBB" w:rsidRDefault="00BC5517" w:rsidP="00401938">
            <w:pPr>
              <w:jc w:val="both"/>
              <w:rPr>
                <w:sz w:val="22"/>
                <w:szCs w:val="22"/>
              </w:rPr>
            </w:pPr>
            <w:r w:rsidRPr="00475FBB">
              <w:rPr>
                <w:sz w:val="22"/>
                <w:szCs w:val="22"/>
              </w:rPr>
              <w:t xml:space="preserve">Функционирование законодательных (представительных) органов государственной власти и представительных органов муниципальных образований </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BC5517" w:rsidRPr="00475FBB" w:rsidRDefault="0088528A" w:rsidP="00FB4B6B">
            <w:pPr>
              <w:jc w:val="right"/>
              <w:rPr>
                <w:sz w:val="22"/>
                <w:szCs w:val="22"/>
              </w:rPr>
            </w:pPr>
            <w:r>
              <w:rPr>
                <w:sz w:val="22"/>
                <w:szCs w:val="22"/>
              </w:rPr>
              <w:t>5</w:t>
            </w:r>
            <w:r w:rsidR="007E2D5F">
              <w:rPr>
                <w:sz w:val="22"/>
                <w:szCs w:val="22"/>
              </w:rPr>
              <w:t xml:space="preserve"> </w:t>
            </w:r>
            <w:r>
              <w:rPr>
                <w:sz w:val="22"/>
                <w:szCs w:val="22"/>
              </w:rPr>
              <w:t>272,2</w:t>
            </w:r>
          </w:p>
        </w:tc>
        <w:tc>
          <w:tcPr>
            <w:tcW w:w="1275" w:type="dxa"/>
            <w:tcBorders>
              <w:top w:val="single" w:sz="4" w:space="0" w:color="auto"/>
              <w:left w:val="nil"/>
              <w:bottom w:val="single" w:sz="4" w:space="0" w:color="auto"/>
              <w:right w:val="single" w:sz="4" w:space="0" w:color="auto"/>
            </w:tcBorders>
            <w:shd w:val="clear" w:color="auto" w:fill="auto"/>
            <w:noWrap/>
            <w:vAlign w:val="center"/>
          </w:tcPr>
          <w:p w:rsidR="00BC5517" w:rsidRPr="00475FBB" w:rsidRDefault="0088528A" w:rsidP="00FB4B6B">
            <w:pPr>
              <w:jc w:val="right"/>
              <w:rPr>
                <w:sz w:val="22"/>
                <w:szCs w:val="22"/>
              </w:rPr>
            </w:pPr>
            <w:r>
              <w:rPr>
                <w:sz w:val="22"/>
                <w:szCs w:val="22"/>
              </w:rPr>
              <w:t>5</w:t>
            </w:r>
            <w:r w:rsidR="007E2D5F">
              <w:rPr>
                <w:sz w:val="22"/>
                <w:szCs w:val="22"/>
              </w:rPr>
              <w:t xml:space="preserve"> </w:t>
            </w:r>
            <w:r>
              <w:rPr>
                <w:sz w:val="22"/>
                <w:szCs w:val="22"/>
              </w:rPr>
              <w:t>272,2</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BC5517" w:rsidRPr="00475FBB" w:rsidRDefault="0088528A" w:rsidP="00FB4B6B">
            <w:pPr>
              <w:jc w:val="right"/>
              <w:rPr>
                <w:sz w:val="22"/>
                <w:szCs w:val="22"/>
              </w:rPr>
            </w:pPr>
            <w:r>
              <w:rPr>
                <w:sz w:val="22"/>
                <w:szCs w:val="22"/>
              </w:rPr>
              <w:t>4</w:t>
            </w:r>
            <w:r w:rsidR="007E2D5F">
              <w:rPr>
                <w:sz w:val="22"/>
                <w:szCs w:val="22"/>
              </w:rPr>
              <w:t xml:space="preserve"> </w:t>
            </w:r>
            <w:r>
              <w:rPr>
                <w:sz w:val="22"/>
                <w:szCs w:val="22"/>
              </w:rPr>
              <w:t>398,0</w:t>
            </w:r>
          </w:p>
        </w:tc>
        <w:tc>
          <w:tcPr>
            <w:tcW w:w="999" w:type="dxa"/>
            <w:tcBorders>
              <w:top w:val="single" w:sz="4" w:space="0" w:color="auto"/>
              <w:left w:val="nil"/>
              <w:bottom w:val="single" w:sz="4" w:space="0" w:color="auto"/>
              <w:right w:val="single" w:sz="4" w:space="0" w:color="auto"/>
            </w:tcBorders>
            <w:vAlign w:val="center"/>
          </w:tcPr>
          <w:p w:rsidR="00BC5517" w:rsidRPr="00475FBB" w:rsidRDefault="0088528A" w:rsidP="00D14F41">
            <w:pPr>
              <w:jc w:val="right"/>
              <w:rPr>
                <w:bCs/>
                <w:sz w:val="22"/>
                <w:szCs w:val="22"/>
              </w:rPr>
            </w:pPr>
            <w:r>
              <w:rPr>
                <w:bCs/>
                <w:sz w:val="22"/>
                <w:szCs w:val="22"/>
              </w:rPr>
              <w:t>-</w:t>
            </w:r>
          </w:p>
        </w:tc>
        <w:tc>
          <w:tcPr>
            <w:tcW w:w="987" w:type="dxa"/>
            <w:tcBorders>
              <w:top w:val="single" w:sz="4" w:space="0" w:color="auto"/>
              <w:left w:val="single" w:sz="4" w:space="0" w:color="auto"/>
              <w:bottom w:val="single" w:sz="4" w:space="0" w:color="auto"/>
              <w:right w:val="single" w:sz="4" w:space="0" w:color="auto"/>
            </w:tcBorders>
            <w:shd w:val="clear" w:color="auto" w:fill="auto"/>
            <w:noWrap/>
            <w:vAlign w:val="center"/>
          </w:tcPr>
          <w:p w:rsidR="00BC5517" w:rsidRPr="00475FBB" w:rsidRDefault="0088528A" w:rsidP="00FB4B6B">
            <w:pPr>
              <w:jc w:val="right"/>
              <w:rPr>
                <w:bCs/>
                <w:sz w:val="22"/>
                <w:szCs w:val="22"/>
              </w:rPr>
            </w:pPr>
            <w:r>
              <w:rPr>
                <w:bCs/>
                <w:sz w:val="22"/>
                <w:szCs w:val="22"/>
              </w:rPr>
              <w:t>83,4</w:t>
            </w:r>
          </w:p>
        </w:tc>
      </w:tr>
      <w:tr w:rsidR="00BC5517" w:rsidRPr="00475FBB" w:rsidTr="00CB212A">
        <w:trPr>
          <w:trHeight w:val="20"/>
        </w:trPr>
        <w:tc>
          <w:tcPr>
            <w:tcW w:w="426" w:type="dxa"/>
            <w:vMerge/>
            <w:tcBorders>
              <w:top w:val="single" w:sz="4" w:space="0" w:color="auto"/>
              <w:left w:val="single" w:sz="4" w:space="0" w:color="auto"/>
              <w:bottom w:val="single" w:sz="4" w:space="0" w:color="auto"/>
              <w:right w:val="single" w:sz="4" w:space="0" w:color="auto"/>
            </w:tcBorders>
            <w:shd w:val="clear" w:color="auto" w:fill="auto"/>
            <w:hideMark/>
          </w:tcPr>
          <w:p w:rsidR="00BC5517" w:rsidRPr="00475FBB" w:rsidRDefault="00BC5517" w:rsidP="00F04F08">
            <w:pPr>
              <w:jc w:val="center"/>
              <w:rPr>
                <w:sz w:val="22"/>
                <w:szCs w:val="22"/>
              </w:rPr>
            </w:pPr>
          </w:p>
        </w:tc>
        <w:tc>
          <w:tcPr>
            <w:tcW w:w="3855" w:type="dxa"/>
            <w:tcBorders>
              <w:top w:val="single" w:sz="4" w:space="0" w:color="auto"/>
              <w:left w:val="nil"/>
              <w:bottom w:val="single" w:sz="4" w:space="0" w:color="auto"/>
              <w:right w:val="single" w:sz="4" w:space="0" w:color="auto"/>
            </w:tcBorders>
            <w:shd w:val="clear" w:color="auto" w:fill="auto"/>
          </w:tcPr>
          <w:p w:rsidR="00BC5517" w:rsidRPr="00475FBB" w:rsidRDefault="00D14F41" w:rsidP="00401938">
            <w:pPr>
              <w:jc w:val="both"/>
              <w:rPr>
                <w:sz w:val="22"/>
                <w:szCs w:val="22"/>
              </w:rPr>
            </w:pPr>
            <w:r w:rsidRPr="00D14F41">
              <w:rPr>
                <w:sz w:val="22"/>
                <w:szCs w:val="22"/>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BC5517" w:rsidRPr="00475FBB" w:rsidRDefault="0088528A" w:rsidP="00FB4B6B">
            <w:pPr>
              <w:jc w:val="right"/>
              <w:rPr>
                <w:sz w:val="22"/>
                <w:szCs w:val="22"/>
              </w:rPr>
            </w:pPr>
            <w:r>
              <w:rPr>
                <w:sz w:val="22"/>
                <w:szCs w:val="22"/>
              </w:rPr>
              <w:t>78</w:t>
            </w:r>
            <w:r w:rsidR="007E2D5F">
              <w:rPr>
                <w:sz w:val="22"/>
                <w:szCs w:val="22"/>
              </w:rPr>
              <w:t xml:space="preserve"> </w:t>
            </w:r>
            <w:r>
              <w:rPr>
                <w:sz w:val="22"/>
                <w:szCs w:val="22"/>
              </w:rPr>
              <w:t>889,4</w:t>
            </w:r>
          </w:p>
        </w:tc>
        <w:tc>
          <w:tcPr>
            <w:tcW w:w="1275" w:type="dxa"/>
            <w:tcBorders>
              <w:top w:val="single" w:sz="4" w:space="0" w:color="auto"/>
              <w:left w:val="nil"/>
              <w:bottom w:val="single" w:sz="4" w:space="0" w:color="auto"/>
              <w:right w:val="single" w:sz="4" w:space="0" w:color="auto"/>
            </w:tcBorders>
            <w:shd w:val="clear" w:color="auto" w:fill="auto"/>
            <w:noWrap/>
            <w:vAlign w:val="center"/>
          </w:tcPr>
          <w:p w:rsidR="00BC5517" w:rsidRPr="00475FBB" w:rsidRDefault="0088528A" w:rsidP="00FB4B6B">
            <w:pPr>
              <w:jc w:val="right"/>
              <w:rPr>
                <w:sz w:val="22"/>
                <w:szCs w:val="22"/>
              </w:rPr>
            </w:pPr>
            <w:r>
              <w:rPr>
                <w:sz w:val="22"/>
                <w:szCs w:val="22"/>
              </w:rPr>
              <w:t>78</w:t>
            </w:r>
            <w:r w:rsidR="007E2D5F">
              <w:rPr>
                <w:sz w:val="22"/>
                <w:szCs w:val="22"/>
              </w:rPr>
              <w:t xml:space="preserve"> </w:t>
            </w:r>
            <w:r>
              <w:rPr>
                <w:sz w:val="22"/>
                <w:szCs w:val="22"/>
              </w:rPr>
              <w:t>889,4</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BC5517" w:rsidRPr="00475FBB" w:rsidRDefault="0088528A" w:rsidP="00FB4B6B">
            <w:pPr>
              <w:jc w:val="right"/>
              <w:rPr>
                <w:sz w:val="22"/>
                <w:szCs w:val="22"/>
              </w:rPr>
            </w:pPr>
            <w:r>
              <w:rPr>
                <w:sz w:val="22"/>
                <w:szCs w:val="22"/>
              </w:rPr>
              <w:t>76</w:t>
            </w:r>
            <w:r w:rsidR="007E2D5F">
              <w:rPr>
                <w:sz w:val="22"/>
                <w:szCs w:val="22"/>
              </w:rPr>
              <w:t xml:space="preserve"> </w:t>
            </w:r>
            <w:r>
              <w:rPr>
                <w:sz w:val="22"/>
                <w:szCs w:val="22"/>
              </w:rPr>
              <w:t>371,7</w:t>
            </w:r>
          </w:p>
        </w:tc>
        <w:tc>
          <w:tcPr>
            <w:tcW w:w="999" w:type="dxa"/>
            <w:tcBorders>
              <w:top w:val="single" w:sz="4" w:space="0" w:color="auto"/>
              <w:left w:val="nil"/>
              <w:bottom w:val="single" w:sz="4" w:space="0" w:color="auto"/>
              <w:right w:val="single" w:sz="4" w:space="0" w:color="auto"/>
            </w:tcBorders>
            <w:vAlign w:val="center"/>
          </w:tcPr>
          <w:p w:rsidR="00BC5517" w:rsidRPr="00475FBB" w:rsidRDefault="0088528A" w:rsidP="00D14F41">
            <w:pPr>
              <w:jc w:val="right"/>
              <w:rPr>
                <w:bCs/>
                <w:sz w:val="22"/>
                <w:szCs w:val="22"/>
              </w:rPr>
            </w:pPr>
            <w:r>
              <w:rPr>
                <w:bCs/>
                <w:sz w:val="22"/>
                <w:szCs w:val="22"/>
              </w:rPr>
              <w:t>-</w:t>
            </w:r>
          </w:p>
        </w:tc>
        <w:tc>
          <w:tcPr>
            <w:tcW w:w="987" w:type="dxa"/>
            <w:tcBorders>
              <w:top w:val="single" w:sz="4" w:space="0" w:color="auto"/>
              <w:left w:val="single" w:sz="4" w:space="0" w:color="auto"/>
              <w:bottom w:val="single" w:sz="4" w:space="0" w:color="auto"/>
              <w:right w:val="single" w:sz="4" w:space="0" w:color="auto"/>
            </w:tcBorders>
            <w:shd w:val="clear" w:color="auto" w:fill="auto"/>
            <w:noWrap/>
            <w:vAlign w:val="center"/>
          </w:tcPr>
          <w:p w:rsidR="00BC5517" w:rsidRPr="00475FBB" w:rsidRDefault="0088528A" w:rsidP="00FB4B6B">
            <w:pPr>
              <w:jc w:val="right"/>
              <w:rPr>
                <w:bCs/>
                <w:sz w:val="22"/>
                <w:szCs w:val="22"/>
              </w:rPr>
            </w:pPr>
            <w:r>
              <w:rPr>
                <w:bCs/>
                <w:sz w:val="22"/>
                <w:szCs w:val="22"/>
              </w:rPr>
              <w:t>97,0</w:t>
            </w:r>
          </w:p>
        </w:tc>
      </w:tr>
      <w:tr w:rsidR="00BC5517" w:rsidRPr="00475FBB" w:rsidTr="00CB212A">
        <w:trPr>
          <w:trHeight w:val="192"/>
        </w:trPr>
        <w:tc>
          <w:tcPr>
            <w:tcW w:w="426" w:type="dxa"/>
            <w:vMerge/>
            <w:tcBorders>
              <w:top w:val="single" w:sz="4" w:space="0" w:color="auto"/>
              <w:left w:val="single" w:sz="4" w:space="0" w:color="auto"/>
              <w:right w:val="single" w:sz="4" w:space="0" w:color="auto"/>
            </w:tcBorders>
            <w:shd w:val="clear" w:color="auto" w:fill="auto"/>
            <w:hideMark/>
          </w:tcPr>
          <w:p w:rsidR="00BC5517" w:rsidRPr="00475FBB" w:rsidRDefault="00BC5517" w:rsidP="00F04F08">
            <w:pPr>
              <w:jc w:val="center"/>
              <w:rPr>
                <w:sz w:val="22"/>
                <w:szCs w:val="22"/>
              </w:rPr>
            </w:pPr>
          </w:p>
        </w:tc>
        <w:tc>
          <w:tcPr>
            <w:tcW w:w="3855" w:type="dxa"/>
            <w:tcBorders>
              <w:top w:val="single" w:sz="4" w:space="0" w:color="auto"/>
              <w:left w:val="nil"/>
              <w:bottom w:val="single" w:sz="4" w:space="0" w:color="auto"/>
              <w:right w:val="single" w:sz="4" w:space="0" w:color="auto"/>
            </w:tcBorders>
            <w:shd w:val="clear" w:color="auto" w:fill="auto"/>
          </w:tcPr>
          <w:p w:rsidR="00BC5517" w:rsidRPr="00475FBB" w:rsidRDefault="00BC5517" w:rsidP="00401938">
            <w:pPr>
              <w:jc w:val="both"/>
              <w:rPr>
                <w:sz w:val="22"/>
                <w:szCs w:val="22"/>
              </w:rPr>
            </w:pPr>
            <w:r w:rsidRPr="00475FBB">
              <w:rPr>
                <w:sz w:val="22"/>
                <w:szCs w:val="22"/>
              </w:rPr>
              <w:t>Судебная система</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BC5517" w:rsidRPr="00475FBB" w:rsidRDefault="0088528A" w:rsidP="00FB4B6B">
            <w:pPr>
              <w:jc w:val="right"/>
              <w:rPr>
                <w:sz w:val="22"/>
                <w:szCs w:val="22"/>
              </w:rPr>
            </w:pPr>
            <w:r>
              <w:rPr>
                <w:sz w:val="22"/>
                <w:szCs w:val="22"/>
              </w:rPr>
              <w:t>294,3</w:t>
            </w:r>
          </w:p>
        </w:tc>
        <w:tc>
          <w:tcPr>
            <w:tcW w:w="1275" w:type="dxa"/>
            <w:tcBorders>
              <w:top w:val="single" w:sz="4" w:space="0" w:color="auto"/>
              <w:left w:val="nil"/>
              <w:bottom w:val="single" w:sz="4" w:space="0" w:color="auto"/>
              <w:right w:val="single" w:sz="4" w:space="0" w:color="auto"/>
            </w:tcBorders>
            <w:shd w:val="clear" w:color="auto" w:fill="auto"/>
            <w:noWrap/>
            <w:vAlign w:val="center"/>
          </w:tcPr>
          <w:p w:rsidR="00BC5517" w:rsidRPr="00475FBB" w:rsidRDefault="0088528A" w:rsidP="00FB4B6B">
            <w:pPr>
              <w:jc w:val="right"/>
              <w:rPr>
                <w:sz w:val="22"/>
                <w:szCs w:val="22"/>
              </w:rPr>
            </w:pPr>
            <w:r>
              <w:rPr>
                <w:sz w:val="22"/>
                <w:szCs w:val="22"/>
              </w:rPr>
              <w:t>294,3</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BC5517" w:rsidRPr="00475FBB" w:rsidRDefault="0088528A" w:rsidP="00FB4B6B">
            <w:pPr>
              <w:jc w:val="right"/>
              <w:rPr>
                <w:bCs/>
                <w:sz w:val="22"/>
                <w:szCs w:val="22"/>
              </w:rPr>
            </w:pPr>
            <w:r>
              <w:rPr>
                <w:bCs/>
                <w:sz w:val="22"/>
                <w:szCs w:val="22"/>
              </w:rPr>
              <w:t>129,0</w:t>
            </w:r>
          </w:p>
        </w:tc>
        <w:tc>
          <w:tcPr>
            <w:tcW w:w="999" w:type="dxa"/>
            <w:tcBorders>
              <w:top w:val="single" w:sz="4" w:space="0" w:color="auto"/>
              <w:left w:val="nil"/>
              <w:bottom w:val="single" w:sz="4" w:space="0" w:color="auto"/>
              <w:right w:val="single" w:sz="4" w:space="0" w:color="auto"/>
            </w:tcBorders>
            <w:vAlign w:val="center"/>
          </w:tcPr>
          <w:p w:rsidR="00BC5517" w:rsidRPr="00475FBB" w:rsidRDefault="0088528A" w:rsidP="00D14F41">
            <w:pPr>
              <w:jc w:val="right"/>
              <w:rPr>
                <w:bCs/>
                <w:sz w:val="22"/>
                <w:szCs w:val="22"/>
              </w:rPr>
            </w:pPr>
            <w:r>
              <w:rPr>
                <w:bCs/>
                <w:sz w:val="22"/>
                <w:szCs w:val="22"/>
              </w:rPr>
              <w:t>129,0</w:t>
            </w:r>
          </w:p>
        </w:tc>
        <w:tc>
          <w:tcPr>
            <w:tcW w:w="987" w:type="dxa"/>
            <w:tcBorders>
              <w:top w:val="single" w:sz="4" w:space="0" w:color="auto"/>
              <w:left w:val="single" w:sz="4" w:space="0" w:color="auto"/>
              <w:bottom w:val="single" w:sz="4" w:space="0" w:color="auto"/>
              <w:right w:val="single" w:sz="4" w:space="0" w:color="auto"/>
            </w:tcBorders>
            <w:shd w:val="clear" w:color="auto" w:fill="auto"/>
            <w:noWrap/>
            <w:vAlign w:val="center"/>
          </w:tcPr>
          <w:p w:rsidR="00BC5517" w:rsidRPr="00475FBB" w:rsidRDefault="0088528A" w:rsidP="00FB4B6B">
            <w:pPr>
              <w:jc w:val="right"/>
              <w:rPr>
                <w:bCs/>
                <w:sz w:val="22"/>
                <w:szCs w:val="22"/>
              </w:rPr>
            </w:pPr>
            <w:r>
              <w:rPr>
                <w:bCs/>
                <w:sz w:val="22"/>
                <w:szCs w:val="22"/>
              </w:rPr>
              <w:t>43,8</w:t>
            </w:r>
          </w:p>
        </w:tc>
      </w:tr>
      <w:tr w:rsidR="00BC5517" w:rsidRPr="00475FBB" w:rsidTr="00CB212A">
        <w:trPr>
          <w:trHeight w:val="20"/>
        </w:trPr>
        <w:tc>
          <w:tcPr>
            <w:tcW w:w="426" w:type="dxa"/>
            <w:vMerge/>
            <w:tcBorders>
              <w:left w:val="single" w:sz="4" w:space="0" w:color="auto"/>
              <w:right w:val="single" w:sz="4" w:space="0" w:color="auto"/>
            </w:tcBorders>
            <w:shd w:val="clear" w:color="auto" w:fill="auto"/>
            <w:hideMark/>
          </w:tcPr>
          <w:p w:rsidR="00BC5517" w:rsidRPr="00475FBB" w:rsidRDefault="00BC5517" w:rsidP="00F04F08">
            <w:pPr>
              <w:jc w:val="center"/>
              <w:rPr>
                <w:sz w:val="22"/>
                <w:szCs w:val="22"/>
              </w:rPr>
            </w:pPr>
          </w:p>
        </w:tc>
        <w:tc>
          <w:tcPr>
            <w:tcW w:w="3855" w:type="dxa"/>
            <w:tcBorders>
              <w:top w:val="nil"/>
              <w:left w:val="nil"/>
              <w:bottom w:val="single" w:sz="4" w:space="0" w:color="auto"/>
              <w:right w:val="single" w:sz="4" w:space="0" w:color="auto"/>
            </w:tcBorders>
            <w:shd w:val="clear" w:color="auto" w:fill="auto"/>
          </w:tcPr>
          <w:p w:rsidR="00BC5517" w:rsidRPr="00475FBB" w:rsidRDefault="00BC5517" w:rsidP="00401938">
            <w:pPr>
              <w:jc w:val="both"/>
              <w:rPr>
                <w:sz w:val="22"/>
                <w:szCs w:val="22"/>
              </w:rPr>
            </w:pPr>
            <w:r w:rsidRPr="00475FBB">
              <w:rPr>
                <w:sz w:val="22"/>
                <w:szCs w:val="22"/>
              </w:rPr>
              <w:t>Обеспечение деятельности финансовых, налоговых и таможенных органов и органов финансового (финансово-бюджетного) надзора</w:t>
            </w:r>
          </w:p>
        </w:tc>
        <w:tc>
          <w:tcPr>
            <w:tcW w:w="992" w:type="dxa"/>
            <w:tcBorders>
              <w:top w:val="nil"/>
              <w:left w:val="nil"/>
              <w:bottom w:val="single" w:sz="4" w:space="0" w:color="auto"/>
              <w:right w:val="single" w:sz="4" w:space="0" w:color="auto"/>
            </w:tcBorders>
            <w:shd w:val="clear" w:color="auto" w:fill="auto"/>
            <w:noWrap/>
            <w:vAlign w:val="center"/>
          </w:tcPr>
          <w:p w:rsidR="00BC5517" w:rsidRPr="00475FBB" w:rsidRDefault="0088528A" w:rsidP="00FB4B6B">
            <w:pPr>
              <w:jc w:val="right"/>
              <w:rPr>
                <w:sz w:val="22"/>
                <w:szCs w:val="22"/>
              </w:rPr>
            </w:pPr>
            <w:r>
              <w:rPr>
                <w:sz w:val="22"/>
                <w:szCs w:val="22"/>
              </w:rPr>
              <w:t>32</w:t>
            </w:r>
            <w:r w:rsidR="007E2D5F">
              <w:rPr>
                <w:sz w:val="22"/>
                <w:szCs w:val="22"/>
              </w:rPr>
              <w:t xml:space="preserve"> </w:t>
            </w:r>
            <w:r>
              <w:rPr>
                <w:sz w:val="22"/>
                <w:szCs w:val="22"/>
              </w:rPr>
              <w:t>365,4</w:t>
            </w:r>
          </w:p>
        </w:tc>
        <w:tc>
          <w:tcPr>
            <w:tcW w:w="1275" w:type="dxa"/>
            <w:tcBorders>
              <w:top w:val="nil"/>
              <w:left w:val="nil"/>
              <w:bottom w:val="single" w:sz="4" w:space="0" w:color="auto"/>
              <w:right w:val="single" w:sz="4" w:space="0" w:color="auto"/>
            </w:tcBorders>
            <w:shd w:val="clear" w:color="auto" w:fill="auto"/>
            <w:noWrap/>
            <w:vAlign w:val="center"/>
          </w:tcPr>
          <w:p w:rsidR="00BC5517" w:rsidRPr="00475FBB" w:rsidRDefault="0088528A" w:rsidP="00FB4B6B">
            <w:pPr>
              <w:jc w:val="right"/>
              <w:rPr>
                <w:sz w:val="22"/>
                <w:szCs w:val="22"/>
              </w:rPr>
            </w:pPr>
            <w:r>
              <w:rPr>
                <w:sz w:val="22"/>
                <w:szCs w:val="22"/>
              </w:rPr>
              <w:t>32</w:t>
            </w:r>
            <w:r w:rsidR="007E2D5F">
              <w:rPr>
                <w:sz w:val="22"/>
                <w:szCs w:val="22"/>
              </w:rPr>
              <w:t xml:space="preserve"> </w:t>
            </w:r>
            <w:r>
              <w:rPr>
                <w:sz w:val="22"/>
                <w:szCs w:val="22"/>
              </w:rPr>
              <w:t>365,4</w:t>
            </w:r>
          </w:p>
        </w:tc>
        <w:tc>
          <w:tcPr>
            <w:tcW w:w="1134" w:type="dxa"/>
            <w:tcBorders>
              <w:top w:val="nil"/>
              <w:left w:val="nil"/>
              <w:bottom w:val="single" w:sz="4" w:space="0" w:color="auto"/>
              <w:right w:val="single" w:sz="4" w:space="0" w:color="auto"/>
            </w:tcBorders>
            <w:shd w:val="clear" w:color="auto" w:fill="auto"/>
            <w:noWrap/>
            <w:vAlign w:val="center"/>
          </w:tcPr>
          <w:p w:rsidR="00BC5517" w:rsidRPr="00475FBB" w:rsidRDefault="0088528A" w:rsidP="00FB4B6B">
            <w:pPr>
              <w:jc w:val="right"/>
              <w:rPr>
                <w:sz w:val="22"/>
                <w:szCs w:val="22"/>
              </w:rPr>
            </w:pPr>
            <w:r>
              <w:rPr>
                <w:sz w:val="22"/>
                <w:szCs w:val="22"/>
              </w:rPr>
              <w:t>32</w:t>
            </w:r>
            <w:r w:rsidR="007E2D5F">
              <w:rPr>
                <w:sz w:val="22"/>
                <w:szCs w:val="22"/>
              </w:rPr>
              <w:t xml:space="preserve"> </w:t>
            </w:r>
            <w:r>
              <w:rPr>
                <w:sz w:val="22"/>
                <w:szCs w:val="22"/>
              </w:rPr>
              <w:t>240,3</w:t>
            </w:r>
          </w:p>
        </w:tc>
        <w:tc>
          <w:tcPr>
            <w:tcW w:w="999" w:type="dxa"/>
            <w:tcBorders>
              <w:top w:val="single" w:sz="4" w:space="0" w:color="auto"/>
              <w:left w:val="nil"/>
              <w:bottom w:val="single" w:sz="4" w:space="0" w:color="auto"/>
              <w:right w:val="single" w:sz="4" w:space="0" w:color="auto"/>
            </w:tcBorders>
            <w:vAlign w:val="center"/>
          </w:tcPr>
          <w:p w:rsidR="00BC5517" w:rsidRPr="00475FBB" w:rsidRDefault="0088528A" w:rsidP="00D14F41">
            <w:pPr>
              <w:jc w:val="right"/>
              <w:rPr>
                <w:bCs/>
                <w:sz w:val="22"/>
                <w:szCs w:val="22"/>
              </w:rPr>
            </w:pPr>
            <w:r>
              <w:rPr>
                <w:bCs/>
                <w:sz w:val="22"/>
                <w:szCs w:val="22"/>
              </w:rPr>
              <w:t>-</w:t>
            </w:r>
          </w:p>
        </w:tc>
        <w:tc>
          <w:tcPr>
            <w:tcW w:w="987" w:type="dxa"/>
            <w:tcBorders>
              <w:top w:val="nil"/>
              <w:left w:val="single" w:sz="4" w:space="0" w:color="auto"/>
              <w:bottom w:val="single" w:sz="4" w:space="0" w:color="auto"/>
              <w:right w:val="single" w:sz="4" w:space="0" w:color="auto"/>
            </w:tcBorders>
            <w:shd w:val="clear" w:color="auto" w:fill="auto"/>
            <w:noWrap/>
            <w:vAlign w:val="center"/>
          </w:tcPr>
          <w:p w:rsidR="00BC5517" w:rsidRPr="00475FBB" w:rsidRDefault="0088528A" w:rsidP="00FB4B6B">
            <w:pPr>
              <w:jc w:val="right"/>
              <w:rPr>
                <w:bCs/>
                <w:sz w:val="22"/>
                <w:szCs w:val="22"/>
              </w:rPr>
            </w:pPr>
            <w:r>
              <w:rPr>
                <w:bCs/>
                <w:sz w:val="22"/>
                <w:szCs w:val="22"/>
              </w:rPr>
              <w:t>99,6</w:t>
            </w:r>
          </w:p>
        </w:tc>
      </w:tr>
      <w:tr w:rsidR="00BC5517" w:rsidRPr="00475FBB" w:rsidTr="00CB212A">
        <w:trPr>
          <w:trHeight w:val="20"/>
        </w:trPr>
        <w:tc>
          <w:tcPr>
            <w:tcW w:w="426" w:type="dxa"/>
            <w:vMerge/>
            <w:tcBorders>
              <w:left w:val="single" w:sz="4" w:space="0" w:color="auto"/>
              <w:right w:val="single" w:sz="4" w:space="0" w:color="auto"/>
            </w:tcBorders>
            <w:shd w:val="clear" w:color="auto" w:fill="auto"/>
            <w:hideMark/>
          </w:tcPr>
          <w:p w:rsidR="00BC5517" w:rsidRPr="00475FBB" w:rsidRDefault="00BC5517" w:rsidP="00F04F08">
            <w:pPr>
              <w:jc w:val="center"/>
              <w:rPr>
                <w:sz w:val="22"/>
                <w:szCs w:val="22"/>
              </w:rPr>
            </w:pPr>
          </w:p>
        </w:tc>
        <w:tc>
          <w:tcPr>
            <w:tcW w:w="3855" w:type="dxa"/>
            <w:tcBorders>
              <w:top w:val="nil"/>
              <w:left w:val="nil"/>
              <w:bottom w:val="single" w:sz="4" w:space="0" w:color="auto"/>
              <w:right w:val="single" w:sz="4" w:space="0" w:color="auto"/>
            </w:tcBorders>
            <w:shd w:val="clear" w:color="auto" w:fill="auto"/>
          </w:tcPr>
          <w:p w:rsidR="00BC5517" w:rsidRPr="00475FBB" w:rsidRDefault="00BC5517" w:rsidP="00401938">
            <w:pPr>
              <w:jc w:val="both"/>
              <w:rPr>
                <w:sz w:val="22"/>
                <w:szCs w:val="22"/>
              </w:rPr>
            </w:pPr>
            <w:r w:rsidRPr="00475FBB">
              <w:rPr>
                <w:sz w:val="22"/>
                <w:szCs w:val="22"/>
              </w:rPr>
              <w:t>Резервные фонды</w:t>
            </w:r>
          </w:p>
        </w:tc>
        <w:tc>
          <w:tcPr>
            <w:tcW w:w="992" w:type="dxa"/>
            <w:tcBorders>
              <w:top w:val="nil"/>
              <w:left w:val="nil"/>
              <w:bottom w:val="single" w:sz="4" w:space="0" w:color="auto"/>
              <w:right w:val="single" w:sz="4" w:space="0" w:color="auto"/>
            </w:tcBorders>
            <w:shd w:val="clear" w:color="auto" w:fill="auto"/>
            <w:noWrap/>
            <w:vAlign w:val="center"/>
          </w:tcPr>
          <w:p w:rsidR="00BC5517" w:rsidRPr="00475FBB" w:rsidRDefault="0088528A" w:rsidP="00FB4B6B">
            <w:pPr>
              <w:jc w:val="right"/>
              <w:rPr>
                <w:sz w:val="22"/>
                <w:szCs w:val="22"/>
              </w:rPr>
            </w:pPr>
            <w:r>
              <w:rPr>
                <w:sz w:val="22"/>
                <w:szCs w:val="22"/>
              </w:rPr>
              <w:t>800,0</w:t>
            </w:r>
          </w:p>
        </w:tc>
        <w:tc>
          <w:tcPr>
            <w:tcW w:w="1275" w:type="dxa"/>
            <w:tcBorders>
              <w:top w:val="nil"/>
              <w:left w:val="nil"/>
              <w:bottom w:val="single" w:sz="4" w:space="0" w:color="auto"/>
              <w:right w:val="single" w:sz="4" w:space="0" w:color="auto"/>
            </w:tcBorders>
            <w:shd w:val="clear" w:color="auto" w:fill="auto"/>
            <w:noWrap/>
            <w:vAlign w:val="center"/>
          </w:tcPr>
          <w:p w:rsidR="00BC5517" w:rsidRPr="00475FBB" w:rsidRDefault="0088528A" w:rsidP="00FB4B6B">
            <w:pPr>
              <w:jc w:val="right"/>
              <w:rPr>
                <w:sz w:val="22"/>
                <w:szCs w:val="22"/>
              </w:rPr>
            </w:pPr>
            <w:r>
              <w:rPr>
                <w:sz w:val="22"/>
                <w:szCs w:val="22"/>
              </w:rPr>
              <w:t>800,0</w:t>
            </w:r>
          </w:p>
        </w:tc>
        <w:tc>
          <w:tcPr>
            <w:tcW w:w="1134" w:type="dxa"/>
            <w:tcBorders>
              <w:top w:val="nil"/>
              <w:left w:val="nil"/>
              <w:bottom w:val="single" w:sz="4" w:space="0" w:color="auto"/>
              <w:right w:val="single" w:sz="4" w:space="0" w:color="auto"/>
            </w:tcBorders>
            <w:shd w:val="clear" w:color="auto" w:fill="auto"/>
            <w:noWrap/>
            <w:vAlign w:val="center"/>
          </w:tcPr>
          <w:p w:rsidR="00BC5517" w:rsidRPr="00475FBB" w:rsidRDefault="0088528A" w:rsidP="00FB4B6B">
            <w:pPr>
              <w:jc w:val="right"/>
              <w:rPr>
                <w:sz w:val="22"/>
                <w:szCs w:val="22"/>
              </w:rPr>
            </w:pPr>
            <w:r>
              <w:rPr>
                <w:sz w:val="22"/>
                <w:szCs w:val="22"/>
              </w:rPr>
              <w:t>0,0</w:t>
            </w:r>
          </w:p>
        </w:tc>
        <w:tc>
          <w:tcPr>
            <w:tcW w:w="999" w:type="dxa"/>
            <w:tcBorders>
              <w:top w:val="single" w:sz="4" w:space="0" w:color="auto"/>
              <w:left w:val="nil"/>
              <w:bottom w:val="single" w:sz="4" w:space="0" w:color="auto"/>
              <w:right w:val="single" w:sz="4" w:space="0" w:color="auto"/>
            </w:tcBorders>
            <w:vAlign w:val="center"/>
          </w:tcPr>
          <w:p w:rsidR="00BC5517" w:rsidRPr="00475FBB" w:rsidRDefault="0088528A" w:rsidP="00D14F41">
            <w:pPr>
              <w:jc w:val="right"/>
              <w:rPr>
                <w:bCs/>
                <w:sz w:val="22"/>
                <w:szCs w:val="22"/>
              </w:rPr>
            </w:pPr>
            <w:r>
              <w:rPr>
                <w:bCs/>
                <w:sz w:val="22"/>
                <w:szCs w:val="22"/>
              </w:rPr>
              <w:t>-</w:t>
            </w:r>
          </w:p>
        </w:tc>
        <w:tc>
          <w:tcPr>
            <w:tcW w:w="987" w:type="dxa"/>
            <w:tcBorders>
              <w:top w:val="nil"/>
              <w:left w:val="single" w:sz="4" w:space="0" w:color="auto"/>
              <w:bottom w:val="single" w:sz="4" w:space="0" w:color="auto"/>
              <w:right w:val="single" w:sz="4" w:space="0" w:color="auto"/>
            </w:tcBorders>
            <w:shd w:val="clear" w:color="auto" w:fill="auto"/>
            <w:noWrap/>
            <w:vAlign w:val="center"/>
          </w:tcPr>
          <w:p w:rsidR="00BC5517" w:rsidRPr="00475FBB" w:rsidRDefault="0088528A" w:rsidP="00FB4B6B">
            <w:pPr>
              <w:jc w:val="right"/>
              <w:rPr>
                <w:bCs/>
                <w:sz w:val="22"/>
                <w:szCs w:val="22"/>
              </w:rPr>
            </w:pPr>
            <w:r>
              <w:rPr>
                <w:bCs/>
                <w:sz w:val="22"/>
                <w:szCs w:val="22"/>
              </w:rPr>
              <w:t>0,0</w:t>
            </w:r>
          </w:p>
        </w:tc>
      </w:tr>
      <w:tr w:rsidR="00BC5517" w:rsidRPr="00475FBB" w:rsidTr="00CB212A">
        <w:trPr>
          <w:trHeight w:val="20"/>
        </w:trPr>
        <w:tc>
          <w:tcPr>
            <w:tcW w:w="426" w:type="dxa"/>
            <w:vMerge/>
            <w:tcBorders>
              <w:left w:val="single" w:sz="4" w:space="0" w:color="auto"/>
              <w:bottom w:val="single" w:sz="4" w:space="0" w:color="auto"/>
              <w:right w:val="single" w:sz="4" w:space="0" w:color="auto"/>
            </w:tcBorders>
            <w:shd w:val="clear" w:color="auto" w:fill="auto"/>
            <w:hideMark/>
          </w:tcPr>
          <w:p w:rsidR="00BC5517" w:rsidRPr="00475FBB" w:rsidRDefault="00BC5517" w:rsidP="00F04F08">
            <w:pPr>
              <w:jc w:val="center"/>
              <w:rPr>
                <w:sz w:val="22"/>
                <w:szCs w:val="22"/>
              </w:rPr>
            </w:pPr>
          </w:p>
        </w:tc>
        <w:tc>
          <w:tcPr>
            <w:tcW w:w="3855" w:type="dxa"/>
            <w:tcBorders>
              <w:top w:val="nil"/>
              <w:left w:val="nil"/>
              <w:bottom w:val="single" w:sz="4" w:space="0" w:color="auto"/>
              <w:right w:val="single" w:sz="4" w:space="0" w:color="auto"/>
            </w:tcBorders>
            <w:shd w:val="clear" w:color="auto" w:fill="auto"/>
          </w:tcPr>
          <w:p w:rsidR="00BC5517" w:rsidRPr="00475FBB" w:rsidRDefault="00BC5517" w:rsidP="00401938">
            <w:pPr>
              <w:jc w:val="both"/>
              <w:rPr>
                <w:sz w:val="22"/>
                <w:szCs w:val="22"/>
              </w:rPr>
            </w:pPr>
            <w:r w:rsidRPr="00475FBB">
              <w:rPr>
                <w:sz w:val="22"/>
                <w:szCs w:val="22"/>
              </w:rPr>
              <w:t>Другие общегосударственные вопросы</w:t>
            </w:r>
          </w:p>
        </w:tc>
        <w:tc>
          <w:tcPr>
            <w:tcW w:w="992" w:type="dxa"/>
            <w:tcBorders>
              <w:top w:val="nil"/>
              <w:left w:val="nil"/>
              <w:bottom w:val="single" w:sz="4" w:space="0" w:color="auto"/>
              <w:right w:val="single" w:sz="4" w:space="0" w:color="auto"/>
            </w:tcBorders>
            <w:shd w:val="clear" w:color="auto" w:fill="auto"/>
            <w:noWrap/>
            <w:vAlign w:val="center"/>
          </w:tcPr>
          <w:p w:rsidR="00BC5517" w:rsidRPr="00475FBB" w:rsidRDefault="0088528A" w:rsidP="00FB4B6B">
            <w:pPr>
              <w:jc w:val="right"/>
              <w:rPr>
                <w:sz w:val="22"/>
                <w:szCs w:val="22"/>
              </w:rPr>
            </w:pPr>
            <w:r>
              <w:rPr>
                <w:sz w:val="22"/>
                <w:szCs w:val="22"/>
              </w:rPr>
              <w:t>67</w:t>
            </w:r>
            <w:r w:rsidR="007E2D5F">
              <w:rPr>
                <w:sz w:val="22"/>
                <w:szCs w:val="22"/>
              </w:rPr>
              <w:t xml:space="preserve"> </w:t>
            </w:r>
            <w:r>
              <w:rPr>
                <w:sz w:val="22"/>
                <w:szCs w:val="22"/>
              </w:rPr>
              <w:t>679,5</w:t>
            </w:r>
          </w:p>
        </w:tc>
        <w:tc>
          <w:tcPr>
            <w:tcW w:w="1275" w:type="dxa"/>
            <w:tcBorders>
              <w:top w:val="nil"/>
              <w:left w:val="nil"/>
              <w:bottom w:val="single" w:sz="4" w:space="0" w:color="auto"/>
              <w:right w:val="single" w:sz="4" w:space="0" w:color="auto"/>
            </w:tcBorders>
            <w:shd w:val="clear" w:color="auto" w:fill="auto"/>
            <w:noWrap/>
            <w:vAlign w:val="center"/>
          </w:tcPr>
          <w:p w:rsidR="00BC5517" w:rsidRPr="00475FBB" w:rsidRDefault="0088528A" w:rsidP="00FB4B6B">
            <w:pPr>
              <w:jc w:val="right"/>
              <w:rPr>
                <w:sz w:val="22"/>
                <w:szCs w:val="22"/>
              </w:rPr>
            </w:pPr>
            <w:r>
              <w:rPr>
                <w:sz w:val="22"/>
                <w:szCs w:val="22"/>
              </w:rPr>
              <w:t>67</w:t>
            </w:r>
            <w:r w:rsidR="007E2D5F">
              <w:rPr>
                <w:sz w:val="22"/>
                <w:szCs w:val="22"/>
              </w:rPr>
              <w:t xml:space="preserve"> </w:t>
            </w:r>
            <w:r>
              <w:rPr>
                <w:sz w:val="22"/>
                <w:szCs w:val="22"/>
              </w:rPr>
              <w:t>679,5</w:t>
            </w:r>
          </w:p>
        </w:tc>
        <w:tc>
          <w:tcPr>
            <w:tcW w:w="1134" w:type="dxa"/>
            <w:tcBorders>
              <w:top w:val="nil"/>
              <w:left w:val="nil"/>
              <w:bottom w:val="single" w:sz="4" w:space="0" w:color="auto"/>
              <w:right w:val="single" w:sz="4" w:space="0" w:color="auto"/>
            </w:tcBorders>
            <w:shd w:val="clear" w:color="auto" w:fill="auto"/>
            <w:noWrap/>
            <w:vAlign w:val="center"/>
          </w:tcPr>
          <w:p w:rsidR="00BC5517" w:rsidRPr="00475FBB" w:rsidRDefault="0088528A" w:rsidP="00FB4B6B">
            <w:pPr>
              <w:jc w:val="right"/>
              <w:rPr>
                <w:sz w:val="22"/>
                <w:szCs w:val="22"/>
              </w:rPr>
            </w:pPr>
            <w:r>
              <w:rPr>
                <w:sz w:val="22"/>
                <w:szCs w:val="22"/>
              </w:rPr>
              <w:t>63</w:t>
            </w:r>
            <w:r w:rsidR="007E2D5F">
              <w:rPr>
                <w:sz w:val="22"/>
                <w:szCs w:val="22"/>
              </w:rPr>
              <w:t xml:space="preserve"> </w:t>
            </w:r>
            <w:r>
              <w:rPr>
                <w:sz w:val="22"/>
                <w:szCs w:val="22"/>
              </w:rPr>
              <w:t>480,2</w:t>
            </w:r>
          </w:p>
        </w:tc>
        <w:tc>
          <w:tcPr>
            <w:tcW w:w="999" w:type="dxa"/>
            <w:tcBorders>
              <w:top w:val="single" w:sz="4" w:space="0" w:color="auto"/>
              <w:left w:val="nil"/>
              <w:bottom w:val="single" w:sz="4" w:space="0" w:color="auto"/>
              <w:right w:val="single" w:sz="4" w:space="0" w:color="auto"/>
            </w:tcBorders>
            <w:vAlign w:val="center"/>
          </w:tcPr>
          <w:p w:rsidR="00BC5517" w:rsidRPr="00475FBB" w:rsidRDefault="0088528A" w:rsidP="00D14F41">
            <w:pPr>
              <w:jc w:val="right"/>
              <w:rPr>
                <w:bCs/>
                <w:sz w:val="22"/>
                <w:szCs w:val="22"/>
              </w:rPr>
            </w:pPr>
            <w:r>
              <w:rPr>
                <w:bCs/>
                <w:sz w:val="22"/>
                <w:szCs w:val="22"/>
              </w:rPr>
              <w:t>-</w:t>
            </w:r>
          </w:p>
        </w:tc>
        <w:tc>
          <w:tcPr>
            <w:tcW w:w="987" w:type="dxa"/>
            <w:tcBorders>
              <w:top w:val="nil"/>
              <w:left w:val="single" w:sz="4" w:space="0" w:color="auto"/>
              <w:bottom w:val="single" w:sz="4" w:space="0" w:color="auto"/>
              <w:right w:val="single" w:sz="4" w:space="0" w:color="auto"/>
            </w:tcBorders>
            <w:shd w:val="clear" w:color="auto" w:fill="auto"/>
            <w:noWrap/>
            <w:vAlign w:val="center"/>
          </w:tcPr>
          <w:p w:rsidR="00BC5517" w:rsidRPr="00475FBB" w:rsidRDefault="0088528A" w:rsidP="00FB4B6B">
            <w:pPr>
              <w:jc w:val="right"/>
              <w:rPr>
                <w:bCs/>
                <w:sz w:val="22"/>
                <w:szCs w:val="22"/>
              </w:rPr>
            </w:pPr>
            <w:r>
              <w:rPr>
                <w:bCs/>
                <w:sz w:val="22"/>
                <w:szCs w:val="22"/>
              </w:rPr>
              <w:t>93,8</w:t>
            </w:r>
          </w:p>
        </w:tc>
      </w:tr>
      <w:tr w:rsidR="00BC5517" w:rsidRPr="00475FBB" w:rsidTr="00CB212A">
        <w:trPr>
          <w:trHeight w:val="20"/>
        </w:trPr>
        <w:tc>
          <w:tcPr>
            <w:tcW w:w="426" w:type="dxa"/>
            <w:vMerge w:val="restart"/>
            <w:tcBorders>
              <w:top w:val="single" w:sz="4" w:space="0" w:color="auto"/>
              <w:left w:val="single" w:sz="4" w:space="0" w:color="auto"/>
              <w:right w:val="single" w:sz="4" w:space="0" w:color="auto"/>
            </w:tcBorders>
            <w:shd w:val="clear" w:color="auto" w:fill="auto"/>
            <w:hideMark/>
          </w:tcPr>
          <w:p w:rsidR="00BC5517" w:rsidRPr="00475FBB" w:rsidRDefault="00BC5517" w:rsidP="00F04F08">
            <w:pPr>
              <w:jc w:val="center"/>
              <w:rPr>
                <w:bCs/>
                <w:sz w:val="22"/>
                <w:szCs w:val="22"/>
              </w:rPr>
            </w:pPr>
            <w:r w:rsidRPr="00475FBB">
              <w:rPr>
                <w:bCs/>
                <w:sz w:val="22"/>
                <w:szCs w:val="22"/>
              </w:rPr>
              <w:t>2</w:t>
            </w:r>
          </w:p>
          <w:p w:rsidR="00BC5517" w:rsidRPr="00475FBB" w:rsidRDefault="00BC5517" w:rsidP="00F04F08">
            <w:pPr>
              <w:jc w:val="center"/>
              <w:rPr>
                <w:bCs/>
                <w:sz w:val="22"/>
                <w:szCs w:val="22"/>
              </w:rPr>
            </w:pPr>
          </w:p>
          <w:p w:rsidR="00BC5517" w:rsidRPr="00475FBB" w:rsidRDefault="00BC5517" w:rsidP="00F04F08">
            <w:pPr>
              <w:jc w:val="center"/>
              <w:rPr>
                <w:bCs/>
                <w:sz w:val="22"/>
                <w:szCs w:val="22"/>
              </w:rPr>
            </w:pPr>
          </w:p>
        </w:tc>
        <w:tc>
          <w:tcPr>
            <w:tcW w:w="3855" w:type="dxa"/>
            <w:tcBorders>
              <w:top w:val="single" w:sz="4" w:space="0" w:color="auto"/>
              <w:left w:val="nil"/>
              <w:bottom w:val="single" w:sz="4" w:space="0" w:color="auto"/>
              <w:right w:val="single" w:sz="4" w:space="0" w:color="auto"/>
            </w:tcBorders>
            <w:shd w:val="clear" w:color="auto" w:fill="auto"/>
          </w:tcPr>
          <w:p w:rsidR="00BC5517" w:rsidRPr="00475FBB" w:rsidRDefault="00BC5517" w:rsidP="00401938">
            <w:pPr>
              <w:jc w:val="both"/>
              <w:rPr>
                <w:bCs/>
                <w:sz w:val="22"/>
                <w:szCs w:val="22"/>
              </w:rPr>
            </w:pPr>
            <w:r w:rsidRPr="00475FBB">
              <w:rPr>
                <w:bCs/>
                <w:sz w:val="22"/>
                <w:szCs w:val="22"/>
              </w:rPr>
              <w:t>Национальная оборона</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BC5517" w:rsidRPr="00475FBB" w:rsidRDefault="0088528A" w:rsidP="00FB4B6B">
            <w:pPr>
              <w:jc w:val="right"/>
              <w:rPr>
                <w:sz w:val="22"/>
                <w:szCs w:val="22"/>
              </w:rPr>
            </w:pPr>
            <w:r>
              <w:rPr>
                <w:sz w:val="22"/>
                <w:szCs w:val="22"/>
              </w:rPr>
              <w:t>720,0</w:t>
            </w:r>
          </w:p>
        </w:tc>
        <w:tc>
          <w:tcPr>
            <w:tcW w:w="1275" w:type="dxa"/>
            <w:tcBorders>
              <w:top w:val="single" w:sz="4" w:space="0" w:color="auto"/>
              <w:left w:val="nil"/>
              <w:bottom w:val="single" w:sz="4" w:space="0" w:color="auto"/>
              <w:right w:val="single" w:sz="4" w:space="0" w:color="auto"/>
            </w:tcBorders>
            <w:shd w:val="clear" w:color="auto" w:fill="auto"/>
            <w:noWrap/>
            <w:vAlign w:val="center"/>
          </w:tcPr>
          <w:p w:rsidR="00BC5517" w:rsidRPr="00475FBB" w:rsidRDefault="0088528A" w:rsidP="00FB4B6B">
            <w:pPr>
              <w:jc w:val="right"/>
              <w:rPr>
                <w:sz w:val="22"/>
                <w:szCs w:val="22"/>
              </w:rPr>
            </w:pPr>
            <w:r>
              <w:rPr>
                <w:sz w:val="22"/>
                <w:szCs w:val="22"/>
              </w:rPr>
              <w:t>720,0</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BC5517" w:rsidRPr="00475FBB" w:rsidRDefault="0088528A" w:rsidP="00FB4B6B">
            <w:pPr>
              <w:jc w:val="right"/>
              <w:rPr>
                <w:sz w:val="22"/>
                <w:szCs w:val="22"/>
              </w:rPr>
            </w:pPr>
            <w:r>
              <w:rPr>
                <w:sz w:val="22"/>
                <w:szCs w:val="22"/>
              </w:rPr>
              <w:t>341,0</w:t>
            </w:r>
          </w:p>
        </w:tc>
        <w:tc>
          <w:tcPr>
            <w:tcW w:w="999" w:type="dxa"/>
            <w:tcBorders>
              <w:top w:val="single" w:sz="4" w:space="0" w:color="auto"/>
              <w:left w:val="nil"/>
              <w:bottom w:val="single" w:sz="4" w:space="0" w:color="auto"/>
              <w:right w:val="single" w:sz="4" w:space="0" w:color="auto"/>
            </w:tcBorders>
            <w:vAlign w:val="center"/>
          </w:tcPr>
          <w:p w:rsidR="00BC5517" w:rsidRPr="00475FBB" w:rsidRDefault="0088528A" w:rsidP="00D14F41">
            <w:pPr>
              <w:jc w:val="right"/>
              <w:rPr>
                <w:bCs/>
                <w:sz w:val="22"/>
                <w:szCs w:val="22"/>
              </w:rPr>
            </w:pPr>
            <w:r>
              <w:rPr>
                <w:bCs/>
                <w:sz w:val="22"/>
                <w:szCs w:val="22"/>
              </w:rPr>
              <w:t>-</w:t>
            </w:r>
          </w:p>
        </w:tc>
        <w:tc>
          <w:tcPr>
            <w:tcW w:w="987" w:type="dxa"/>
            <w:tcBorders>
              <w:top w:val="single" w:sz="4" w:space="0" w:color="auto"/>
              <w:left w:val="single" w:sz="4" w:space="0" w:color="auto"/>
              <w:bottom w:val="single" w:sz="4" w:space="0" w:color="auto"/>
              <w:right w:val="single" w:sz="4" w:space="0" w:color="auto"/>
            </w:tcBorders>
            <w:shd w:val="clear" w:color="auto" w:fill="auto"/>
            <w:noWrap/>
            <w:vAlign w:val="center"/>
          </w:tcPr>
          <w:p w:rsidR="00BC5517" w:rsidRPr="00475FBB" w:rsidRDefault="0088528A" w:rsidP="00A741D8">
            <w:pPr>
              <w:jc w:val="right"/>
              <w:rPr>
                <w:bCs/>
                <w:sz w:val="22"/>
                <w:szCs w:val="22"/>
              </w:rPr>
            </w:pPr>
            <w:r>
              <w:rPr>
                <w:bCs/>
                <w:sz w:val="22"/>
                <w:szCs w:val="22"/>
              </w:rPr>
              <w:t>47,4</w:t>
            </w:r>
          </w:p>
        </w:tc>
      </w:tr>
      <w:tr w:rsidR="0088528A" w:rsidRPr="00475FBB" w:rsidTr="00CB212A">
        <w:trPr>
          <w:trHeight w:val="20"/>
        </w:trPr>
        <w:tc>
          <w:tcPr>
            <w:tcW w:w="426" w:type="dxa"/>
            <w:vMerge/>
            <w:tcBorders>
              <w:left w:val="single" w:sz="4" w:space="0" w:color="auto"/>
              <w:bottom w:val="single" w:sz="4" w:space="0" w:color="auto"/>
              <w:right w:val="single" w:sz="4" w:space="0" w:color="auto"/>
            </w:tcBorders>
            <w:shd w:val="clear" w:color="auto" w:fill="auto"/>
          </w:tcPr>
          <w:p w:rsidR="0088528A" w:rsidRPr="00475FBB" w:rsidRDefault="0088528A" w:rsidP="00F04F08">
            <w:pPr>
              <w:jc w:val="center"/>
              <w:rPr>
                <w:sz w:val="22"/>
                <w:szCs w:val="22"/>
              </w:rPr>
            </w:pPr>
          </w:p>
        </w:tc>
        <w:tc>
          <w:tcPr>
            <w:tcW w:w="3855" w:type="dxa"/>
            <w:tcBorders>
              <w:top w:val="nil"/>
              <w:left w:val="nil"/>
              <w:bottom w:val="single" w:sz="4" w:space="0" w:color="auto"/>
              <w:right w:val="single" w:sz="4" w:space="0" w:color="auto"/>
            </w:tcBorders>
            <w:shd w:val="clear" w:color="auto" w:fill="auto"/>
          </w:tcPr>
          <w:p w:rsidR="0088528A" w:rsidRPr="00475FBB" w:rsidRDefault="0088528A" w:rsidP="00401938">
            <w:pPr>
              <w:jc w:val="both"/>
              <w:rPr>
                <w:sz w:val="22"/>
                <w:szCs w:val="22"/>
              </w:rPr>
            </w:pPr>
            <w:r w:rsidRPr="0088528A">
              <w:rPr>
                <w:sz w:val="22"/>
                <w:szCs w:val="22"/>
              </w:rPr>
              <w:t>Мобилизационная и вневойсковая подготовка</w:t>
            </w:r>
          </w:p>
        </w:tc>
        <w:tc>
          <w:tcPr>
            <w:tcW w:w="992" w:type="dxa"/>
            <w:tcBorders>
              <w:top w:val="nil"/>
              <w:left w:val="nil"/>
              <w:bottom w:val="single" w:sz="4" w:space="0" w:color="auto"/>
              <w:right w:val="single" w:sz="4" w:space="0" w:color="auto"/>
            </w:tcBorders>
            <w:shd w:val="clear" w:color="auto" w:fill="auto"/>
            <w:noWrap/>
            <w:vAlign w:val="center"/>
          </w:tcPr>
          <w:p w:rsidR="0088528A" w:rsidRPr="00475FBB" w:rsidRDefault="0088528A" w:rsidP="00A37C95">
            <w:pPr>
              <w:jc w:val="right"/>
              <w:rPr>
                <w:sz w:val="22"/>
                <w:szCs w:val="22"/>
              </w:rPr>
            </w:pPr>
            <w:r>
              <w:rPr>
                <w:sz w:val="22"/>
                <w:szCs w:val="22"/>
              </w:rPr>
              <w:t>700,0</w:t>
            </w:r>
          </w:p>
        </w:tc>
        <w:tc>
          <w:tcPr>
            <w:tcW w:w="1275" w:type="dxa"/>
            <w:tcBorders>
              <w:top w:val="nil"/>
              <w:left w:val="nil"/>
              <w:bottom w:val="single" w:sz="4" w:space="0" w:color="auto"/>
              <w:right w:val="single" w:sz="4" w:space="0" w:color="auto"/>
            </w:tcBorders>
            <w:shd w:val="clear" w:color="auto" w:fill="auto"/>
            <w:noWrap/>
            <w:vAlign w:val="center"/>
          </w:tcPr>
          <w:p w:rsidR="0088528A" w:rsidRPr="00475FBB" w:rsidRDefault="0088528A" w:rsidP="00A37C95">
            <w:pPr>
              <w:jc w:val="right"/>
              <w:rPr>
                <w:sz w:val="22"/>
                <w:szCs w:val="22"/>
              </w:rPr>
            </w:pPr>
            <w:r>
              <w:rPr>
                <w:sz w:val="22"/>
                <w:szCs w:val="22"/>
              </w:rPr>
              <w:t>700,0</w:t>
            </w:r>
          </w:p>
        </w:tc>
        <w:tc>
          <w:tcPr>
            <w:tcW w:w="1134" w:type="dxa"/>
            <w:tcBorders>
              <w:top w:val="nil"/>
              <w:left w:val="nil"/>
              <w:bottom w:val="single" w:sz="4" w:space="0" w:color="auto"/>
              <w:right w:val="single" w:sz="4" w:space="0" w:color="auto"/>
            </w:tcBorders>
            <w:shd w:val="clear" w:color="auto" w:fill="auto"/>
            <w:noWrap/>
            <w:vAlign w:val="center"/>
          </w:tcPr>
          <w:p w:rsidR="0088528A" w:rsidRPr="00475FBB" w:rsidRDefault="0088528A" w:rsidP="00A37C95">
            <w:pPr>
              <w:jc w:val="right"/>
              <w:rPr>
                <w:sz w:val="22"/>
                <w:szCs w:val="22"/>
              </w:rPr>
            </w:pPr>
            <w:r>
              <w:rPr>
                <w:sz w:val="22"/>
                <w:szCs w:val="22"/>
              </w:rPr>
              <w:t>321,8</w:t>
            </w:r>
          </w:p>
        </w:tc>
        <w:tc>
          <w:tcPr>
            <w:tcW w:w="999" w:type="dxa"/>
            <w:tcBorders>
              <w:top w:val="single" w:sz="4" w:space="0" w:color="auto"/>
              <w:left w:val="nil"/>
              <w:bottom w:val="single" w:sz="4" w:space="0" w:color="auto"/>
              <w:right w:val="single" w:sz="4" w:space="0" w:color="auto"/>
            </w:tcBorders>
            <w:vAlign w:val="center"/>
          </w:tcPr>
          <w:p w:rsidR="0088528A" w:rsidRPr="00475FBB" w:rsidRDefault="0088528A" w:rsidP="00A37C95">
            <w:pPr>
              <w:jc w:val="right"/>
              <w:rPr>
                <w:bCs/>
                <w:sz w:val="22"/>
                <w:szCs w:val="22"/>
              </w:rPr>
            </w:pPr>
            <w:r>
              <w:rPr>
                <w:bCs/>
                <w:sz w:val="22"/>
                <w:szCs w:val="22"/>
              </w:rPr>
              <w:t>-</w:t>
            </w:r>
          </w:p>
        </w:tc>
        <w:tc>
          <w:tcPr>
            <w:tcW w:w="987" w:type="dxa"/>
            <w:tcBorders>
              <w:top w:val="nil"/>
              <w:left w:val="single" w:sz="4" w:space="0" w:color="auto"/>
              <w:bottom w:val="single" w:sz="4" w:space="0" w:color="auto"/>
              <w:right w:val="single" w:sz="4" w:space="0" w:color="auto"/>
            </w:tcBorders>
            <w:shd w:val="clear" w:color="auto" w:fill="auto"/>
            <w:noWrap/>
            <w:vAlign w:val="center"/>
          </w:tcPr>
          <w:p w:rsidR="0088528A" w:rsidRPr="00475FBB" w:rsidRDefault="0088528A" w:rsidP="00A37C95">
            <w:pPr>
              <w:jc w:val="right"/>
              <w:rPr>
                <w:bCs/>
                <w:sz w:val="22"/>
                <w:szCs w:val="22"/>
              </w:rPr>
            </w:pPr>
            <w:r>
              <w:rPr>
                <w:bCs/>
                <w:sz w:val="22"/>
                <w:szCs w:val="22"/>
              </w:rPr>
              <w:t>46,0</w:t>
            </w:r>
          </w:p>
        </w:tc>
      </w:tr>
      <w:tr w:rsidR="001A7B42" w:rsidRPr="00475FBB" w:rsidTr="00CB212A">
        <w:trPr>
          <w:trHeight w:val="20"/>
        </w:trPr>
        <w:tc>
          <w:tcPr>
            <w:tcW w:w="426" w:type="dxa"/>
            <w:vMerge/>
            <w:tcBorders>
              <w:left w:val="single" w:sz="4" w:space="0" w:color="auto"/>
              <w:bottom w:val="single" w:sz="4" w:space="0" w:color="auto"/>
              <w:right w:val="single" w:sz="4" w:space="0" w:color="auto"/>
            </w:tcBorders>
            <w:shd w:val="clear" w:color="auto" w:fill="auto"/>
            <w:hideMark/>
          </w:tcPr>
          <w:p w:rsidR="001A7B42" w:rsidRPr="00475FBB" w:rsidRDefault="001A7B42" w:rsidP="00F04F08">
            <w:pPr>
              <w:jc w:val="center"/>
              <w:rPr>
                <w:sz w:val="22"/>
                <w:szCs w:val="22"/>
              </w:rPr>
            </w:pPr>
          </w:p>
        </w:tc>
        <w:tc>
          <w:tcPr>
            <w:tcW w:w="3855" w:type="dxa"/>
            <w:tcBorders>
              <w:top w:val="nil"/>
              <w:left w:val="nil"/>
              <w:bottom w:val="single" w:sz="4" w:space="0" w:color="auto"/>
              <w:right w:val="single" w:sz="4" w:space="0" w:color="auto"/>
            </w:tcBorders>
            <w:shd w:val="clear" w:color="auto" w:fill="auto"/>
          </w:tcPr>
          <w:p w:rsidR="001A7B42" w:rsidRPr="00475FBB" w:rsidRDefault="001A7B42" w:rsidP="00401938">
            <w:pPr>
              <w:jc w:val="both"/>
              <w:rPr>
                <w:sz w:val="22"/>
                <w:szCs w:val="22"/>
              </w:rPr>
            </w:pPr>
            <w:r w:rsidRPr="00475FBB">
              <w:rPr>
                <w:sz w:val="22"/>
                <w:szCs w:val="22"/>
              </w:rPr>
              <w:t>Мобилизационная подготовка экономики</w:t>
            </w:r>
          </w:p>
        </w:tc>
        <w:tc>
          <w:tcPr>
            <w:tcW w:w="992" w:type="dxa"/>
            <w:tcBorders>
              <w:top w:val="nil"/>
              <w:left w:val="nil"/>
              <w:bottom w:val="single" w:sz="4" w:space="0" w:color="auto"/>
              <w:right w:val="single" w:sz="4" w:space="0" w:color="auto"/>
            </w:tcBorders>
            <w:shd w:val="clear" w:color="auto" w:fill="auto"/>
            <w:noWrap/>
            <w:vAlign w:val="center"/>
          </w:tcPr>
          <w:p w:rsidR="001A7B42" w:rsidRPr="00475FBB" w:rsidRDefault="0088528A" w:rsidP="00A37C95">
            <w:pPr>
              <w:jc w:val="right"/>
              <w:rPr>
                <w:sz w:val="22"/>
                <w:szCs w:val="22"/>
              </w:rPr>
            </w:pPr>
            <w:r>
              <w:rPr>
                <w:sz w:val="22"/>
                <w:szCs w:val="22"/>
              </w:rPr>
              <w:t>20,0</w:t>
            </w:r>
          </w:p>
        </w:tc>
        <w:tc>
          <w:tcPr>
            <w:tcW w:w="1275" w:type="dxa"/>
            <w:tcBorders>
              <w:top w:val="nil"/>
              <w:left w:val="nil"/>
              <w:bottom w:val="single" w:sz="4" w:space="0" w:color="auto"/>
              <w:right w:val="single" w:sz="4" w:space="0" w:color="auto"/>
            </w:tcBorders>
            <w:shd w:val="clear" w:color="auto" w:fill="auto"/>
            <w:noWrap/>
            <w:vAlign w:val="center"/>
          </w:tcPr>
          <w:p w:rsidR="001A7B42" w:rsidRPr="00475FBB" w:rsidRDefault="0088528A" w:rsidP="00A37C95">
            <w:pPr>
              <w:jc w:val="right"/>
              <w:rPr>
                <w:sz w:val="22"/>
                <w:szCs w:val="22"/>
              </w:rPr>
            </w:pPr>
            <w:r>
              <w:rPr>
                <w:sz w:val="22"/>
                <w:szCs w:val="22"/>
              </w:rPr>
              <w:t>20,0</w:t>
            </w:r>
          </w:p>
        </w:tc>
        <w:tc>
          <w:tcPr>
            <w:tcW w:w="1134" w:type="dxa"/>
            <w:tcBorders>
              <w:top w:val="nil"/>
              <w:left w:val="nil"/>
              <w:bottom w:val="single" w:sz="4" w:space="0" w:color="auto"/>
              <w:right w:val="single" w:sz="4" w:space="0" w:color="auto"/>
            </w:tcBorders>
            <w:shd w:val="clear" w:color="auto" w:fill="auto"/>
            <w:noWrap/>
            <w:vAlign w:val="center"/>
          </w:tcPr>
          <w:p w:rsidR="001A7B42" w:rsidRPr="00475FBB" w:rsidRDefault="0088528A" w:rsidP="00A37C95">
            <w:pPr>
              <w:jc w:val="right"/>
              <w:rPr>
                <w:sz w:val="22"/>
                <w:szCs w:val="22"/>
              </w:rPr>
            </w:pPr>
            <w:r>
              <w:rPr>
                <w:sz w:val="22"/>
                <w:szCs w:val="22"/>
              </w:rPr>
              <w:t>19,2</w:t>
            </w:r>
          </w:p>
        </w:tc>
        <w:tc>
          <w:tcPr>
            <w:tcW w:w="999" w:type="dxa"/>
            <w:tcBorders>
              <w:top w:val="single" w:sz="4" w:space="0" w:color="auto"/>
              <w:left w:val="nil"/>
              <w:bottom w:val="single" w:sz="4" w:space="0" w:color="auto"/>
              <w:right w:val="single" w:sz="4" w:space="0" w:color="auto"/>
            </w:tcBorders>
            <w:vAlign w:val="center"/>
          </w:tcPr>
          <w:p w:rsidR="001A7B42" w:rsidRPr="00475FBB" w:rsidRDefault="0088528A" w:rsidP="00A37C95">
            <w:pPr>
              <w:jc w:val="right"/>
              <w:rPr>
                <w:bCs/>
                <w:sz w:val="22"/>
                <w:szCs w:val="22"/>
              </w:rPr>
            </w:pPr>
            <w:r>
              <w:rPr>
                <w:bCs/>
                <w:sz w:val="22"/>
                <w:szCs w:val="22"/>
              </w:rPr>
              <w:t>-</w:t>
            </w:r>
          </w:p>
        </w:tc>
        <w:tc>
          <w:tcPr>
            <w:tcW w:w="987" w:type="dxa"/>
            <w:tcBorders>
              <w:top w:val="nil"/>
              <w:left w:val="single" w:sz="4" w:space="0" w:color="auto"/>
              <w:bottom w:val="single" w:sz="4" w:space="0" w:color="auto"/>
              <w:right w:val="single" w:sz="4" w:space="0" w:color="auto"/>
            </w:tcBorders>
            <w:shd w:val="clear" w:color="auto" w:fill="auto"/>
            <w:noWrap/>
            <w:vAlign w:val="center"/>
          </w:tcPr>
          <w:p w:rsidR="001A7B42" w:rsidRPr="00475FBB" w:rsidRDefault="0088528A" w:rsidP="00A37C95">
            <w:pPr>
              <w:jc w:val="right"/>
              <w:rPr>
                <w:bCs/>
                <w:sz w:val="22"/>
                <w:szCs w:val="22"/>
              </w:rPr>
            </w:pPr>
            <w:r>
              <w:rPr>
                <w:bCs/>
                <w:sz w:val="22"/>
                <w:szCs w:val="22"/>
              </w:rPr>
              <w:t>96,2</w:t>
            </w:r>
          </w:p>
        </w:tc>
      </w:tr>
      <w:tr w:rsidR="00BC5517" w:rsidRPr="00475FBB" w:rsidTr="00CB212A">
        <w:trPr>
          <w:trHeight w:val="20"/>
        </w:trPr>
        <w:tc>
          <w:tcPr>
            <w:tcW w:w="426" w:type="dxa"/>
            <w:vMerge w:val="restart"/>
            <w:tcBorders>
              <w:top w:val="nil"/>
              <w:left w:val="single" w:sz="4" w:space="0" w:color="auto"/>
              <w:right w:val="single" w:sz="4" w:space="0" w:color="auto"/>
            </w:tcBorders>
            <w:shd w:val="clear" w:color="auto" w:fill="auto"/>
            <w:hideMark/>
          </w:tcPr>
          <w:p w:rsidR="00BC5517" w:rsidRPr="00475FBB" w:rsidRDefault="001A7B42" w:rsidP="00F04F08">
            <w:pPr>
              <w:jc w:val="center"/>
              <w:rPr>
                <w:bCs/>
                <w:sz w:val="22"/>
                <w:szCs w:val="22"/>
              </w:rPr>
            </w:pPr>
            <w:r>
              <w:rPr>
                <w:bCs/>
                <w:sz w:val="22"/>
                <w:szCs w:val="22"/>
              </w:rPr>
              <w:t>3</w:t>
            </w:r>
          </w:p>
        </w:tc>
        <w:tc>
          <w:tcPr>
            <w:tcW w:w="3855" w:type="dxa"/>
            <w:tcBorders>
              <w:top w:val="nil"/>
              <w:left w:val="nil"/>
              <w:bottom w:val="single" w:sz="4" w:space="0" w:color="auto"/>
              <w:right w:val="single" w:sz="4" w:space="0" w:color="auto"/>
            </w:tcBorders>
            <w:shd w:val="clear" w:color="auto" w:fill="auto"/>
          </w:tcPr>
          <w:p w:rsidR="00BC5517" w:rsidRPr="00475FBB" w:rsidRDefault="00CB212A" w:rsidP="00401938">
            <w:pPr>
              <w:jc w:val="both"/>
              <w:rPr>
                <w:bCs/>
                <w:sz w:val="22"/>
                <w:szCs w:val="22"/>
              </w:rPr>
            </w:pPr>
            <w:r w:rsidRPr="00CB212A">
              <w:rPr>
                <w:bCs/>
                <w:sz w:val="22"/>
                <w:szCs w:val="22"/>
              </w:rPr>
              <w:t>Обслуживание государственного и муниципального долга</w:t>
            </w:r>
          </w:p>
        </w:tc>
        <w:tc>
          <w:tcPr>
            <w:tcW w:w="992" w:type="dxa"/>
            <w:tcBorders>
              <w:top w:val="nil"/>
              <w:left w:val="nil"/>
              <w:bottom w:val="single" w:sz="4" w:space="0" w:color="auto"/>
              <w:right w:val="single" w:sz="4" w:space="0" w:color="auto"/>
            </w:tcBorders>
            <w:shd w:val="clear" w:color="auto" w:fill="auto"/>
            <w:noWrap/>
            <w:vAlign w:val="center"/>
          </w:tcPr>
          <w:p w:rsidR="00BC5517" w:rsidRPr="00475FBB" w:rsidRDefault="0088528A" w:rsidP="00FB4B6B">
            <w:pPr>
              <w:jc w:val="right"/>
              <w:rPr>
                <w:sz w:val="22"/>
                <w:szCs w:val="22"/>
              </w:rPr>
            </w:pPr>
            <w:r>
              <w:rPr>
                <w:sz w:val="22"/>
                <w:szCs w:val="22"/>
              </w:rPr>
              <w:t>1</w:t>
            </w:r>
            <w:r w:rsidR="007E2D5F">
              <w:rPr>
                <w:sz w:val="22"/>
                <w:szCs w:val="22"/>
              </w:rPr>
              <w:t xml:space="preserve"> </w:t>
            </w:r>
            <w:r>
              <w:rPr>
                <w:sz w:val="22"/>
                <w:szCs w:val="22"/>
              </w:rPr>
              <w:t>353,1</w:t>
            </w:r>
          </w:p>
        </w:tc>
        <w:tc>
          <w:tcPr>
            <w:tcW w:w="1275" w:type="dxa"/>
            <w:tcBorders>
              <w:top w:val="nil"/>
              <w:left w:val="nil"/>
              <w:bottom w:val="single" w:sz="4" w:space="0" w:color="auto"/>
              <w:right w:val="single" w:sz="4" w:space="0" w:color="auto"/>
            </w:tcBorders>
            <w:shd w:val="clear" w:color="auto" w:fill="auto"/>
            <w:noWrap/>
            <w:vAlign w:val="center"/>
          </w:tcPr>
          <w:p w:rsidR="00BC5517" w:rsidRPr="00475FBB" w:rsidRDefault="0088528A" w:rsidP="00FB4B6B">
            <w:pPr>
              <w:jc w:val="right"/>
              <w:rPr>
                <w:sz w:val="22"/>
                <w:szCs w:val="22"/>
              </w:rPr>
            </w:pPr>
            <w:r>
              <w:rPr>
                <w:sz w:val="22"/>
                <w:szCs w:val="22"/>
              </w:rPr>
              <w:t>1</w:t>
            </w:r>
            <w:r w:rsidR="007E2D5F">
              <w:rPr>
                <w:sz w:val="22"/>
                <w:szCs w:val="22"/>
              </w:rPr>
              <w:t xml:space="preserve"> </w:t>
            </w:r>
            <w:r>
              <w:rPr>
                <w:sz w:val="22"/>
                <w:szCs w:val="22"/>
              </w:rPr>
              <w:t>353,1</w:t>
            </w:r>
          </w:p>
        </w:tc>
        <w:tc>
          <w:tcPr>
            <w:tcW w:w="1134" w:type="dxa"/>
            <w:tcBorders>
              <w:top w:val="nil"/>
              <w:left w:val="nil"/>
              <w:bottom w:val="single" w:sz="4" w:space="0" w:color="auto"/>
              <w:right w:val="single" w:sz="4" w:space="0" w:color="auto"/>
            </w:tcBorders>
            <w:shd w:val="clear" w:color="auto" w:fill="auto"/>
            <w:noWrap/>
            <w:vAlign w:val="center"/>
          </w:tcPr>
          <w:p w:rsidR="00BC5517" w:rsidRPr="00475FBB" w:rsidRDefault="0088528A" w:rsidP="00FB4B6B">
            <w:pPr>
              <w:jc w:val="right"/>
              <w:rPr>
                <w:sz w:val="22"/>
                <w:szCs w:val="22"/>
              </w:rPr>
            </w:pPr>
            <w:r>
              <w:rPr>
                <w:sz w:val="22"/>
                <w:szCs w:val="22"/>
              </w:rPr>
              <w:t>1</w:t>
            </w:r>
            <w:r w:rsidR="007E2D5F">
              <w:rPr>
                <w:sz w:val="22"/>
                <w:szCs w:val="22"/>
              </w:rPr>
              <w:t xml:space="preserve"> </w:t>
            </w:r>
            <w:r>
              <w:rPr>
                <w:sz w:val="22"/>
                <w:szCs w:val="22"/>
              </w:rPr>
              <w:t>353,1</w:t>
            </w:r>
          </w:p>
        </w:tc>
        <w:tc>
          <w:tcPr>
            <w:tcW w:w="999" w:type="dxa"/>
            <w:tcBorders>
              <w:top w:val="single" w:sz="4" w:space="0" w:color="auto"/>
              <w:left w:val="nil"/>
              <w:bottom w:val="single" w:sz="4" w:space="0" w:color="auto"/>
              <w:right w:val="single" w:sz="4" w:space="0" w:color="auto"/>
            </w:tcBorders>
            <w:vAlign w:val="center"/>
          </w:tcPr>
          <w:p w:rsidR="00BC5517" w:rsidRPr="00475FBB" w:rsidRDefault="0088528A" w:rsidP="00D14F41">
            <w:pPr>
              <w:jc w:val="right"/>
              <w:rPr>
                <w:bCs/>
                <w:sz w:val="22"/>
                <w:szCs w:val="22"/>
              </w:rPr>
            </w:pPr>
            <w:r>
              <w:rPr>
                <w:bCs/>
                <w:sz w:val="22"/>
                <w:szCs w:val="22"/>
              </w:rPr>
              <w:t>-</w:t>
            </w:r>
          </w:p>
        </w:tc>
        <w:tc>
          <w:tcPr>
            <w:tcW w:w="987" w:type="dxa"/>
            <w:tcBorders>
              <w:top w:val="nil"/>
              <w:left w:val="single" w:sz="4" w:space="0" w:color="auto"/>
              <w:bottom w:val="single" w:sz="4" w:space="0" w:color="auto"/>
              <w:right w:val="single" w:sz="4" w:space="0" w:color="auto"/>
            </w:tcBorders>
            <w:shd w:val="clear" w:color="auto" w:fill="auto"/>
            <w:noWrap/>
            <w:vAlign w:val="center"/>
          </w:tcPr>
          <w:p w:rsidR="00BC5517" w:rsidRPr="00475FBB" w:rsidRDefault="0088528A" w:rsidP="00FB4B6B">
            <w:pPr>
              <w:jc w:val="right"/>
              <w:rPr>
                <w:bCs/>
                <w:sz w:val="22"/>
                <w:szCs w:val="22"/>
              </w:rPr>
            </w:pPr>
            <w:r>
              <w:rPr>
                <w:bCs/>
                <w:sz w:val="22"/>
                <w:szCs w:val="22"/>
              </w:rPr>
              <w:t>100,0</w:t>
            </w:r>
          </w:p>
        </w:tc>
      </w:tr>
      <w:tr w:rsidR="001A7B42" w:rsidRPr="00475FBB" w:rsidTr="001A7B42">
        <w:trPr>
          <w:trHeight w:val="20"/>
        </w:trPr>
        <w:tc>
          <w:tcPr>
            <w:tcW w:w="426" w:type="dxa"/>
            <w:vMerge/>
            <w:tcBorders>
              <w:left w:val="single" w:sz="4" w:space="0" w:color="auto"/>
              <w:bottom w:val="single" w:sz="4" w:space="0" w:color="auto"/>
              <w:right w:val="single" w:sz="4" w:space="0" w:color="auto"/>
            </w:tcBorders>
            <w:shd w:val="clear" w:color="auto" w:fill="auto"/>
          </w:tcPr>
          <w:p w:rsidR="001A7B42" w:rsidRPr="00475FBB" w:rsidRDefault="001A7B42" w:rsidP="00F04F08">
            <w:pPr>
              <w:jc w:val="center"/>
              <w:rPr>
                <w:bCs/>
                <w:sz w:val="22"/>
                <w:szCs w:val="22"/>
              </w:rPr>
            </w:pPr>
          </w:p>
        </w:tc>
        <w:tc>
          <w:tcPr>
            <w:tcW w:w="3855" w:type="dxa"/>
            <w:tcBorders>
              <w:top w:val="nil"/>
              <w:left w:val="nil"/>
              <w:bottom w:val="single" w:sz="4" w:space="0" w:color="auto"/>
              <w:right w:val="single" w:sz="4" w:space="0" w:color="auto"/>
            </w:tcBorders>
            <w:shd w:val="clear" w:color="auto" w:fill="auto"/>
          </w:tcPr>
          <w:p w:rsidR="001A7B42" w:rsidRPr="00475FBB" w:rsidRDefault="001A7B42" w:rsidP="00401938">
            <w:pPr>
              <w:jc w:val="both"/>
              <w:rPr>
                <w:bCs/>
                <w:sz w:val="22"/>
                <w:szCs w:val="22"/>
              </w:rPr>
            </w:pPr>
            <w:r w:rsidRPr="00CB212A">
              <w:rPr>
                <w:bCs/>
                <w:sz w:val="22"/>
                <w:szCs w:val="22"/>
              </w:rPr>
              <w:t>Обслуживание государственного внутреннего и муниципального долга</w:t>
            </w:r>
          </w:p>
        </w:tc>
        <w:tc>
          <w:tcPr>
            <w:tcW w:w="992" w:type="dxa"/>
            <w:tcBorders>
              <w:top w:val="nil"/>
              <w:left w:val="nil"/>
              <w:bottom w:val="single" w:sz="4" w:space="0" w:color="auto"/>
              <w:right w:val="single" w:sz="4" w:space="0" w:color="auto"/>
            </w:tcBorders>
            <w:shd w:val="clear" w:color="auto" w:fill="auto"/>
            <w:noWrap/>
            <w:vAlign w:val="center"/>
          </w:tcPr>
          <w:p w:rsidR="001A7B42" w:rsidRPr="00475FBB" w:rsidRDefault="0088528A" w:rsidP="00A37C95">
            <w:pPr>
              <w:jc w:val="right"/>
              <w:rPr>
                <w:sz w:val="22"/>
                <w:szCs w:val="22"/>
              </w:rPr>
            </w:pPr>
            <w:r>
              <w:rPr>
                <w:sz w:val="22"/>
                <w:szCs w:val="22"/>
              </w:rPr>
              <w:t>1</w:t>
            </w:r>
            <w:r w:rsidR="007E2D5F">
              <w:rPr>
                <w:sz w:val="22"/>
                <w:szCs w:val="22"/>
              </w:rPr>
              <w:t xml:space="preserve"> </w:t>
            </w:r>
            <w:r>
              <w:rPr>
                <w:sz w:val="22"/>
                <w:szCs w:val="22"/>
              </w:rPr>
              <w:t>353,1</w:t>
            </w:r>
          </w:p>
        </w:tc>
        <w:tc>
          <w:tcPr>
            <w:tcW w:w="1275" w:type="dxa"/>
            <w:tcBorders>
              <w:top w:val="nil"/>
              <w:left w:val="nil"/>
              <w:bottom w:val="single" w:sz="4" w:space="0" w:color="auto"/>
              <w:right w:val="single" w:sz="4" w:space="0" w:color="auto"/>
            </w:tcBorders>
            <w:shd w:val="clear" w:color="auto" w:fill="auto"/>
            <w:noWrap/>
            <w:vAlign w:val="center"/>
          </w:tcPr>
          <w:p w:rsidR="001A7B42" w:rsidRPr="00475FBB" w:rsidRDefault="0088528A" w:rsidP="00A37C95">
            <w:pPr>
              <w:jc w:val="right"/>
              <w:rPr>
                <w:sz w:val="22"/>
                <w:szCs w:val="22"/>
              </w:rPr>
            </w:pPr>
            <w:r>
              <w:rPr>
                <w:sz w:val="22"/>
                <w:szCs w:val="22"/>
              </w:rPr>
              <w:t>1</w:t>
            </w:r>
            <w:r w:rsidR="007E2D5F">
              <w:rPr>
                <w:sz w:val="22"/>
                <w:szCs w:val="22"/>
              </w:rPr>
              <w:t xml:space="preserve"> </w:t>
            </w:r>
            <w:r>
              <w:rPr>
                <w:sz w:val="22"/>
                <w:szCs w:val="22"/>
              </w:rPr>
              <w:t>353,1</w:t>
            </w:r>
          </w:p>
        </w:tc>
        <w:tc>
          <w:tcPr>
            <w:tcW w:w="1134" w:type="dxa"/>
            <w:tcBorders>
              <w:top w:val="nil"/>
              <w:left w:val="nil"/>
              <w:bottom w:val="single" w:sz="4" w:space="0" w:color="auto"/>
              <w:right w:val="single" w:sz="4" w:space="0" w:color="auto"/>
            </w:tcBorders>
            <w:shd w:val="clear" w:color="auto" w:fill="auto"/>
            <w:noWrap/>
            <w:vAlign w:val="center"/>
          </w:tcPr>
          <w:p w:rsidR="001A7B42" w:rsidRPr="00475FBB" w:rsidRDefault="0088528A" w:rsidP="00A37C95">
            <w:pPr>
              <w:jc w:val="right"/>
              <w:rPr>
                <w:sz w:val="22"/>
                <w:szCs w:val="22"/>
              </w:rPr>
            </w:pPr>
            <w:r>
              <w:rPr>
                <w:sz w:val="22"/>
                <w:szCs w:val="22"/>
              </w:rPr>
              <w:t>1</w:t>
            </w:r>
            <w:r w:rsidR="007E2D5F">
              <w:rPr>
                <w:sz w:val="22"/>
                <w:szCs w:val="22"/>
              </w:rPr>
              <w:t xml:space="preserve"> </w:t>
            </w:r>
            <w:r>
              <w:rPr>
                <w:sz w:val="22"/>
                <w:szCs w:val="22"/>
              </w:rPr>
              <w:t>353,1</w:t>
            </w:r>
          </w:p>
        </w:tc>
        <w:tc>
          <w:tcPr>
            <w:tcW w:w="999" w:type="dxa"/>
            <w:tcBorders>
              <w:top w:val="single" w:sz="4" w:space="0" w:color="auto"/>
              <w:left w:val="nil"/>
              <w:bottom w:val="single" w:sz="4" w:space="0" w:color="auto"/>
              <w:right w:val="single" w:sz="4" w:space="0" w:color="auto"/>
            </w:tcBorders>
            <w:vAlign w:val="center"/>
          </w:tcPr>
          <w:p w:rsidR="001A7B42" w:rsidRPr="00475FBB" w:rsidRDefault="0088528A" w:rsidP="00A37C95">
            <w:pPr>
              <w:jc w:val="right"/>
              <w:rPr>
                <w:bCs/>
                <w:sz w:val="22"/>
                <w:szCs w:val="22"/>
              </w:rPr>
            </w:pPr>
            <w:r>
              <w:rPr>
                <w:bCs/>
                <w:sz w:val="22"/>
                <w:szCs w:val="22"/>
              </w:rPr>
              <w:t>-</w:t>
            </w:r>
          </w:p>
        </w:tc>
        <w:tc>
          <w:tcPr>
            <w:tcW w:w="987" w:type="dxa"/>
            <w:tcBorders>
              <w:top w:val="nil"/>
              <w:left w:val="single" w:sz="4" w:space="0" w:color="auto"/>
              <w:bottom w:val="single" w:sz="4" w:space="0" w:color="auto"/>
              <w:right w:val="single" w:sz="4" w:space="0" w:color="auto"/>
            </w:tcBorders>
            <w:shd w:val="clear" w:color="auto" w:fill="auto"/>
            <w:noWrap/>
            <w:vAlign w:val="center"/>
          </w:tcPr>
          <w:p w:rsidR="001A7B42" w:rsidRPr="00475FBB" w:rsidRDefault="0088528A" w:rsidP="00A37C95">
            <w:pPr>
              <w:jc w:val="right"/>
              <w:rPr>
                <w:bCs/>
                <w:sz w:val="22"/>
                <w:szCs w:val="22"/>
              </w:rPr>
            </w:pPr>
            <w:r>
              <w:rPr>
                <w:bCs/>
                <w:sz w:val="22"/>
                <w:szCs w:val="22"/>
              </w:rPr>
              <w:t>100,0</w:t>
            </w:r>
          </w:p>
        </w:tc>
      </w:tr>
      <w:tr w:rsidR="00BC5517" w:rsidRPr="00475FBB" w:rsidTr="001A7B42">
        <w:trPr>
          <w:trHeight w:val="20"/>
        </w:trPr>
        <w:tc>
          <w:tcPr>
            <w:tcW w:w="426" w:type="dxa"/>
            <w:vMerge w:val="restart"/>
            <w:tcBorders>
              <w:top w:val="single" w:sz="4" w:space="0" w:color="auto"/>
              <w:left w:val="single" w:sz="4" w:space="0" w:color="auto"/>
              <w:right w:val="single" w:sz="4" w:space="0" w:color="auto"/>
            </w:tcBorders>
            <w:shd w:val="clear" w:color="auto" w:fill="auto"/>
            <w:hideMark/>
          </w:tcPr>
          <w:p w:rsidR="00BC5517" w:rsidRPr="00475FBB" w:rsidRDefault="001A7B42" w:rsidP="00F04F08">
            <w:pPr>
              <w:jc w:val="center"/>
              <w:rPr>
                <w:bCs/>
                <w:sz w:val="22"/>
                <w:szCs w:val="22"/>
              </w:rPr>
            </w:pPr>
            <w:r>
              <w:rPr>
                <w:bCs/>
                <w:sz w:val="22"/>
                <w:szCs w:val="22"/>
              </w:rPr>
              <w:t>4</w:t>
            </w:r>
          </w:p>
        </w:tc>
        <w:tc>
          <w:tcPr>
            <w:tcW w:w="3855" w:type="dxa"/>
            <w:tcBorders>
              <w:top w:val="single" w:sz="4" w:space="0" w:color="auto"/>
              <w:left w:val="nil"/>
              <w:bottom w:val="single" w:sz="4" w:space="0" w:color="auto"/>
              <w:right w:val="single" w:sz="4" w:space="0" w:color="auto"/>
            </w:tcBorders>
            <w:shd w:val="clear" w:color="auto" w:fill="auto"/>
          </w:tcPr>
          <w:p w:rsidR="00BC5517" w:rsidRPr="00475FBB" w:rsidRDefault="00BC5517" w:rsidP="00401938">
            <w:pPr>
              <w:jc w:val="both"/>
              <w:rPr>
                <w:bCs/>
                <w:sz w:val="22"/>
                <w:szCs w:val="22"/>
              </w:rPr>
            </w:pPr>
            <w:r w:rsidRPr="00475FBB">
              <w:rPr>
                <w:bCs/>
                <w:sz w:val="22"/>
                <w:szCs w:val="22"/>
              </w:rPr>
              <w:t>Межбюджетные трансферты общего характера бюджетам бюджетной системы Российской Федерации</w:t>
            </w:r>
          </w:p>
        </w:tc>
        <w:tc>
          <w:tcPr>
            <w:tcW w:w="992" w:type="dxa"/>
            <w:tcBorders>
              <w:top w:val="nil"/>
              <w:left w:val="nil"/>
              <w:bottom w:val="single" w:sz="4" w:space="0" w:color="auto"/>
              <w:right w:val="single" w:sz="4" w:space="0" w:color="auto"/>
            </w:tcBorders>
            <w:shd w:val="clear" w:color="auto" w:fill="auto"/>
            <w:noWrap/>
            <w:vAlign w:val="center"/>
          </w:tcPr>
          <w:p w:rsidR="00BC5517" w:rsidRPr="00475FBB" w:rsidRDefault="00F94B4E" w:rsidP="00FB4B6B">
            <w:pPr>
              <w:jc w:val="right"/>
              <w:rPr>
                <w:sz w:val="22"/>
                <w:szCs w:val="22"/>
              </w:rPr>
            </w:pPr>
            <w:r>
              <w:rPr>
                <w:sz w:val="22"/>
                <w:szCs w:val="22"/>
              </w:rPr>
              <w:t>22</w:t>
            </w:r>
            <w:r w:rsidR="007E2D5F">
              <w:rPr>
                <w:sz w:val="22"/>
                <w:szCs w:val="22"/>
              </w:rPr>
              <w:t xml:space="preserve"> </w:t>
            </w:r>
            <w:r>
              <w:rPr>
                <w:sz w:val="22"/>
                <w:szCs w:val="22"/>
              </w:rPr>
              <w:t>664,4</w:t>
            </w:r>
          </w:p>
        </w:tc>
        <w:tc>
          <w:tcPr>
            <w:tcW w:w="1275" w:type="dxa"/>
            <w:tcBorders>
              <w:top w:val="nil"/>
              <w:left w:val="nil"/>
              <w:bottom w:val="single" w:sz="4" w:space="0" w:color="auto"/>
              <w:right w:val="single" w:sz="4" w:space="0" w:color="auto"/>
            </w:tcBorders>
            <w:shd w:val="clear" w:color="auto" w:fill="auto"/>
            <w:noWrap/>
            <w:vAlign w:val="center"/>
          </w:tcPr>
          <w:p w:rsidR="00BC5517" w:rsidRPr="00475FBB" w:rsidRDefault="00F94B4E" w:rsidP="00FB4B6B">
            <w:pPr>
              <w:jc w:val="right"/>
              <w:rPr>
                <w:sz w:val="22"/>
                <w:szCs w:val="22"/>
              </w:rPr>
            </w:pPr>
            <w:r>
              <w:rPr>
                <w:sz w:val="22"/>
                <w:szCs w:val="22"/>
              </w:rPr>
              <w:t>22</w:t>
            </w:r>
            <w:r w:rsidR="007E2D5F">
              <w:rPr>
                <w:sz w:val="22"/>
                <w:szCs w:val="22"/>
              </w:rPr>
              <w:t xml:space="preserve"> </w:t>
            </w:r>
            <w:r>
              <w:rPr>
                <w:sz w:val="22"/>
                <w:szCs w:val="22"/>
              </w:rPr>
              <w:t>664,4</w:t>
            </w:r>
          </w:p>
        </w:tc>
        <w:tc>
          <w:tcPr>
            <w:tcW w:w="1134" w:type="dxa"/>
            <w:tcBorders>
              <w:top w:val="nil"/>
              <w:left w:val="nil"/>
              <w:bottom w:val="single" w:sz="4" w:space="0" w:color="auto"/>
              <w:right w:val="single" w:sz="4" w:space="0" w:color="auto"/>
            </w:tcBorders>
            <w:shd w:val="clear" w:color="auto" w:fill="auto"/>
            <w:noWrap/>
            <w:vAlign w:val="center"/>
          </w:tcPr>
          <w:p w:rsidR="00BC5517" w:rsidRPr="00475FBB" w:rsidRDefault="00F94B4E" w:rsidP="00FB4B6B">
            <w:pPr>
              <w:jc w:val="right"/>
              <w:rPr>
                <w:sz w:val="22"/>
                <w:szCs w:val="22"/>
              </w:rPr>
            </w:pPr>
            <w:r>
              <w:rPr>
                <w:sz w:val="22"/>
                <w:szCs w:val="22"/>
              </w:rPr>
              <w:t>22</w:t>
            </w:r>
            <w:r w:rsidR="007E2D5F">
              <w:rPr>
                <w:sz w:val="22"/>
                <w:szCs w:val="22"/>
              </w:rPr>
              <w:t xml:space="preserve"> </w:t>
            </w:r>
            <w:r>
              <w:rPr>
                <w:sz w:val="22"/>
                <w:szCs w:val="22"/>
              </w:rPr>
              <w:t>664,4</w:t>
            </w:r>
          </w:p>
        </w:tc>
        <w:tc>
          <w:tcPr>
            <w:tcW w:w="999" w:type="dxa"/>
            <w:tcBorders>
              <w:top w:val="single" w:sz="4" w:space="0" w:color="auto"/>
              <w:left w:val="nil"/>
              <w:bottom w:val="single" w:sz="4" w:space="0" w:color="auto"/>
              <w:right w:val="single" w:sz="4" w:space="0" w:color="auto"/>
            </w:tcBorders>
            <w:vAlign w:val="center"/>
          </w:tcPr>
          <w:p w:rsidR="00BC5517" w:rsidRPr="00475FBB" w:rsidRDefault="00F94B4E" w:rsidP="00D14F41">
            <w:pPr>
              <w:jc w:val="right"/>
              <w:rPr>
                <w:bCs/>
                <w:sz w:val="22"/>
                <w:szCs w:val="22"/>
              </w:rPr>
            </w:pPr>
            <w:r>
              <w:rPr>
                <w:bCs/>
                <w:sz w:val="22"/>
                <w:szCs w:val="22"/>
              </w:rPr>
              <w:t>-</w:t>
            </w:r>
          </w:p>
        </w:tc>
        <w:tc>
          <w:tcPr>
            <w:tcW w:w="987" w:type="dxa"/>
            <w:tcBorders>
              <w:top w:val="nil"/>
              <w:left w:val="single" w:sz="4" w:space="0" w:color="auto"/>
              <w:bottom w:val="single" w:sz="4" w:space="0" w:color="auto"/>
              <w:right w:val="single" w:sz="4" w:space="0" w:color="auto"/>
            </w:tcBorders>
            <w:shd w:val="clear" w:color="auto" w:fill="auto"/>
            <w:noWrap/>
            <w:vAlign w:val="center"/>
          </w:tcPr>
          <w:p w:rsidR="00BC5517" w:rsidRPr="00475FBB" w:rsidRDefault="00F94B4E" w:rsidP="00FB4B6B">
            <w:pPr>
              <w:jc w:val="right"/>
              <w:rPr>
                <w:bCs/>
                <w:sz w:val="22"/>
                <w:szCs w:val="22"/>
              </w:rPr>
            </w:pPr>
            <w:r>
              <w:rPr>
                <w:bCs/>
                <w:sz w:val="22"/>
                <w:szCs w:val="22"/>
              </w:rPr>
              <w:t>100,0</w:t>
            </w:r>
          </w:p>
        </w:tc>
      </w:tr>
      <w:tr w:rsidR="001A7B42" w:rsidRPr="00475FBB" w:rsidTr="00F94B4E">
        <w:trPr>
          <w:trHeight w:val="20"/>
        </w:trPr>
        <w:tc>
          <w:tcPr>
            <w:tcW w:w="426" w:type="dxa"/>
            <w:vMerge/>
            <w:tcBorders>
              <w:left w:val="single" w:sz="4" w:space="0" w:color="auto"/>
              <w:right w:val="single" w:sz="4" w:space="0" w:color="auto"/>
            </w:tcBorders>
            <w:shd w:val="clear" w:color="auto" w:fill="auto"/>
          </w:tcPr>
          <w:p w:rsidR="001A7B42" w:rsidRPr="00475FBB" w:rsidRDefault="001A7B42" w:rsidP="00F04F08">
            <w:pPr>
              <w:jc w:val="right"/>
              <w:rPr>
                <w:bCs/>
                <w:sz w:val="22"/>
                <w:szCs w:val="22"/>
              </w:rPr>
            </w:pPr>
          </w:p>
        </w:tc>
        <w:tc>
          <w:tcPr>
            <w:tcW w:w="3855" w:type="dxa"/>
            <w:tcBorders>
              <w:top w:val="nil"/>
              <w:left w:val="nil"/>
              <w:bottom w:val="single" w:sz="4" w:space="0" w:color="auto"/>
              <w:right w:val="single" w:sz="4" w:space="0" w:color="auto"/>
            </w:tcBorders>
            <w:shd w:val="clear" w:color="auto" w:fill="auto"/>
          </w:tcPr>
          <w:p w:rsidR="001A7B42" w:rsidRPr="00475FBB" w:rsidRDefault="001A7B42" w:rsidP="00401938">
            <w:pPr>
              <w:jc w:val="both"/>
              <w:rPr>
                <w:bCs/>
                <w:sz w:val="22"/>
                <w:szCs w:val="22"/>
              </w:rPr>
            </w:pPr>
            <w:r w:rsidRPr="00CB212A">
              <w:rPr>
                <w:bCs/>
                <w:sz w:val="22"/>
                <w:szCs w:val="22"/>
              </w:rPr>
              <w:t>Дотации на выравнивание бюджетной обеспеченности субъектов Российской Федерации и муниципальных образований</w:t>
            </w:r>
          </w:p>
        </w:tc>
        <w:tc>
          <w:tcPr>
            <w:tcW w:w="992" w:type="dxa"/>
            <w:tcBorders>
              <w:top w:val="nil"/>
              <w:left w:val="nil"/>
              <w:bottom w:val="single" w:sz="4" w:space="0" w:color="auto"/>
              <w:right w:val="single" w:sz="4" w:space="0" w:color="auto"/>
            </w:tcBorders>
            <w:shd w:val="clear" w:color="auto" w:fill="auto"/>
            <w:noWrap/>
            <w:vAlign w:val="center"/>
          </w:tcPr>
          <w:p w:rsidR="001A7B42" w:rsidRPr="00475FBB" w:rsidRDefault="00F94B4E" w:rsidP="00A37C95">
            <w:pPr>
              <w:jc w:val="right"/>
              <w:rPr>
                <w:sz w:val="22"/>
                <w:szCs w:val="22"/>
              </w:rPr>
            </w:pPr>
            <w:r>
              <w:rPr>
                <w:sz w:val="22"/>
                <w:szCs w:val="22"/>
              </w:rPr>
              <w:t>9</w:t>
            </w:r>
            <w:r w:rsidR="007E2D5F">
              <w:rPr>
                <w:sz w:val="22"/>
                <w:szCs w:val="22"/>
              </w:rPr>
              <w:t xml:space="preserve"> </w:t>
            </w:r>
            <w:r>
              <w:rPr>
                <w:sz w:val="22"/>
                <w:szCs w:val="22"/>
              </w:rPr>
              <w:t>800,0</w:t>
            </w:r>
          </w:p>
        </w:tc>
        <w:tc>
          <w:tcPr>
            <w:tcW w:w="1275" w:type="dxa"/>
            <w:tcBorders>
              <w:top w:val="nil"/>
              <w:left w:val="nil"/>
              <w:bottom w:val="single" w:sz="4" w:space="0" w:color="auto"/>
              <w:right w:val="single" w:sz="4" w:space="0" w:color="auto"/>
            </w:tcBorders>
            <w:shd w:val="clear" w:color="auto" w:fill="auto"/>
            <w:noWrap/>
            <w:vAlign w:val="center"/>
          </w:tcPr>
          <w:p w:rsidR="001A7B42" w:rsidRPr="00475FBB" w:rsidRDefault="00F94B4E" w:rsidP="00A37C95">
            <w:pPr>
              <w:jc w:val="right"/>
              <w:rPr>
                <w:sz w:val="22"/>
                <w:szCs w:val="22"/>
              </w:rPr>
            </w:pPr>
            <w:r>
              <w:rPr>
                <w:sz w:val="22"/>
                <w:szCs w:val="22"/>
              </w:rPr>
              <w:t>9</w:t>
            </w:r>
            <w:r w:rsidR="007E2D5F">
              <w:rPr>
                <w:sz w:val="22"/>
                <w:szCs w:val="22"/>
              </w:rPr>
              <w:t xml:space="preserve"> </w:t>
            </w:r>
            <w:r>
              <w:rPr>
                <w:sz w:val="22"/>
                <w:szCs w:val="22"/>
              </w:rPr>
              <w:t>800,0</w:t>
            </w:r>
          </w:p>
        </w:tc>
        <w:tc>
          <w:tcPr>
            <w:tcW w:w="1134" w:type="dxa"/>
            <w:tcBorders>
              <w:top w:val="nil"/>
              <w:left w:val="nil"/>
              <w:bottom w:val="single" w:sz="4" w:space="0" w:color="auto"/>
              <w:right w:val="single" w:sz="4" w:space="0" w:color="auto"/>
            </w:tcBorders>
            <w:shd w:val="clear" w:color="auto" w:fill="auto"/>
            <w:noWrap/>
            <w:vAlign w:val="center"/>
          </w:tcPr>
          <w:p w:rsidR="001A7B42" w:rsidRPr="00475FBB" w:rsidRDefault="00F94B4E" w:rsidP="00A37C95">
            <w:pPr>
              <w:jc w:val="right"/>
              <w:rPr>
                <w:sz w:val="22"/>
                <w:szCs w:val="22"/>
              </w:rPr>
            </w:pPr>
            <w:r>
              <w:rPr>
                <w:sz w:val="22"/>
                <w:szCs w:val="22"/>
              </w:rPr>
              <w:t>9</w:t>
            </w:r>
            <w:r w:rsidR="007E2D5F">
              <w:rPr>
                <w:sz w:val="22"/>
                <w:szCs w:val="22"/>
              </w:rPr>
              <w:t xml:space="preserve"> </w:t>
            </w:r>
            <w:r>
              <w:rPr>
                <w:sz w:val="22"/>
                <w:szCs w:val="22"/>
              </w:rPr>
              <w:t>800,0</w:t>
            </w:r>
          </w:p>
        </w:tc>
        <w:tc>
          <w:tcPr>
            <w:tcW w:w="999" w:type="dxa"/>
            <w:tcBorders>
              <w:top w:val="single" w:sz="4" w:space="0" w:color="auto"/>
              <w:left w:val="nil"/>
              <w:bottom w:val="single" w:sz="4" w:space="0" w:color="auto"/>
              <w:right w:val="single" w:sz="4" w:space="0" w:color="auto"/>
            </w:tcBorders>
            <w:vAlign w:val="center"/>
          </w:tcPr>
          <w:p w:rsidR="001A7B42" w:rsidRPr="00475FBB" w:rsidRDefault="00F94B4E" w:rsidP="00A37C95">
            <w:pPr>
              <w:jc w:val="right"/>
              <w:rPr>
                <w:bCs/>
                <w:sz w:val="22"/>
                <w:szCs w:val="22"/>
              </w:rPr>
            </w:pPr>
            <w:r>
              <w:rPr>
                <w:bCs/>
                <w:sz w:val="22"/>
                <w:szCs w:val="22"/>
              </w:rPr>
              <w:t>-</w:t>
            </w:r>
          </w:p>
        </w:tc>
        <w:tc>
          <w:tcPr>
            <w:tcW w:w="987" w:type="dxa"/>
            <w:tcBorders>
              <w:top w:val="nil"/>
              <w:left w:val="single" w:sz="4" w:space="0" w:color="auto"/>
              <w:bottom w:val="single" w:sz="4" w:space="0" w:color="auto"/>
              <w:right w:val="single" w:sz="4" w:space="0" w:color="auto"/>
            </w:tcBorders>
            <w:shd w:val="clear" w:color="auto" w:fill="auto"/>
            <w:noWrap/>
            <w:vAlign w:val="center"/>
          </w:tcPr>
          <w:p w:rsidR="001A7B42" w:rsidRPr="00475FBB" w:rsidRDefault="00F94B4E" w:rsidP="00A37C95">
            <w:pPr>
              <w:jc w:val="right"/>
              <w:rPr>
                <w:bCs/>
                <w:sz w:val="22"/>
                <w:szCs w:val="22"/>
              </w:rPr>
            </w:pPr>
            <w:r>
              <w:rPr>
                <w:bCs/>
                <w:sz w:val="22"/>
                <w:szCs w:val="22"/>
              </w:rPr>
              <w:t>100,0</w:t>
            </w:r>
          </w:p>
        </w:tc>
      </w:tr>
      <w:tr w:rsidR="00F94B4E" w:rsidRPr="00475FBB" w:rsidTr="00F94B4E">
        <w:trPr>
          <w:trHeight w:val="20"/>
        </w:trPr>
        <w:tc>
          <w:tcPr>
            <w:tcW w:w="426" w:type="dxa"/>
            <w:tcBorders>
              <w:left w:val="single" w:sz="4" w:space="0" w:color="auto"/>
              <w:bottom w:val="single" w:sz="4" w:space="0" w:color="auto"/>
              <w:right w:val="single" w:sz="4" w:space="0" w:color="auto"/>
            </w:tcBorders>
            <w:shd w:val="clear" w:color="auto" w:fill="auto"/>
          </w:tcPr>
          <w:p w:rsidR="00F94B4E" w:rsidRPr="00475FBB" w:rsidRDefault="00F94B4E" w:rsidP="00F04F08">
            <w:pPr>
              <w:jc w:val="right"/>
              <w:rPr>
                <w:bCs/>
                <w:sz w:val="22"/>
                <w:szCs w:val="22"/>
              </w:rPr>
            </w:pPr>
          </w:p>
        </w:tc>
        <w:tc>
          <w:tcPr>
            <w:tcW w:w="3855" w:type="dxa"/>
            <w:tcBorders>
              <w:top w:val="single" w:sz="4" w:space="0" w:color="auto"/>
              <w:left w:val="nil"/>
              <w:bottom w:val="single" w:sz="4" w:space="0" w:color="auto"/>
              <w:right w:val="single" w:sz="4" w:space="0" w:color="auto"/>
            </w:tcBorders>
            <w:shd w:val="clear" w:color="auto" w:fill="auto"/>
          </w:tcPr>
          <w:p w:rsidR="00F94B4E" w:rsidRPr="00CB212A" w:rsidRDefault="00F94B4E" w:rsidP="00401938">
            <w:pPr>
              <w:jc w:val="both"/>
              <w:rPr>
                <w:bCs/>
                <w:sz w:val="22"/>
                <w:szCs w:val="22"/>
              </w:rPr>
            </w:pPr>
            <w:r w:rsidRPr="00F94B4E">
              <w:rPr>
                <w:bCs/>
                <w:sz w:val="22"/>
                <w:szCs w:val="22"/>
              </w:rPr>
              <w:t>Прочие межбюджетные трансферты общего характера</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F94B4E" w:rsidRPr="00475FBB" w:rsidRDefault="00F94B4E" w:rsidP="00A37C95">
            <w:pPr>
              <w:jc w:val="right"/>
              <w:rPr>
                <w:sz w:val="22"/>
                <w:szCs w:val="22"/>
              </w:rPr>
            </w:pPr>
            <w:r>
              <w:rPr>
                <w:sz w:val="22"/>
                <w:szCs w:val="22"/>
              </w:rPr>
              <w:t>12</w:t>
            </w:r>
            <w:r w:rsidR="007E2D5F">
              <w:rPr>
                <w:sz w:val="22"/>
                <w:szCs w:val="22"/>
              </w:rPr>
              <w:t xml:space="preserve"> </w:t>
            </w:r>
            <w:r>
              <w:rPr>
                <w:sz w:val="22"/>
                <w:szCs w:val="22"/>
              </w:rPr>
              <w:t>864,4</w:t>
            </w:r>
          </w:p>
        </w:tc>
        <w:tc>
          <w:tcPr>
            <w:tcW w:w="1275" w:type="dxa"/>
            <w:tcBorders>
              <w:top w:val="single" w:sz="4" w:space="0" w:color="auto"/>
              <w:left w:val="nil"/>
              <w:bottom w:val="single" w:sz="4" w:space="0" w:color="auto"/>
              <w:right w:val="single" w:sz="4" w:space="0" w:color="auto"/>
            </w:tcBorders>
            <w:shd w:val="clear" w:color="auto" w:fill="auto"/>
            <w:noWrap/>
            <w:vAlign w:val="center"/>
          </w:tcPr>
          <w:p w:rsidR="00F94B4E" w:rsidRPr="00475FBB" w:rsidRDefault="00F94B4E" w:rsidP="00A37C95">
            <w:pPr>
              <w:jc w:val="right"/>
              <w:rPr>
                <w:sz w:val="22"/>
                <w:szCs w:val="22"/>
              </w:rPr>
            </w:pPr>
            <w:r>
              <w:rPr>
                <w:sz w:val="22"/>
                <w:szCs w:val="22"/>
              </w:rPr>
              <w:t>12</w:t>
            </w:r>
            <w:r w:rsidR="007E2D5F">
              <w:rPr>
                <w:sz w:val="22"/>
                <w:szCs w:val="22"/>
              </w:rPr>
              <w:t xml:space="preserve"> </w:t>
            </w:r>
            <w:r>
              <w:rPr>
                <w:sz w:val="22"/>
                <w:szCs w:val="22"/>
              </w:rPr>
              <w:t>864,4</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F94B4E" w:rsidRPr="00475FBB" w:rsidRDefault="00F94B4E" w:rsidP="00A37C95">
            <w:pPr>
              <w:jc w:val="right"/>
              <w:rPr>
                <w:sz w:val="22"/>
                <w:szCs w:val="22"/>
              </w:rPr>
            </w:pPr>
            <w:r>
              <w:rPr>
                <w:sz w:val="22"/>
                <w:szCs w:val="22"/>
              </w:rPr>
              <w:t>12</w:t>
            </w:r>
            <w:r w:rsidR="007E2D5F">
              <w:rPr>
                <w:sz w:val="22"/>
                <w:szCs w:val="22"/>
              </w:rPr>
              <w:t xml:space="preserve"> </w:t>
            </w:r>
            <w:r>
              <w:rPr>
                <w:sz w:val="22"/>
                <w:szCs w:val="22"/>
              </w:rPr>
              <w:t>864,4</w:t>
            </w:r>
          </w:p>
        </w:tc>
        <w:tc>
          <w:tcPr>
            <w:tcW w:w="999" w:type="dxa"/>
            <w:tcBorders>
              <w:top w:val="single" w:sz="4" w:space="0" w:color="auto"/>
              <w:left w:val="nil"/>
              <w:bottom w:val="single" w:sz="4" w:space="0" w:color="auto"/>
              <w:right w:val="single" w:sz="4" w:space="0" w:color="auto"/>
            </w:tcBorders>
            <w:vAlign w:val="center"/>
          </w:tcPr>
          <w:p w:rsidR="00F94B4E" w:rsidRPr="00475FBB" w:rsidRDefault="00F94B4E" w:rsidP="00A37C95">
            <w:pPr>
              <w:jc w:val="right"/>
              <w:rPr>
                <w:bCs/>
                <w:sz w:val="22"/>
                <w:szCs w:val="22"/>
              </w:rPr>
            </w:pPr>
            <w:r>
              <w:rPr>
                <w:bCs/>
                <w:sz w:val="22"/>
                <w:szCs w:val="22"/>
              </w:rPr>
              <w:t>-</w:t>
            </w:r>
          </w:p>
        </w:tc>
        <w:tc>
          <w:tcPr>
            <w:tcW w:w="987" w:type="dxa"/>
            <w:tcBorders>
              <w:top w:val="single" w:sz="4" w:space="0" w:color="auto"/>
              <w:left w:val="single" w:sz="4" w:space="0" w:color="auto"/>
              <w:bottom w:val="single" w:sz="4" w:space="0" w:color="auto"/>
              <w:right w:val="single" w:sz="4" w:space="0" w:color="auto"/>
            </w:tcBorders>
            <w:shd w:val="clear" w:color="auto" w:fill="auto"/>
            <w:noWrap/>
            <w:vAlign w:val="center"/>
          </w:tcPr>
          <w:p w:rsidR="00F94B4E" w:rsidRPr="00475FBB" w:rsidRDefault="00F94B4E" w:rsidP="00A37C95">
            <w:pPr>
              <w:jc w:val="right"/>
              <w:rPr>
                <w:bCs/>
                <w:sz w:val="22"/>
                <w:szCs w:val="22"/>
              </w:rPr>
            </w:pPr>
            <w:r>
              <w:rPr>
                <w:bCs/>
                <w:sz w:val="22"/>
                <w:szCs w:val="22"/>
              </w:rPr>
              <w:t>100,0</w:t>
            </w:r>
          </w:p>
        </w:tc>
      </w:tr>
    </w:tbl>
    <w:p w:rsidR="006C2E0F" w:rsidRPr="00475FBB" w:rsidRDefault="006C2E0F" w:rsidP="006C2E0F">
      <w:pPr>
        <w:pStyle w:val="a5"/>
        <w:ind w:left="709"/>
        <w:jc w:val="both"/>
        <w:rPr>
          <w:b/>
          <w:i/>
          <w:sz w:val="24"/>
          <w:szCs w:val="24"/>
        </w:rPr>
      </w:pPr>
    </w:p>
    <w:p w:rsidR="008C5637" w:rsidRPr="002F3AD5" w:rsidRDefault="008C5637" w:rsidP="00AB3268">
      <w:pPr>
        <w:ind w:firstLine="709"/>
        <w:jc w:val="both"/>
        <w:rPr>
          <w:iCs/>
          <w:spacing w:val="-2"/>
          <w:sz w:val="28"/>
          <w:szCs w:val="28"/>
        </w:rPr>
      </w:pPr>
      <w:r w:rsidRPr="00AD720E">
        <w:rPr>
          <w:iCs/>
          <w:spacing w:val="-2"/>
          <w:sz w:val="28"/>
          <w:szCs w:val="28"/>
        </w:rPr>
        <w:t xml:space="preserve">Непрограммные расходы по разделу </w:t>
      </w:r>
      <w:r w:rsidR="003D76D2" w:rsidRPr="00AD720E">
        <w:rPr>
          <w:iCs/>
          <w:spacing w:val="-2"/>
          <w:sz w:val="28"/>
          <w:szCs w:val="28"/>
        </w:rPr>
        <w:t>"</w:t>
      </w:r>
      <w:r w:rsidRPr="00AD720E">
        <w:rPr>
          <w:iCs/>
          <w:spacing w:val="-2"/>
          <w:sz w:val="28"/>
          <w:szCs w:val="28"/>
        </w:rPr>
        <w:t>Общегосударственные вопросы</w:t>
      </w:r>
      <w:r w:rsidR="003D76D2" w:rsidRPr="00AD720E">
        <w:rPr>
          <w:iCs/>
          <w:spacing w:val="-2"/>
          <w:sz w:val="28"/>
          <w:szCs w:val="28"/>
        </w:rPr>
        <w:t>"</w:t>
      </w:r>
      <w:r w:rsidRPr="00AD720E">
        <w:rPr>
          <w:iCs/>
          <w:spacing w:val="-2"/>
          <w:sz w:val="28"/>
          <w:szCs w:val="28"/>
        </w:rPr>
        <w:t xml:space="preserve"> составили </w:t>
      </w:r>
      <w:r w:rsidR="00F94B4E">
        <w:rPr>
          <w:iCs/>
          <w:spacing w:val="-2"/>
          <w:sz w:val="28"/>
          <w:szCs w:val="28"/>
        </w:rPr>
        <w:t>179</w:t>
      </w:r>
      <w:r w:rsidR="007E2D5F">
        <w:rPr>
          <w:iCs/>
          <w:spacing w:val="-2"/>
          <w:sz w:val="28"/>
          <w:szCs w:val="28"/>
        </w:rPr>
        <w:t xml:space="preserve"> </w:t>
      </w:r>
      <w:r w:rsidR="00F94B4E">
        <w:rPr>
          <w:iCs/>
          <w:spacing w:val="-2"/>
          <w:sz w:val="28"/>
          <w:szCs w:val="28"/>
        </w:rPr>
        <w:t>448,7</w:t>
      </w:r>
      <w:r w:rsidR="00B62A05">
        <w:rPr>
          <w:iCs/>
          <w:spacing w:val="-2"/>
          <w:sz w:val="28"/>
          <w:szCs w:val="28"/>
        </w:rPr>
        <w:t xml:space="preserve"> </w:t>
      </w:r>
      <w:r w:rsidRPr="00AD720E">
        <w:rPr>
          <w:iCs/>
          <w:spacing w:val="-2"/>
          <w:sz w:val="28"/>
          <w:szCs w:val="28"/>
        </w:rPr>
        <w:t>тыс. рублей</w:t>
      </w:r>
      <w:r w:rsidR="00CB212A" w:rsidRPr="00AD720E">
        <w:rPr>
          <w:iCs/>
          <w:spacing w:val="-2"/>
          <w:sz w:val="28"/>
          <w:szCs w:val="28"/>
        </w:rPr>
        <w:t xml:space="preserve"> (в том числе за счет средств краевого бюджета –</w:t>
      </w:r>
      <w:r w:rsidR="001A7B42">
        <w:rPr>
          <w:iCs/>
          <w:spacing w:val="-2"/>
          <w:sz w:val="28"/>
          <w:szCs w:val="28"/>
        </w:rPr>
        <w:t xml:space="preserve"> </w:t>
      </w:r>
      <w:r w:rsidR="00F94B4E">
        <w:rPr>
          <w:iCs/>
          <w:spacing w:val="-2"/>
          <w:sz w:val="28"/>
          <w:szCs w:val="28"/>
        </w:rPr>
        <w:t>129,0</w:t>
      </w:r>
      <w:r w:rsidR="00AD720E" w:rsidRPr="00AD720E">
        <w:rPr>
          <w:iCs/>
          <w:spacing w:val="-2"/>
          <w:sz w:val="28"/>
          <w:szCs w:val="28"/>
        </w:rPr>
        <w:t xml:space="preserve"> </w:t>
      </w:r>
      <w:r w:rsidR="00CB212A" w:rsidRPr="00AD720E">
        <w:rPr>
          <w:iCs/>
          <w:spacing w:val="-2"/>
          <w:sz w:val="28"/>
          <w:szCs w:val="28"/>
        </w:rPr>
        <w:t>тыс. рублей)</w:t>
      </w:r>
      <w:r w:rsidRPr="00AD720E">
        <w:rPr>
          <w:iCs/>
          <w:spacing w:val="-2"/>
          <w:sz w:val="28"/>
          <w:szCs w:val="28"/>
        </w:rPr>
        <w:t xml:space="preserve">, </w:t>
      </w:r>
      <w:r w:rsidR="006D5E87" w:rsidRPr="00AD720E">
        <w:rPr>
          <w:iCs/>
          <w:spacing w:val="-2"/>
          <w:sz w:val="28"/>
          <w:szCs w:val="28"/>
        </w:rPr>
        <w:t>или 9</w:t>
      </w:r>
      <w:r w:rsidR="00F94B4E">
        <w:rPr>
          <w:iCs/>
          <w:spacing w:val="-2"/>
          <w:sz w:val="28"/>
          <w:szCs w:val="28"/>
        </w:rPr>
        <w:t>5,3</w:t>
      </w:r>
      <w:r w:rsidR="006D5E87" w:rsidRPr="00AD720E">
        <w:rPr>
          <w:iCs/>
          <w:spacing w:val="-2"/>
          <w:sz w:val="28"/>
          <w:szCs w:val="28"/>
        </w:rPr>
        <w:t xml:space="preserve"> % к уточненной росписи</w:t>
      </w:r>
      <w:r w:rsidR="00B43FFA" w:rsidRPr="00AD720E">
        <w:rPr>
          <w:iCs/>
          <w:spacing w:val="-2"/>
          <w:sz w:val="28"/>
          <w:szCs w:val="28"/>
        </w:rPr>
        <w:t>,</w:t>
      </w:r>
      <w:r w:rsidR="006D5E87" w:rsidRPr="00AD720E">
        <w:rPr>
          <w:iCs/>
          <w:spacing w:val="-2"/>
          <w:sz w:val="28"/>
          <w:szCs w:val="28"/>
        </w:rPr>
        <w:t xml:space="preserve"> </w:t>
      </w:r>
      <w:r w:rsidRPr="00AD720E">
        <w:rPr>
          <w:iCs/>
          <w:spacing w:val="-2"/>
          <w:sz w:val="28"/>
          <w:szCs w:val="28"/>
        </w:rPr>
        <w:t>в том числе:</w:t>
      </w:r>
      <w:r w:rsidRPr="002F3AD5">
        <w:rPr>
          <w:iCs/>
          <w:spacing w:val="-2"/>
          <w:sz w:val="28"/>
          <w:szCs w:val="28"/>
        </w:rPr>
        <w:t xml:space="preserve"> </w:t>
      </w:r>
    </w:p>
    <w:p w:rsidR="00CB212A" w:rsidRDefault="00CB212A" w:rsidP="00AB3268">
      <w:pPr>
        <w:ind w:firstLine="709"/>
        <w:jc w:val="both"/>
        <w:rPr>
          <w:iCs/>
          <w:sz w:val="28"/>
          <w:szCs w:val="28"/>
        </w:rPr>
      </w:pPr>
      <w:r>
        <w:rPr>
          <w:iCs/>
          <w:sz w:val="28"/>
          <w:szCs w:val="28"/>
        </w:rPr>
        <w:t>о</w:t>
      </w:r>
      <w:r w:rsidRPr="00CB212A">
        <w:rPr>
          <w:iCs/>
          <w:sz w:val="28"/>
          <w:szCs w:val="28"/>
        </w:rPr>
        <w:t xml:space="preserve">беспечение деятельности </w:t>
      </w:r>
      <w:r>
        <w:rPr>
          <w:iCs/>
          <w:sz w:val="28"/>
          <w:szCs w:val="28"/>
        </w:rPr>
        <w:t>главы</w:t>
      </w:r>
      <w:r w:rsidRPr="00CB212A">
        <w:rPr>
          <w:iCs/>
          <w:sz w:val="28"/>
          <w:szCs w:val="28"/>
        </w:rPr>
        <w:t xml:space="preserve"> муниципального образования Кавказский район</w:t>
      </w:r>
      <w:r>
        <w:rPr>
          <w:iCs/>
          <w:sz w:val="28"/>
          <w:szCs w:val="28"/>
        </w:rPr>
        <w:t xml:space="preserve"> –</w:t>
      </w:r>
      <w:r w:rsidR="00AD720E">
        <w:rPr>
          <w:iCs/>
          <w:sz w:val="28"/>
          <w:szCs w:val="28"/>
        </w:rPr>
        <w:t xml:space="preserve"> </w:t>
      </w:r>
      <w:r w:rsidR="00F94B4E">
        <w:rPr>
          <w:iCs/>
          <w:sz w:val="28"/>
          <w:szCs w:val="28"/>
        </w:rPr>
        <w:t>2</w:t>
      </w:r>
      <w:r w:rsidR="007E2D5F">
        <w:rPr>
          <w:iCs/>
          <w:sz w:val="28"/>
          <w:szCs w:val="28"/>
        </w:rPr>
        <w:t xml:space="preserve"> </w:t>
      </w:r>
      <w:r w:rsidR="00F94B4E">
        <w:rPr>
          <w:iCs/>
          <w:sz w:val="28"/>
          <w:szCs w:val="28"/>
        </w:rPr>
        <w:t>829,5</w:t>
      </w:r>
      <w:r>
        <w:rPr>
          <w:iCs/>
          <w:sz w:val="28"/>
          <w:szCs w:val="28"/>
        </w:rPr>
        <w:t xml:space="preserve"> тыс. рублей;</w:t>
      </w:r>
    </w:p>
    <w:p w:rsidR="00E90DAD" w:rsidRDefault="00E90DAD" w:rsidP="00AB3268">
      <w:pPr>
        <w:ind w:firstLine="709"/>
        <w:jc w:val="both"/>
        <w:rPr>
          <w:iCs/>
          <w:sz w:val="28"/>
          <w:szCs w:val="28"/>
        </w:rPr>
      </w:pPr>
      <w:r w:rsidRPr="0050706E">
        <w:rPr>
          <w:iCs/>
          <w:sz w:val="28"/>
          <w:szCs w:val="28"/>
        </w:rPr>
        <w:t xml:space="preserve">обеспечение функций Совета муниципального образования Кавказский район – </w:t>
      </w:r>
      <w:r w:rsidR="00F94B4E">
        <w:rPr>
          <w:iCs/>
          <w:sz w:val="28"/>
          <w:szCs w:val="28"/>
        </w:rPr>
        <w:t>4</w:t>
      </w:r>
      <w:r w:rsidR="007E2D5F">
        <w:rPr>
          <w:iCs/>
          <w:sz w:val="28"/>
          <w:szCs w:val="28"/>
        </w:rPr>
        <w:t xml:space="preserve"> </w:t>
      </w:r>
      <w:r w:rsidR="00F94B4E">
        <w:rPr>
          <w:iCs/>
          <w:sz w:val="28"/>
          <w:szCs w:val="28"/>
        </w:rPr>
        <w:t>398,0</w:t>
      </w:r>
      <w:r w:rsidRPr="0050706E">
        <w:rPr>
          <w:iCs/>
          <w:sz w:val="28"/>
          <w:szCs w:val="28"/>
        </w:rPr>
        <w:t xml:space="preserve"> тыс. рублей;</w:t>
      </w:r>
    </w:p>
    <w:p w:rsidR="00E90DAD" w:rsidRDefault="008C5637" w:rsidP="00AB3268">
      <w:pPr>
        <w:ind w:firstLine="709"/>
        <w:jc w:val="both"/>
        <w:rPr>
          <w:iCs/>
          <w:sz w:val="28"/>
          <w:szCs w:val="28"/>
        </w:rPr>
      </w:pPr>
      <w:r w:rsidRPr="002F3AD5">
        <w:rPr>
          <w:iCs/>
          <w:sz w:val="28"/>
          <w:szCs w:val="28"/>
        </w:rPr>
        <w:t xml:space="preserve">обеспечение функций </w:t>
      </w:r>
      <w:r w:rsidR="002F3AD5" w:rsidRPr="002F3AD5">
        <w:rPr>
          <w:iCs/>
          <w:sz w:val="28"/>
          <w:szCs w:val="28"/>
        </w:rPr>
        <w:t xml:space="preserve">администрации </w:t>
      </w:r>
      <w:r w:rsidR="00E90DAD" w:rsidRPr="00E90DAD">
        <w:rPr>
          <w:iCs/>
          <w:sz w:val="28"/>
          <w:szCs w:val="28"/>
        </w:rPr>
        <w:t>муниципального образования Кавказский район</w:t>
      </w:r>
      <w:r w:rsidR="002F3AD5" w:rsidRPr="002F3AD5">
        <w:rPr>
          <w:iCs/>
          <w:sz w:val="28"/>
          <w:szCs w:val="28"/>
        </w:rPr>
        <w:t xml:space="preserve"> – </w:t>
      </w:r>
      <w:r w:rsidR="00F94B4E">
        <w:rPr>
          <w:iCs/>
          <w:sz w:val="28"/>
          <w:szCs w:val="28"/>
        </w:rPr>
        <w:t>7</w:t>
      </w:r>
      <w:r w:rsidR="007E2D5F">
        <w:rPr>
          <w:iCs/>
          <w:sz w:val="28"/>
          <w:szCs w:val="28"/>
        </w:rPr>
        <w:t xml:space="preserve"> </w:t>
      </w:r>
      <w:r w:rsidR="00F94B4E">
        <w:rPr>
          <w:iCs/>
          <w:sz w:val="28"/>
          <w:szCs w:val="28"/>
        </w:rPr>
        <w:t>6371,7</w:t>
      </w:r>
      <w:r w:rsidR="002F3AD5" w:rsidRPr="002F3AD5">
        <w:rPr>
          <w:iCs/>
          <w:sz w:val="28"/>
          <w:szCs w:val="28"/>
        </w:rPr>
        <w:t xml:space="preserve"> тыс. рублей, </w:t>
      </w:r>
    </w:p>
    <w:p w:rsidR="008C5637" w:rsidRPr="006A2655" w:rsidRDefault="008C5637" w:rsidP="00AB3268">
      <w:pPr>
        <w:ind w:firstLine="709"/>
        <w:jc w:val="both"/>
        <w:rPr>
          <w:iCs/>
          <w:sz w:val="28"/>
          <w:szCs w:val="28"/>
        </w:rPr>
      </w:pPr>
      <w:r w:rsidRPr="006A2655">
        <w:rPr>
          <w:iCs/>
          <w:sz w:val="28"/>
          <w:szCs w:val="28"/>
        </w:rPr>
        <w:t xml:space="preserve">составление (изменение) списков кандидатов в присяжные заседатели федеральных судов общей юрисдикции – </w:t>
      </w:r>
      <w:r w:rsidR="00F94B4E">
        <w:rPr>
          <w:iCs/>
          <w:sz w:val="28"/>
          <w:szCs w:val="28"/>
        </w:rPr>
        <w:t>129,0</w:t>
      </w:r>
      <w:r w:rsidRPr="006A2655">
        <w:rPr>
          <w:iCs/>
          <w:sz w:val="28"/>
          <w:szCs w:val="28"/>
        </w:rPr>
        <w:t xml:space="preserve"> тыс. рублей</w:t>
      </w:r>
      <w:r w:rsidR="00E90DAD">
        <w:rPr>
          <w:iCs/>
          <w:sz w:val="28"/>
          <w:szCs w:val="28"/>
        </w:rPr>
        <w:t xml:space="preserve"> (</w:t>
      </w:r>
      <w:r w:rsidR="00E90DAD" w:rsidRPr="00E90DAD">
        <w:rPr>
          <w:iCs/>
          <w:sz w:val="28"/>
          <w:szCs w:val="28"/>
        </w:rPr>
        <w:t>за счет средств краевого бюджета</w:t>
      </w:r>
      <w:r w:rsidR="00E90DAD">
        <w:rPr>
          <w:iCs/>
          <w:sz w:val="28"/>
          <w:szCs w:val="28"/>
        </w:rPr>
        <w:t>)</w:t>
      </w:r>
      <w:r w:rsidRPr="006A2655">
        <w:rPr>
          <w:iCs/>
          <w:sz w:val="28"/>
          <w:szCs w:val="28"/>
        </w:rPr>
        <w:t>;</w:t>
      </w:r>
    </w:p>
    <w:p w:rsidR="008C5637" w:rsidRPr="006A2655" w:rsidRDefault="008C5637" w:rsidP="00AB3268">
      <w:pPr>
        <w:ind w:firstLine="709"/>
        <w:jc w:val="both"/>
        <w:rPr>
          <w:iCs/>
          <w:sz w:val="28"/>
          <w:szCs w:val="28"/>
        </w:rPr>
      </w:pPr>
      <w:r w:rsidRPr="00A741D8">
        <w:rPr>
          <w:iCs/>
          <w:sz w:val="28"/>
          <w:szCs w:val="28"/>
        </w:rPr>
        <w:t xml:space="preserve">обеспечение деятельности Контрольно-счетной палаты </w:t>
      </w:r>
      <w:r w:rsidR="00E90DAD" w:rsidRPr="00A741D8">
        <w:rPr>
          <w:iCs/>
          <w:sz w:val="28"/>
          <w:szCs w:val="28"/>
        </w:rPr>
        <w:t xml:space="preserve">муниципального образования Кавказский район </w:t>
      </w:r>
      <w:r w:rsidRPr="00A741D8">
        <w:rPr>
          <w:iCs/>
          <w:sz w:val="28"/>
          <w:szCs w:val="28"/>
        </w:rPr>
        <w:t>–</w:t>
      </w:r>
      <w:r w:rsidR="00E90DAD" w:rsidRPr="00A741D8">
        <w:rPr>
          <w:iCs/>
          <w:sz w:val="28"/>
          <w:szCs w:val="28"/>
        </w:rPr>
        <w:t xml:space="preserve"> </w:t>
      </w:r>
      <w:r w:rsidR="00F94B4E">
        <w:rPr>
          <w:iCs/>
          <w:sz w:val="28"/>
          <w:szCs w:val="28"/>
        </w:rPr>
        <w:t>4</w:t>
      </w:r>
      <w:r w:rsidR="007E2D5F">
        <w:rPr>
          <w:iCs/>
          <w:sz w:val="28"/>
          <w:szCs w:val="28"/>
        </w:rPr>
        <w:t xml:space="preserve"> </w:t>
      </w:r>
      <w:r w:rsidR="00F94B4E">
        <w:rPr>
          <w:iCs/>
          <w:sz w:val="28"/>
          <w:szCs w:val="28"/>
        </w:rPr>
        <w:t>006,9</w:t>
      </w:r>
      <w:r w:rsidR="00E90DAD" w:rsidRPr="00A741D8">
        <w:rPr>
          <w:iCs/>
          <w:sz w:val="28"/>
          <w:szCs w:val="28"/>
        </w:rPr>
        <w:t xml:space="preserve"> </w:t>
      </w:r>
      <w:r w:rsidRPr="00A741D8">
        <w:rPr>
          <w:iCs/>
          <w:sz w:val="28"/>
          <w:szCs w:val="28"/>
        </w:rPr>
        <w:t>тыс. рублей;</w:t>
      </w:r>
    </w:p>
    <w:p w:rsidR="00A741D8" w:rsidRDefault="008C5637" w:rsidP="00AB3268">
      <w:pPr>
        <w:ind w:firstLine="709"/>
        <w:jc w:val="both"/>
        <w:rPr>
          <w:iCs/>
          <w:sz w:val="28"/>
          <w:szCs w:val="28"/>
        </w:rPr>
      </w:pPr>
      <w:r w:rsidRPr="0003055E">
        <w:rPr>
          <w:iCs/>
          <w:sz w:val="28"/>
          <w:szCs w:val="28"/>
        </w:rPr>
        <w:lastRenderedPageBreak/>
        <w:t xml:space="preserve">обеспечение деятельности </w:t>
      </w:r>
      <w:r w:rsidR="0050706E" w:rsidRPr="0003055E">
        <w:rPr>
          <w:iCs/>
          <w:sz w:val="28"/>
          <w:szCs w:val="28"/>
        </w:rPr>
        <w:t>финансов</w:t>
      </w:r>
      <w:r w:rsidR="0050706E">
        <w:rPr>
          <w:iCs/>
          <w:sz w:val="28"/>
          <w:szCs w:val="28"/>
        </w:rPr>
        <w:t>о</w:t>
      </w:r>
      <w:r w:rsidR="00036E14">
        <w:rPr>
          <w:iCs/>
          <w:sz w:val="28"/>
          <w:szCs w:val="28"/>
        </w:rPr>
        <w:t>го</w:t>
      </w:r>
      <w:r w:rsidR="0050706E">
        <w:rPr>
          <w:iCs/>
          <w:sz w:val="28"/>
          <w:szCs w:val="28"/>
        </w:rPr>
        <w:t xml:space="preserve"> управлени</w:t>
      </w:r>
      <w:r w:rsidR="00036E14">
        <w:rPr>
          <w:iCs/>
          <w:sz w:val="28"/>
          <w:szCs w:val="28"/>
        </w:rPr>
        <w:t>я</w:t>
      </w:r>
      <w:r w:rsidR="0050706E">
        <w:rPr>
          <w:iCs/>
          <w:sz w:val="28"/>
          <w:szCs w:val="28"/>
        </w:rPr>
        <w:t xml:space="preserve"> администрации </w:t>
      </w:r>
      <w:r w:rsidR="0050706E" w:rsidRPr="00E90DAD">
        <w:rPr>
          <w:iCs/>
          <w:sz w:val="28"/>
          <w:szCs w:val="28"/>
        </w:rPr>
        <w:t>муниципального образования Кавказский район</w:t>
      </w:r>
      <w:r w:rsidR="0050706E" w:rsidRPr="0003055E">
        <w:rPr>
          <w:iCs/>
          <w:sz w:val="28"/>
          <w:szCs w:val="28"/>
        </w:rPr>
        <w:t xml:space="preserve"> </w:t>
      </w:r>
      <w:r w:rsidRPr="0003055E">
        <w:rPr>
          <w:iCs/>
          <w:sz w:val="28"/>
          <w:szCs w:val="28"/>
        </w:rPr>
        <w:t>– </w:t>
      </w:r>
      <w:r w:rsidR="00F94B4E">
        <w:rPr>
          <w:iCs/>
          <w:sz w:val="28"/>
          <w:szCs w:val="28"/>
        </w:rPr>
        <w:t>28</w:t>
      </w:r>
      <w:r w:rsidR="007E2D5F">
        <w:rPr>
          <w:iCs/>
          <w:sz w:val="28"/>
          <w:szCs w:val="28"/>
        </w:rPr>
        <w:t xml:space="preserve"> </w:t>
      </w:r>
      <w:r w:rsidR="00F94B4E">
        <w:rPr>
          <w:iCs/>
          <w:sz w:val="28"/>
          <w:szCs w:val="28"/>
        </w:rPr>
        <w:t xml:space="preserve">233,4 </w:t>
      </w:r>
      <w:r w:rsidRPr="0003055E">
        <w:rPr>
          <w:iCs/>
          <w:sz w:val="28"/>
          <w:szCs w:val="28"/>
        </w:rPr>
        <w:t>тыс. рублей</w:t>
      </w:r>
      <w:r w:rsidR="00E90DAD">
        <w:rPr>
          <w:iCs/>
          <w:sz w:val="28"/>
          <w:szCs w:val="28"/>
        </w:rPr>
        <w:t xml:space="preserve">, </w:t>
      </w:r>
    </w:p>
    <w:p w:rsidR="009B212A" w:rsidRPr="0003055E" w:rsidRDefault="00A741D8" w:rsidP="00AB3268">
      <w:pPr>
        <w:ind w:firstLine="709"/>
        <w:jc w:val="both"/>
        <w:rPr>
          <w:iCs/>
          <w:sz w:val="28"/>
          <w:szCs w:val="28"/>
        </w:rPr>
      </w:pPr>
      <w:r w:rsidRPr="00A741D8">
        <w:rPr>
          <w:iCs/>
          <w:sz w:val="28"/>
          <w:szCs w:val="28"/>
        </w:rPr>
        <w:t xml:space="preserve">обеспечение деятельности </w:t>
      </w:r>
      <w:r w:rsidR="00E90DAD">
        <w:rPr>
          <w:iCs/>
          <w:sz w:val="28"/>
          <w:szCs w:val="28"/>
        </w:rPr>
        <w:t>управлени</w:t>
      </w:r>
      <w:r>
        <w:rPr>
          <w:iCs/>
          <w:sz w:val="28"/>
          <w:szCs w:val="28"/>
        </w:rPr>
        <w:t>я</w:t>
      </w:r>
      <w:r w:rsidR="008C5637" w:rsidRPr="0003055E">
        <w:rPr>
          <w:iCs/>
          <w:sz w:val="28"/>
          <w:szCs w:val="28"/>
        </w:rPr>
        <w:t xml:space="preserve"> имущественных отношений </w:t>
      </w:r>
      <w:r w:rsidR="00E90DAD" w:rsidRPr="00E90DAD">
        <w:rPr>
          <w:iCs/>
          <w:sz w:val="28"/>
          <w:szCs w:val="28"/>
        </w:rPr>
        <w:t>муниципального образования Кавказский район</w:t>
      </w:r>
      <w:r>
        <w:rPr>
          <w:iCs/>
          <w:sz w:val="28"/>
          <w:szCs w:val="28"/>
        </w:rPr>
        <w:t xml:space="preserve"> – </w:t>
      </w:r>
      <w:r w:rsidR="00F94B4E">
        <w:rPr>
          <w:iCs/>
          <w:sz w:val="28"/>
          <w:szCs w:val="28"/>
        </w:rPr>
        <w:t>17</w:t>
      </w:r>
      <w:r w:rsidR="007E2D5F">
        <w:rPr>
          <w:iCs/>
          <w:sz w:val="28"/>
          <w:szCs w:val="28"/>
        </w:rPr>
        <w:t xml:space="preserve"> </w:t>
      </w:r>
      <w:r w:rsidR="00F94B4E">
        <w:rPr>
          <w:iCs/>
          <w:sz w:val="28"/>
          <w:szCs w:val="28"/>
        </w:rPr>
        <w:t>506,4</w:t>
      </w:r>
      <w:r>
        <w:rPr>
          <w:iCs/>
          <w:sz w:val="28"/>
          <w:szCs w:val="28"/>
        </w:rPr>
        <w:t xml:space="preserve"> тыс. рублей</w:t>
      </w:r>
      <w:r w:rsidR="008C5637" w:rsidRPr="0003055E">
        <w:rPr>
          <w:iCs/>
          <w:sz w:val="28"/>
          <w:szCs w:val="28"/>
        </w:rPr>
        <w:t>;</w:t>
      </w:r>
    </w:p>
    <w:p w:rsidR="00233B8C" w:rsidRPr="00B43FFA" w:rsidRDefault="008C5637" w:rsidP="00AB3268">
      <w:pPr>
        <w:ind w:firstLine="709"/>
        <w:jc w:val="both"/>
        <w:rPr>
          <w:iCs/>
          <w:sz w:val="28"/>
          <w:szCs w:val="28"/>
        </w:rPr>
      </w:pPr>
      <w:r w:rsidRPr="00B43FFA">
        <w:rPr>
          <w:iCs/>
          <w:sz w:val="28"/>
          <w:szCs w:val="28"/>
        </w:rPr>
        <w:t xml:space="preserve">обеспечение деятельности </w:t>
      </w:r>
      <w:r w:rsidR="00E90DAD">
        <w:rPr>
          <w:iCs/>
          <w:sz w:val="28"/>
          <w:szCs w:val="28"/>
        </w:rPr>
        <w:t>муниципальных</w:t>
      </w:r>
      <w:r w:rsidRPr="00B43FFA">
        <w:rPr>
          <w:iCs/>
          <w:sz w:val="28"/>
          <w:szCs w:val="28"/>
        </w:rPr>
        <w:t xml:space="preserve"> учреждений </w:t>
      </w:r>
      <w:r w:rsidR="00E90DAD" w:rsidRPr="00E90DAD">
        <w:rPr>
          <w:iCs/>
          <w:sz w:val="28"/>
          <w:szCs w:val="28"/>
        </w:rPr>
        <w:t>муниципального образования Кавказский район</w:t>
      </w:r>
      <w:r w:rsidRPr="00B43FFA">
        <w:rPr>
          <w:iCs/>
          <w:sz w:val="28"/>
          <w:szCs w:val="28"/>
        </w:rPr>
        <w:t xml:space="preserve">, подведомственных администрации </w:t>
      </w:r>
      <w:r w:rsidR="00E90DAD" w:rsidRPr="00E90DAD">
        <w:rPr>
          <w:iCs/>
          <w:sz w:val="28"/>
          <w:szCs w:val="28"/>
        </w:rPr>
        <w:t>муниципального образования Кавказский район</w:t>
      </w:r>
      <w:r w:rsidRPr="00B43FFA">
        <w:rPr>
          <w:iCs/>
          <w:sz w:val="28"/>
          <w:szCs w:val="28"/>
        </w:rPr>
        <w:t xml:space="preserve"> –</w:t>
      </w:r>
      <w:r w:rsidR="00F94B4E">
        <w:rPr>
          <w:iCs/>
          <w:sz w:val="28"/>
          <w:szCs w:val="28"/>
        </w:rPr>
        <w:t xml:space="preserve"> 43</w:t>
      </w:r>
      <w:r w:rsidR="007E2D5F">
        <w:rPr>
          <w:iCs/>
          <w:sz w:val="28"/>
          <w:szCs w:val="28"/>
        </w:rPr>
        <w:t xml:space="preserve"> </w:t>
      </w:r>
      <w:r w:rsidR="00F94B4E">
        <w:rPr>
          <w:iCs/>
          <w:sz w:val="28"/>
          <w:szCs w:val="28"/>
        </w:rPr>
        <w:t xml:space="preserve">383,7 </w:t>
      </w:r>
      <w:r w:rsidRPr="00B43FFA">
        <w:rPr>
          <w:iCs/>
          <w:sz w:val="28"/>
          <w:szCs w:val="28"/>
        </w:rPr>
        <w:t>тыс. рублей;</w:t>
      </w:r>
      <w:r w:rsidR="00233B8C" w:rsidRPr="00B43FFA">
        <w:rPr>
          <w:iCs/>
          <w:sz w:val="28"/>
          <w:szCs w:val="28"/>
        </w:rPr>
        <w:t xml:space="preserve"> </w:t>
      </w:r>
    </w:p>
    <w:p w:rsidR="00442824" w:rsidRPr="00B43FFA" w:rsidRDefault="00442824" w:rsidP="00AB3268">
      <w:pPr>
        <w:ind w:firstLine="709"/>
        <w:jc w:val="both"/>
        <w:rPr>
          <w:iCs/>
          <w:sz w:val="28"/>
          <w:szCs w:val="28"/>
        </w:rPr>
      </w:pPr>
      <w:r w:rsidRPr="00B43FFA">
        <w:rPr>
          <w:iCs/>
          <w:sz w:val="28"/>
          <w:szCs w:val="28"/>
        </w:rPr>
        <w:t>мероприяти</w:t>
      </w:r>
      <w:r>
        <w:rPr>
          <w:iCs/>
          <w:sz w:val="28"/>
          <w:szCs w:val="28"/>
        </w:rPr>
        <w:t>я по оценке имущества, признанию прав и регулированию</w:t>
      </w:r>
      <w:r w:rsidRPr="00B43FFA">
        <w:rPr>
          <w:iCs/>
          <w:sz w:val="28"/>
          <w:szCs w:val="28"/>
        </w:rPr>
        <w:t xml:space="preserve"> отношений по </w:t>
      </w:r>
      <w:r>
        <w:rPr>
          <w:iCs/>
          <w:sz w:val="28"/>
          <w:szCs w:val="28"/>
        </w:rPr>
        <w:t>муниципальной</w:t>
      </w:r>
      <w:r w:rsidRPr="00B43FFA">
        <w:rPr>
          <w:iCs/>
          <w:sz w:val="28"/>
          <w:szCs w:val="28"/>
        </w:rPr>
        <w:t xml:space="preserve"> собственности – </w:t>
      </w:r>
      <w:r w:rsidR="00F94B4E">
        <w:rPr>
          <w:iCs/>
          <w:sz w:val="28"/>
          <w:szCs w:val="28"/>
        </w:rPr>
        <w:t>308,0</w:t>
      </w:r>
      <w:r w:rsidRPr="00B43FFA">
        <w:rPr>
          <w:iCs/>
          <w:sz w:val="28"/>
          <w:szCs w:val="28"/>
        </w:rPr>
        <w:t xml:space="preserve"> тыс. рублей;</w:t>
      </w:r>
    </w:p>
    <w:p w:rsidR="00E92C98" w:rsidRDefault="00442824" w:rsidP="00AB3268">
      <w:pPr>
        <w:pStyle w:val="31"/>
        <w:tabs>
          <w:tab w:val="right" w:pos="9638"/>
        </w:tabs>
        <w:ind w:firstLine="709"/>
        <w:rPr>
          <w:rFonts w:ascii="Times New Roman" w:hAnsi="Times New Roman"/>
          <w:sz w:val="28"/>
          <w:szCs w:val="28"/>
        </w:rPr>
      </w:pPr>
      <w:r w:rsidRPr="00B43FFA">
        <w:rPr>
          <w:rFonts w:ascii="Times New Roman" w:hAnsi="Times New Roman"/>
          <w:sz w:val="28"/>
          <w:szCs w:val="28"/>
        </w:rPr>
        <w:t xml:space="preserve">содержание и страхование объектов, составляющих казну </w:t>
      </w:r>
      <w:r w:rsidRPr="00442824">
        <w:rPr>
          <w:rFonts w:ascii="Times New Roman" w:hAnsi="Times New Roman"/>
          <w:sz w:val="28"/>
          <w:szCs w:val="28"/>
        </w:rPr>
        <w:t>муниципального образования Кавказский район</w:t>
      </w:r>
      <w:r w:rsidRPr="00B43FFA">
        <w:rPr>
          <w:rFonts w:ascii="Times New Roman" w:hAnsi="Times New Roman"/>
          <w:sz w:val="28"/>
          <w:szCs w:val="28"/>
        </w:rPr>
        <w:t xml:space="preserve"> – </w:t>
      </w:r>
      <w:r w:rsidR="00F94B4E">
        <w:rPr>
          <w:rFonts w:ascii="Times New Roman" w:hAnsi="Times New Roman"/>
          <w:sz w:val="28"/>
          <w:szCs w:val="28"/>
        </w:rPr>
        <w:t>213,6</w:t>
      </w:r>
      <w:r w:rsidRPr="00B43FFA">
        <w:rPr>
          <w:rFonts w:ascii="Times New Roman" w:hAnsi="Times New Roman"/>
          <w:sz w:val="28"/>
          <w:szCs w:val="28"/>
        </w:rPr>
        <w:t xml:space="preserve"> тыс. рублей</w:t>
      </w:r>
      <w:r w:rsidR="00E92C98">
        <w:rPr>
          <w:rFonts w:ascii="Times New Roman" w:hAnsi="Times New Roman"/>
          <w:sz w:val="28"/>
          <w:szCs w:val="28"/>
        </w:rPr>
        <w:t>;</w:t>
      </w:r>
    </w:p>
    <w:p w:rsidR="00442824" w:rsidRPr="00B43FFA" w:rsidRDefault="00E92C98" w:rsidP="00AB3268">
      <w:pPr>
        <w:pStyle w:val="31"/>
        <w:tabs>
          <w:tab w:val="right" w:pos="9638"/>
        </w:tabs>
        <w:ind w:firstLine="709"/>
        <w:rPr>
          <w:rFonts w:ascii="Times New Roman" w:hAnsi="Times New Roman"/>
          <w:sz w:val="28"/>
          <w:szCs w:val="28"/>
        </w:rPr>
      </w:pPr>
      <w:r>
        <w:rPr>
          <w:rFonts w:ascii="Times New Roman" w:hAnsi="Times New Roman"/>
          <w:sz w:val="28"/>
          <w:szCs w:val="28"/>
        </w:rPr>
        <w:t>п</w:t>
      </w:r>
      <w:r w:rsidRPr="00E92C98">
        <w:rPr>
          <w:rFonts w:ascii="Times New Roman" w:hAnsi="Times New Roman"/>
          <w:sz w:val="28"/>
          <w:szCs w:val="28"/>
        </w:rPr>
        <w:t>рочие обязательства муниципального образования</w:t>
      </w:r>
      <w:r>
        <w:rPr>
          <w:rFonts w:ascii="Times New Roman" w:hAnsi="Times New Roman"/>
          <w:sz w:val="28"/>
          <w:szCs w:val="28"/>
        </w:rPr>
        <w:t xml:space="preserve"> – </w:t>
      </w:r>
      <w:r w:rsidR="00F94B4E">
        <w:rPr>
          <w:rFonts w:ascii="Times New Roman" w:hAnsi="Times New Roman"/>
          <w:sz w:val="28"/>
          <w:szCs w:val="28"/>
        </w:rPr>
        <w:t>2</w:t>
      </w:r>
      <w:r w:rsidR="007E2D5F">
        <w:rPr>
          <w:rFonts w:ascii="Times New Roman" w:hAnsi="Times New Roman"/>
          <w:sz w:val="28"/>
          <w:szCs w:val="28"/>
        </w:rPr>
        <w:t xml:space="preserve"> </w:t>
      </w:r>
      <w:r w:rsidR="00F94B4E">
        <w:rPr>
          <w:rFonts w:ascii="Times New Roman" w:hAnsi="Times New Roman"/>
          <w:sz w:val="28"/>
          <w:szCs w:val="28"/>
        </w:rPr>
        <w:t>068,5</w:t>
      </w:r>
      <w:r>
        <w:rPr>
          <w:rFonts w:ascii="Times New Roman" w:hAnsi="Times New Roman"/>
          <w:sz w:val="28"/>
          <w:szCs w:val="28"/>
        </w:rPr>
        <w:t xml:space="preserve"> тыс. рублей</w:t>
      </w:r>
      <w:r w:rsidR="00317018">
        <w:rPr>
          <w:rFonts w:ascii="Times New Roman" w:hAnsi="Times New Roman"/>
          <w:sz w:val="28"/>
          <w:szCs w:val="28"/>
        </w:rPr>
        <w:t>.</w:t>
      </w:r>
    </w:p>
    <w:p w:rsidR="00CD65F6" w:rsidRDefault="00317018" w:rsidP="00B762D4">
      <w:pPr>
        <w:ind w:firstLine="709"/>
        <w:jc w:val="both"/>
        <w:rPr>
          <w:iCs/>
          <w:spacing w:val="-4"/>
          <w:sz w:val="28"/>
          <w:szCs w:val="28"/>
        </w:rPr>
      </w:pPr>
      <w:r w:rsidRPr="00B43FFA">
        <w:rPr>
          <w:iCs/>
          <w:sz w:val="28"/>
          <w:szCs w:val="28"/>
        </w:rPr>
        <w:t xml:space="preserve">Непрограммные расходы по разделу "Национальная оборона" составили </w:t>
      </w:r>
      <w:r w:rsidR="00F94B4E">
        <w:rPr>
          <w:iCs/>
          <w:sz w:val="28"/>
          <w:szCs w:val="28"/>
        </w:rPr>
        <w:t>341,0</w:t>
      </w:r>
      <w:r w:rsidRPr="00B43FFA">
        <w:rPr>
          <w:iCs/>
          <w:sz w:val="28"/>
          <w:szCs w:val="28"/>
        </w:rPr>
        <w:t xml:space="preserve"> тыс. рублей, или </w:t>
      </w:r>
      <w:r w:rsidR="00F94B4E">
        <w:rPr>
          <w:iCs/>
          <w:sz w:val="28"/>
          <w:szCs w:val="28"/>
        </w:rPr>
        <w:t>47,4</w:t>
      </w:r>
      <w:r w:rsidRPr="00B43FFA">
        <w:rPr>
          <w:iCs/>
          <w:sz w:val="28"/>
          <w:szCs w:val="28"/>
        </w:rPr>
        <w:t> % к уточненной росписи</w:t>
      </w:r>
      <w:r w:rsidRPr="00BE0136">
        <w:rPr>
          <w:iCs/>
          <w:spacing w:val="-4"/>
          <w:sz w:val="28"/>
          <w:szCs w:val="28"/>
        </w:rPr>
        <w:t>.</w:t>
      </w:r>
      <w:r w:rsidR="00B762D4" w:rsidRPr="00B762D4">
        <w:t xml:space="preserve"> </w:t>
      </w:r>
      <w:r w:rsidR="00B762D4">
        <w:rPr>
          <w:sz w:val="28"/>
          <w:szCs w:val="28"/>
        </w:rPr>
        <w:t>Н</w:t>
      </w:r>
      <w:r w:rsidR="00B762D4" w:rsidRPr="00B762D4">
        <w:rPr>
          <w:iCs/>
          <w:spacing w:val="-4"/>
          <w:sz w:val="28"/>
          <w:szCs w:val="28"/>
        </w:rPr>
        <w:t>еполн</w:t>
      </w:r>
      <w:r w:rsidR="00B762D4">
        <w:rPr>
          <w:iCs/>
          <w:spacing w:val="-4"/>
          <w:sz w:val="28"/>
          <w:szCs w:val="28"/>
        </w:rPr>
        <w:t>ое</w:t>
      </w:r>
      <w:r w:rsidR="00B762D4" w:rsidRPr="00B762D4">
        <w:rPr>
          <w:iCs/>
          <w:spacing w:val="-4"/>
          <w:sz w:val="28"/>
          <w:szCs w:val="28"/>
        </w:rPr>
        <w:t xml:space="preserve"> использование бюджетных ассигнований в рамках подраздела «</w:t>
      </w:r>
      <w:r w:rsidR="00F94B4E" w:rsidRPr="00F94B4E">
        <w:rPr>
          <w:iCs/>
          <w:spacing w:val="-4"/>
          <w:sz w:val="28"/>
          <w:szCs w:val="28"/>
        </w:rPr>
        <w:t>Мобилизационная и вневойсковая подготовка</w:t>
      </w:r>
      <w:r w:rsidR="00B762D4" w:rsidRPr="00B762D4">
        <w:rPr>
          <w:iCs/>
          <w:spacing w:val="-4"/>
          <w:sz w:val="28"/>
          <w:szCs w:val="28"/>
        </w:rPr>
        <w:t xml:space="preserve">» </w:t>
      </w:r>
      <w:r w:rsidR="00B762D4">
        <w:rPr>
          <w:iCs/>
          <w:spacing w:val="-4"/>
          <w:sz w:val="28"/>
          <w:szCs w:val="28"/>
        </w:rPr>
        <w:t>связана</w:t>
      </w:r>
      <w:r w:rsidR="00B762D4" w:rsidRPr="00B762D4">
        <w:rPr>
          <w:iCs/>
          <w:spacing w:val="-4"/>
          <w:sz w:val="28"/>
          <w:szCs w:val="28"/>
        </w:rPr>
        <w:t xml:space="preserve"> с тем, что оплата </w:t>
      </w:r>
      <w:r w:rsidR="00F94B4E">
        <w:rPr>
          <w:iCs/>
          <w:spacing w:val="-4"/>
          <w:sz w:val="28"/>
          <w:szCs w:val="28"/>
        </w:rPr>
        <w:t xml:space="preserve">услуг по </w:t>
      </w:r>
      <w:r w:rsidR="00CD65F6" w:rsidRPr="00CD65F6">
        <w:rPr>
          <w:iCs/>
          <w:spacing w:val="-4"/>
          <w:sz w:val="28"/>
          <w:szCs w:val="28"/>
        </w:rPr>
        <w:t xml:space="preserve">организации своевременной явки граждан, подлежащих призыву на военную службу по мобилизации на сборные пункты или в воинские части, в целях оказания содействия военному комиссариату </w:t>
      </w:r>
      <w:proofErr w:type="spellStart"/>
      <w:r w:rsidR="00CD65F6" w:rsidRPr="00CD65F6">
        <w:rPr>
          <w:iCs/>
          <w:spacing w:val="-4"/>
          <w:sz w:val="28"/>
          <w:szCs w:val="28"/>
        </w:rPr>
        <w:t>Гулькевичского</w:t>
      </w:r>
      <w:proofErr w:type="spellEnd"/>
      <w:r w:rsidR="00CD65F6" w:rsidRPr="00CD65F6">
        <w:rPr>
          <w:iCs/>
          <w:spacing w:val="-4"/>
          <w:sz w:val="28"/>
          <w:szCs w:val="28"/>
        </w:rPr>
        <w:t xml:space="preserve"> и Кавказского муниципальных районов Краснодарского края</w:t>
      </w:r>
      <w:r w:rsidR="00CD65F6">
        <w:rPr>
          <w:iCs/>
          <w:spacing w:val="-4"/>
          <w:sz w:val="28"/>
          <w:szCs w:val="28"/>
        </w:rPr>
        <w:t>,</w:t>
      </w:r>
      <w:r w:rsidR="00F94B4E">
        <w:rPr>
          <w:iCs/>
          <w:spacing w:val="-4"/>
          <w:sz w:val="28"/>
          <w:szCs w:val="28"/>
        </w:rPr>
        <w:t xml:space="preserve"> </w:t>
      </w:r>
      <w:r w:rsidR="00B762D4" w:rsidRPr="00B762D4">
        <w:rPr>
          <w:iCs/>
          <w:spacing w:val="-4"/>
          <w:sz w:val="28"/>
          <w:szCs w:val="28"/>
        </w:rPr>
        <w:t xml:space="preserve"> </w:t>
      </w:r>
      <w:r w:rsidR="00CD65F6">
        <w:rPr>
          <w:iCs/>
          <w:spacing w:val="-4"/>
          <w:sz w:val="28"/>
          <w:szCs w:val="28"/>
        </w:rPr>
        <w:t xml:space="preserve">осуществлялась </w:t>
      </w:r>
      <w:r w:rsidR="00CD65F6" w:rsidRPr="00CD65F6">
        <w:rPr>
          <w:iCs/>
          <w:spacing w:val="-4"/>
          <w:sz w:val="28"/>
          <w:szCs w:val="28"/>
        </w:rPr>
        <w:t>за фактически оказанные услуги на основании предоставленных документов</w:t>
      </w:r>
      <w:r w:rsidR="00CD65F6">
        <w:rPr>
          <w:iCs/>
          <w:spacing w:val="-4"/>
          <w:sz w:val="28"/>
          <w:szCs w:val="28"/>
        </w:rPr>
        <w:t>.</w:t>
      </w:r>
    </w:p>
    <w:p w:rsidR="00A6570C" w:rsidRPr="00607A5C" w:rsidRDefault="00235FA4" w:rsidP="00AB3268">
      <w:pPr>
        <w:ind w:firstLine="709"/>
        <w:jc w:val="both"/>
        <w:rPr>
          <w:iCs/>
          <w:sz w:val="28"/>
          <w:szCs w:val="28"/>
        </w:rPr>
      </w:pPr>
      <w:r w:rsidRPr="00607A5C">
        <w:rPr>
          <w:iCs/>
          <w:sz w:val="28"/>
          <w:szCs w:val="28"/>
        </w:rPr>
        <w:t xml:space="preserve">Непрограммные расходы по разделу </w:t>
      </w:r>
      <w:r w:rsidR="003D76D2" w:rsidRPr="00607A5C">
        <w:rPr>
          <w:iCs/>
          <w:sz w:val="28"/>
          <w:szCs w:val="28"/>
        </w:rPr>
        <w:t>"</w:t>
      </w:r>
      <w:r w:rsidR="00317018" w:rsidRPr="00607A5C">
        <w:rPr>
          <w:iCs/>
          <w:sz w:val="28"/>
          <w:szCs w:val="28"/>
        </w:rPr>
        <w:t>Обслуживание государственного и муниципального долга</w:t>
      </w:r>
      <w:r w:rsidR="003D76D2" w:rsidRPr="00607A5C">
        <w:rPr>
          <w:iCs/>
          <w:sz w:val="28"/>
          <w:szCs w:val="28"/>
        </w:rPr>
        <w:t>"</w:t>
      </w:r>
      <w:r w:rsidRPr="00607A5C">
        <w:rPr>
          <w:iCs/>
          <w:sz w:val="28"/>
          <w:szCs w:val="28"/>
        </w:rPr>
        <w:t xml:space="preserve"> составили </w:t>
      </w:r>
      <w:r w:rsidR="00CD65F6">
        <w:rPr>
          <w:iCs/>
          <w:sz w:val="28"/>
          <w:szCs w:val="28"/>
        </w:rPr>
        <w:t>1</w:t>
      </w:r>
      <w:r w:rsidR="007E2D5F">
        <w:rPr>
          <w:iCs/>
          <w:sz w:val="28"/>
          <w:szCs w:val="28"/>
        </w:rPr>
        <w:t xml:space="preserve"> </w:t>
      </w:r>
      <w:r w:rsidR="00CD65F6">
        <w:rPr>
          <w:iCs/>
          <w:sz w:val="28"/>
          <w:szCs w:val="28"/>
        </w:rPr>
        <w:t>353,1</w:t>
      </w:r>
      <w:r w:rsidRPr="00607A5C">
        <w:rPr>
          <w:iCs/>
          <w:sz w:val="28"/>
          <w:szCs w:val="28"/>
        </w:rPr>
        <w:t xml:space="preserve"> тыс. рублей, или </w:t>
      </w:r>
      <w:r w:rsidR="00CD65F6">
        <w:rPr>
          <w:iCs/>
          <w:sz w:val="28"/>
          <w:szCs w:val="28"/>
        </w:rPr>
        <w:t>100,0</w:t>
      </w:r>
      <w:r w:rsidRPr="00607A5C">
        <w:rPr>
          <w:iCs/>
          <w:sz w:val="28"/>
          <w:szCs w:val="28"/>
        </w:rPr>
        <w:t xml:space="preserve"> % к </w:t>
      </w:r>
      <w:r w:rsidR="00116147" w:rsidRPr="00607A5C">
        <w:rPr>
          <w:iCs/>
          <w:sz w:val="28"/>
          <w:szCs w:val="28"/>
        </w:rPr>
        <w:t>уточненной росписи</w:t>
      </w:r>
      <w:r w:rsidR="00A6570C" w:rsidRPr="00607A5C">
        <w:rPr>
          <w:iCs/>
          <w:sz w:val="28"/>
          <w:szCs w:val="28"/>
        </w:rPr>
        <w:t>.</w:t>
      </w:r>
      <w:r w:rsidR="00317018" w:rsidRPr="00607A5C">
        <w:rPr>
          <w:iCs/>
          <w:sz w:val="28"/>
          <w:szCs w:val="28"/>
        </w:rPr>
        <w:t xml:space="preserve"> </w:t>
      </w:r>
      <w:r w:rsidR="00A6570C" w:rsidRPr="00607A5C">
        <w:rPr>
          <w:iCs/>
          <w:sz w:val="28"/>
          <w:szCs w:val="28"/>
        </w:rPr>
        <w:t xml:space="preserve">Расходы осуществлялись </w:t>
      </w:r>
      <w:r w:rsidR="00607A5C">
        <w:rPr>
          <w:iCs/>
          <w:sz w:val="28"/>
          <w:szCs w:val="28"/>
        </w:rPr>
        <w:t>на уплату процентов по привлеченным кредитам.</w:t>
      </w:r>
    </w:p>
    <w:p w:rsidR="00607A5C" w:rsidRPr="00406540" w:rsidRDefault="00235FA4" w:rsidP="00872E34">
      <w:pPr>
        <w:ind w:firstLine="709"/>
        <w:jc w:val="both"/>
        <w:rPr>
          <w:spacing w:val="4"/>
          <w:sz w:val="28"/>
          <w:szCs w:val="28"/>
        </w:rPr>
      </w:pPr>
      <w:r w:rsidRPr="00406540">
        <w:rPr>
          <w:iCs/>
          <w:sz w:val="28"/>
          <w:szCs w:val="28"/>
        </w:rPr>
        <w:t xml:space="preserve">Непрограммные расходы по разделу </w:t>
      </w:r>
      <w:r w:rsidR="003D76D2" w:rsidRPr="00406540">
        <w:rPr>
          <w:iCs/>
          <w:sz w:val="28"/>
          <w:szCs w:val="28"/>
        </w:rPr>
        <w:t>"</w:t>
      </w:r>
      <w:r w:rsidR="00607A5C" w:rsidRPr="00607A5C">
        <w:rPr>
          <w:iCs/>
          <w:sz w:val="28"/>
          <w:szCs w:val="28"/>
        </w:rPr>
        <w:t>Межбюджетные трансферты общего характера бюджетам бюджетной системы Российской Федерации</w:t>
      </w:r>
      <w:r w:rsidR="003D76D2" w:rsidRPr="00406540">
        <w:rPr>
          <w:iCs/>
          <w:sz w:val="28"/>
          <w:szCs w:val="28"/>
        </w:rPr>
        <w:t>"</w:t>
      </w:r>
      <w:r w:rsidRPr="00406540">
        <w:rPr>
          <w:iCs/>
          <w:sz w:val="28"/>
          <w:szCs w:val="28"/>
        </w:rPr>
        <w:t xml:space="preserve"> составили </w:t>
      </w:r>
      <w:r w:rsidR="00CD65F6">
        <w:rPr>
          <w:iCs/>
          <w:sz w:val="28"/>
          <w:szCs w:val="28"/>
        </w:rPr>
        <w:t>22</w:t>
      </w:r>
      <w:r w:rsidR="007E2D5F">
        <w:rPr>
          <w:iCs/>
          <w:sz w:val="28"/>
          <w:szCs w:val="28"/>
        </w:rPr>
        <w:t xml:space="preserve"> </w:t>
      </w:r>
      <w:r w:rsidR="00CD65F6">
        <w:rPr>
          <w:iCs/>
          <w:sz w:val="28"/>
          <w:szCs w:val="28"/>
        </w:rPr>
        <w:t>664,4</w:t>
      </w:r>
      <w:r w:rsidRPr="00406540">
        <w:rPr>
          <w:iCs/>
          <w:sz w:val="28"/>
          <w:szCs w:val="28"/>
        </w:rPr>
        <w:t xml:space="preserve">  тыс. рублей, или </w:t>
      </w:r>
      <w:r w:rsidR="00607A5C">
        <w:rPr>
          <w:iCs/>
          <w:sz w:val="28"/>
          <w:szCs w:val="28"/>
        </w:rPr>
        <w:t>100,0</w:t>
      </w:r>
      <w:r w:rsidRPr="00406540">
        <w:rPr>
          <w:iCs/>
          <w:sz w:val="28"/>
          <w:szCs w:val="28"/>
        </w:rPr>
        <w:t xml:space="preserve"> % к </w:t>
      </w:r>
      <w:r w:rsidR="00116147" w:rsidRPr="00406540">
        <w:rPr>
          <w:iCs/>
          <w:sz w:val="28"/>
          <w:szCs w:val="28"/>
        </w:rPr>
        <w:t>уточненной росписи</w:t>
      </w:r>
      <w:r w:rsidR="00E92C98">
        <w:rPr>
          <w:iCs/>
          <w:sz w:val="28"/>
          <w:szCs w:val="28"/>
        </w:rPr>
        <w:t xml:space="preserve"> (предоставление </w:t>
      </w:r>
      <w:r w:rsidR="00607A5C">
        <w:rPr>
          <w:spacing w:val="4"/>
          <w:sz w:val="28"/>
          <w:szCs w:val="28"/>
        </w:rPr>
        <w:t>дотаци</w:t>
      </w:r>
      <w:r w:rsidR="00E92C98">
        <w:rPr>
          <w:spacing w:val="4"/>
          <w:sz w:val="28"/>
          <w:szCs w:val="28"/>
        </w:rPr>
        <w:t>и</w:t>
      </w:r>
      <w:r w:rsidR="00607A5C">
        <w:rPr>
          <w:spacing w:val="4"/>
          <w:sz w:val="28"/>
          <w:szCs w:val="28"/>
        </w:rPr>
        <w:t xml:space="preserve"> </w:t>
      </w:r>
      <w:r w:rsidR="00E92C98">
        <w:rPr>
          <w:spacing w:val="4"/>
          <w:sz w:val="28"/>
          <w:szCs w:val="28"/>
        </w:rPr>
        <w:t xml:space="preserve">бюджетам поселений </w:t>
      </w:r>
      <w:r w:rsidR="00607A5C">
        <w:rPr>
          <w:spacing w:val="4"/>
          <w:sz w:val="28"/>
          <w:szCs w:val="28"/>
        </w:rPr>
        <w:t>на выравн</w:t>
      </w:r>
      <w:r w:rsidR="00E92C98">
        <w:rPr>
          <w:spacing w:val="4"/>
          <w:sz w:val="28"/>
          <w:szCs w:val="28"/>
        </w:rPr>
        <w:t>ивание бюджетной обеспеченности</w:t>
      </w:r>
      <w:r w:rsidR="00CD65F6">
        <w:rPr>
          <w:spacing w:val="4"/>
          <w:sz w:val="28"/>
          <w:szCs w:val="28"/>
        </w:rPr>
        <w:t>, и</w:t>
      </w:r>
      <w:r w:rsidR="00CD65F6" w:rsidRPr="00CD65F6">
        <w:rPr>
          <w:spacing w:val="4"/>
          <w:sz w:val="28"/>
          <w:szCs w:val="28"/>
        </w:rPr>
        <w:t>ны</w:t>
      </w:r>
      <w:r w:rsidR="00CD65F6">
        <w:rPr>
          <w:spacing w:val="4"/>
          <w:sz w:val="28"/>
          <w:szCs w:val="28"/>
        </w:rPr>
        <w:t>х</w:t>
      </w:r>
      <w:r w:rsidR="00CD65F6" w:rsidRPr="00CD65F6">
        <w:rPr>
          <w:spacing w:val="4"/>
          <w:sz w:val="28"/>
          <w:szCs w:val="28"/>
        </w:rPr>
        <w:t xml:space="preserve"> межбюджетны</w:t>
      </w:r>
      <w:r w:rsidR="00CD65F6">
        <w:rPr>
          <w:spacing w:val="4"/>
          <w:sz w:val="28"/>
          <w:szCs w:val="28"/>
        </w:rPr>
        <w:t>х</w:t>
      </w:r>
      <w:r w:rsidR="00CD65F6" w:rsidRPr="00CD65F6">
        <w:rPr>
          <w:spacing w:val="4"/>
          <w:sz w:val="28"/>
          <w:szCs w:val="28"/>
        </w:rPr>
        <w:t xml:space="preserve"> трансферт</w:t>
      </w:r>
      <w:r w:rsidR="00CD65F6">
        <w:rPr>
          <w:spacing w:val="4"/>
          <w:sz w:val="28"/>
          <w:szCs w:val="28"/>
        </w:rPr>
        <w:t>ов</w:t>
      </w:r>
      <w:r w:rsidR="00CD65F6" w:rsidRPr="00CD65F6">
        <w:rPr>
          <w:spacing w:val="4"/>
          <w:sz w:val="28"/>
          <w:szCs w:val="28"/>
        </w:rPr>
        <w:t xml:space="preserve"> на поддержку мер по обеспечению сбалансированности бюджетов поселений</w:t>
      </w:r>
      <w:r w:rsidR="00E92C98">
        <w:rPr>
          <w:spacing w:val="4"/>
          <w:sz w:val="28"/>
          <w:szCs w:val="28"/>
        </w:rPr>
        <w:t>)</w:t>
      </w:r>
      <w:r w:rsidR="00607A5C">
        <w:rPr>
          <w:spacing w:val="4"/>
          <w:sz w:val="28"/>
          <w:szCs w:val="28"/>
        </w:rPr>
        <w:t>.</w:t>
      </w:r>
    </w:p>
    <w:p w:rsidR="00E92C98" w:rsidRDefault="00E92C98" w:rsidP="00872E34">
      <w:pPr>
        <w:spacing w:before="360"/>
        <w:contextualSpacing/>
        <w:jc w:val="center"/>
        <w:rPr>
          <w:sz w:val="28"/>
          <w:szCs w:val="28"/>
        </w:rPr>
      </w:pPr>
    </w:p>
    <w:p w:rsidR="009E4366" w:rsidRPr="00D62B13" w:rsidRDefault="009E4366" w:rsidP="00872E34">
      <w:pPr>
        <w:spacing w:before="360"/>
        <w:contextualSpacing/>
        <w:jc w:val="center"/>
        <w:rPr>
          <w:sz w:val="28"/>
          <w:szCs w:val="28"/>
        </w:rPr>
      </w:pPr>
      <w:r w:rsidRPr="00D62B13">
        <w:rPr>
          <w:sz w:val="28"/>
          <w:szCs w:val="28"/>
        </w:rPr>
        <w:t>Резервный фонд</w:t>
      </w:r>
    </w:p>
    <w:p w:rsidR="009E4366" w:rsidRPr="00D62B13" w:rsidRDefault="009E4366" w:rsidP="00872E34">
      <w:pPr>
        <w:contextualSpacing/>
        <w:jc w:val="center"/>
        <w:rPr>
          <w:sz w:val="28"/>
          <w:szCs w:val="28"/>
        </w:rPr>
      </w:pPr>
      <w:r w:rsidRPr="00D62B13">
        <w:rPr>
          <w:sz w:val="28"/>
          <w:szCs w:val="28"/>
        </w:rPr>
        <w:t xml:space="preserve">администрации </w:t>
      </w:r>
      <w:r w:rsidR="00607A5C">
        <w:rPr>
          <w:sz w:val="28"/>
          <w:szCs w:val="28"/>
        </w:rPr>
        <w:t>муниципального образования Кавказский район</w:t>
      </w:r>
    </w:p>
    <w:p w:rsidR="009E4366" w:rsidRPr="00D62B13" w:rsidRDefault="009E4366" w:rsidP="00872E34">
      <w:pPr>
        <w:ind w:firstLine="709"/>
        <w:contextualSpacing/>
        <w:jc w:val="both"/>
        <w:rPr>
          <w:sz w:val="24"/>
          <w:szCs w:val="24"/>
        </w:rPr>
      </w:pPr>
    </w:p>
    <w:p w:rsidR="00CD65F6" w:rsidRPr="007C5379" w:rsidRDefault="00CD65F6" w:rsidP="006565F1">
      <w:pPr>
        <w:ind w:firstLine="709"/>
        <w:jc w:val="both"/>
        <w:rPr>
          <w:sz w:val="28"/>
          <w:szCs w:val="28"/>
        </w:rPr>
      </w:pPr>
      <w:r w:rsidRPr="007C5379">
        <w:rPr>
          <w:sz w:val="28"/>
          <w:szCs w:val="28"/>
        </w:rPr>
        <w:t xml:space="preserve">Объем распределенных бюджетных ассигнований резервного фонда администрации </w:t>
      </w:r>
      <w:r w:rsidR="006565F1" w:rsidRPr="006565F1">
        <w:rPr>
          <w:sz w:val="28"/>
          <w:szCs w:val="28"/>
        </w:rPr>
        <w:t xml:space="preserve">муниципального образования Кавказский район </w:t>
      </w:r>
      <w:r w:rsidRPr="007C5379">
        <w:rPr>
          <w:sz w:val="28"/>
          <w:szCs w:val="28"/>
        </w:rPr>
        <w:t xml:space="preserve">составил </w:t>
      </w:r>
      <w:r w:rsidR="006565F1">
        <w:rPr>
          <w:sz w:val="28"/>
          <w:szCs w:val="28"/>
        </w:rPr>
        <w:t>700,0</w:t>
      </w:r>
      <w:r w:rsidRPr="007C5379">
        <w:rPr>
          <w:sz w:val="28"/>
          <w:szCs w:val="28"/>
        </w:rPr>
        <w:t xml:space="preserve"> тыс. рублей.</w:t>
      </w:r>
    </w:p>
    <w:p w:rsidR="00CD65F6" w:rsidRPr="007C5379" w:rsidRDefault="00CD65F6" w:rsidP="00CD65F6">
      <w:pPr>
        <w:spacing w:line="360" w:lineRule="auto"/>
        <w:ind w:firstLine="709"/>
        <w:jc w:val="right"/>
        <w:rPr>
          <w:sz w:val="28"/>
          <w:szCs w:val="28"/>
        </w:rPr>
      </w:pPr>
      <w:r w:rsidRPr="007C5379">
        <w:rPr>
          <w:sz w:val="24"/>
          <w:szCs w:val="24"/>
        </w:rPr>
        <w:t>(тыс. рублей)</w:t>
      </w:r>
    </w:p>
    <w:tbl>
      <w:tblPr>
        <w:tblW w:w="4983" w:type="pct"/>
        <w:tblBorders>
          <w:top w:val="single" w:sz="4" w:space="0" w:color="auto"/>
          <w:left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A0" w:firstRow="1" w:lastRow="0" w:firstColumn="1" w:lastColumn="0" w:noHBand="0" w:noVBand="0"/>
      </w:tblPr>
      <w:tblGrid>
        <w:gridCol w:w="3998"/>
        <w:gridCol w:w="993"/>
        <w:gridCol w:w="1275"/>
        <w:gridCol w:w="2127"/>
        <w:gridCol w:w="1268"/>
      </w:tblGrid>
      <w:tr w:rsidR="00CD65F6" w:rsidRPr="007C5379" w:rsidTr="00DF4126">
        <w:trPr>
          <w:cantSplit/>
          <w:tblHeader/>
        </w:trPr>
        <w:tc>
          <w:tcPr>
            <w:tcW w:w="2069" w:type="pct"/>
            <w:vAlign w:val="center"/>
          </w:tcPr>
          <w:p w:rsidR="00CD65F6" w:rsidRPr="007C5379" w:rsidRDefault="00CD65F6" w:rsidP="00DF4126">
            <w:pPr>
              <w:jc w:val="center"/>
              <w:rPr>
                <w:sz w:val="22"/>
                <w:szCs w:val="22"/>
              </w:rPr>
            </w:pPr>
            <w:r w:rsidRPr="007C5379">
              <w:rPr>
                <w:sz w:val="22"/>
                <w:szCs w:val="22"/>
              </w:rPr>
              <w:t>Наименование направления расходов</w:t>
            </w:r>
          </w:p>
        </w:tc>
        <w:tc>
          <w:tcPr>
            <w:tcW w:w="514" w:type="pct"/>
            <w:vAlign w:val="center"/>
          </w:tcPr>
          <w:p w:rsidR="00CD65F6" w:rsidRPr="007C5379" w:rsidRDefault="00CD65F6" w:rsidP="00DF4126">
            <w:pPr>
              <w:jc w:val="center"/>
              <w:rPr>
                <w:sz w:val="22"/>
                <w:szCs w:val="22"/>
              </w:rPr>
            </w:pPr>
            <w:r w:rsidRPr="007C5379">
              <w:rPr>
                <w:sz w:val="22"/>
                <w:szCs w:val="22"/>
              </w:rPr>
              <w:t>Раздел, подраздел</w:t>
            </w:r>
          </w:p>
        </w:tc>
        <w:tc>
          <w:tcPr>
            <w:tcW w:w="660" w:type="pct"/>
            <w:vAlign w:val="center"/>
          </w:tcPr>
          <w:p w:rsidR="00CD65F6" w:rsidRPr="007C5379" w:rsidRDefault="00CD65F6" w:rsidP="00DF4126">
            <w:pPr>
              <w:jc w:val="center"/>
              <w:rPr>
                <w:sz w:val="22"/>
                <w:szCs w:val="22"/>
              </w:rPr>
            </w:pPr>
            <w:r w:rsidRPr="007C5379">
              <w:rPr>
                <w:sz w:val="22"/>
                <w:szCs w:val="22"/>
              </w:rPr>
              <w:t>Уточненная</w:t>
            </w:r>
            <w:r w:rsidRPr="007C5379">
              <w:rPr>
                <w:sz w:val="22"/>
                <w:szCs w:val="22"/>
              </w:rPr>
              <w:br/>
              <w:t>роспись</w:t>
            </w:r>
          </w:p>
        </w:tc>
        <w:tc>
          <w:tcPr>
            <w:tcW w:w="1101" w:type="pct"/>
            <w:vAlign w:val="center"/>
          </w:tcPr>
          <w:p w:rsidR="00CD65F6" w:rsidRPr="007C5379" w:rsidRDefault="00CD65F6" w:rsidP="006565F1">
            <w:pPr>
              <w:jc w:val="center"/>
              <w:rPr>
                <w:sz w:val="22"/>
                <w:szCs w:val="22"/>
              </w:rPr>
            </w:pPr>
            <w:r w:rsidRPr="007C5379">
              <w:rPr>
                <w:sz w:val="22"/>
                <w:szCs w:val="22"/>
              </w:rPr>
              <w:t xml:space="preserve">Распределено согласно распоряжениям (постановлениям) администрации </w:t>
            </w:r>
            <w:r w:rsidR="006565F1" w:rsidRPr="006565F1">
              <w:rPr>
                <w:sz w:val="22"/>
                <w:szCs w:val="22"/>
              </w:rPr>
              <w:t>муниципального образования Кавказский район</w:t>
            </w:r>
          </w:p>
        </w:tc>
        <w:tc>
          <w:tcPr>
            <w:tcW w:w="656" w:type="pct"/>
            <w:vAlign w:val="center"/>
          </w:tcPr>
          <w:p w:rsidR="00CD65F6" w:rsidRPr="007C5379" w:rsidRDefault="00CD65F6" w:rsidP="00DF4126">
            <w:pPr>
              <w:jc w:val="center"/>
              <w:rPr>
                <w:sz w:val="22"/>
                <w:szCs w:val="22"/>
              </w:rPr>
            </w:pPr>
            <w:r w:rsidRPr="007C5379">
              <w:rPr>
                <w:sz w:val="22"/>
                <w:szCs w:val="22"/>
              </w:rPr>
              <w:t>Исполнено</w:t>
            </w:r>
          </w:p>
        </w:tc>
      </w:tr>
    </w:tbl>
    <w:p w:rsidR="00CD65F6" w:rsidRPr="007C5379" w:rsidRDefault="00CD65F6" w:rsidP="00CD65F6">
      <w:pPr>
        <w:rPr>
          <w:sz w:val="2"/>
          <w:szCs w:val="2"/>
        </w:rPr>
      </w:pPr>
    </w:p>
    <w:tbl>
      <w:tblPr>
        <w:tblW w:w="498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ayout w:type="fixed"/>
        <w:tblCellMar>
          <w:left w:w="28" w:type="dxa"/>
          <w:right w:w="28" w:type="dxa"/>
        </w:tblCellMar>
        <w:tblLook w:val="00A0" w:firstRow="1" w:lastRow="0" w:firstColumn="1" w:lastColumn="0" w:noHBand="0" w:noVBand="0"/>
      </w:tblPr>
      <w:tblGrid>
        <w:gridCol w:w="3998"/>
        <w:gridCol w:w="993"/>
        <w:gridCol w:w="1275"/>
        <w:gridCol w:w="2127"/>
        <w:gridCol w:w="1268"/>
      </w:tblGrid>
      <w:tr w:rsidR="00CD65F6" w:rsidRPr="007C5379" w:rsidTr="00DF4126">
        <w:trPr>
          <w:cantSplit/>
          <w:tblHeader/>
        </w:trPr>
        <w:tc>
          <w:tcPr>
            <w:tcW w:w="2069" w:type="pct"/>
            <w:shd w:val="clear" w:color="auto" w:fill="FFFFFF" w:themeFill="background1"/>
            <w:vAlign w:val="center"/>
          </w:tcPr>
          <w:p w:rsidR="00CD65F6" w:rsidRPr="007C5379" w:rsidRDefault="00CD65F6" w:rsidP="00DF4126">
            <w:pPr>
              <w:jc w:val="center"/>
              <w:rPr>
                <w:sz w:val="22"/>
                <w:szCs w:val="22"/>
              </w:rPr>
            </w:pPr>
            <w:r w:rsidRPr="007C5379">
              <w:rPr>
                <w:sz w:val="22"/>
                <w:szCs w:val="22"/>
              </w:rPr>
              <w:lastRenderedPageBreak/>
              <w:t>1</w:t>
            </w:r>
          </w:p>
        </w:tc>
        <w:tc>
          <w:tcPr>
            <w:tcW w:w="514" w:type="pct"/>
            <w:shd w:val="clear" w:color="auto" w:fill="FFFFFF" w:themeFill="background1"/>
            <w:vAlign w:val="center"/>
          </w:tcPr>
          <w:p w:rsidR="00CD65F6" w:rsidRPr="007C5379" w:rsidRDefault="00CD65F6" w:rsidP="00DF4126">
            <w:pPr>
              <w:jc w:val="center"/>
              <w:rPr>
                <w:sz w:val="22"/>
                <w:szCs w:val="22"/>
              </w:rPr>
            </w:pPr>
            <w:r w:rsidRPr="007C5379">
              <w:rPr>
                <w:sz w:val="22"/>
                <w:szCs w:val="22"/>
              </w:rPr>
              <w:t>2</w:t>
            </w:r>
          </w:p>
        </w:tc>
        <w:tc>
          <w:tcPr>
            <w:tcW w:w="660" w:type="pct"/>
            <w:shd w:val="clear" w:color="auto" w:fill="FFFFFF" w:themeFill="background1"/>
            <w:vAlign w:val="center"/>
          </w:tcPr>
          <w:p w:rsidR="00CD65F6" w:rsidRPr="007C5379" w:rsidRDefault="00CD65F6" w:rsidP="00DF4126">
            <w:pPr>
              <w:jc w:val="center"/>
              <w:rPr>
                <w:sz w:val="22"/>
                <w:szCs w:val="22"/>
              </w:rPr>
            </w:pPr>
            <w:r w:rsidRPr="007C5379">
              <w:rPr>
                <w:sz w:val="22"/>
                <w:szCs w:val="22"/>
              </w:rPr>
              <w:t>3</w:t>
            </w:r>
          </w:p>
        </w:tc>
        <w:tc>
          <w:tcPr>
            <w:tcW w:w="1101" w:type="pct"/>
            <w:shd w:val="clear" w:color="auto" w:fill="FFFFFF" w:themeFill="background1"/>
            <w:vAlign w:val="center"/>
          </w:tcPr>
          <w:p w:rsidR="00CD65F6" w:rsidRPr="007C5379" w:rsidRDefault="00CD65F6" w:rsidP="00DF4126">
            <w:pPr>
              <w:jc w:val="center"/>
              <w:rPr>
                <w:sz w:val="22"/>
                <w:szCs w:val="22"/>
              </w:rPr>
            </w:pPr>
            <w:r w:rsidRPr="007C5379">
              <w:rPr>
                <w:sz w:val="22"/>
                <w:szCs w:val="22"/>
              </w:rPr>
              <w:t>4</w:t>
            </w:r>
          </w:p>
        </w:tc>
        <w:tc>
          <w:tcPr>
            <w:tcW w:w="656" w:type="pct"/>
            <w:shd w:val="clear" w:color="auto" w:fill="FFFFFF" w:themeFill="background1"/>
            <w:vAlign w:val="center"/>
          </w:tcPr>
          <w:p w:rsidR="00CD65F6" w:rsidRPr="007C5379" w:rsidRDefault="00CD65F6" w:rsidP="00DF4126">
            <w:pPr>
              <w:jc w:val="center"/>
              <w:rPr>
                <w:sz w:val="22"/>
                <w:szCs w:val="22"/>
              </w:rPr>
            </w:pPr>
            <w:r w:rsidRPr="007C5379">
              <w:rPr>
                <w:sz w:val="22"/>
                <w:szCs w:val="22"/>
              </w:rPr>
              <w:t>5</w:t>
            </w:r>
          </w:p>
        </w:tc>
      </w:tr>
      <w:tr w:rsidR="00CD65F6" w:rsidRPr="007C5379" w:rsidTr="00DF4126">
        <w:trPr>
          <w:cantSplit/>
        </w:trPr>
        <w:tc>
          <w:tcPr>
            <w:tcW w:w="2069" w:type="pct"/>
            <w:shd w:val="clear" w:color="auto" w:fill="FFFFFF" w:themeFill="background1"/>
            <w:vAlign w:val="center"/>
          </w:tcPr>
          <w:p w:rsidR="00CD65F6" w:rsidRPr="007C5379" w:rsidRDefault="00CD65F6" w:rsidP="00DF4126">
            <w:pPr>
              <w:shd w:val="clear" w:color="auto" w:fill="FFFFFF" w:themeFill="background1"/>
              <w:rPr>
                <w:sz w:val="22"/>
                <w:szCs w:val="22"/>
              </w:rPr>
            </w:pPr>
            <w:r w:rsidRPr="007C5379">
              <w:rPr>
                <w:sz w:val="22"/>
                <w:szCs w:val="22"/>
              </w:rPr>
              <w:t>Всего, в том числе:</w:t>
            </w:r>
          </w:p>
        </w:tc>
        <w:tc>
          <w:tcPr>
            <w:tcW w:w="514" w:type="pct"/>
            <w:shd w:val="clear" w:color="auto" w:fill="FFFFFF" w:themeFill="background1"/>
          </w:tcPr>
          <w:p w:rsidR="00CD65F6" w:rsidRPr="007C5379" w:rsidRDefault="00CD65F6" w:rsidP="00DF4126">
            <w:pPr>
              <w:shd w:val="clear" w:color="auto" w:fill="FFFFFF" w:themeFill="background1"/>
              <w:jc w:val="center"/>
              <w:rPr>
                <w:sz w:val="22"/>
                <w:szCs w:val="22"/>
              </w:rPr>
            </w:pPr>
          </w:p>
        </w:tc>
        <w:tc>
          <w:tcPr>
            <w:tcW w:w="660" w:type="pct"/>
            <w:shd w:val="clear" w:color="auto" w:fill="FFFFFF" w:themeFill="background1"/>
          </w:tcPr>
          <w:p w:rsidR="00CD65F6" w:rsidRPr="007C5379" w:rsidRDefault="006565F1" w:rsidP="00DF4126">
            <w:pPr>
              <w:shd w:val="clear" w:color="auto" w:fill="FFFFFF" w:themeFill="background1"/>
              <w:jc w:val="right"/>
              <w:rPr>
                <w:sz w:val="22"/>
                <w:szCs w:val="22"/>
              </w:rPr>
            </w:pPr>
            <w:r>
              <w:rPr>
                <w:sz w:val="22"/>
                <w:szCs w:val="22"/>
              </w:rPr>
              <w:t>1</w:t>
            </w:r>
            <w:r w:rsidR="007E2D5F">
              <w:rPr>
                <w:sz w:val="22"/>
                <w:szCs w:val="22"/>
              </w:rPr>
              <w:t xml:space="preserve"> </w:t>
            </w:r>
            <w:r>
              <w:rPr>
                <w:sz w:val="22"/>
                <w:szCs w:val="22"/>
              </w:rPr>
              <w:t>500,0</w:t>
            </w:r>
          </w:p>
        </w:tc>
        <w:tc>
          <w:tcPr>
            <w:tcW w:w="1101" w:type="pct"/>
            <w:shd w:val="clear" w:color="auto" w:fill="FFFFFF" w:themeFill="background1"/>
          </w:tcPr>
          <w:p w:rsidR="00CD65F6" w:rsidRPr="007C5379" w:rsidRDefault="006565F1" w:rsidP="00DF4126">
            <w:pPr>
              <w:shd w:val="clear" w:color="auto" w:fill="FFFFFF" w:themeFill="background1"/>
              <w:jc w:val="right"/>
              <w:rPr>
                <w:sz w:val="22"/>
                <w:szCs w:val="22"/>
              </w:rPr>
            </w:pPr>
            <w:r>
              <w:rPr>
                <w:sz w:val="22"/>
                <w:szCs w:val="22"/>
              </w:rPr>
              <w:t>700,0</w:t>
            </w:r>
          </w:p>
        </w:tc>
        <w:tc>
          <w:tcPr>
            <w:tcW w:w="656" w:type="pct"/>
            <w:shd w:val="clear" w:color="auto" w:fill="FFFFFF" w:themeFill="background1"/>
          </w:tcPr>
          <w:p w:rsidR="00CD65F6" w:rsidRPr="007C5379" w:rsidRDefault="006565F1" w:rsidP="00DF4126">
            <w:pPr>
              <w:shd w:val="clear" w:color="auto" w:fill="FFFFFF" w:themeFill="background1"/>
              <w:jc w:val="right"/>
              <w:rPr>
                <w:bCs/>
                <w:sz w:val="22"/>
                <w:szCs w:val="22"/>
              </w:rPr>
            </w:pPr>
            <w:r>
              <w:rPr>
                <w:bCs/>
                <w:sz w:val="22"/>
                <w:szCs w:val="22"/>
              </w:rPr>
              <w:t>321,8</w:t>
            </w:r>
          </w:p>
        </w:tc>
      </w:tr>
      <w:tr w:rsidR="00CD65F6" w:rsidRPr="007C5379" w:rsidTr="00DF4126">
        <w:trPr>
          <w:cantSplit/>
        </w:trPr>
        <w:tc>
          <w:tcPr>
            <w:tcW w:w="2069" w:type="pct"/>
            <w:shd w:val="clear" w:color="auto" w:fill="FFFFFF" w:themeFill="background1"/>
            <w:vAlign w:val="center"/>
          </w:tcPr>
          <w:p w:rsidR="00CD65F6" w:rsidRPr="007C5379" w:rsidRDefault="00CD65F6" w:rsidP="00DF4126">
            <w:pPr>
              <w:shd w:val="clear" w:color="auto" w:fill="FFFFFF" w:themeFill="background1"/>
              <w:rPr>
                <w:sz w:val="22"/>
                <w:szCs w:val="22"/>
              </w:rPr>
            </w:pPr>
            <w:r w:rsidRPr="007C5379">
              <w:rPr>
                <w:sz w:val="22"/>
                <w:szCs w:val="22"/>
              </w:rPr>
              <w:t>Резервные фонды</w:t>
            </w:r>
          </w:p>
        </w:tc>
        <w:tc>
          <w:tcPr>
            <w:tcW w:w="514" w:type="pct"/>
            <w:shd w:val="clear" w:color="auto" w:fill="FFFFFF" w:themeFill="background1"/>
          </w:tcPr>
          <w:p w:rsidR="00CD65F6" w:rsidRPr="007C5379" w:rsidRDefault="00CD65F6" w:rsidP="00DF4126">
            <w:pPr>
              <w:shd w:val="clear" w:color="auto" w:fill="FFFFFF" w:themeFill="background1"/>
              <w:jc w:val="center"/>
              <w:rPr>
                <w:sz w:val="22"/>
                <w:szCs w:val="22"/>
              </w:rPr>
            </w:pPr>
            <w:r w:rsidRPr="007C5379">
              <w:rPr>
                <w:bCs/>
                <w:sz w:val="22"/>
                <w:szCs w:val="22"/>
              </w:rPr>
              <w:t>0111</w:t>
            </w:r>
          </w:p>
        </w:tc>
        <w:tc>
          <w:tcPr>
            <w:tcW w:w="660" w:type="pct"/>
            <w:shd w:val="clear" w:color="auto" w:fill="FFFFFF" w:themeFill="background1"/>
          </w:tcPr>
          <w:p w:rsidR="00CD65F6" w:rsidRPr="007C5379" w:rsidRDefault="006565F1" w:rsidP="00DF4126">
            <w:pPr>
              <w:shd w:val="clear" w:color="auto" w:fill="FFFFFF" w:themeFill="background1"/>
              <w:jc w:val="right"/>
              <w:rPr>
                <w:sz w:val="22"/>
                <w:szCs w:val="22"/>
              </w:rPr>
            </w:pPr>
            <w:r>
              <w:rPr>
                <w:sz w:val="22"/>
                <w:szCs w:val="22"/>
              </w:rPr>
              <w:t>800,0</w:t>
            </w:r>
          </w:p>
        </w:tc>
        <w:tc>
          <w:tcPr>
            <w:tcW w:w="1101" w:type="pct"/>
            <w:shd w:val="clear" w:color="auto" w:fill="FFFFFF" w:themeFill="background1"/>
          </w:tcPr>
          <w:p w:rsidR="00CD65F6" w:rsidRPr="007C5379" w:rsidRDefault="00CD65F6" w:rsidP="00DF4126">
            <w:pPr>
              <w:shd w:val="clear" w:color="auto" w:fill="FFFFFF" w:themeFill="background1"/>
              <w:jc w:val="right"/>
              <w:rPr>
                <w:sz w:val="22"/>
                <w:szCs w:val="22"/>
              </w:rPr>
            </w:pPr>
            <w:r w:rsidRPr="007C5379">
              <w:rPr>
                <w:sz w:val="22"/>
                <w:szCs w:val="22"/>
              </w:rPr>
              <w:t>–</w:t>
            </w:r>
          </w:p>
        </w:tc>
        <w:tc>
          <w:tcPr>
            <w:tcW w:w="656" w:type="pct"/>
            <w:shd w:val="clear" w:color="auto" w:fill="FFFFFF" w:themeFill="background1"/>
          </w:tcPr>
          <w:p w:rsidR="00CD65F6" w:rsidRPr="007C5379" w:rsidRDefault="00CD65F6" w:rsidP="00DF4126">
            <w:pPr>
              <w:shd w:val="clear" w:color="auto" w:fill="FFFFFF" w:themeFill="background1"/>
              <w:jc w:val="right"/>
              <w:rPr>
                <w:bCs/>
                <w:sz w:val="22"/>
                <w:szCs w:val="22"/>
              </w:rPr>
            </w:pPr>
            <w:r w:rsidRPr="007C5379">
              <w:rPr>
                <w:bCs/>
                <w:sz w:val="22"/>
                <w:szCs w:val="22"/>
              </w:rPr>
              <w:t>х</w:t>
            </w:r>
          </w:p>
        </w:tc>
      </w:tr>
      <w:tr w:rsidR="00CD65F6" w:rsidRPr="007C5379" w:rsidTr="00DF4126">
        <w:trPr>
          <w:cantSplit/>
        </w:trPr>
        <w:tc>
          <w:tcPr>
            <w:tcW w:w="2069" w:type="pct"/>
            <w:shd w:val="clear" w:color="auto" w:fill="FFFFFF" w:themeFill="background1"/>
            <w:vAlign w:val="center"/>
          </w:tcPr>
          <w:p w:rsidR="00CD65F6" w:rsidRPr="007C5379" w:rsidRDefault="006565F1" w:rsidP="00DF4126">
            <w:pPr>
              <w:shd w:val="clear" w:color="auto" w:fill="FFFFFF" w:themeFill="background1"/>
              <w:rPr>
                <w:sz w:val="22"/>
                <w:szCs w:val="22"/>
              </w:rPr>
            </w:pPr>
            <w:r w:rsidRPr="006565F1">
              <w:rPr>
                <w:sz w:val="22"/>
                <w:szCs w:val="22"/>
              </w:rPr>
              <w:t>Мобилизационная и вневойсковая подготовка</w:t>
            </w:r>
          </w:p>
        </w:tc>
        <w:tc>
          <w:tcPr>
            <w:tcW w:w="514" w:type="pct"/>
            <w:shd w:val="clear" w:color="auto" w:fill="FFFFFF" w:themeFill="background1"/>
          </w:tcPr>
          <w:p w:rsidR="00CD65F6" w:rsidRPr="007C5379" w:rsidRDefault="006565F1" w:rsidP="00DF4126">
            <w:pPr>
              <w:shd w:val="clear" w:color="auto" w:fill="FFFFFF" w:themeFill="background1"/>
              <w:jc w:val="center"/>
              <w:rPr>
                <w:bCs/>
                <w:sz w:val="22"/>
                <w:szCs w:val="22"/>
              </w:rPr>
            </w:pPr>
            <w:r>
              <w:rPr>
                <w:bCs/>
                <w:sz w:val="22"/>
                <w:szCs w:val="22"/>
              </w:rPr>
              <w:t>0203</w:t>
            </w:r>
          </w:p>
        </w:tc>
        <w:tc>
          <w:tcPr>
            <w:tcW w:w="660" w:type="pct"/>
            <w:shd w:val="clear" w:color="auto" w:fill="FFFFFF" w:themeFill="background1"/>
          </w:tcPr>
          <w:p w:rsidR="00CD65F6" w:rsidRPr="007C5379" w:rsidRDefault="006565F1" w:rsidP="00DF4126">
            <w:pPr>
              <w:shd w:val="clear" w:color="auto" w:fill="FFFFFF" w:themeFill="background1"/>
              <w:jc w:val="right"/>
              <w:rPr>
                <w:bCs/>
                <w:sz w:val="22"/>
                <w:szCs w:val="22"/>
              </w:rPr>
            </w:pPr>
            <w:r>
              <w:rPr>
                <w:bCs/>
                <w:sz w:val="22"/>
                <w:szCs w:val="22"/>
              </w:rPr>
              <w:t>700,0</w:t>
            </w:r>
          </w:p>
        </w:tc>
        <w:tc>
          <w:tcPr>
            <w:tcW w:w="1101" w:type="pct"/>
            <w:shd w:val="clear" w:color="auto" w:fill="FFFFFF" w:themeFill="background1"/>
          </w:tcPr>
          <w:p w:rsidR="00CD65F6" w:rsidRPr="007C5379" w:rsidRDefault="006565F1" w:rsidP="00DF4126">
            <w:pPr>
              <w:shd w:val="clear" w:color="auto" w:fill="FFFFFF" w:themeFill="background1"/>
              <w:jc w:val="right"/>
              <w:rPr>
                <w:bCs/>
                <w:sz w:val="22"/>
                <w:szCs w:val="22"/>
              </w:rPr>
            </w:pPr>
            <w:r>
              <w:rPr>
                <w:bCs/>
                <w:sz w:val="22"/>
                <w:szCs w:val="22"/>
              </w:rPr>
              <w:t>700,0</w:t>
            </w:r>
          </w:p>
        </w:tc>
        <w:tc>
          <w:tcPr>
            <w:tcW w:w="656" w:type="pct"/>
            <w:shd w:val="clear" w:color="auto" w:fill="FFFFFF" w:themeFill="background1"/>
          </w:tcPr>
          <w:p w:rsidR="00CD65F6" w:rsidRPr="007C5379" w:rsidRDefault="006565F1" w:rsidP="00DF4126">
            <w:pPr>
              <w:shd w:val="clear" w:color="auto" w:fill="FFFFFF" w:themeFill="background1"/>
              <w:jc w:val="right"/>
              <w:rPr>
                <w:bCs/>
                <w:sz w:val="22"/>
                <w:szCs w:val="22"/>
              </w:rPr>
            </w:pPr>
            <w:r>
              <w:rPr>
                <w:bCs/>
                <w:sz w:val="22"/>
                <w:szCs w:val="22"/>
              </w:rPr>
              <w:t>321,8</w:t>
            </w:r>
          </w:p>
        </w:tc>
      </w:tr>
    </w:tbl>
    <w:p w:rsidR="007E2D5F" w:rsidRPr="007E2D5F" w:rsidRDefault="007E2D5F" w:rsidP="007E2D5F">
      <w:pPr>
        <w:tabs>
          <w:tab w:val="left" w:pos="5384"/>
        </w:tabs>
        <w:rPr>
          <w:sz w:val="28"/>
          <w:szCs w:val="28"/>
        </w:rPr>
      </w:pPr>
      <w:r>
        <w:rPr>
          <w:sz w:val="24"/>
          <w:szCs w:val="24"/>
        </w:rPr>
        <w:tab/>
      </w:r>
    </w:p>
    <w:p w:rsidR="001A198A" w:rsidRPr="00BC216D" w:rsidRDefault="001A198A" w:rsidP="007E2D5F">
      <w:pPr>
        <w:jc w:val="center"/>
        <w:rPr>
          <w:sz w:val="28"/>
          <w:szCs w:val="28"/>
        </w:rPr>
      </w:pPr>
      <w:r w:rsidRPr="00BC216D">
        <w:rPr>
          <w:sz w:val="28"/>
          <w:szCs w:val="28"/>
        </w:rPr>
        <w:t>Бюджетные инвестиции</w:t>
      </w:r>
    </w:p>
    <w:p w:rsidR="001A198A" w:rsidRPr="00BC216D" w:rsidRDefault="001A198A" w:rsidP="007E2D5F">
      <w:pPr>
        <w:jc w:val="center"/>
        <w:rPr>
          <w:sz w:val="28"/>
          <w:szCs w:val="28"/>
        </w:rPr>
      </w:pPr>
    </w:p>
    <w:p w:rsidR="001F3D88" w:rsidRPr="00D62B13" w:rsidRDefault="001A198A" w:rsidP="007E2D5F">
      <w:pPr>
        <w:ind w:firstLine="709"/>
        <w:jc w:val="both"/>
        <w:rPr>
          <w:sz w:val="28"/>
          <w:szCs w:val="28"/>
        </w:rPr>
      </w:pPr>
      <w:r w:rsidRPr="00BC216D">
        <w:rPr>
          <w:sz w:val="28"/>
          <w:szCs w:val="28"/>
        </w:rPr>
        <w:t xml:space="preserve">Бюджетные инвестиции в объекты капитального строительства отражены согласно бюджетной классификации по отраслевому признаку в соответствующих разделах функциональной классификации расходов </w:t>
      </w:r>
      <w:r w:rsidR="00607A5C" w:rsidRPr="00BC216D">
        <w:rPr>
          <w:sz w:val="28"/>
          <w:szCs w:val="28"/>
        </w:rPr>
        <w:t>районного</w:t>
      </w:r>
      <w:r w:rsidRPr="00BC216D">
        <w:rPr>
          <w:sz w:val="28"/>
          <w:szCs w:val="28"/>
        </w:rPr>
        <w:t xml:space="preserve"> бюджета.</w:t>
      </w:r>
    </w:p>
    <w:p w:rsidR="001A198A" w:rsidRPr="00D62B13" w:rsidRDefault="001A198A" w:rsidP="00182D94">
      <w:pPr>
        <w:spacing w:before="240" w:line="360" w:lineRule="auto"/>
        <w:ind w:firstLine="709"/>
        <w:jc w:val="right"/>
        <w:rPr>
          <w:sz w:val="24"/>
          <w:szCs w:val="24"/>
        </w:rPr>
      </w:pPr>
      <w:r w:rsidRPr="00D62B13">
        <w:rPr>
          <w:sz w:val="24"/>
          <w:szCs w:val="24"/>
        </w:rPr>
        <w:t xml:space="preserve"> (тыс. рублей)</w:t>
      </w:r>
    </w:p>
    <w:tbl>
      <w:tblPr>
        <w:tblW w:w="9662" w:type="dxa"/>
        <w:tblInd w:w="5" w:type="dxa"/>
        <w:tblBorders>
          <w:top w:val="single" w:sz="4" w:space="0" w:color="auto"/>
          <w:left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3567"/>
        <w:gridCol w:w="1276"/>
        <w:gridCol w:w="1276"/>
        <w:gridCol w:w="1275"/>
        <w:gridCol w:w="1276"/>
        <w:gridCol w:w="992"/>
      </w:tblGrid>
      <w:tr w:rsidR="001A198A" w:rsidRPr="00D62B13" w:rsidTr="00E069CC">
        <w:tc>
          <w:tcPr>
            <w:tcW w:w="3567" w:type="dxa"/>
            <w:vMerge w:val="restart"/>
          </w:tcPr>
          <w:p w:rsidR="001A198A" w:rsidRPr="00D62B13" w:rsidRDefault="001A198A" w:rsidP="00E069CC">
            <w:pPr>
              <w:jc w:val="center"/>
              <w:rPr>
                <w:sz w:val="22"/>
                <w:szCs w:val="22"/>
              </w:rPr>
            </w:pPr>
            <w:r w:rsidRPr="00D62B13">
              <w:rPr>
                <w:sz w:val="22"/>
                <w:szCs w:val="22"/>
              </w:rPr>
              <w:t>Наименование подпрограммы</w:t>
            </w:r>
            <w:r w:rsidRPr="00D62B13">
              <w:rPr>
                <w:sz w:val="22"/>
                <w:szCs w:val="22"/>
              </w:rPr>
              <w:br/>
              <w:t>(мероприятия)</w:t>
            </w:r>
          </w:p>
        </w:tc>
        <w:tc>
          <w:tcPr>
            <w:tcW w:w="1276" w:type="dxa"/>
            <w:vMerge w:val="restart"/>
          </w:tcPr>
          <w:p w:rsidR="001A198A" w:rsidRPr="00D62B13" w:rsidRDefault="00607A5C" w:rsidP="00E069CC">
            <w:pPr>
              <w:jc w:val="center"/>
              <w:rPr>
                <w:sz w:val="22"/>
                <w:szCs w:val="22"/>
              </w:rPr>
            </w:pPr>
            <w:r>
              <w:rPr>
                <w:sz w:val="22"/>
                <w:szCs w:val="22"/>
              </w:rPr>
              <w:t>Решение</w:t>
            </w:r>
            <w:r w:rsidR="001A198A" w:rsidRPr="00D62B13">
              <w:rPr>
                <w:sz w:val="22"/>
                <w:szCs w:val="22"/>
              </w:rPr>
              <w:t xml:space="preserve"> </w:t>
            </w:r>
          </w:p>
          <w:p w:rsidR="001A198A" w:rsidRPr="00D62B13" w:rsidRDefault="001A198A" w:rsidP="00C6648B">
            <w:pPr>
              <w:jc w:val="center"/>
              <w:rPr>
                <w:sz w:val="22"/>
                <w:szCs w:val="22"/>
              </w:rPr>
            </w:pPr>
            <w:r w:rsidRPr="00D62B13">
              <w:rPr>
                <w:sz w:val="22"/>
                <w:szCs w:val="22"/>
              </w:rPr>
              <w:t xml:space="preserve">№ </w:t>
            </w:r>
            <w:r w:rsidR="00C6648B">
              <w:rPr>
                <w:sz w:val="22"/>
                <w:szCs w:val="22"/>
              </w:rPr>
              <w:t>364</w:t>
            </w:r>
          </w:p>
        </w:tc>
        <w:tc>
          <w:tcPr>
            <w:tcW w:w="1276" w:type="dxa"/>
            <w:vMerge w:val="restart"/>
          </w:tcPr>
          <w:p w:rsidR="001A198A" w:rsidRPr="00D62B13" w:rsidRDefault="001A198A" w:rsidP="00E069CC">
            <w:pPr>
              <w:ind w:right="-28"/>
              <w:jc w:val="center"/>
              <w:rPr>
                <w:sz w:val="22"/>
                <w:szCs w:val="22"/>
              </w:rPr>
            </w:pPr>
            <w:r w:rsidRPr="00D62B13">
              <w:rPr>
                <w:sz w:val="22"/>
                <w:szCs w:val="22"/>
              </w:rPr>
              <w:t xml:space="preserve">Уточненная роспись </w:t>
            </w:r>
          </w:p>
        </w:tc>
        <w:tc>
          <w:tcPr>
            <w:tcW w:w="2551" w:type="dxa"/>
            <w:gridSpan w:val="2"/>
          </w:tcPr>
          <w:p w:rsidR="001A198A" w:rsidRPr="00D62B13" w:rsidRDefault="001A198A" w:rsidP="00E069CC">
            <w:pPr>
              <w:jc w:val="center"/>
              <w:rPr>
                <w:sz w:val="22"/>
                <w:szCs w:val="22"/>
              </w:rPr>
            </w:pPr>
            <w:r w:rsidRPr="00D62B13">
              <w:rPr>
                <w:sz w:val="22"/>
                <w:szCs w:val="22"/>
              </w:rPr>
              <w:t>Исполнено</w:t>
            </w:r>
          </w:p>
        </w:tc>
        <w:tc>
          <w:tcPr>
            <w:tcW w:w="992" w:type="dxa"/>
            <w:vMerge w:val="restart"/>
          </w:tcPr>
          <w:p w:rsidR="001A198A" w:rsidRPr="00D62B13" w:rsidRDefault="001A198A" w:rsidP="00E069CC">
            <w:pPr>
              <w:jc w:val="center"/>
              <w:rPr>
                <w:sz w:val="22"/>
                <w:szCs w:val="22"/>
              </w:rPr>
            </w:pPr>
            <w:proofErr w:type="spellStart"/>
            <w:r w:rsidRPr="00D62B13">
              <w:rPr>
                <w:sz w:val="22"/>
                <w:szCs w:val="22"/>
              </w:rPr>
              <w:t>Исполне</w:t>
            </w:r>
            <w:r w:rsidR="00865F35">
              <w:rPr>
                <w:sz w:val="22"/>
                <w:szCs w:val="22"/>
              </w:rPr>
              <w:t>-</w:t>
            </w:r>
            <w:r w:rsidRPr="00D62B13">
              <w:rPr>
                <w:sz w:val="22"/>
                <w:szCs w:val="22"/>
              </w:rPr>
              <w:t>ние</w:t>
            </w:r>
            <w:proofErr w:type="spellEnd"/>
            <w:r w:rsidRPr="00D62B13">
              <w:rPr>
                <w:sz w:val="22"/>
                <w:szCs w:val="22"/>
              </w:rPr>
              <w:t xml:space="preserve"> уточнен</w:t>
            </w:r>
            <w:r w:rsidR="00865F35">
              <w:rPr>
                <w:sz w:val="22"/>
                <w:szCs w:val="22"/>
              </w:rPr>
              <w:t>-</w:t>
            </w:r>
            <w:r w:rsidRPr="00D62B13">
              <w:rPr>
                <w:sz w:val="22"/>
                <w:szCs w:val="22"/>
              </w:rPr>
              <w:t>ной росписи, %</w:t>
            </w:r>
          </w:p>
        </w:tc>
      </w:tr>
      <w:tr w:rsidR="001A198A" w:rsidRPr="00D62B13" w:rsidTr="00E069CC">
        <w:tc>
          <w:tcPr>
            <w:tcW w:w="3567" w:type="dxa"/>
            <w:vMerge/>
          </w:tcPr>
          <w:p w:rsidR="001A198A" w:rsidRPr="00D62B13" w:rsidRDefault="001A198A" w:rsidP="00E069CC">
            <w:pPr>
              <w:jc w:val="center"/>
              <w:rPr>
                <w:sz w:val="22"/>
                <w:szCs w:val="22"/>
              </w:rPr>
            </w:pPr>
          </w:p>
        </w:tc>
        <w:tc>
          <w:tcPr>
            <w:tcW w:w="1276" w:type="dxa"/>
            <w:vMerge/>
          </w:tcPr>
          <w:p w:rsidR="001A198A" w:rsidRPr="00D62B13" w:rsidRDefault="001A198A" w:rsidP="00E069CC">
            <w:pPr>
              <w:jc w:val="center"/>
              <w:rPr>
                <w:sz w:val="22"/>
                <w:szCs w:val="22"/>
              </w:rPr>
            </w:pPr>
          </w:p>
        </w:tc>
        <w:tc>
          <w:tcPr>
            <w:tcW w:w="1276" w:type="dxa"/>
            <w:vMerge/>
          </w:tcPr>
          <w:p w:rsidR="001A198A" w:rsidRPr="00D62B13" w:rsidRDefault="001A198A" w:rsidP="00E069CC">
            <w:pPr>
              <w:ind w:right="-28"/>
              <w:jc w:val="center"/>
              <w:rPr>
                <w:sz w:val="22"/>
                <w:szCs w:val="22"/>
              </w:rPr>
            </w:pPr>
          </w:p>
        </w:tc>
        <w:tc>
          <w:tcPr>
            <w:tcW w:w="1275" w:type="dxa"/>
          </w:tcPr>
          <w:p w:rsidR="001A198A" w:rsidRPr="00D62B13" w:rsidRDefault="000140CC" w:rsidP="00E069CC">
            <w:pPr>
              <w:jc w:val="center"/>
              <w:rPr>
                <w:sz w:val="22"/>
                <w:szCs w:val="22"/>
              </w:rPr>
            </w:pPr>
            <w:r>
              <w:rPr>
                <w:sz w:val="22"/>
                <w:szCs w:val="22"/>
              </w:rPr>
              <w:t>в</w:t>
            </w:r>
            <w:r w:rsidR="001A198A" w:rsidRPr="00D62B13">
              <w:rPr>
                <w:sz w:val="22"/>
                <w:szCs w:val="22"/>
              </w:rPr>
              <w:t xml:space="preserve">сего </w:t>
            </w:r>
          </w:p>
          <w:p w:rsidR="001A198A" w:rsidRPr="00D62B13" w:rsidRDefault="001A198A" w:rsidP="00E069CC">
            <w:pPr>
              <w:jc w:val="center"/>
              <w:rPr>
                <w:sz w:val="22"/>
                <w:szCs w:val="22"/>
              </w:rPr>
            </w:pPr>
          </w:p>
        </w:tc>
        <w:tc>
          <w:tcPr>
            <w:tcW w:w="1276" w:type="dxa"/>
          </w:tcPr>
          <w:p w:rsidR="001A198A" w:rsidRPr="00D62B13" w:rsidRDefault="001A198A" w:rsidP="00E069CC">
            <w:pPr>
              <w:jc w:val="center"/>
              <w:rPr>
                <w:sz w:val="22"/>
                <w:szCs w:val="22"/>
              </w:rPr>
            </w:pPr>
            <w:r w:rsidRPr="00D62B13">
              <w:rPr>
                <w:sz w:val="22"/>
                <w:szCs w:val="22"/>
              </w:rPr>
              <w:t xml:space="preserve">в том числе средства </w:t>
            </w:r>
            <w:r w:rsidR="00607A5C">
              <w:rPr>
                <w:sz w:val="22"/>
                <w:szCs w:val="22"/>
              </w:rPr>
              <w:t>краевого</w:t>
            </w:r>
            <w:r w:rsidRPr="00D62B13">
              <w:rPr>
                <w:sz w:val="22"/>
                <w:szCs w:val="22"/>
              </w:rPr>
              <w:t xml:space="preserve"> </w:t>
            </w:r>
          </w:p>
          <w:p w:rsidR="001A198A" w:rsidRPr="00D62B13" w:rsidRDefault="001A198A" w:rsidP="00441D01">
            <w:pPr>
              <w:jc w:val="center"/>
              <w:rPr>
                <w:sz w:val="22"/>
                <w:szCs w:val="22"/>
              </w:rPr>
            </w:pPr>
            <w:r w:rsidRPr="00D62B13">
              <w:rPr>
                <w:sz w:val="22"/>
                <w:szCs w:val="22"/>
              </w:rPr>
              <w:t>бюджета</w:t>
            </w:r>
          </w:p>
        </w:tc>
        <w:tc>
          <w:tcPr>
            <w:tcW w:w="992" w:type="dxa"/>
            <w:vMerge/>
          </w:tcPr>
          <w:p w:rsidR="001A198A" w:rsidRPr="00D62B13" w:rsidRDefault="001A198A" w:rsidP="00E069CC">
            <w:pPr>
              <w:jc w:val="center"/>
              <w:rPr>
                <w:sz w:val="22"/>
                <w:szCs w:val="22"/>
              </w:rPr>
            </w:pPr>
          </w:p>
        </w:tc>
      </w:tr>
    </w:tbl>
    <w:p w:rsidR="001A198A" w:rsidRPr="00D62B13" w:rsidRDefault="001A198A" w:rsidP="001A198A">
      <w:pPr>
        <w:rPr>
          <w:sz w:val="2"/>
          <w:szCs w:val="2"/>
        </w:rPr>
      </w:pPr>
    </w:p>
    <w:tbl>
      <w:tblPr>
        <w:tblW w:w="966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3567"/>
        <w:gridCol w:w="1276"/>
        <w:gridCol w:w="1276"/>
        <w:gridCol w:w="1275"/>
        <w:gridCol w:w="1276"/>
        <w:gridCol w:w="992"/>
      </w:tblGrid>
      <w:tr w:rsidR="001A198A" w:rsidRPr="00D62B13" w:rsidTr="00E069CC">
        <w:trPr>
          <w:tblHeader/>
        </w:trPr>
        <w:tc>
          <w:tcPr>
            <w:tcW w:w="3567" w:type="dxa"/>
          </w:tcPr>
          <w:p w:rsidR="001A198A" w:rsidRPr="00D62B13" w:rsidRDefault="001A198A" w:rsidP="00E069CC">
            <w:pPr>
              <w:jc w:val="center"/>
              <w:rPr>
                <w:sz w:val="22"/>
                <w:szCs w:val="22"/>
              </w:rPr>
            </w:pPr>
            <w:r w:rsidRPr="00D62B13">
              <w:rPr>
                <w:sz w:val="22"/>
                <w:szCs w:val="22"/>
              </w:rPr>
              <w:t>1</w:t>
            </w:r>
          </w:p>
        </w:tc>
        <w:tc>
          <w:tcPr>
            <w:tcW w:w="1276" w:type="dxa"/>
          </w:tcPr>
          <w:p w:rsidR="001A198A" w:rsidRPr="00D62B13" w:rsidRDefault="001A198A" w:rsidP="00E069CC">
            <w:pPr>
              <w:jc w:val="center"/>
              <w:rPr>
                <w:sz w:val="22"/>
                <w:szCs w:val="22"/>
              </w:rPr>
            </w:pPr>
            <w:r w:rsidRPr="00D62B13">
              <w:rPr>
                <w:sz w:val="22"/>
                <w:szCs w:val="22"/>
              </w:rPr>
              <w:t>2</w:t>
            </w:r>
          </w:p>
        </w:tc>
        <w:tc>
          <w:tcPr>
            <w:tcW w:w="1276" w:type="dxa"/>
          </w:tcPr>
          <w:p w:rsidR="001A198A" w:rsidRPr="00D62B13" w:rsidRDefault="001A198A" w:rsidP="00E069CC">
            <w:pPr>
              <w:jc w:val="center"/>
              <w:rPr>
                <w:sz w:val="22"/>
                <w:szCs w:val="22"/>
              </w:rPr>
            </w:pPr>
            <w:r w:rsidRPr="00D62B13">
              <w:rPr>
                <w:sz w:val="22"/>
                <w:szCs w:val="22"/>
              </w:rPr>
              <w:t>3</w:t>
            </w:r>
          </w:p>
        </w:tc>
        <w:tc>
          <w:tcPr>
            <w:tcW w:w="1275" w:type="dxa"/>
          </w:tcPr>
          <w:p w:rsidR="001A198A" w:rsidRPr="00D62B13" w:rsidRDefault="001A198A" w:rsidP="00E069CC">
            <w:pPr>
              <w:jc w:val="center"/>
              <w:rPr>
                <w:sz w:val="22"/>
                <w:szCs w:val="22"/>
              </w:rPr>
            </w:pPr>
            <w:r w:rsidRPr="00D62B13">
              <w:rPr>
                <w:sz w:val="22"/>
                <w:szCs w:val="22"/>
              </w:rPr>
              <w:t>4</w:t>
            </w:r>
          </w:p>
        </w:tc>
        <w:tc>
          <w:tcPr>
            <w:tcW w:w="1276" w:type="dxa"/>
          </w:tcPr>
          <w:p w:rsidR="001A198A" w:rsidRPr="00D62B13" w:rsidRDefault="001A198A" w:rsidP="00E069CC">
            <w:pPr>
              <w:jc w:val="center"/>
              <w:rPr>
                <w:sz w:val="22"/>
                <w:szCs w:val="22"/>
              </w:rPr>
            </w:pPr>
            <w:r w:rsidRPr="00D62B13">
              <w:rPr>
                <w:sz w:val="22"/>
                <w:szCs w:val="22"/>
              </w:rPr>
              <w:t>5</w:t>
            </w:r>
          </w:p>
        </w:tc>
        <w:tc>
          <w:tcPr>
            <w:tcW w:w="992" w:type="dxa"/>
          </w:tcPr>
          <w:p w:rsidR="001A198A" w:rsidRPr="00D62B13" w:rsidRDefault="001A198A" w:rsidP="00E069CC">
            <w:pPr>
              <w:jc w:val="center"/>
              <w:rPr>
                <w:sz w:val="22"/>
                <w:szCs w:val="22"/>
              </w:rPr>
            </w:pPr>
            <w:r w:rsidRPr="00D62B13">
              <w:rPr>
                <w:sz w:val="22"/>
                <w:szCs w:val="22"/>
              </w:rPr>
              <w:t>6</w:t>
            </w:r>
          </w:p>
        </w:tc>
      </w:tr>
      <w:tr w:rsidR="001C5F1E" w:rsidRPr="00D62B13" w:rsidTr="001C5F1E">
        <w:trPr>
          <w:trHeight w:val="139"/>
        </w:trPr>
        <w:tc>
          <w:tcPr>
            <w:tcW w:w="3567" w:type="dxa"/>
          </w:tcPr>
          <w:p w:rsidR="001A198A" w:rsidRPr="00D62B13" w:rsidRDefault="00D62B13" w:rsidP="00E069CC">
            <w:pPr>
              <w:rPr>
                <w:sz w:val="22"/>
                <w:szCs w:val="22"/>
              </w:rPr>
            </w:pPr>
            <w:r>
              <w:rPr>
                <w:sz w:val="22"/>
                <w:szCs w:val="22"/>
              </w:rPr>
              <w:t xml:space="preserve">Всего, </w:t>
            </w:r>
            <w:r w:rsidR="001A198A" w:rsidRPr="00D62B13">
              <w:rPr>
                <w:sz w:val="22"/>
                <w:szCs w:val="22"/>
              </w:rPr>
              <w:t>в том числе</w:t>
            </w:r>
            <w:r w:rsidR="00C57531">
              <w:rPr>
                <w:sz w:val="22"/>
                <w:szCs w:val="22"/>
              </w:rPr>
              <w:t>:</w:t>
            </w:r>
          </w:p>
        </w:tc>
        <w:tc>
          <w:tcPr>
            <w:tcW w:w="1276" w:type="dxa"/>
          </w:tcPr>
          <w:p w:rsidR="001A198A" w:rsidRPr="00D62B13" w:rsidRDefault="00C6648B" w:rsidP="00E069CC">
            <w:pPr>
              <w:jc w:val="right"/>
              <w:rPr>
                <w:bCs/>
                <w:sz w:val="22"/>
                <w:szCs w:val="22"/>
              </w:rPr>
            </w:pPr>
            <w:r>
              <w:rPr>
                <w:bCs/>
                <w:sz w:val="22"/>
                <w:szCs w:val="22"/>
              </w:rPr>
              <w:t>359</w:t>
            </w:r>
            <w:r w:rsidR="007E2D5F">
              <w:rPr>
                <w:bCs/>
                <w:sz w:val="22"/>
                <w:szCs w:val="22"/>
              </w:rPr>
              <w:t xml:space="preserve"> </w:t>
            </w:r>
            <w:r>
              <w:rPr>
                <w:bCs/>
                <w:sz w:val="22"/>
                <w:szCs w:val="22"/>
              </w:rPr>
              <w:t>002,3</w:t>
            </w:r>
          </w:p>
        </w:tc>
        <w:tc>
          <w:tcPr>
            <w:tcW w:w="1276" w:type="dxa"/>
          </w:tcPr>
          <w:p w:rsidR="001A198A" w:rsidRPr="00D62B13" w:rsidRDefault="00C6648B" w:rsidP="00E069CC">
            <w:pPr>
              <w:jc w:val="right"/>
              <w:rPr>
                <w:bCs/>
                <w:sz w:val="22"/>
                <w:szCs w:val="22"/>
              </w:rPr>
            </w:pPr>
            <w:r>
              <w:rPr>
                <w:bCs/>
                <w:sz w:val="22"/>
                <w:szCs w:val="22"/>
              </w:rPr>
              <w:t>361</w:t>
            </w:r>
            <w:r w:rsidR="007E2D5F">
              <w:rPr>
                <w:bCs/>
                <w:sz w:val="22"/>
                <w:szCs w:val="22"/>
              </w:rPr>
              <w:t xml:space="preserve"> </w:t>
            </w:r>
            <w:r>
              <w:rPr>
                <w:bCs/>
                <w:sz w:val="22"/>
                <w:szCs w:val="22"/>
              </w:rPr>
              <w:t>096,7</w:t>
            </w:r>
          </w:p>
        </w:tc>
        <w:tc>
          <w:tcPr>
            <w:tcW w:w="1275" w:type="dxa"/>
          </w:tcPr>
          <w:p w:rsidR="001A198A" w:rsidRPr="00D62B13" w:rsidRDefault="00C6648B" w:rsidP="00E069CC">
            <w:pPr>
              <w:jc w:val="right"/>
              <w:rPr>
                <w:bCs/>
                <w:sz w:val="22"/>
                <w:szCs w:val="22"/>
              </w:rPr>
            </w:pPr>
            <w:r>
              <w:rPr>
                <w:bCs/>
                <w:sz w:val="22"/>
                <w:szCs w:val="22"/>
              </w:rPr>
              <w:t>344</w:t>
            </w:r>
            <w:r w:rsidR="007E2D5F">
              <w:rPr>
                <w:bCs/>
                <w:sz w:val="22"/>
                <w:szCs w:val="22"/>
              </w:rPr>
              <w:t xml:space="preserve"> </w:t>
            </w:r>
            <w:r>
              <w:rPr>
                <w:bCs/>
                <w:sz w:val="22"/>
                <w:szCs w:val="22"/>
              </w:rPr>
              <w:t>678,2</w:t>
            </w:r>
          </w:p>
        </w:tc>
        <w:tc>
          <w:tcPr>
            <w:tcW w:w="1276" w:type="dxa"/>
          </w:tcPr>
          <w:p w:rsidR="001A198A" w:rsidRPr="00D62B13" w:rsidRDefault="004336DA" w:rsidP="00E069CC">
            <w:pPr>
              <w:jc w:val="right"/>
              <w:rPr>
                <w:bCs/>
                <w:sz w:val="22"/>
                <w:szCs w:val="22"/>
              </w:rPr>
            </w:pPr>
            <w:r>
              <w:rPr>
                <w:bCs/>
                <w:sz w:val="22"/>
                <w:szCs w:val="22"/>
              </w:rPr>
              <w:t>307</w:t>
            </w:r>
            <w:r w:rsidR="007E2D5F">
              <w:rPr>
                <w:bCs/>
                <w:sz w:val="22"/>
                <w:szCs w:val="22"/>
              </w:rPr>
              <w:t xml:space="preserve"> </w:t>
            </w:r>
            <w:r>
              <w:rPr>
                <w:bCs/>
                <w:sz w:val="22"/>
                <w:szCs w:val="22"/>
              </w:rPr>
              <w:t>958,0</w:t>
            </w:r>
          </w:p>
        </w:tc>
        <w:tc>
          <w:tcPr>
            <w:tcW w:w="992" w:type="dxa"/>
          </w:tcPr>
          <w:p w:rsidR="001A198A" w:rsidRPr="00D62B13" w:rsidRDefault="00C6648B" w:rsidP="00E069CC">
            <w:pPr>
              <w:jc w:val="right"/>
              <w:rPr>
                <w:bCs/>
                <w:sz w:val="22"/>
                <w:szCs w:val="22"/>
              </w:rPr>
            </w:pPr>
            <w:r>
              <w:rPr>
                <w:bCs/>
                <w:sz w:val="22"/>
                <w:szCs w:val="22"/>
              </w:rPr>
              <w:t>95,5</w:t>
            </w:r>
          </w:p>
        </w:tc>
      </w:tr>
      <w:tr w:rsidR="001A198A" w:rsidRPr="00D62B13" w:rsidTr="00E069CC">
        <w:trPr>
          <w:trHeight w:val="246"/>
        </w:trPr>
        <w:tc>
          <w:tcPr>
            <w:tcW w:w="3567" w:type="dxa"/>
          </w:tcPr>
          <w:p w:rsidR="001A198A" w:rsidRPr="00D62B13" w:rsidRDefault="001A198A" w:rsidP="00E069CC">
            <w:pPr>
              <w:rPr>
                <w:bCs/>
                <w:sz w:val="22"/>
                <w:szCs w:val="22"/>
              </w:rPr>
            </w:pPr>
            <w:r w:rsidRPr="00D62B13">
              <w:rPr>
                <w:bCs/>
                <w:sz w:val="22"/>
                <w:szCs w:val="22"/>
              </w:rPr>
              <w:t>Жилищно-коммунальное хозяйство</w:t>
            </w:r>
          </w:p>
        </w:tc>
        <w:tc>
          <w:tcPr>
            <w:tcW w:w="1276" w:type="dxa"/>
            <w:vAlign w:val="center"/>
          </w:tcPr>
          <w:p w:rsidR="001A198A" w:rsidRPr="00C63816" w:rsidRDefault="00C6648B" w:rsidP="00E069CC">
            <w:pPr>
              <w:jc w:val="right"/>
              <w:rPr>
                <w:sz w:val="22"/>
                <w:szCs w:val="22"/>
              </w:rPr>
            </w:pPr>
            <w:r>
              <w:rPr>
                <w:sz w:val="22"/>
                <w:szCs w:val="22"/>
              </w:rPr>
              <w:t>14</w:t>
            </w:r>
            <w:r w:rsidR="007E2D5F">
              <w:rPr>
                <w:sz w:val="22"/>
                <w:szCs w:val="22"/>
              </w:rPr>
              <w:t xml:space="preserve"> </w:t>
            </w:r>
            <w:r>
              <w:rPr>
                <w:sz w:val="22"/>
                <w:szCs w:val="22"/>
              </w:rPr>
              <w:t>782,5</w:t>
            </w:r>
          </w:p>
        </w:tc>
        <w:tc>
          <w:tcPr>
            <w:tcW w:w="1276" w:type="dxa"/>
            <w:vAlign w:val="center"/>
          </w:tcPr>
          <w:p w:rsidR="001A198A" w:rsidRPr="00D62B13" w:rsidRDefault="00C6648B" w:rsidP="00E069CC">
            <w:pPr>
              <w:jc w:val="right"/>
              <w:rPr>
                <w:sz w:val="22"/>
                <w:szCs w:val="22"/>
              </w:rPr>
            </w:pPr>
            <w:r>
              <w:rPr>
                <w:sz w:val="22"/>
                <w:szCs w:val="22"/>
              </w:rPr>
              <w:t>14</w:t>
            </w:r>
            <w:r w:rsidR="007E2D5F">
              <w:rPr>
                <w:sz w:val="22"/>
                <w:szCs w:val="22"/>
              </w:rPr>
              <w:t xml:space="preserve"> </w:t>
            </w:r>
            <w:r>
              <w:rPr>
                <w:sz w:val="22"/>
                <w:szCs w:val="22"/>
              </w:rPr>
              <w:t>782,5</w:t>
            </w:r>
          </w:p>
        </w:tc>
        <w:tc>
          <w:tcPr>
            <w:tcW w:w="1275" w:type="dxa"/>
            <w:vAlign w:val="center"/>
          </w:tcPr>
          <w:p w:rsidR="001A198A" w:rsidRPr="00D62B13" w:rsidRDefault="00C6648B" w:rsidP="00E069CC">
            <w:pPr>
              <w:jc w:val="right"/>
              <w:rPr>
                <w:sz w:val="22"/>
                <w:szCs w:val="22"/>
              </w:rPr>
            </w:pPr>
            <w:r>
              <w:rPr>
                <w:sz w:val="22"/>
                <w:szCs w:val="22"/>
              </w:rPr>
              <w:t>10</w:t>
            </w:r>
            <w:r w:rsidR="007E2D5F">
              <w:rPr>
                <w:sz w:val="22"/>
                <w:szCs w:val="22"/>
              </w:rPr>
              <w:t xml:space="preserve"> </w:t>
            </w:r>
            <w:r>
              <w:rPr>
                <w:sz w:val="22"/>
                <w:szCs w:val="22"/>
              </w:rPr>
              <w:t>875,3</w:t>
            </w:r>
          </w:p>
        </w:tc>
        <w:tc>
          <w:tcPr>
            <w:tcW w:w="1276" w:type="dxa"/>
            <w:vAlign w:val="center"/>
          </w:tcPr>
          <w:p w:rsidR="001A198A" w:rsidRPr="00D62B13" w:rsidRDefault="004336DA" w:rsidP="00E069CC">
            <w:pPr>
              <w:jc w:val="right"/>
              <w:rPr>
                <w:sz w:val="22"/>
                <w:szCs w:val="22"/>
              </w:rPr>
            </w:pPr>
            <w:r>
              <w:rPr>
                <w:sz w:val="22"/>
                <w:szCs w:val="22"/>
              </w:rPr>
              <w:t>8</w:t>
            </w:r>
            <w:r w:rsidR="007E2D5F">
              <w:rPr>
                <w:sz w:val="22"/>
                <w:szCs w:val="22"/>
              </w:rPr>
              <w:t xml:space="preserve"> </w:t>
            </w:r>
            <w:r>
              <w:rPr>
                <w:sz w:val="22"/>
                <w:szCs w:val="22"/>
              </w:rPr>
              <w:t>658,0</w:t>
            </w:r>
          </w:p>
        </w:tc>
        <w:tc>
          <w:tcPr>
            <w:tcW w:w="992" w:type="dxa"/>
            <w:vAlign w:val="center"/>
          </w:tcPr>
          <w:p w:rsidR="001A198A" w:rsidRPr="00D62B13" w:rsidRDefault="00C6648B" w:rsidP="00E069CC">
            <w:pPr>
              <w:jc w:val="right"/>
              <w:rPr>
                <w:bCs/>
                <w:sz w:val="22"/>
                <w:szCs w:val="22"/>
              </w:rPr>
            </w:pPr>
            <w:r>
              <w:rPr>
                <w:bCs/>
                <w:sz w:val="22"/>
                <w:szCs w:val="22"/>
              </w:rPr>
              <w:t>73,6</w:t>
            </w:r>
          </w:p>
        </w:tc>
      </w:tr>
      <w:tr w:rsidR="001A198A" w:rsidRPr="00D62B13" w:rsidTr="00E069CC">
        <w:trPr>
          <w:trHeight w:val="237"/>
        </w:trPr>
        <w:tc>
          <w:tcPr>
            <w:tcW w:w="3567" w:type="dxa"/>
          </w:tcPr>
          <w:p w:rsidR="001A198A" w:rsidRPr="00D62B13" w:rsidRDefault="001A198A" w:rsidP="00E069CC">
            <w:pPr>
              <w:rPr>
                <w:bCs/>
                <w:sz w:val="22"/>
                <w:szCs w:val="22"/>
              </w:rPr>
            </w:pPr>
            <w:r w:rsidRPr="00D62B13">
              <w:rPr>
                <w:bCs/>
                <w:sz w:val="22"/>
                <w:szCs w:val="22"/>
              </w:rPr>
              <w:t>Социальная политика</w:t>
            </w:r>
          </w:p>
        </w:tc>
        <w:tc>
          <w:tcPr>
            <w:tcW w:w="1276" w:type="dxa"/>
            <w:vAlign w:val="center"/>
          </w:tcPr>
          <w:p w:rsidR="001A198A" w:rsidRPr="00C63816" w:rsidRDefault="00C6648B" w:rsidP="00E069CC">
            <w:pPr>
              <w:jc w:val="right"/>
              <w:rPr>
                <w:sz w:val="22"/>
                <w:szCs w:val="22"/>
              </w:rPr>
            </w:pPr>
            <w:r>
              <w:rPr>
                <w:sz w:val="22"/>
                <w:szCs w:val="22"/>
              </w:rPr>
              <w:t>101</w:t>
            </w:r>
            <w:r w:rsidR="007E2D5F">
              <w:rPr>
                <w:sz w:val="22"/>
                <w:szCs w:val="22"/>
              </w:rPr>
              <w:t xml:space="preserve"> </w:t>
            </w:r>
            <w:r>
              <w:rPr>
                <w:sz w:val="22"/>
                <w:szCs w:val="22"/>
              </w:rPr>
              <w:t>524,5</w:t>
            </w:r>
          </w:p>
        </w:tc>
        <w:tc>
          <w:tcPr>
            <w:tcW w:w="1276" w:type="dxa"/>
            <w:vAlign w:val="center"/>
          </w:tcPr>
          <w:p w:rsidR="001A198A" w:rsidRPr="00D62B13" w:rsidRDefault="00C6648B" w:rsidP="00E069CC">
            <w:pPr>
              <w:jc w:val="right"/>
              <w:rPr>
                <w:sz w:val="22"/>
                <w:szCs w:val="22"/>
              </w:rPr>
            </w:pPr>
            <w:r>
              <w:rPr>
                <w:sz w:val="22"/>
                <w:szCs w:val="22"/>
              </w:rPr>
              <w:t>101</w:t>
            </w:r>
            <w:r w:rsidR="007E2D5F">
              <w:rPr>
                <w:sz w:val="22"/>
                <w:szCs w:val="22"/>
              </w:rPr>
              <w:t xml:space="preserve"> </w:t>
            </w:r>
            <w:r>
              <w:rPr>
                <w:sz w:val="22"/>
                <w:szCs w:val="22"/>
              </w:rPr>
              <w:t>524,5</w:t>
            </w:r>
          </w:p>
        </w:tc>
        <w:tc>
          <w:tcPr>
            <w:tcW w:w="1275" w:type="dxa"/>
            <w:vAlign w:val="center"/>
          </w:tcPr>
          <w:p w:rsidR="001A198A" w:rsidRPr="00D62B13" w:rsidRDefault="00C6648B" w:rsidP="00E069CC">
            <w:pPr>
              <w:jc w:val="right"/>
              <w:rPr>
                <w:sz w:val="22"/>
                <w:szCs w:val="22"/>
              </w:rPr>
            </w:pPr>
            <w:r>
              <w:rPr>
                <w:sz w:val="22"/>
                <w:szCs w:val="22"/>
              </w:rPr>
              <w:t>101</w:t>
            </w:r>
            <w:r w:rsidR="007E2D5F">
              <w:rPr>
                <w:sz w:val="22"/>
                <w:szCs w:val="22"/>
              </w:rPr>
              <w:t xml:space="preserve"> </w:t>
            </w:r>
            <w:r>
              <w:rPr>
                <w:sz w:val="22"/>
                <w:szCs w:val="22"/>
              </w:rPr>
              <w:t>524,5</w:t>
            </w:r>
          </w:p>
        </w:tc>
        <w:tc>
          <w:tcPr>
            <w:tcW w:w="1276" w:type="dxa"/>
            <w:vAlign w:val="center"/>
          </w:tcPr>
          <w:p w:rsidR="001A198A" w:rsidRPr="00D62B13" w:rsidRDefault="00C6648B" w:rsidP="00E069CC">
            <w:pPr>
              <w:jc w:val="right"/>
              <w:rPr>
                <w:sz w:val="22"/>
                <w:szCs w:val="22"/>
              </w:rPr>
            </w:pPr>
            <w:r>
              <w:rPr>
                <w:sz w:val="22"/>
                <w:szCs w:val="22"/>
              </w:rPr>
              <w:t>101</w:t>
            </w:r>
            <w:r w:rsidR="007E2D5F">
              <w:rPr>
                <w:sz w:val="22"/>
                <w:szCs w:val="22"/>
              </w:rPr>
              <w:t xml:space="preserve"> </w:t>
            </w:r>
            <w:r>
              <w:rPr>
                <w:sz w:val="22"/>
                <w:szCs w:val="22"/>
              </w:rPr>
              <w:t>524,5</w:t>
            </w:r>
          </w:p>
        </w:tc>
        <w:tc>
          <w:tcPr>
            <w:tcW w:w="992" w:type="dxa"/>
            <w:vAlign w:val="center"/>
          </w:tcPr>
          <w:p w:rsidR="001A198A" w:rsidRPr="00D62B13" w:rsidRDefault="00C6648B" w:rsidP="00E069CC">
            <w:pPr>
              <w:jc w:val="right"/>
              <w:rPr>
                <w:sz w:val="22"/>
                <w:szCs w:val="22"/>
              </w:rPr>
            </w:pPr>
            <w:r>
              <w:rPr>
                <w:sz w:val="22"/>
                <w:szCs w:val="22"/>
              </w:rPr>
              <w:t>100,0</w:t>
            </w:r>
          </w:p>
        </w:tc>
      </w:tr>
      <w:tr w:rsidR="001A198A" w:rsidRPr="00D62B13" w:rsidTr="00E069CC">
        <w:trPr>
          <w:trHeight w:val="237"/>
        </w:trPr>
        <w:tc>
          <w:tcPr>
            <w:tcW w:w="3567" w:type="dxa"/>
          </w:tcPr>
          <w:p w:rsidR="001A198A" w:rsidRPr="00D62B13" w:rsidRDefault="001A198A" w:rsidP="00E069CC">
            <w:pPr>
              <w:rPr>
                <w:bCs/>
                <w:sz w:val="22"/>
                <w:szCs w:val="22"/>
              </w:rPr>
            </w:pPr>
            <w:r w:rsidRPr="00D62B13">
              <w:rPr>
                <w:bCs/>
                <w:sz w:val="22"/>
                <w:szCs w:val="22"/>
              </w:rPr>
              <w:t>Физическая культура и спорт</w:t>
            </w:r>
          </w:p>
        </w:tc>
        <w:tc>
          <w:tcPr>
            <w:tcW w:w="1276" w:type="dxa"/>
            <w:vAlign w:val="center"/>
          </w:tcPr>
          <w:p w:rsidR="001A198A" w:rsidRPr="00C63816" w:rsidRDefault="00C6648B" w:rsidP="00C63816">
            <w:pPr>
              <w:jc w:val="right"/>
              <w:rPr>
                <w:sz w:val="22"/>
                <w:szCs w:val="22"/>
              </w:rPr>
            </w:pPr>
            <w:r>
              <w:rPr>
                <w:sz w:val="22"/>
                <w:szCs w:val="22"/>
              </w:rPr>
              <w:t>242</w:t>
            </w:r>
            <w:r w:rsidR="007E2D5F">
              <w:rPr>
                <w:sz w:val="22"/>
                <w:szCs w:val="22"/>
              </w:rPr>
              <w:t xml:space="preserve"> </w:t>
            </w:r>
            <w:r>
              <w:rPr>
                <w:sz w:val="22"/>
                <w:szCs w:val="22"/>
              </w:rPr>
              <w:t>695,3</w:t>
            </w:r>
          </w:p>
        </w:tc>
        <w:tc>
          <w:tcPr>
            <w:tcW w:w="1276" w:type="dxa"/>
            <w:vAlign w:val="center"/>
          </w:tcPr>
          <w:p w:rsidR="001A198A" w:rsidRPr="00D62B13" w:rsidRDefault="00C6648B" w:rsidP="00E069CC">
            <w:pPr>
              <w:jc w:val="right"/>
              <w:rPr>
                <w:sz w:val="22"/>
                <w:szCs w:val="22"/>
              </w:rPr>
            </w:pPr>
            <w:r>
              <w:rPr>
                <w:sz w:val="22"/>
                <w:szCs w:val="22"/>
              </w:rPr>
              <w:t>244</w:t>
            </w:r>
            <w:r w:rsidR="007E2D5F">
              <w:rPr>
                <w:sz w:val="22"/>
                <w:szCs w:val="22"/>
              </w:rPr>
              <w:t xml:space="preserve"> </w:t>
            </w:r>
            <w:r>
              <w:rPr>
                <w:sz w:val="22"/>
                <w:szCs w:val="22"/>
              </w:rPr>
              <w:t>789,7</w:t>
            </w:r>
          </w:p>
        </w:tc>
        <w:tc>
          <w:tcPr>
            <w:tcW w:w="1275" w:type="dxa"/>
            <w:vAlign w:val="center"/>
          </w:tcPr>
          <w:p w:rsidR="001A198A" w:rsidRPr="00D62B13" w:rsidRDefault="00C6648B" w:rsidP="00E069CC">
            <w:pPr>
              <w:jc w:val="right"/>
              <w:rPr>
                <w:sz w:val="22"/>
                <w:szCs w:val="22"/>
              </w:rPr>
            </w:pPr>
            <w:r>
              <w:rPr>
                <w:sz w:val="22"/>
                <w:szCs w:val="22"/>
              </w:rPr>
              <w:t>232</w:t>
            </w:r>
            <w:r w:rsidR="007E2D5F">
              <w:rPr>
                <w:sz w:val="22"/>
                <w:szCs w:val="22"/>
              </w:rPr>
              <w:t xml:space="preserve"> </w:t>
            </w:r>
            <w:r>
              <w:rPr>
                <w:sz w:val="22"/>
                <w:szCs w:val="22"/>
              </w:rPr>
              <w:t>278,4</w:t>
            </w:r>
          </w:p>
        </w:tc>
        <w:tc>
          <w:tcPr>
            <w:tcW w:w="1276" w:type="dxa"/>
            <w:vAlign w:val="center"/>
          </w:tcPr>
          <w:p w:rsidR="001A198A" w:rsidRPr="00D62B13" w:rsidRDefault="004336DA" w:rsidP="00E069CC">
            <w:pPr>
              <w:jc w:val="right"/>
              <w:rPr>
                <w:sz w:val="22"/>
                <w:szCs w:val="22"/>
              </w:rPr>
            </w:pPr>
            <w:r>
              <w:rPr>
                <w:sz w:val="22"/>
                <w:szCs w:val="22"/>
              </w:rPr>
              <w:t>197</w:t>
            </w:r>
            <w:r w:rsidR="007E2D5F">
              <w:rPr>
                <w:sz w:val="22"/>
                <w:szCs w:val="22"/>
              </w:rPr>
              <w:t xml:space="preserve"> </w:t>
            </w:r>
            <w:r>
              <w:rPr>
                <w:sz w:val="22"/>
                <w:szCs w:val="22"/>
              </w:rPr>
              <w:t>775,5</w:t>
            </w:r>
          </w:p>
        </w:tc>
        <w:tc>
          <w:tcPr>
            <w:tcW w:w="992" w:type="dxa"/>
            <w:vAlign w:val="center"/>
          </w:tcPr>
          <w:p w:rsidR="001A198A" w:rsidRPr="00D62B13" w:rsidRDefault="004336DA" w:rsidP="00E069CC">
            <w:pPr>
              <w:jc w:val="right"/>
              <w:rPr>
                <w:sz w:val="22"/>
                <w:szCs w:val="22"/>
              </w:rPr>
            </w:pPr>
            <w:r>
              <w:rPr>
                <w:sz w:val="22"/>
                <w:szCs w:val="22"/>
              </w:rPr>
              <w:t>94,9</w:t>
            </w:r>
          </w:p>
        </w:tc>
      </w:tr>
    </w:tbl>
    <w:p w:rsidR="00217002" w:rsidRDefault="00217002" w:rsidP="006C58B0">
      <w:pPr>
        <w:ind w:firstLine="709"/>
        <w:jc w:val="both"/>
        <w:rPr>
          <w:spacing w:val="4"/>
          <w:sz w:val="28"/>
          <w:szCs w:val="28"/>
        </w:rPr>
      </w:pPr>
    </w:p>
    <w:p w:rsidR="001A198A" w:rsidRDefault="001A198A" w:rsidP="006C58B0">
      <w:pPr>
        <w:ind w:firstLine="709"/>
        <w:jc w:val="both"/>
        <w:rPr>
          <w:rFonts w:eastAsia="Calibri"/>
          <w:sz w:val="28"/>
          <w:szCs w:val="28"/>
        </w:rPr>
      </w:pPr>
      <w:r w:rsidRPr="00D62B13">
        <w:rPr>
          <w:spacing w:val="4"/>
          <w:sz w:val="28"/>
          <w:szCs w:val="28"/>
        </w:rPr>
        <w:t xml:space="preserve">В целом на </w:t>
      </w:r>
      <w:r w:rsidR="00400CD8">
        <w:rPr>
          <w:spacing w:val="4"/>
          <w:sz w:val="28"/>
          <w:szCs w:val="28"/>
        </w:rPr>
        <w:t xml:space="preserve">приобретение, </w:t>
      </w:r>
      <w:r w:rsidRPr="00D62B13">
        <w:rPr>
          <w:spacing w:val="4"/>
          <w:sz w:val="28"/>
          <w:szCs w:val="28"/>
        </w:rPr>
        <w:t xml:space="preserve">строительство и реконструкцию объектов </w:t>
      </w:r>
      <w:r w:rsidR="007F586C">
        <w:rPr>
          <w:spacing w:val="4"/>
          <w:sz w:val="28"/>
          <w:szCs w:val="28"/>
        </w:rPr>
        <w:t>муниципальной</w:t>
      </w:r>
      <w:r w:rsidRPr="00D62B13">
        <w:rPr>
          <w:spacing w:val="4"/>
          <w:sz w:val="28"/>
          <w:szCs w:val="28"/>
        </w:rPr>
        <w:t xml:space="preserve"> собственности </w:t>
      </w:r>
      <w:r w:rsidR="007F586C">
        <w:rPr>
          <w:spacing w:val="4"/>
          <w:sz w:val="28"/>
          <w:szCs w:val="28"/>
        </w:rPr>
        <w:t>муниципального образования Кавказский район</w:t>
      </w:r>
      <w:r w:rsidRPr="00D62B13">
        <w:rPr>
          <w:spacing w:val="4"/>
          <w:sz w:val="28"/>
          <w:szCs w:val="28"/>
        </w:rPr>
        <w:t xml:space="preserve"> в рамках </w:t>
      </w:r>
      <w:r w:rsidR="007F586C">
        <w:rPr>
          <w:spacing w:val="4"/>
          <w:sz w:val="28"/>
          <w:szCs w:val="28"/>
        </w:rPr>
        <w:t>муниципальных</w:t>
      </w:r>
      <w:r w:rsidRPr="00D62B13">
        <w:rPr>
          <w:spacing w:val="4"/>
          <w:sz w:val="28"/>
          <w:szCs w:val="28"/>
        </w:rPr>
        <w:t xml:space="preserve"> программ </w:t>
      </w:r>
      <w:r w:rsidR="007F586C" w:rsidRPr="007F586C">
        <w:rPr>
          <w:spacing w:val="4"/>
          <w:sz w:val="28"/>
          <w:szCs w:val="28"/>
        </w:rPr>
        <w:t xml:space="preserve">муниципального образования Кавказский район </w:t>
      </w:r>
      <w:r w:rsidRPr="00D62B13">
        <w:rPr>
          <w:spacing w:val="4"/>
          <w:sz w:val="28"/>
          <w:szCs w:val="28"/>
        </w:rPr>
        <w:t>в 20</w:t>
      </w:r>
      <w:r w:rsidR="00400CD8">
        <w:rPr>
          <w:spacing w:val="4"/>
          <w:sz w:val="28"/>
          <w:szCs w:val="28"/>
        </w:rPr>
        <w:t>2</w:t>
      </w:r>
      <w:r w:rsidR="004336DA">
        <w:rPr>
          <w:spacing w:val="4"/>
          <w:sz w:val="28"/>
          <w:szCs w:val="28"/>
        </w:rPr>
        <w:t>2</w:t>
      </w:r>
      <w:r w:rsidRPr="00D62B13">
        <w:rPr>
          <w:spacing w:val="4"/>
          <w:sz w:val="28"/>
          <w:szCs w:val="28"/>
        </w:rPr>
        <w:t xml:space="preserve"> году направлено </w:t>
      </w:r>
      <w:r w:rsidR="004336DA">
        <w:rPr>
          <w:spacing w:val="4"/>
          <w:sz w:val="28"/>
          <w:szCs w:val="28"/>
        </w:rPr>
        <w:t>344</w:t>
      </w:r>
      <w:r w:rsidR="007E2D5F">
        <w:rPr>
          <w:spacing w:val="4"/>
          <w:sz w:val="28"/>
          <w:szCs w:val="28"/>
        </w:rPr>
        <w:t xml:space="preserve"> </w:t>
      </w:r>
      <w:r w:rsidR="004336DA">
        <w:rPr>
          <w:spacing w:val="4"/>
          <w:sz w:val="28"/>
          <w:szCs w:val="28"/>
        </w:rPr>
        <w:t>678,2</w:t>
      </w:r>
      <w:r w:rsidRPr="00D62B13">
        <w:rPr>
          <w:bCs/>
          <w:spacing w:val="4"/>
        </w:rPr>
        <w:t xml:space="preserve"> </w:t>
      </w:r>
      <w:r w:rsidRPr="00D62B13">
        <w:rPr>
          <w:spacing w:val="4"/>
          <w:sz w:val="28"/>
          <w:szCs w:val="28"/>
        </w:rPr>
        <w:t xml:space="preserve">тыс. рублей (в том числе за счет средств </w:t>
      </w:r>
      <w:r w:rsidR="007F586C">
        <w:rPr>
          <w:spacing w:val="4"/>
          <w:sz w:val="28"/>
          <w:szCs w:val="28"/>
        </w:rPr>
        <w:t>краевого</w:t>
      </w:r>
      <w:r w:rsidRPr="00D62B13">
        <w:rPr>
          <w:spacing w:val="4"/>
          <w:sz w:val="28"/>
          <w:szCs w:val="28"/>
        </w:rPr>
        <w:t xml:space="preserve"> бюджета – </w:t>
      </w:r>
      <w:r w:rsidR="004336DA">
        <w:rPr>
          <w:spacing w:val="4"/>
          <w:sz w:val="28"/>
          <w:szCs w:val="28"/>
        </w:rPr>
        <w:t>307</w:t>
      </w:r>
      <w:r w:rsidR="007E2D5F">
        <w:rPr>
          <w:spacing w:val="4"/>
          <w:sz w:val="28"/>
          <w:szCs w:val="28"/>
        </w:rPr>
        <w:t xml:space="preserve"> </w:t>
      </w:r>
      <w:r w:rsidR="004336DA">
        <w:rPr>
          <w:spacing w:val="4"/>
          <w:sz w:val="28"/>
          <w:szCs w:val="28"/>
        </w:rPr>
        <w:t>958,0</w:t>
      </w:r>
      <w:r w:rsidRPr="00D62B13">
        <w:rPr>
          <w:bCs/>
          <w:spacing w:val="4"/>
        </w:rPr>
        <w:t xml:space="preserve"> </w:t>
      </w:r>
      <w:r w:rsidRPr="00D62B13">
        <w:rPr>
          <w:spacing w:val="4"/>
          <w:sz w:val="28"/>
          <w:szCs w:val="28"/>
        </w:rPr>
        <w:t xml:space="preserve">тыс. рублей). </w:t>
      </w:r>
      <w:r w:rsidR="00712BB2">
        <w:rPr>
          <w:spacing w:val="4"/>
          <w:sz w:val="28"/>
          <w:szCs w:val="28"/>
        </w:rPr>
        <w:t>Сло</w:t>
      </w:r>
      <w:r w:rsidR="00712BB2" w:rsidRPr="007C0C4F">
        <w:rPr>
          <w:rFonts w:eastAsia="Calibri"/>
          <w:sz w:val="28"/>
          <w:szCs w:val="28"/>
        </w:rPr>
        <w:t>жившийся уровень исполнения</w:t>
      </w:r>
      <w:r w:rsidRPr="007C0C4F">
        <w:rPr>
          <w:rFonts w:eastAsia="Calibri"/>
          <w:sz w:val="28"/>
          <w:szCs w:val="28"/>
        </w:rPr>
        <w:t xml:space="preserve"> уточненной росписи </w:t>
      </w:r>
      <w:r w:rsidR="00712BB2" w:rsidRPr="007C0C4F">
        <w:rPr>
          <w:rFonts w:eastAsia="Calibri"/>
          <w:sz w:val="28"/>
          <w:szCs w:val="28"/>
        </w:rPr>
        <w:t>обусловлен</w:t>
      </w:r>
      <w:r w:rsidRPr="007C0C4F">
        <w:rPr>
          <w:rFonts w:eastAsia="Calibri"/>
          <w:sz w:val="28"/>
          <w:szCs w:val="28"/>
        </w:rPr>
        <w:t>:</w:t>
      </w:r>
    </w:p>
    <w:p w:rsidR="00DE0645" w:rsidRDefault="00DE0645" w:rsidP="00AB3268">
      <w:pPr>
        <w:ind w:firstLine="709"/>
        <w:jc w:val="both"/>
        <w:rPr>
          <w:rFonts w:eastAsia="Calibri"/>
          <w:sz w:val="28"/>
          <w:szCs w:val="28"/>
        </w:rPr>
      </w:pPr>
      <w:r>
        <w:rPr>
          <w:rFonts w:eastAsia="Calibri"/>
          <w:sz w:val="28"/>
          <w:szCs w:val="28"/>
        </w:rPr>
        <w:t>экономией средств в результате проведения конкурсных процедур;</w:t>
      </w:r>
    </w:p>
    <w:p w:rsidR="00DE0645" w:rsidRDefault="004336DA" w:rsidP="004336DA">
      <w:pPr>
        <w:ind w:firstLine="709"/>
        <w:jc w:val="both"/>
        <w:rPr>
          <w:rFonts w:eastAsia="Calibri"/>
          <w:sz w:val="28"/>
          <w:szCs w:val="28"/>
        </w:rPr>
      </w:pPr>
      <w:r w:rsidRPr="004336DA">
        <w:rPr>
          <w:rFonts w:eastAsia="Calibri"/>
          <w:sz w:val="28"/>
          <w:szCs w:val="28"/>
        </w:rPr>
        <w:t xml:space="preserve">невозможностью заключения контракта по итогам конкурса в связи с отсутствием предложений со стороны поставщиков </w:t>
      </w:r>
      <w:r>
        <w:rPr>
          <w:rFonts w:eastAsia="Calibri"/>
          <w:sz w:val="28"/>
          <w:szCs w:val="28"/>
        </w:rPr>
        <w:t>по о</w:t>
      </w:r>
      <w:r w:rsidRPr="004336DA">
        <w:rPr>
          <w:rFonts w:eastAsia="Calibri"/>
          <w:sz w:val="28"/>
          <w:szCs w:val="28"/>
        </w:rPr>
        <w:t>беспечени</w:t>
      </w:r>
      <w:r>
        <w:rPr>
          <w:rFonts w:eastAsia="Calibri"/>
          <w:sz w:val="28"/>
          <w:szCs w:val="28"/>
        </w:rPr>
        <w:t>ю</w:t>
      </w:r>
      <w:r w:rsidRPr="004336DA">
        <w:rPr>
          <w:rFonts w:eastAsia="Calibri"/>
          <w:sz w:val="28"/>
          <w:szCs w:val="28"/>
        </w:rPr>
        <w:t xml:space="preserve"> жильем малоимущих граждан, состоящих на учете в качестве нуждающихся в жилых помещениях</w:t>
      </w:r>
      <w:r>
        <w:rPr>
          <w:rFonts w:eastAsia="Calibri"/>
          <w:sz w:val="28"/>
          <w:szCs w:val="28"/>
        </w:rPr>
        <w:t xml:space="preserve"> (</w:t>
      </w:r>
      <w:r w:rsidRPr="004336DA">
        <w:rPr>
          <w:rFonts w:eastAsia="Calibri"/>
          <w:sz w:val="28"/>
          <w:szCs w:val="28"/>
        </w:rPr>
        <w:t>все аукционы были признаны несостоявшимися</w:t>
      </w:r>
      <w:r>
        <w:rPr>
          <w:rFonts w:eastAsia="Calibri"/>
          <w:sz w:val="28"/>
          <w:szCs w:val="28"/>
        </w:rPr>
        <w:t>).</w:t>
      </w:r>
      <w:r w:rsidRPr="004336DA">
        <w:rPr>
          <w:rFonts w:eastAsia="Calibri"/>
          <w:sz w:val="28"/>
          <w:szCs w:val="28"/>
        </w:rPr>
        <w:t xml:space="preserve"> </w:t>
      </w:r>
    </w:p>
    <w:p w:rsidR="000634ED" w:rsidRDefault="000634ED" w:rsidP="000634ED">
      <w:pPr>
        <w:ind w:firstLine="709"/>
        <w:jc w:val="both"/>
        <w:rPr>
          <w:rFonts w:eastAsia="Calibri"/>
          <w:sz w:val="28"/>
          <w:szCs w:val="28"/>
        </w:rPr>
      </w:pPr>
    </w:p>
    <w:p w:rsidR="00600749" w:rsidRDefault="00600749" w:rsidP="000634ED">
      <w:pPr>
        <w:jc w:val="center"/>
        <w:rPr>
          <w:sz w:val="28"/>
          <w:szCs w:val="28"/>
        </w:rPr>
      </w:pPr>
      <w:r w:rsidRPr="00900440">
        <w:rPr>
          <w:sz w:val="28"/>
          <w:szCs w:val="28"/>
        </w:rPr>
        <w:t>Межбюджетные трансферты</w:t>
      </w:r>
    </w:p>
    <w:p w:rsidR="000634ED" w:rsidRDefault="000634ED" w:rsidP="000634ED">
      <w:pPr>
        <w:ind w:firstLine="709"/>
        <w:jc w:val="both"/>
        <w:rPr>
          <w:sz w:val="28"/>
          <w:szCs w:val="28"/>
        </w:rPr>
      </w:pPr>
    </w:p>
    <w:p w:rsidR="00552656" w:rsidRDefault="00AA5462" w:rsidP="00AB3268">
      <w:pPr>
        <w:ind w:firstLine="709"/>
        <w:jc w:val="both"/>
        <w:rPr>
          <w:sz w:val="28"/>
          <w:szCs w:val="28"/>
        </w:rPr>
      </w:pPr>
      <w:r w:rsidRPr="007A2900">
        <w:rPr>
          <w:sz w:val="28"/>
          <w:szCs w:val="28"/>
        </w:rPr>
        <w:t>В 20</w:t>
      </w:r>
      <w:r w:rsidR="009E4631">
        <w:rPr>
          <w:sz w:val="28"/>
          <w:szCs w:val="28"/>
        </w:rPr>
        <w:t>2</w:t>
      </w:r>
      <w:r w:rsidR="004336DA">
        <w:rPr>
          <w:sz w:val="28"/>
          <w:szCs w:val="28"/>
        </w:rPr>
        <w:t>2</w:t>
      </w:r>
      <w:r w:rsidRPr="007A2900">
        <w:rPr>
          <w:sz w:val="28"/>
          <w:szCs w:val="28"/>
        </w:rPr>
        <w:t xml:space="preserve"> году из </w:t>
      </w:r>
      <w:r w:rsidR="009E4631">
        <w:rPr>
          <w:sz w:val="28"/>
          <w:szCs w:val="28"/>
        </w:rPr>
        <w:t>районного</w:t>
      </w:r>
      <w:r w:rsidRPr="007A2900">
        <w:rPr>
          <w:sz w:val="28"/>
          <w:szCs w:val="28"/>
        </w:rPr>
        <w:t xml:space="preserve"> бюджета предоставлены межбюджетные трансферты в объеме </w:t>
      </w:r>
      <w:r w:rsidR="004336DA">
        <w:rPr>
          <w:sz w:val="28"/>
          <w:szCs w:val="28"/>
        </w:rPr>
        <w:t>27</w:t>
      </w:r>
      <w:r w:rsidR="007E2D5F">
        <w:rPr>
          <w:sz w:val="28"/>
          <w:szCs w:val="28"/>
        </w:rPr>
        <w:t xml:space="preserve"> </w:t>
      </w:r>
      <w:r w:rsidR="004336DA">
        <w:rPr>
          <w:sz w:val="28"/>
          <w:szCs w:val="28"/>
        </w:rPr>
        <w:t>737,2</w:t>
      </w:r>
      <w:r w:rsidR="009E4631">
        <w:rPr>
          <w:sz w:val="28"/>
          <w:szCs w:val="28"/>
        </w:rPr>
        <w:t xml:space="preserve"> </w:t>
      </w:r>
      <w:r w:rsidRPr="007A2900">
        <w:rPr>
          <w:sz w:val="28"/>
          <w:szCs w:val="28"/>
        </w:rPr>
        <w:t xml:space="preserve">тыс. рублей, или </w:t>
      </w:r>
      <w:r w:rsidR="00552656">
        <w:rPr>
          <w:sz w:val="28"/>
          <w:szCs w:val="28"/>
        </w:rPr>
        <w:t>100,0</w:t>
      </w:r>
      <w:r w:rsidRPr="007A2900">
        <w:rPr>
          <w:sz w:val="28"/>
          <w:szCs w:val="28"/>
        </w:rPr>
        <w:t xml:space="preserve"> % к уточненной росписи и </w:t>
      </w:r>
      <w:r w:rsidR="004336DA">
        <w:rPr>
          <w:sz w:val="28"/>
          <w:szCs w:val="28"/>
        </w:rPr>
        <w:t>218,4</w:t>
      </w:r>
      <w:r w:rsidR="000B23ED">
        <w:rPr>
          <w:sz w:val="28"/>
          <w:szCs w:val="28"/>
        </w:rPr>
        <w:t>,7</w:t>
      </w:r>
      <w:r w:rsidRPr="007A2900">
        <w:rPr>
          <w:sz w:val="28"/>
          <w:szCs w:val="28"/>
        </w:rPr>
        <w:t> % к уровню 20</w:t>
      </w:r>
      <w:r w:rsidR="000B23ED">
        <w:rPr>
          <w:sz w:val="28"/>
          <w:szCs w:val="28"/>
        </w:rPr>
        <w:t>2</w:t>
      </w:r>
      <w:r w:rsidR="004336DA">
        <w:rPr>
          <w:sz w:val="28"/>
          <w:szCs w:val="28"/>
        </w:rPr>
        <w:t>1</w:t>
      </w:r>
      <w:r w:rsidRPr="007A2900">
        <w:rPr>
          <w:sz w:val="28"/>
          <w:szCs w:val="28"/>
        </w:rPr>
        <w:t> года.</w:t>
      </w:r>
    </w:p>
    <w:p w:rsidR="00AA5462" w:rsidRPr="00AC2661" w:rsidRDefault="00AA5462" w:rsidP="00AB3268">
      <w:pPr>
        <w:ind w:firstLine="709"/>
        <w:jc w:val="both"/>
        <w:rPr>
          <w:sz w:val="28"/>
          <w:szCs w:val="28"/>
        </w:rPr>
      </w:pPr>
      <w:r w:rsidRPr="00AC2661">
        <w:rPr>
          <w:sz w:val="28"/>
          <w:szCs w:val="28"/>
        </w:rPr>
        <w:t>Межбюджетные трансферты предоставлялись в форме:</w:t>
      </w:r>
    </w:p>
    <w:p w:rsidR="00552656" w:rsidRPr="00552656" w:rsidRDefault="009E4631" w:rsidP="00AB3268">
      <w:pPr>
        <w:ind w:firstLine="709"/>
        <w:jc w:val="both"/>
        <w:rPr>
          <w:sz w:val="28"/>
          <w:szCs w:val="28"/>
        </w:rPr>
      </w:pPr>
      <w:r>
        <w:rPr>
          <w:sz w:val="28"/>
          <w:szCs w:val="28"/>
        </w:rPr>
        <w:t>дотации</w:t>
      </w:r>
      <w:r w:rsidRPr="00552656">
        <w:rPr>
          <w:sz w:val="28"/>
          <w:szCs w:val="28"/>
        </w:rPr>
        <w:t xml:space="preserve"> </w:t>
      </w:r>
      <w:r w:rsidR="00552656" w:rsidRPr="00552656">
        <w:rPr>
          <w:sz w:val="28"/>
          <w:szCs w:val="28"/>
        </w:rPr>
        <w:t xml:space="preserve">на выравнивание бюджетной обеспеченности поселений – </w:t>
      </w:r>
      <w:r w:rsidR="000431A5">
        <w:rPr>
          <w:sz w:val="28"/>
          <w:szCs w:val="28"/>
        </w:rPr>
        <w:t xml:space="preserve">          </w:t>
      </w:r>
      <w:r w:rsidR="004336DA">
        <w:rPr>
          <w:sz w:val="28"/>
          <w:szCs w:val="28"/>
        </w:rPr>
        <w:t>9</w:t>
      </w:r>
      <w:r w:rsidR="007E2D5F">
        <w:rPr>
          <w:sz w:val="28"/>
          <w:szCs w:val="28"/>
        </w:rPr>
        <w:t xml:space="preserve"> </w:t>
      </w:r>
      <w:r w:rsidR="004336DA">
        <w:rPr>
          <w:sz w:val="28"/>
          <w:szCs w:val="28"/>
        </w:rPr>
        <w:t>800,0</w:t>
      </w:r>
      <w:r>
        <w:rPr>
          <w:sz w:val="28"/>
          <w:szCs w:val="28"/>
        </w:rPr>
        <w:t>0</w:t>
      </w:r>
      <w:r w:rsidR="00552656" w:rsidRPr="00552656">
        <w:rPr>
          <w:sz w:val="28"/>
          <w:szCs w:val="28"/>
        </w:rPr>
        <w:t xml:space="preserve"> тыс. рублей,</w:t>
      </w:r>
    </w:p>
    <w:p w:rsidR="00AA5462" w:rsidRPr="005E5877" w:rsidRDefault="009E4631" w:rsidP="00AB3268">
      <w:pPr>
        <w:ind w:firstLine="709"/>
        <w:jc w:val="both"/>
        <w:rPr>
          <w:spacing w:val="-2"/>
          <w:sz w:val="28"/>
          <w:szCs w:val="28"/>
        </w:rPr>
      </w:pPr>
      <w:r>
        <w:rPr>
          <w:sz w:val="28"/>
          <w:szCs w:val="28"/>
        </w:rPr>
        <w:t xml:space="preserve">иных межбюджетных трансфертов на поддержку местных инициатив – </w:t>
      </w:r>
      <w:r w:rsidR="000431A5">
        <w:rPr>
          <w:sz w:val="28"/>
          <w:szCs w:val="28"/>
        </w:rPr>
        <w:t xml:space="preserve">   </w:t>
      </w:r>
      <w:r w:rsidR="004336DA">
        <w:rPr>
          <w:sz w:val="28"/>
          <w:szCs w:val="28"/>
        </w:rPr>
        <w:t>5</w:t>
      </w:r>
      <w:r w:rsidR="007E2D5F">
        <w:rPr>
          <w:sz w:val="28"/>
          <w:szCs w:val="28"/>
        </w:rPr>
        <w:t xml:space="preserve"> </w:t>
      </w:r>
      <w:r w:rsidR="004336DA">
        <w:rPr>
          <w:sz w:val="28"/>
          <w:szCs w:val="28"/>
        </w:rPr>
        <w:t xml:space="preserve">072,8 </w:t>
      </w:r>
      <w:r>
        <w:rPr>
          <w:sz w:val="28"/>
          <w:szCs w:val="28"/>
        </w:rPr>
        <w:t>тыс. рублей (за счет средств краевого бюджета)</w:t>
      </w:r>
      <w:r w:rsidR="004336DA">
        <w:rPr>
          <w:sz w:val="28"/>
          <w:szCs w:val="28"/>
        </w:rPr>
        <w:t>;</w:t>
      </w:r>
    </w:p>
    <w:p w:rsidR="004336DA" w:rsidRDefault="004336DA" w:rsidP="007E2D5F">
      <w:pPr>
        <w:ind w:firstLine="709"/>
        <w:contextualSpacing/>
        <w:jc w:val="both"/>
        <w:rPr>
          <w:sz w:val="28"/>
          <w:szCs w:val="28"/>
        </w:rPr>
      </w:pPr>
      <w:r>
        <w:rPr>
          <w:sz w:val="28"/>
          <w:szCs w:val="28"/>
        </w:rPr>
        <w:lastRenderedPageBreak/>
        <w:t>и</w:t>
      </w:r>
      <w:r w:rsidR="000B23ED">
        <w:rPr>
          <w:sz w:val="28"/>
          <w:szCs w:val="28"/>
        </w:rPr>
        <w:t>ны</w:t>
      </w:r>
      <w:r>
        <w:rPr>
          <w:sz w:val="28"/>
          <w:szCs w:val="28"/>
        </w:rPr>
        <w:t>х</w:t>
      </w:r>
      <w:r w:rsidR="000B23ED">
        <w:rPr>
          <w:sz w:val="28"/>
          <w:szCs w:val="28"/>
        </w:rPr>
        <w:t xml:space="preserve"> межбюджетны</w:t>
      </w:r>
      <w:r>
        <w:rPr>
          <w:sz w:val="28"/>
          <w:szCs w:val="28"/>
        </w:rPr>
        <w:t>х</w:t>
      </w:r>
      <w:r w:rsidR="000B23ED">
        <w:rPr>
          <w:sz w:val="28"/>
          <w:szCs w:val="28"/>
        </w:rPr>
        <w:t xml:space="preserve"> трансферт</w:t>
      </w:r>
      <w:r>
        <w:rPr>
          <w:sz w:val="28"/>
          <w:szCs w:val="28"/>
        </w:rPr>
        <w:t>ов</w:t>
      </w:r>
      <w:r w:rsidR="000B23ED">
        <w:rPr>
          <w:sz w:val="28"/>
          <w:szCs w:val="28"/>
        </w:rPr>
        <w:t xml:space="preserve"> </w:t>
      </w:r>
      <w:r w:rsidR="000B23ED" w:rsidRPr="00552656">
        <w:rPr>
          <w:sz w:val="28"/>
          <w:szCs w:val="28"/>
        </w:rPr>
        <w:t xml:space="preserve">на поддержку мер по </w:t>
      </w:r>
      <w:r w:rsidR="000B23ED">
        <w:rPr>
          <w:sz w:val="28"/>
          <w:szCs w:val="28"/>
        </w:rPr>
        <w:t xml:space="preserve">обеспечению </w:t>
      </w:r>
      <w:r w:rsidR="000B23ED" w:rsidRPr="00552656">
        <w:rPr>
          <w:sz w:val="28"/>
          <w:szCs w:val="28"/>
        </w:rPr>
        <w:t xml:space="preserve">сбалансированности бюджетов </w:t>
      </w:r>
      <w:r w:rsidR="000B23ED">
        <w:rPr>
          <w:sz w:val="28"/>
          <w:szCs w:val="28"/>
        </w:rPr>
        <w:t xml:space="preserve">бюджетам поселений </w:t>
      </w:r>
      <w:r>
        <w:rPr>
          <w:sz w:val="28"/>
          <w:szCs w:val="28"/>
        </w:rPr>
        <w:t>– 12</w:t>
      </w:r>
      <w:r w:rsidR="007E2D5F">
        <w:rPr>
          <w:sz w:val="28"/>
          <w:szCs w:val="28"/>
        </w:rPr>
        <w:t xml:space="preserve"> </w:t>
      </w:r>
      <w:r>
        <w:rPr>
          <w:sz w:val="28"/>
          <w:szCs w:val="28"/>
        </w:rPr>
        <w:t>864,4 тыс. рублей.</w:t>
      </w:r>
    </w:p>
    <w:p w:rsidR="007E2D5F" w:rsidRDefault="007E2D5F" w:rsidP="007E2D5F">
      <w:pPr>
        <w:spacing w:before="360"/>
        <w:contextualSpacing/>
        <w:jc w:val="center"/>
        <w:rPr>
          <w:sz w:val="28"/>
          <w:szCs w:val="28"/>
        </w:rPr>
      </w:pPr>
    </w:p>
    <w:p w:rsidR="004336DA" w:rsidRPr="00980240" w:rsidRDefault="004336DA" w:rsidP="007E2D5F">
      <w:pPr>
        <w:spacing w:before="360"/>
        <w:contextualSpacing/>
        <w:jc w:val="center"/>
        <w:rPr>
          <w:sz w:val="28"/>
          <w:szCs w:val="28"/>
        </w:rPr>
      </w:pPr>
      <w:r w:rsidRPr="00980240">
        <w:rPr>
          <w:sz w:val="28"/>
          <w:szCs w:val="28"/>
        </w:rPr>
        <w:t>Распределение межбюд</w:t>
      </w:r>
      <w:r>
        <w:rPr>
          <w:sz w:val="28"/>
          <w:szCs w:val="28"/>
        </w:rPr>
        <w:t>жетных трансфертов, предоставляемых</w:t>
      </w:r>
    </w:p>
    <w:p w:rsidR="004336DA" w:rsidRPr="00980240" w:rsidRDefault="004336DA" w:rsidP="007E2D5F">
      <w:pPr>
        <w:contextualSpacing/>
        <w:jc w:val="center"/>
        <w:rPr>
          <w:sz w:val="28"/>
          <w:szCs w:val="28"/>
        </w:rPr>
      </w:pPr>
      <w:r w:rsidRPr="00980240">
        <w:rPr>
          <w:sz w:val="28"/>
          <w:szCs w:val="28"/>
        </w:rPr>
        <w:t xml:space="preserve">из </w:t>
      </w:r>
      <w:r>
        <w:rPr>
          <w:sz w:val="28"/>
          <w:szCs w:val="28"/>
        </w:rPr>
        <w:t>районного</w:t>
      </w:r>
      <w:r w:rsidRPr="00980240">
        <w:rPr>
          <w:sz w:val="28"/>
          <w:szCs w:val="28"/>
        </w:rPr>
        <w:t xml:space="preserve"> бюджета другим бюджетам Российской Федерации,</w:t>
      </w:r>
    </w:p>
    <w:p w:rsidR="004336DA" w:rsidRPr="00980240" w:rsidRDefault="004336DA" w:rsidP="007E2D5F">
      <w:pPr>
        <w:contextualSpacing/>
        <w:jc w:val="center"/>
        <w:rPr>
          <w:sz w:val="28"/>
          <w:szCs w:val="28"/>
        </w:rPr>
      </w:pPr>
      <w:r w:rsidRPr="00980240">
        <w:rPr>
          <w:sz w:val="28"/>
          <w:szCs w:val="28"/>
        </w:rPr>
        <w:t>по разделам классификации расходов бюджета</w:t>
      </w:r>
    </w:p>
    <w:p w:rsidR="004336DA" w:rsidRPr="00980240" w:rsidRDefault="004336DA" w:rsidP="007E2D5F">
      <w:pPr>
        <w:contextualSpacing/>
        <w:jc w:val="center"/>
        <w:rPr>
          <w:sz w:val="16"/>
          <w:szCs w:val="16"/>
        </w:rPr>
      </w:pPr>
    </w:p>
    <w:p w:rsidR="004336DA" w:rsidRPr="00980240" w:rsidRDefault="004336DA" w:rsidP="004336DA">
      <w:pPr>
        <w:spacing w:line="384" w:lineRule="auto"/>
        <w:ind w:firstLine="709"/>
        <w:jc w:val="right"/>
        <w:rPr>
          <w:sz w:val="28"/>
          <w:szCs w:val="28"/>
        </w:rPr>
      </w:pPr>
      <w:r w:rsidRPr="00980240">
        <w:rPr>
          <w:sz w:val="24"/>
          <w:szCs w:val="24"/>
        </w:rPr>
        <w:t xml:space="preserve"> (тыс. рублей)</w:t>
      </w:r>
    </w:p>
    <w:tbl>
      <w:tblPr>
        <w:tblW w:w="9667" w:type="dxa"/>
        <w:tblBorders>
          <w:top w:val="single" w:sz="4" w:space="0" w:color="auto"/>
          <w:left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A0" w:firstRow="1" w:lastRow="0" w:firstColumn="1" w:lastColumn="0" w:noHBand="0" w:noVBand="0"/>
      </w:tblPr>
      <w:tblGrid>
        <w:gridCol w:w="426"/>
        <w:gridCol w:w="5272"/>
        <w:gridCol w:w="1418"/>
        <w:gridCol w:w="1417"/>
        <w:gridCol w:w="1134"/>
      </w:tblGrid>
      <w:tr w:rsidR="004336DA" w:rsidRPr="00980240" w:rsidTr="00DF4126">
        <w:tc>
          <w:tcPr>
            <w:tcW w:w="426" w:type="dxa"/>
          </w:tcPr>
          <w:p w:rsidR="004336DA" w:rsidRPr="00980240" w:rsidRDefault="004336DA" w:rsidP="00DF4126">
            <w:pPr>
              <w:jc w:val="center"/>
              <w:rPr>
                <w:sz w:val="22"/>
                <w:szCs w:val="22"/>
              </w:rPr>
            </w:pPr>
            <w:r w:rsidRPr="00980240">
              <w:rPr>
                <w:sz w:val="22"/>
                <w:szCs w:val="22"/>
              </w:rPr>
              <w:t>№ п/п</w:t>
            </w:r>
          </w:p>
        </w:tc>
        <w:tc>
          <w:tcPr>
            <w:tcW w:w="5272" w:type="dxa"/>
          </w:tcPr>
          <w:p w:rsidR="004336DA" w:rsidRPr="00980240" w:rsidRDefault="004336DA" w:rsidP="00DF4126">
            <w:pPr>
              <w:jc w:val="center"/>
              <w:rPr>
                <w:sz w:val="22"/>
                <w:szCs w:val="22"/>
              </w:rPr>
            </w:pPr>
            <w:r w:rsidRPr="00980240">
              <w:rPr>
                <w:sz w:val="22"/>
                <w:szCs w:val="22"/>
              </w:rPr>
              <w:t>Наименование раздела</w:t>
            </w:r>
          </w:p>
        </w:tc>
        <w:tc>
          <w:tcPr>
            <w:tcW w:w="1418" w:type="dxa"/>
          </w:tcPr>
          <w:p w:rsidR="004336DA" w:rsidRPr="00980240" w:rsidRDefault="004336DA" w:rsidP="00DF4126">
            <w:pPr>
              <w:jc w:val="center"/>
              <w:rPr>
                <w:sz w:val="22"/>
                <w:szCs w:val="22"/>
              </w:rPr>
            </w:pPr>
            <w:r w:rsidRPr="00980240">
              <w:rPr>
                <w:sz w:val="22"/>
                <w:szCs w:val="22"/>
              </w:rPr>
              <w:t>Уточненная</w:t>
            </w:r>
            <w:r w:rsidRPr="00980240">
              <w:rPr>
                <w:sz w:val="22"/>
                <w:szCs w:val="22"/>
              </w:rPr>
              <w:br/>
              <w:t xml:space="preserve">роспись </w:t>
            </w:r>
          </w:p>
        </w:tc>
        <w:tc>
          <w:tcPr>
            <w:tcW w:w="1417" w:type="dxa"/>
          </w:tcPr>
          <w:p w:rsidR="004336DA" w:rsidRPr="00980240" w:rsidRDefault="004336DA" w:rsidP="00DF4126">
            <w:pPr>
              <w:jc w:val="center"/>
              <w:rPr>
                <w:sz w:val="22"/>
                <w:szCs w:val="22"/>
              </w:rPr>
            </w:pPr>
            <w:r w:rsidRPr="00980240">
              <w:rPr>
                <w:sz w:val="22"/>
                <w:szCs w:val="22"/>
              </w:rPr>
              <w:t>Исполнено</w:t>
            </w:r>
          </w:p>
        </w:tc>
        <w:tc>
          <w:tcPr>
            <w:tcW w:w="1134" w:type="dxa"/>
          </w:tcPr>
          <w:p w:rsidR="004336DA" w:rsidRPr="00980240" w:rsidRDefault="004336DA" w:rsidP="00DF4126">
            <w:pPr>
              <w:jc w:val="center"/>
              <w:rPr>
                <w:sz w:val="22"/>
                <w:szCs w:val="22"/>
              </w:rPr>
            </w:pPr>
            <w:proofErr w:type="spellStart"/>
            <w:r w:rsidRPr="00980240">
              <w:rPr>
                <w:sz w:val="22"/>
                <w:szCs w:val="22"/>
              </w:rPr>
              <w:t>Исполне</w:t>
            </w:r>
            <w:r>
              <w:rPr>
                <w:sz w:val="22"/>
                <w:szCs w:val="22"/>
              </w:rPr>
              <w:t>-</w:t>
            </w:r>
            <w:r w:rsidRPr="00980240">
              <w:rPr>
                <w:sz w:val="22"/>
                <w:szCs w:val="22"/>
              </w:rPr>
              <w:t>ние</w:t>
            </w:r>
            <w:proofErr w:type="spellEnd"/>
            <w:r w:rsidRPr="00980240">
              <w:rPr>
                <w:sz w:val="22"/>
                <w:szCs w:val="22"/>
              </w:rPr>
              <w:t xml:space="preserve"> уточнен</w:t>
            </w:r>
            <w:r>
              <w:rPr>
                <w:sz w:val="22"/>
                <w:szCs w:val="22"/>
              </w:rPr>
              <w:t>-</w:t>
            </w:r>
            <w:r w:rsidRPr="00980240">
              <w:rPr>
                <w:sz w:val="22"/>
                <w:szCs w:val="22"/>
              </w:rPr>
              <w:t xml:space="preserve">ной росписи, % </w:t>
            </w:r>
          </w:p>
        </w:tc>
      </w:tr>
    </w:tbl>
    <w:p w:rsidR="004336DA" w:rsidRPr="00980240" w:rsidRDefault="004336DA" w:rsidP="004336DA">
      <w:pPr>
        <w:rPr>
          <w:sz w:val="2"/>
          <w:szCs w:val="2"/>
        </w:rPr>
      </w:pPr>
    </w:p>
    <w:tbl>
      <w:tblPr>
        <w:tblW w:w="9667" w:type="dxa"/>
        <w:tblLayout w:type="fixed"/>
        <w:tblCellMar>
          <w:left w:w="28" w:type="dxa"/>
          <w:right w:w="28" w:type="dxa"/>
        </w:tblCellMar>
        <w:tblLook w:val="00A0" w:firstRow="1" w:lastRow="0" w:firstColumn="1" w:lastColumn="0" w:noHBand="0" w:noVBand="0"/>
      </w:tblPr>
      <w:tblGrid>
        <w:gridCol w:w="426"/>
        <w:gridCol w:w="5272"/>
        <w:gridCol w:w="1418"/>
        <w:gridCol w:w="1417"/>
        <w:gridCol w:w="1134"/>
      </w:tblGrid>
      <w:tr w:rsidR="004336DA" w:rsidRPr="00980240" w:rsidTr="00DF4126">
        <w:trPr>
          <w:tblHeader/>
        </w:trPr>
        <w:tc>
          <w:tcPr>
            <w:tcW w:w="426" w:type="dxa"/>
            <w:tcBorders>
              <w:top w:val="single" w:sz="4" w:space="0" w:color="auto"/>
              <w:left w:val="single" w:sz="4" w:space="0" w:color="auto"/>
              <w:bottom w:val="single" w:sz="4" w:space="0" w:color="auto"/>
              <w:right w:val="single" w:sz="4" w:space="0" w:color="auto"/>
            </w:tcBorders>
          </w:tcPr>
          <w:p w:rsidR="004336DA" w:rsidRPr="00980240" w:rsidRDefault="004336DA" w:rsidP="00DF4126">
            <w:pPr>
              <w:jc w:val="center"/>
              <w:rPr>
                <w:sz w:val="22"/>
                <w:szCs w:val="22"/>
              </w:rPr>
            </w:pPr>
            <w:r w:rsidRPr="00980240">
              <w:rPr>
                <w:sz w:val="22"/>
                <w:szCs w:val="22"/>
              </w:rPr>
              <w:t>1</w:t>
            </w:r>
          </w:p>
        </w:tc>
        <w:tc>
          <w:tcPr>
            <w:tcW w:w="5272" w:type="dxa"/>
            <w:tcBorders>
              <w:top w:val="single" w:sz="4" w:space="0" w:color="auto"/>
              <w:left w:val="nil"/>
              <w:bottom w:val="single" w:sz="4" w:space="0" w:color="auto"/>
              <w:right w:val="single" w:sz="4" w:space="0" w:color="auto"/>
            </w:tcBorders>
          </w:tcPr>
          <w:p w:rsidR="004336DA" w:rsidRPr="00980240" w:rsidRDefault="004336DA" w:rsidP="00DF4126">
            <w:pPr>
              <w:jc w:val="center"/>
              <w:rPr>
                <w:sz w:val="22"/>
                <w:szCs w:val="22"/>
              </w:rPr>
            </w:pPr>
            <w:r w:rsidRPr="00980240">
              <w:rPr>
                <w:sz w:val="22"/>
                <w:szCs w:val="22"/>
              </w:rPr>
              <w:t>2</w:t>
            </w:r>
          </w:p>
        </w:tc>
        <w:tc>
          <w:tcPr>
            <w:tcW w:w="1418" w:type="dxa"/>
            <w:tcBorders>
              <w:top w:val="single" w:sz="4" w:space="0" w:color="auto"/>
              <w:left w:val="nil"/>
              <w:bottom w:val="single" w:sz="4" w:space="0" w:color="auto"/>
              <w:right w:val="single" w:sz="4" w:space="0" w:color="auto"/>
            </w:tcBorders>
          </w:tcPr>
          <w:p w:rsidR="004336DA" w:rsidRPr="00980240" w:rsidRDefault="004336DA" w:rsidP="00DF4126">
            <w:pPr>
              <w:jc w:val="center"/>
              <w:rPr>
                <w:sz w:val="22"/>
                <w:szCs w:val="22"/>
              </w:rPr>
            </w:pPr>
            <w:r w:rsidRPr="00980240">
              <w:rPr>
                <w:sz w:val="22"/>
                <w:szCs w:val="22"/>
              </w:rPr>
              <w:t>3</w:t>
            </w:r>
          </w:p>
        </w:tc>
        <w:tc>
          <w:tcPr>
            <w:tcW w:w="1417" w:type="dxa"/>
            <w:tcBorders>
              <w:top w:val="single" w:sz="4" w:space="0" w:color="auto"/>
              <w:left w:val="nil"/>
              <w:bottom w:val="single" w:sz="4" w:space="0" w:color="auto"/>
              <w:right w:val="single" w:sz="4" w:space="0" w:color="auto"/>
            </w:tcBorders>
          </w:tcPr>
          <w:p w:rsidR="004336DA" w:rsidRPr="00980240" w:rsidRDefault="004336DA" w:rsidP="00DF4126">
            <w:pPr>
              <w:jc w:val="center"/>
              <w:rPr>
                <w:sz w:val="22"/>
                <w:szCs w:val="22"/>
              </w:rPr>
            </w:pPr>
            <w:r w:rsidRPr="00980240">
              <w:rPr>
                <w:sz w:val="22"/>
                <w:szCs w:val="22"/>
              </w:rPr>
              <w:t>4</w:t>
            </w:r>
          </w:p>
        </w:tc>
        <w:tc>
          <w:tcPr>
            <w:tcW w:w="1134" w:type="dxa"/>
            <w:tcBorders>
              <w:top w:val="single" w:sz="4" w:space="0" w:color="auto"/>
              <w:left w:val="nil"/>
              <w:bottom w:val="single" w:sz="4" w:space="0" w:color="auto"/>
              <w:right w:val="single" w:sz="4" w:space="0" w:color="auto"/>
            </w:tcBorders>
          </w:tcPr>
          <w:p w:rsidR="004336DA" w:rsidRPr="00980240" w:rsidRDefault="004336DA" w:rsidP="00DF4126">
            <w:pPr>
              <w:jc w:val="center"/>
              <w:rPr>
                <w:sz w:val="22"/>
                <w:szCs w:val="22"/>
              </w:rPr>
            </w:pPr>
            <w:r w:rsidRPr="00980240">
              <w:rPr>
                <w:sz w:val="22"/>
                <w:szCs w:val="22"/>
              </w:rPr>
              <w:t>5</w:t>
            </w:r>
          </w:p>
        </w:tc>
      </w:tr>
      <w:tr w:rsidR="004336DA" w:rsidRPr="00980240" w:rsidTr="00DF4126">
        <w:tc>
          <w:tcPr>
            <w:tcW w:w="426" w:type="dxa"/>
            <w:tcBorders>
              <w:top w:val="nil"/>
              <w:left w:val="single" w:sz="4" w:space="0" w:color="auto"/>
              <w:bottom w:val="single" w:sz="4" w:space="0" w:color="auto"/>
              <w:right w:val="single" w:sz="4" w:space="0" w:color="auto"/>
            </w:tcBorders>
          </w:tcPr>
          <w:p w:rsidR="004336DA" w:rsidRPr="00980240" w:rsidRDefault="004336DA" w:rsidP="00DF4126">
            <w:pPr>
              <w:jc w:val="center"/>
              <w:rPr>
                <w:bCs/>
                <w:sz w:val="22"/>
                <w:szCs w:val="22"/>
              </w:rPr>
            </w:pPr>
          </w:p>
        </w:tc>
        <w:tc>
          <w:tcPr>
            <w:tcW w:w="5272" w:type="dxa"/>
            <w:tcBorders>
              <w:top w:val="nil"/>
              <w:left w:val="nil"/>
              <w:bottom w:val="single" w:sz="4" w:space="0" w:color="auto"/>
              <w:right w:val="single" w:sz="4" w:space="0" w:color="auto"/>
            </w:tcBorders>
            <w:noWrap/>
          </w:tcPr>
          <w:p w:rsidR="004336DA" w:rsidRPr="00980240" w:rsidRDefault="004336DA" w:rsidP="00DF4126">
            <w:pPr>
              <w:jc w:val="both"/>
              <w:rPr>
                <w:bCs/>
                <w:sz w:val="22"/>
                <w:szCs w:val="22"/>
              </w:rPr>
            </w:pPr>
            <w:r w:rsidRPr="00980240">
              <w:rPr>
                <w:bCs/>
                <w:sz w:val="22"/>
                <w:szCs w:val="22"/>
              </w:rPr>
              <w:t xml:space="preserve">Всего расходов, </w:t>
            </w:r>
            <w:r w:rsidRPr="00980240">
              <w:rPr>
                <w:sz w:val="22"/>
                <w:szCs w:val="22"/>
              </w:rPr>
              <w:t>в том числе:</w:t>
            </w:r>
          </w:p>
        </w:tc>
        <w:tc>
          <w:tcPr>
            <w:tcW w:w="1418" w:type="dxa"/>
            <w:tcBorders>
              <w:top w:val="nil"/>
              <w:left w:val="nil"/>
              <w:bottom w:val="single" w:sz="4" w:space="0" w:color="auto"/>
              <w:right w:val="single" w:sz="4" w:space="0" w:color="auto"/>
            </w:tcBorders>
            <w:noWrap/>
          </w:tcPr>
          <w:p w:rsidR="004336DA" w:rsidRPr="00980240" w:rsidRDefault="004336DA" w:rsidP="00DF4126">
            <w:pPr>
              <w:jc w:val="right"/>
              <w:rPr>
                <w:sz w:val="22"/>
                <w:szCs w:val="22"/>
              </w:rPr>
            </w:pPr>
            <w:r>
              <w:rPr>
                <w:sz w:val="22"/>
                <w:szCs w:val="22"/>
              </w:rPr>
              <w:t>27</w:t>
            </w:r>
            <w:r w:rsidR="007E2D5F">
              <w:rPr>
                <w:sz w:val="22"/>
                <w:szCs w:val="22"/>
              </w:rPr>
              <w:t xml:space="preserve"> </w:t>
            </w:r>
            <w:r>
              <w:rPr>
                <w:sz w:val="22"/>
                <w:szCs w:val="22"/>
              </w:rPr>
              <w:t>737,2</w:t>
            </w:r>
          </w:p>
        </w:tc>
        <w:tc>
          <w:tcPr>
            <w:tcW w:w="1417" w:type="dxa"/>
            <w:tcBorders>
              <w:top w:val="nil"/>
              <w:left w:val="nil"/>
              <w:bottom w:val="single" w:sz="4" w:space="0" w:color="auto"/>
              <w:right w:val="single" w:sz="4" w:space="0" w:color="auto"/>
            </w:tcBorders>
            <w:noWrap/>
          </w:tcPr>
          <w:p w:rsidR="004336DA" w:rsidRPr="00980240" w:rsidRDefault="004336DA" w:rsidP="00DF4126">
            <w:pPr>
              <w:jc w:val="right"/>
              <w:rPr>
                <w:sz w:val="22"/>
                <w:szCs w:val="22"/>
              </w:rPr>
            </w:pPr>
            <w:r>
              <w:rPr>
                <w:sz w:val="22"/>
                <w:szCs w:val="22"/>
              </w:rPr>
              <w:t>27</w:t>
            </w:r>
            <w:r w:rsidR="007E2D5F">
              <w:rPr>
                <w:sz w:val="22"/>
                <w:szCs w:val="22"/>
              </w:rPr>
              <w:t xml:space="preserve"> </w:t>
            </w:r>
            <w:r>
              <w:rPr>
                <w:sz w:val="22"/>
                <w:szCs w:val="22"/>
              </w:rPr>
              <w:t>737,2</w:t>
            </w:r>
          </w:p>
        </w:tc>
        <w:tc>
          <w:tcPr>
            <w:tcW w:w="1134" w:type="dxa"/>
            <w:tcBorders>
              <w:top w:val="nil"/>
              <w:left w:val="nil"/>
              <w:bottom w:val="single" w:sz="4" w:space="0" w:color="auto"/>
              <w:right w:val="single" w:sz="4" w:space="0" w:color="auto"/>
            </w:tcBorders>
            <w:noWrap/>
            <w:vAlign w:val="bottom"/>
          </w:tcPr>
          <w:p w:rsidR="004336DA" w:rsidRPr="00980240" w:rsidRDefault="004336DA" w:rsidP="00DF4126">
            <w:pPr>
              <w:jc w:val="right"/>
              <w:rPr>
                <w:sz w:val="22"/>
                <w:szCs w:val="22"/>
              </w:rPr>
            </w:pPr>
            <w:r>
              <w:rPr>
                <w:sz w:val="22"/>
                <w:szCs w:val="22"/>
              </w:rPr>
              <w:t>100,0</w:t>
            </w:r>
          </w:p>
        </w:tc>
      </w:tr>
      <w:tr w:rsidR="004336DA" w:rsidRPr="00980240" w:rsidTr="00DF4126">
        <w:tc>
          <w:tcPr>
            <w:tcW w:w="426" w:type="dxa"/>
            <w:tcBorders>
              <w:top w:val="nil"/>
              <w:left w:val="single" w:sz="4" w:space="0" w:color="auto"/>
              <w:bottom w:val="single" w:sz="4" w:space="0" w:color="auto"/>
              <w:right w:val="single" w:sz="4" w:space="0" w:color="auto"/>
            </w:tcBorders>
          </w:tcPr>
          <w:p w:rsidR="004336DA" w:rsidRPr="00980240" w:rsidRDefault="004336DA" w:rsidP="004336DA">
            <w:pPr>
              <w:jc w:val="center"/>
              <w:rPr>
                <w:bCs/>
                <w:sz w:val="22"/>
                <w:szCs w:val="22"/>
              </w:rPr>
            </w:pPr>
            <w:r w:rsidRPr="00980240">
              <w:rPr>
                <w:bCs/>
                <w:sz w:val="22"/>
                <w:szCs w:val="22"/>
              </w:rPr>
              <w:t>1</w:t>
            </w:r>
          </w:p>
        </w:tc>
        <w:tc>
          <w:tcPr>
            <w:tcW w:w="5272" w:type="dxa"/>
            <w:tcBorders>
              <w:top w:val="nil"/>
              <w:left w:val="nil"/>
              <w:bottom w:val="single" w:sz="4" w:space="0" w:color="auto"/>
              <w:right w:val="single" w:sz="4" w:space="0" w:color="auto"/>
            </w:tcBorders>
          </w:tcPr>
          <w:p w:rsidR="004336DA" w:rsidRPr="00980240" w:rsidRDefault="004336DA" w:rsidP="00DF4126">
            <w:pPr>
              <w:jc w:val="both"/>
              <w:rPr>
                <w:bCs/>
                <w:sz w:val="22"/>
                <w:szCs w:val="22"/>
              </w:rPr>
            </w:pPr>
            <w:r w:rsidRPr="00980240">
              <w:rPr>
                <w:bCs/>
                <w:sz w:val="22"/>
                <w:szCs w:val="22"/>
              </w:rPr>
              <w:t xml:space="preserve">Межбюджетные трансферты общего характера </w:t>
            </w:r>
          </w:p>
          <w:p w:rsidR="004336DA" w:rsidRPr="00980240" w:rsidRDefault="004336DA" w:rsidP="00DF4126">
            <w:pPr>
              <w:jc w:val="both"/>
              <w:rPr>
                <w:bCs/>
                <w:sz w:val="22"/>
                <w:szCs w:val="22"/>
              </w:rPr>
            </w:pPr>
            <w:r w:rsidRPr="00980240">
              <w:rPr>
                <w:bCs/>
                <w:sz w:val="22"/>
                <w:szCs w:val="22"/>
              </w:rPr>
              <w:t xml:space="preserve">бюджетам субъектов Российской Федерации и </w:t>
            </w:r>
          </w:p>
          <w:p w:rsidR="004336DA" w:rsidRPr="00980240" w:rsidRDefault="004336DA" w:rsidP="00DF4126">
            <w:pPr>
              <w:jc w:val="both"/>
              <w:rPr>
                <w:bCs/>
                <w:sz w:val="22"/>
                <w:szCs w:val="22"/>
              </w:rPr>
            </w:pPr>
            <w:r w:rsidRPr="00980240">
              <w:rPr>
                <w:bCs/>
                <w:sz w:val="22"/>
                <w:szCs w:val="22"/>
              </w:rPr>
              <w:t>муниципальных образований</w:t>
            </w:r>
          </w:p>
        </w:tc>
        <w:tc>
          <w:tcPr>
            <w:tcW w:w="1418" w:type="dxa"/>
            <w:tcBorders>
              <w:top w:val="nil"/>
              <w:left w:val="nil"/>
              <w:bottom w:val="single" w:sz="4" w:space="0" w:color="auto"/>
              <w:right w:val="single" w:sz="4" w:space="0" w:color="auto"/>
            </w:tcBorders>
            <w:noWrap/>
            <w:vAlign w:val="bottom"/>
          </w:tcPr>
          <w:p w:rsidR="004336DA" w:rsidRPr="00980240" w:rsidRDefault="004336DA" w:rsidP="00DF4126">
            <w:pPr>
              <w:jc w:val="right"/>
              <w:rPr>
                <w:sz w:val="22"/>
                <w:szCs w:val="22"/>
              </w:rPr>
            </w:pPr>
            <w:r>
              <w:rPr>
                <w:sz w:val="22"/>
                <w:szCs w:val="22"/>
              </w:rPr>
              <w:t>27</w:t>
            </w:r>
            <w:r w:rsidR="007E2D5F">
              <w:rPr>
                <w:sz w:val="22"/>
                <w:szCs w:val="22"/>
              </w:rPr>
              <w:t xml:space="preserve"> </w:t>
            </w:r>
            <w:r>
              <w:rPr>
                <w:sz w:val="22"/>
                <w:szCs w:val="22"/>
              </w:rPr>
              <w:t>737,2</w:t>
            </w:r>
          </w:p>
        </w:tc>
        <w:tc>
          <w:tcPr>
            <w:tcW w:w="1417" w:type="dxa"/>
            <w:tcBorders>
              <w:top w:val="nil"/>
              <w:left w:val="nil"/>
              <w:bottom w:val="single" w:sz="4" w:space="0" w:color="auto"/>
              <w:right w:val="single" w:sz="4" w:space="0" w:color="auto"/>
            </w:tcBorders>
            <w:noWrap/>
            <w:vAlign w:val="bottom"/>
          </w:tcPr>
          <w:p w:rsidR="004336DA" w:rsidRPr="00980240" w:rsidRDefault="004336DA" w:rsidP="00DF4126">
            <w:pPr>
              <w:jc w:val="right"/>
              <w:rPr>
                <w:sz w:val="22"/>
                <w:szCs w:val="22"/>
              </w:rPr>
            </w:pPr>
            <w:r>
              <w:rPr>
                <w:sz w:val="22"/>
                <w:szCs w:val="22"/>
              </w:rPr>
              <w:t>27</w:t>
            </w:r>
            <w:r w:rsidR="007E2D5F">
              <w:rPr>
                <w:sz w:val="22"/>
                <w:szCs w:val="22"/>
              </w:rPr>
              <w:t xml:space="preserve"> </w:t>
            </w:r>
            <w:r>
              <w:rPr>
                <w:sz w:val="22"/>
                <w:szCs w:val="22"/>
              </w:rPr>
              <w:t>737,2</w:t>
            </w:r>
          </w:p>
        </w:tc>
        <w:tc>
          <w:tcPr>
            <w:tcW w:w="1134" w:type="dxa"/>
            <w:tcBorders>
              <w:top w:val="nil"/>
              <w:left w:val="nil"/>
              <w:bottom w:val="single" w:sz="4" w:space="0" w:color="auto"/>
              <w:right w:val="single" w:sz="4" w:space="0" w:color="auto"/>
            </w:tcBorders>
            <w:noWrap/>
            <w:vAlign w:val="bottom"/>
          </w:tcPr>
          <w:p w:rsidR="004336DA" w:rsidRPr="00980240" w:rsidRDefault="004336DA" w:rsidP="00DF4126">
            <w:pPr>
              <w:jc w:val="right"/>
              <w:rPr>
                <w:sz w:val="22"/>
                <w:szCs w:val="22"/>
              </w:rPr>
            </w:pPr>
            <w:r>
              <w:rPr>
                <w:sz w:val="22"/>
                <w:szCs w:val="22"/>
              </w:rPr>
              <w:t>100,0</w:t>
            </w:r>
          </w:p>
        </w:tc>
      </w:tr>
    </w:tbl>
    <w:p w:rsidR="00DE5968" w:rsidRDefault="00DE5968" w:rsidP="007E2D5F">
      <w:pPr>
        <w:jc w:val="center"/>
        <w:rPr>
          <w:snapToGrid w:val="0"/>
          <w:sz w:val="28"/>
          <w:szCs w:val="28"/>
        </w:rPr>
      </w:pPr>
    </w:p>
    <w:p w:rsidR="007F061C" w:rsidRDefault="007F061C" w:rsidP="007E2D5F">
      <w:pPr>
        <w:jc w:val="center"/>
        <w:rPr>
          <w:snapToGrid w:val="0"/>
          <w:sz w:val="28"/>
          <w:szCs w:val="28"/>
        </w:rPr>
      </w:pPr>
      <w:r w:rsidRPr="00900440">
        <w:rPr>
          <w:snapToGrid w:val="0"/>
          <w:sz w:val="28"/>
          <w:szCs w:val="28"/>
        </w:rPr>
        <w:t>5. Источники финансиро</w:t>
      </w:r>
      <w:r>
        <w:rPr>
          <w:snapToGrid w:val="0"/>
          <w:sz w:val="28"/>
          <w:szCs w:val="28"/>
        </w:rPr>
        <w:t xml:space="preserve">вания дефицита </w:t>
      </w:r>
      <w:r w:rsidR="00552656">
        <w:rPr>
          <w:snapToGrid w:val="0"/>
          <w:sz w:val="28"/>
          <w:szCs w:val="28"/>
        </w:rPr>
        <w:t>районного</w:t>
      </w:r>
      <w:r>
        <w:rPr>
          <w:snapToGrid w:val="0"/>
          <w:sz w:val="28"/>
          <w:szCs w:val="28"/>
        </w:rPr>
        <w:t xml:space="preserve"> бюджета</w:t>
      </w:r>
    </w:p>
    <w:p w:rsidR="00F70721" w:rsidRPr="00900440" w:rsidRDefault="00F70721" w:rsidP="007E2D5F">
      <w:pPr>
        <w:jc w:val="center"/>
        <w:rPr>
          <w:snapToGrid w:val="0"/>
          <w:sz w:val="28"/>
          <w:szCs w:val="28"/>
        </w:rPr>
      </w:pPr>
    </w:p>
    <w:p w:rsidR="0074120F" w:rsidRPr="00900440" w:rsidRDefault="007F061C" w:rsidP="001B74FF">
      <w:pPr>
        <w:spacing w:line="384" w:lineRule="auto"/>
        <w:ind w:firstLine="709"/>
        <w:jc w:val="right"/>
        <w:rPr>
          <w:sz w:val="24"/>
          <w:szCs w:val="24"/>
        </w:rPr>
      </w:pPr>
      <w:r w:rsidRPr="00900440">
        <w:rPr>
          <w:sz w:val="24"/>
          <w:szCs w:val="24"/>
        </w:rPr>
        <w:t>(тыс. рублей)</w:t>
      </w:r>
    </w:p>
    <w:tbl>
      <w:tblPr>
        <w:tblW w:w="9639" w:type="dxa"/>
        <w:tblInd w:w="28" w:type="dxa"/>
        <w:tblBorders>
          <w:top w:val="single" w:sz="4" w:space="0" w:color="auto"/>
          <w:left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426"/>
        <w:gridCol w:w="4677"/>
        <w:gridCol w:w="1701"/>
        <w:gridCol w:w="1560"/>
        <w:gridCol w:w="1275"/>
      </w:tblGrid>
      <w:tr w:rsidR="0074120F" w:rsidRPr="00900440" w:rsidTr="00593352">
        <w:trPr>
          <w:trHeight w:val="439"/>
        </w:trPr>
        <w:tc>
          <w:tcPr>
            <w:tcW w:w="426" w:type="dxa"/>
            <w:shd w:val="clear" w:color="auto" w:fill="auto"/>
          </w:tcPr>
          <w:p w:rsidR="0074120F" w:rsidRPr="005C7CEC" w:rsidRDefault="0074120F" w:rsidP="00757EAF">
            <w:pPr>
              <w:jc w:val="center"/>
              <w:rPr>
                <w:sz w:val="22"/>
                <w:szCs w:val="22"/>
              </w:rPr>
            </w:pPr>
            <w:r w:rsidRPr="005C7CEC">
              <w:rPr>
                <w:sz w:val="22"/>
                <w:szCs w:val="22"/>
              </w:rPr>
              <w:t>№ п/п</w:t>
            </w:r>
          </w:p>
        </w:tc>
        <w:tc>
          <w:tcPr>
            <w:tcW w:w="4677" w:type="dxa"/>
            <w:shd w:val="clear" w:color="auto" w:fill="auto"/>
          </w:tcPr>
          <w:p w:rsidR="0074120F" w:rsidRPr="005C7CEC" w:rsidRDefault="0074120F" w:rsidP="00757EAF">
            <w:pPr>
              <w:jc w:val="center"/>
              <w:rPr>
                <w:sz w:val="22"/>
                <w:szCs w:val="22"/>
              </w:rPr>
            </w:pPr>
            <w:r w:rsidRPr="005C7CEC">
              <w:rPr>
                <w:sz w:val="22"/>
                <w:szCs w:val="22"/>
              </w:rPr>
              <w:t>Наименование показателя</w:t>
            </w:r>
          </w:p>
        </w:tc>
        <w:tc>
          <w:tcPr>
            <w:tcW w:w="1701" w:type="dxa"/>
            <w:shd w:val="clear" w:color="auto" w:fill="auto"/>
          </w:tcPr>
          <w:p w:rsidR="0074120F" w:rsidRPr="005C7CEC" w:rsidRDefault="005045A0" w:rsidP="00757EAF">
            <w:pPr>
              <w:jc w:val="center"/>
              <w:rPr>
                <w:sz w:val="22"/>
                <w:szCs w:val="22"/>
              </w:rPr>
            </w:pPr>
            <w:r>
              <w:rPr>
                <w:sz w:val="22"/>
                <w:szCs w:val="22"/>
              </w:rPr>
              <w:t>Решение</w:t>
            </w:r>
            <w:r w:rsidR="0074120F" w:rsidRPr="005C7CEC">
              <w:rPr>
                <w:sz w:val="22"/>
                <w:szCs w:val="22"/>
              </w:rPr>
              <w:t xml:space="preserve"> </w:t>
            </w:r>
          </w:p>
          <w:p w:rsidR="0074120F" w:rsidRPr="005C7CEC" w:rsidRDefault="0074120F" w:rsidP="00DE5968">
            <w:pPr>
              <w:jc w:val="center"/>
              <w:rPr>
                <w:sz w:val="22"/>
                <w:szCs w:val="22"/>
              </w:rPr>
            </w:pPr>
            <w:r>
              <w:rPr>
                <w:sz w:val="22"/>
                <w:szCs w:val="22"/>
              </w:rPr>
              <w:t xml:space="preserve">№ </w:t>
            </w:r>
            <w:r w:rsidR="00DE5968">
              <w:rPr>
                <w:sz w:val="22"/>
                <w:szCs w:val="22"/>
              </w:rPr>
              <w:t>364</w:t>
            </w:r>
          </w:p>
        </w:tc>
        <w:tc>
          <w:tcPr>
            <w:tcW w:w="1560" w:type="dxa"/>
            <w:shd w:val="clear" w:color="auto" w:fill="auto"/>
          </w:tcPr>
          <w:p w:rsidR="0074120F" w:rsidRPr="005C7CEC" w:rsidRDefault="0074120F" w:rsidP="00757EAF">
            <w:pPr>
              <w:jc w:val="center"/>
              <w:rPr>
                <w:sz w:val="22"/>
                <w:szCs w:val="22"/>
              </w:rPr>
            </w:pPr>
            <w:r w:rsidRPr="005C7CEC">
              <w:rPr>
                <w:sz w:val="22"/>
                <w:szCs w:val="22"/>
              </w:rPr>
              <w:t>Исполнено</w:t>
            </w:r>
          </w:p>
        </w:tc>
        <w:tc>
          <w:tcPr>
            <w:tcW w:w="1275" w:type="dxa"/>
            <w:shd w:val="clear" w:color="auto" w:fill="auto"/>
          </w:tcPr>
          <w:p w:rsidR="0074120F" w:rsidRPr="005C7CEC" w:rsidRDefault="0074120F" w:rsidP="00757EAF">
            <w:pPr>
              <w:jc w:val="center"/>
              <w:rPr>
                <w:sz w:val="22"/>
                <w:szCs w:val="22"/>
              </w:rPr>
            </w:pPr>
            <w:r w:rsidRPr="005C7CEC">
              <w:rPr>
                <w:sz w:val="22"/>
                <w:szCs w:val="22"/>
              </w:rPr>
              <w:t>Исполнение, %</w:t>
            </w:r>
          </w:p>
        </w:tc>
      </w:tr>
    </w:tbl>
    <w:p w:rsidR="0074120F" w:rsidRPr="00900440" w:rsidRDefault="0074120F" w:rsidP="0074120F">
      <w:pPr>
        <w:jc w:val="center"/>
        <w:rPr>
          <w:sz w:val="2"/>
          <w:szCs w:val="2"/>
        </w:rPr>
      </w:pPr>
    </w:p>
    <w:tbl>
      <w:tblPr>
        <w:tblW w:w="9639" w:type="dxa"/>
        <w:tblInd w:w="28" w:type="dxa"/>
        <w:tblLayout w:type="fixed"/>
        <w:tblCellMar>
          <w:left w:w="28" w:type="dxa"/>
          <w:right w:w="28" w:type="dxa"/>
        </w:tblCellMar>
        <w:tblLook w:val="04A0" w:firstRow="1" w:lastRow="0" w:firstColumn="1" w:lastColumn="0" w:noHBand="0" w:noVBand="1"/>
      </w:tblPr>
      <w:tblGrid>
        <w:gridCol w:w="426"/>
        <w:gridCol w:w="4677"/>
        <w:gridCol w:w="1701"/>
        <w:gridCol w:w="1560"/>
        <w:gridCol w:w="1275"/>
      </w:tblGrid>
      <w:tr w:rsidR="00DB4C7A" w:rsidRPr="00766DD3" w:rsidTr="00C43508">
        <w:trPr>
          <w:trHeight w:val="20"/>
          <w:tblHeader/>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tcPr>
          <w:p w:rsidR="00DB4C7A" w:rsidRPr="00865F35" w:rsidRDefault="00DB4C7A" w:rsidP="00DB4C7A">
            <w:pPr>
              <w:jc w:val="center"/>
              <w:rPr>
                <w:color w:val="000000" w:themeColor="text1"/>
                <w:sz w:val="24"/>
                <w:szCs w:val="22"/>
              </w:rPr>
            </w:pPr>
            <w:r w:rsidRPr="00865F35">
              <w:rPr>
                <w:color w:val="000000" w:themeColor="text1"/>
                <w:sz w:val="24"/>
                <w:szCs w:val="22"/>
              </w:rPr>
              <w:t>1</w:t>
            </w:r>
          </w:p>
        </w:tc>
        <w:tc>
          <w:tcPr>
            <w:tcW w:w="4677" w:type="dxa"/>
            <w:tcBorders>
              <w:top w:val="single" w:sz="4" w:space="0" w:color="auto"/>
              <w:left w:val="nil"/>
              <w:bottom w:val="single" w:sz="4" w:space="0" w:color="auto"/>
              <w:right w:val="single" w:sz="4" w:space="0" w:color="auto"/>
            </w:tcBorders>
            <w:shd w:val="clear" w:color="auto" w:fill="auto"/>
          </w:tcPr>
          <w:p w:rsidR="00DB4C7A" w:rsidRPr="00865F35" w:rsidRDefault="00DB4C7A" w:rsidP="00DB4C7A">
            <w:pPr>
              <w:jc w:val="center"/>
              <w:rPr>
                <w:bCs/>
                <w:color w:val="000000" w:themeColor="text1"/>
                <w:sz w:val="24"/>
                <w:szCs w:val="22"/>
              </w:rPr>
            </w:pPr>
            <w:r w:rsidRPr="00865F35">
              <w:rPr>
                <w:bCs/>
                <w:color w:val="000000" w:themeColor="text1"/>
                <w:sz w:val="24"/>
                <w:szCs w:val="22"/>
              </w:rPr>
              <w:t>2</w:t>
            </w:r>
          </w:p>
        </w:tc>
        <w:tc>
          <w:tcPr>
            <w:tcW w:w="1701" w:type="dxa"/>
            <w:tcBorders>
              <w:top w:val="single" w:sz="4" w:space="0" w:color="auto"/>
              <w:left w:val="nil"/>
              <w:bottom w:val="single" w:sz="4" w:space="0" w:color="auto"/>
              <w:right w:val="single" w:sz="4" w:space="0" w:color="auto"/>
            </w:tcBorders>
            <w:shd w:val="clear" w:color="auto" w:fill="auto"/>
          </w:tcPr>
          <w:p w:rsidR="00DB4C7A" w:rsidRPr="00865F35" w:rsidRDefault="00DB4C7A" w:rsidP="00DB4C7A">
            <w:pPr>
              <w:jc w:val="center"/>
              <w:rPr>
                <w:color w:val="000000" w:themeColor="text1"/>
                <w:sz w:val="24"/>
                <w:szCs w:val="22"/>
              </w:rPr>
            </w:pPr>
            <w:r w:rsidRPr="00865F35">
              <w:rPr>
                <w:color w:val="000000" w:themeColor="text1"/>
                <w:sz w:val="24"/>
                <w:szCs w:val="22"/>
              </w:rPr>
              <w:t>3</w:t>
            </w:r>
          </w:p>
        </w:tc>
        <w:tc>
          <w:tcPr>
            <w:tcW w:w="1560" w:type="dxa"/>
            <w:tcBorders>
              <w:top w:val="single" w:sz="4" w:space="0" w:color="auto"/>
              <w:left w:val="nil"/>
              <w:bottom w:val="single" w:sz="4" w:space="0" w:color="auto"/>
              <w:right w:val="single" w:sz="4" w:space="0" w:color="auto"/>
            </w:tcBorders>
            <w:shd w:val="clear" w:color="auto" w:fill="auto"/>
          </w:tcPr>
          <w:p w:rsidR="00DB4C7A" w:rsidRPr="00865F35" w:rsidRDefault="00DB4C7A" w:rsidP="00DB4C7A">
            <w:pPr>
              <w:jc w:val="center"/>
              <w:rPr>
                <w:color w:val="000000" w:themeColor="text1"/>
                <w:sz w:val="24"/>
                <w:szCs w:val="22"/>
              </w:rPr>
            </w:pPr>
            <w:r w:rsidRPr="00865F35">
              <w:rPr>
                <w:color w:val="000000" w:themeColor="text1"/>
                <w:sz w:val="24"/>
                <w:szCs w:val="22"/>
              </w:rPr>
              <w:t>4</w:t>
            </w:r>
          </w:p>
        </w:tc>
        <w:tc>
          <w:tcPr>
            <w:tcW w:w="1275" w:type="dxa"/>
            <w:tcBorders>
              <w:top w:val="single" w:sz="4" w:space="0" w:color="auto"/>
              <w:left w:val="nil"/>
              <w:bottom w:val="single" w:sz="4" w:space="0" w:color="auto"/>
              <w:right w:val="single" w:sz="4" w:space="0" w:color="auto"/>
            </w:tcBorders>
            <w:shd w:val="clear" w:color="auto" w:fill="auto"/>
          </w:tcPr>
          <w:p w:rsidR="00DB4C7A" w:rsidRPr="00865F35" w:rsidRDefault="00DB4C7A" w:rsidP="00DB4C7A">
            <w:pPr>
              <w:jc w:val="center"/>
              <w:rPr>
                <w:color w:val="000000" w:themeColor="text1"/>
                <w:sz w:val="24"/>
                <w:szCs w:val="22"/>
              </w:rPr>
            </w:pPr>
            <w:r w:rsidRPr="00865F35">
              <w:rPr>
                <w:color w:val="000000" w:themeColor="text1"/>
                <w:sz w:val="24"/>
                <w:szCs w:val="22"/>
              </w:rPr>
              <w:t>5</w:t>
            </w:r>
          </w:p>
        </w:tc>
      </w:tr>
      <w:tr w:rsidR="0074120F" w:rsidRPr="00766DD3" w:rsidTr="003C530B">
        <w:trPr>
          <w:trHeight w:val="20"/>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tcPr>
          <w:p w:rsidR="0074120F" w:rsidRPr="00865F35" w:rsidRDefault="0074120F" w:rsidP="00757EAF">
            <w:pPr>
              <w:jc w:val="center"/>
              <w:rPr>
                <w:color w:val="000000" w:themeColor="text1"/>
                <w:sz w:val="24"/>
                <w:szCs w:val="22"/>
              </w:rPr>
            </w:pPr>
          </w:p>
        </w:tc>
        <w:tc>
          <w:tcPr>
            <w:tcW w:w="4677" w:type="dxa"/>
            <w:tcBorders>
              <w:top w:val="single" w:sz="4" w:space="0" w:color="auto"/>
              <w:left w:val="nil"/>
              <w:bottom w:val="single" w:sz="4" w:space="0" w:color="auto"/>
              <w:right w:val="single" w:sz="4" w:space="0" w:color="auto"/>
            </w:tcBorders>
            <w:shd w:val="clear" w:color="auto" w:fill="auto"/>
          </w:tcPr>
          <w:p w:rsidR="0074120F" w:rsidRPr="00865F35" w:rsidRDefault="0074120F" w:rsidP="003C530B">
            <w:pPr>
              <w:rPr>
                <w:bCs/>
                <w:color w:val="000000" w:themeColor="text1"/>
                <w:sz w:val="24"/>
                <w:szCs w:val="22"/>
              </w:rPr>
            </w:pPr>
            <w:r w:rsidRPr="00865F35">
              <w:rPr>
                <w:bCs/>
                <w:color w:val="000000" w:themeColor="text1"/>
                <w:sz w:val="24"/>
                <w:szCs w:val="22"/>
              </w:rPr>
              <w:t xml:space="preserve">Всего, </w:t>
            </w:r>
            <w:r w:rsidRPr="00865F35">
              <w:rPr>
                <w:color w:val="000000" w:themeColor="text1"/>
                <w:sz w:val="24"/>
                <w:szCs w:val="22"/>
              </w:rPr>
              <w:t>в том числе</w:t>
            </w:r>
            <w:r w:rsidR="00223C76" w:rsidRPr="00865F35">
              <w:rPr>
                <w:color w:val="000000" w:themeColor="text1"/>
                <w:sz w:val="24"/>
                <w:szCs w:val="22"/>
              </w:rPr>
              <w:t>:</w:t>
            </w:r>
          </w:p>
        </w:tc>
        <w:tc>
          <w:tcPr>
            <w:tcW w:w="1701" w:type="dxa"/>
            <w:tcBorders>
              <w:top w:val="single" w:sz="4" w:space="0" w:color="auto"/>
              <w:left w:val="nil"/>
              <w:bottom w:val="single" w:sz="4" w:space="0" w:color="auto"/>
              <w:right w:val="single" w:sz="4" w:space="0" w:color="auto"/>
            </w:tcBorders>
            <w:shd w:val="clear" w:color="auto" w:fill="auto"/>
          </w:tcPr>
          <w:p w:rsidR="0074120F" w:rsidRPr="00865F35" w:rsidRDefault="00DE5968" w:rsidP="00757EAF">
            <w:pPr>
              <w:jc w:val="right"/>
              <w:rPr>
                <w:color w:val="000000" w:themeColor="text1"/>
                <w:sz w:val="24"/>
                <w:szCs w:val="22"/>
              </w:rPr>
            </w:pPr>
            <w:r>
              <w:rPr>
                <w:color w:val="000000" w:themeColor="text1"/>
                <w:sz w:val="24"/>
                <w:szCs w:val="22"/>
              </w:rPr>
              <w:t>119</w:t>
            </w:r>
            <w:r w:rsidR="007E2D5F">
              <w:rPr>
                <w:color w:val="000000" w:themeColor="text1"/>
                <w:sz w:val="24"/>
                <w:szCs w:val="22"/>
              </w:rPr>
              <w:t xml:space="preserve"> </w:t>
            </w:r>
            <w:r>
              <w:rPr>
                <w:color w:val="000000" w:themeColor="text1"/>
                <w:sz w:val="24"/>
                <w:szCs w:val="22"/>
              </w:rPr>
              <w:t>561,4</w:t>
            </w:r>
          </w:p>
        </w:tc>
        <w:tc>
          <w:tcPr>
            <w:tcW w:w="1560" w:type="dxa"/>
            <w:tcBorders>
              <w:top w:val="single" w:sz="4" w:space="0" w:color="auto"/>
              <w:left w:val="nil"/>
              <w:bottom w:val="single" w:sz="4" w:space="0" w:color="auto"/>
              <w:right w:val="single" w:sz="4" w:space="0" w:color="auto"/>
            </w:tcBorders>
            <w:shd w:val="clear" w:color="auto" w:fill="auto"/>
          </w:tcPr>
          <w:p w:rsidR="0074120F" w:rsidRPr="00865F35" w:rsidRDefault="00DE5968" w:rsidP="000B23ED">
            <w:pPr>
              <w:jc w:val="right"/>
              <w:rPr>
                <w:color w:val="000000" w:themeColor="text1"/>
                <w:sz w:val="24"/>
                <w:szCs w:val="22"/>
              </w:rPr>
            </w:pPr>
            <w:r>
              <w:rPr>
                <w:color w:val="000000" w:themeColor="text1"/>
                <w:sz w:val="24"/>
                <w:szCs w:val="22"/>
              </w:rPr>
              <w:t>-111</w:t>
            </w:r>
            <w:r w:rsidR="007E2D5F">
              <w:rPr>
                <w:color w:val="000000" w:themeColor="text1"/>
                <w:sz w:val="24"/>
                <w:szCs w:val="22"/>
              </w:rPr>
              <w:t xml:space="preserve"> </w:t>
            </w:r>
            <w:r>
              <w:rPr>
                <w:color w:val="000000" w:themeColor="text1"/>
                <w:sz w:val="24"/>
                <w:szCs w:val="22"/>
              </w:rPr>
              <w:t>642,9</w:t>
            </w:r>
          </w:p>
        </w:tc>
        <w:tc>
          <w:tcPr>
            <w:tcW w:w="1275" w:type="dxa"/>
            <w:tcBorders>
              <w:top w:val="single" w:sz="4" w:space="0" w:color="auto"/>
              <w:left w:val="nil"/>
              <w:bottom w:val="single" w:sz="4" w:space="0" w:color="auto"/>
              <w:right w:val="single" w:sz="4" w:space="0" w:color="auto"/>
            </w:tcBorders>
            <w:shd w:val="clear" w:color="auto" w:fill="auto"/>
          </w:tcPr>
          <w:p w:rsidR="0074120F" w:rsidRPr="00865F35" w:rsidRDefault="0074120F" w:rsidP="00757EAF">
            <w:pPr>
              <w:jc w:val="right"/>
              <w:rPr>
                <w:color w:val="000000" w:themeColor="text1"/>
                <w:sz w:val="24"/>
                <w:szCs w:val="22"/>
              </w:rPr>
            </w:pPr>
            <w:r w:rsidRPr="00865F35">
              <w:rPr>
                <w:color w:val="000000" w:themeColor="text1"/>
                <w:sz w:val="24"/>
                <w:szCs w:val="22"/>
              </w:rPr>
              <w:t>х</w:t>
            </w:r>
          </w:p>
        </w:tc>
      </w:tr>
      <w:tr w:rsidR="000B23ED" w:rsidRPr="00766DD3" w:rsidTr="00BB7E86">
        <w:trPr>
          <w:trHeight w:val="20"/>
        </w:trPr>
        <w:tc>
          <w:tcPr>
            <w:tcW w:w="426" w:type="dxa"/>
            <w:tcBorders>
              <w:top w:val="single" w:sz="4" w:space="0" w:color="auto"/>
              <w:left w:val="single" w:sz="4" w:space="0" w:color="auto"/>
              <w:bottom w:val="single" w:sz="4" w:space="0" w:color="auto"/>
              <w:right w:val="single" w:sz="4" w:space="0" w:color="auto"/>
            </w:tcBorders>
            <w:shd w:val="clear" w:color="auto" w:fill="auto"/>
          </w:tcPr>
          <w:p w:rsidR="000B23ED" w:rsidRDefault="000B23ED" w:rsidP="00757EAF">
            <w:pPr>
              <w:jc w:val="center"/>
              <w:rPr>
                <w:color w:val="000000" w:themeColor="text1"/>
                <w:sz w:val="24"/>
                <w:szCs w:val="22"/>
              </w:rPr>
            </w:pPr>
            <w:r>
              <w:rPr>
                <w:color w:val="000000" w:themeColor="text1"/>
                <w:sz w:val="24"/>
                <w:szCs w:val="22"/>
              </w:rPr>
              <w:t>1</w:t>
            </w:r>
          </w:p>
        </w:tc>
        <w:tc>
          <w:tcPr>
            <w:tcW w:w="4677" w:type="dxa"/>
            <w:tcBorders>
              <w:top w:val="single" w:sz="4" w:space="0" w:color="auto"/>
              <w:left w:val="nil"/>
              <w:bottom w:val="single" w:sz="4" w:space="0" w:color="auto"/>
              <w:right w:val="single" w:sz="4" w:space="0" w:color="auto"/>
            </w:tcBorders>
            <w:shd w:val="clear" w:color="auto" w:fill="auto"/>
          </w:tcPr>
          <w:p w:rsidR="000B23ED" w:rsidRPr="00865F35" w:rsidRDefault="000B23ED" w:rsidP="000B23ED">
            <w:pPr>
              <w:rPr>
                <w:bCs/>
                <w:color w:val="000000" w:themeColor="text1"/>
                <w:sz w:val="24"/>
                <w:szCs w:val="22"/>
              </w:rPr>
            </w:pPr>
            <w:r w:rsidRPr="000B23ED">
              <w:rPr>
                <w:bCs/>
                <w:color w:val="000000" w:themeColor="text1"/>
                <w:sz w:val="24"/>
                <w:szCs w:val="22"/>
              </w:rPr>
              <w:t xml:space="preserve">Кредиты кредитных организаций </w:t>
            </w:r>
          </w:p>
        </w:tc>
        <w:tc>
          <w:tcPr>
            <w:tcW w:w="1701" w:type="dxa"/>
            <w:tcBorders>
              <w:top w:val="single" w:sz="4" w:space="0" w:color="auto"/>
              <w:left w:val="nil"/>
              <w:bottom w:val="single" w:sz="4" w:space="0" w:color="auto"/>
              <w:right w:val="single" w:sz="4" w:space="0" w:color="auto"/>
            </w:tcBorders>
            <w:shd w:val="clear" w:color="auto" w:fill="auto"/>
          </w:tcPr>
          <w:p w:rsidR="000B23ED" w:rsidRDefault="00DE5968" w:rsidP="009D6CAE">
            <w:pPr>
              <w:jc w:val="right"/>
              <w:rPr>
                <w:color w:val="000000" w:themeColor="text1"/>
                <w:sz w:val="24"/>
                <w:szCs w:val="22"/>
              </w:rPr>
            </w:pPr>
            <w:r>
              <w:rPr>
                <w:color w:val="000000" w:themeColor="text1"/>
                <w:sz w:val="24"/>
                <w:szCs w:val="22"/>
              </w:rPr>
              <w:t>-47</w:t>
            </w:r>
            <w:r w:rsidR="007E2D5F">
              <w:rPr>
                <w:color w:val="000000" w:themeColor="text1"/>
                <w:sz w:val="24"/>
                <w:szCs w:val="22"/>
              </w:rPr>
              <w:t xml:space="preserve"> </w:t>
            </w:r>
            <w:r>
              <w:rPr>
                <w:color w:val="000000" w:themeColor="text1"/>
                <w:sz w:val="24"/>
                <w:szCs w:val="22"/>
              </w:rPr>
              <w:t>000,0</w:t>
            </w:r>
          </w:p>
        </w:tc>
        <w:tc>
          <w:tcPr>
            <w:tcW w:w="1560" w:type="dxa"/>
            <w:tcBorders>
              <w:top w:val="single" w:sz="4" w:space="0" w:color="auto"/>
              <w:left w:val="nil"/>
              <w:bottom w:val="single" w:sz="4" w:space="0" w:color="auto"/>
              <w:right w:val="single" w:sz="4" w:space="0" w:color="auto"/>
            </w:tcBorders>
            <w:shd w:val="clear" w:color="auto" w:fill="auto"/>
          </w:tcPr>
          <w:p w:rsidR="000B23ED" w:rsidRDefault="00DE5968" w:rsidP="009D6CAE">
            <w:pPr>
              <w:jc w:val="right"/>
              <w:rPr>
                <w:color w:val="000000" w:themeColor="text1"/>
                <w:sz w:val="24"/>
                <w:szCs w:val="22"/>
              </w:rPr>
            </w:pPr>
            <w:r>
              <w:rPr>
                <w:color w:val="000000" w:themeColor="text1"/>
                <w:sz w:val="24"/>
                <w:szCs w:val="22"/>
              </w:rPr>
              <w:t>-47</w:t>
            </w:r>
            <w:r w:rsidR="007E2D5F">
              <w:rPr>
                <w:color w:val="000000" w:themeColor="text1"/>
                <w:sz w:val="24"/>
                <w:szCs w:val="22"/>
              </w:rPr>
              <w:t xml:space="preserve"> </w:t>
            </w:r>
            <w:r>
              <w:rPr>
                <w:color w:val="000000" w:themeColor="text1"/>
                <w:sz w:val="24"/>
                <w:szCs w:val="22"/>
              </w:rPr>
              <w:t>000,0</w:t>
            </w:r>
          </w:p>
        </w:tc>
        <w:tc>
          <w:tcPr>
            <w:tcW w:w="1275" w:type="dxa"/>
            <w:tcBorders>
              <w:top w:val="single" w:sz="4" w:space="0" w:color="auto"/>
              <w:left w:val="nil"/>
              <w:bottom w:val="single" w:sz="4" w:space="0" w:color="auto"/>
              <w:right w:val="single" w:sz="4" w:space="0" w:color="auto"/>
            </w:tcBorders>
            <w:shd w:val="clear" w:color="auto" w:fill="auto"/>
          </w:tcPr>
          <w:p w:rsidR="000B23ED" w:rsidRPr="00865F35" w:rsidRDefault="000B23ED" w:rsidP="00757EAF">
            <w:pPr>
              <w:jc w:val="right"/>
              <w:rPr>
                <w:color w:val="000000" w:themeColor="text1"/>
                <w:sz w:val="24"/>
                <w:szCs w:val="22"/>
              </w:rPr>
            </w:pPr>
            <w:r w:rsidRPr="00865F35">
              <w:rPr>
                <w:color w:val="000000" w:themeColor="text1"/>
                <w:sz w:val="24"/>
                <w:szCs w:val="22"/>
              </w:rPr>
              <w:t>х</w:t>
            </w:r>
          </w:p>
        </w:tc>
      </w:tr>
      <w:tr w:rsidR="005A454D" w:rsidRPr="00766DD3" w:rsidTr="00A37C95">
        <w:trPr>
          <w:trHeight w:val="20"/>
        </w:trPr>
        <w:tc>
          <w:tcPr>
            <w:tcW w:w="426" w:type="dxa"/>
            <w:tcBorders>
              <w:left w:val="single" w:sz="4" w:space="0" w:color="auto"/>
              <w:bottom w:val="single" w:sz="4" w:space="0" w:color="auto"/>
              <w:right w:val="single" w:sz="4" w:space="0" w:color="auto"/>
            </w:tcBorders>
            <w:shd w:val="clear" w:color="auto" w:fill="auto"/>
          </w:tcPr>
          <w:p w:rsidR="005A454D" w:rsidRDefault="005A454D" w:rsidP="00757EAF">
            <w:pPr>
              <w:jc w:val="center"/>
              <w:rPr>
                <w:color w:val="000000" w:themeColor="text1"/>
                <w:sz w:val="24"/>
                <w:szCs w:val="22"/>
              </w:rPr>
            </w:pPr>
          </w:p>
        </w:tc>
        <w:tc>
          <w:tcPr>
            <w:tcW w:w="4677" w:type="dxa"/>
            <w:tcBorders>
              <w:top w:val="single" w:sz="4" w:space="0" w:color="auto"/>
              <w:left w:val="nil"/>
              <w:bottom w:val="single" w:sz="4" w:space="0" w:color="auto"/>
              <w:right w:val="single" w:sz="4" w:space="0" w:color="auto"/>
            </w:tcBorders>
            <w:shd w:val="clear" w:color="auto" w:fill="auto"/>
          </w:tcPr>
          <w:p w:rsidR="005A454D" w:rsidRPr="00865F35" w:rsidRDefault="005A454D" w:rsidP="003C530B">
            <w:pPr>
              <w:rPr>
                <w:bCs/>
                <w:color w:val="000000" w:themeColor="text1"/>
                <w:sz w:val="24"/>
                <w:szCs w:val="22"/>
              </w:rPr>
            </w:pPr>
            <w:r>
              <w:rPr>
                <w:bCs/>
                <w:color w:val="000000" w:themeColor="text1"/>
                <w:sz w:val="24"/>
                <w:szCs w:val="22"/>
              </w:rPr>
              <w:t>п</w:t>
            </w:r>
            <w:r w:rsidRPr="005A454D">
              <w:rPr>
                <w:bCs/>
                <w:color w:val="000000" w:themeColor="text1"/>
                <w:sz w:val="24"/>
                <w:szCs w:val="22"/>
              </w:rPr>
              <w:t>огашение кредитов, предоставленных кредитными организациями</w:t>
            </w:r>
          </w:p>
        </w:tc>
        <w:tc>
          <w:tcPr>
            <w:tcW w:w="1701" w:type="dxa"/>
            <w:tcBorders>
              <w:top w:val="single" w:sz="4" w:space="0" w:color="auto"/>
              <w:left w:val="nil"/>
              <w:bottom w:val="single" w:sz="4" w:space="0" w:color="auto"/>
              <w:right w:val="single" w:sz="4" w:space="0" w:color="auto"/>
            </w:tcBorders>
            <w:shd w:val="clear" w:color="auto" w:fill="auto"/>
          </w:tcPr>
          <w:p w:rsidR="005A454D" w:rsidRDefault="00DE5968" w:rsidP="009D6CAE">
            <w:pPr>
              <w:jc w:val="right"/>
              <w:rPr>
                <w:color w:val="000000" w:themeColor="text1"/>
                <w:sz w:val="24"/>
                <w:szCs w:val="22"/>
              </w:rPr>
            </w:pPr>
            <w:r>
              <w:rPr>
                <w:color w:val="000000" w:themeColor="text1"/>
                <w:sz w:val="24"/>
                <w:szCs w:val="22"/>
              </w:rPr>
              <w:t>-47</w:t>
            </w:r>
            <w:r w:rsidR="007E2D5F">
              <w:rPr>
                <w:color w:val="000000" w:themeColor="text1"/>
                <w:sz w:val="24"/>
                <w:szCs w:val="22"/>
              </w:rPr>
              <w:t xml:space="preserve"> </w:t>
            </w:r>
            <w:r>
              <w:rPr>
                <w:color w:val="000000" w:themeColor="text1"/>
                <w:sz w:val="24"/>
                <w:szCs w:val="22"/>
              </w:rPr>
              <w:t>000,0</w:t>
            </w:r>
          </w:p>
        </w:tc>
        <w:tc>
          <w:tcPr>
            <w:tcW w:w="1560" w:type="dxa"/>
            <w:tcBorders>
              <w:top w:val="single" w:sz="4" w:space="0" w:color="auto"/>
              <w:left w:val="nil"/>
              <w:bottom w:val="single" w:sz="4" w:space="0" w:color="auto"/>
              <w:right w:val="single" w:sz="4" w:space="0" w:color="auto"/>
            </w:tcBorders>
            <w:shd w:val="clear" w:color="auto" w:fill="auto"/>
          </w:tcPr>
          <w:p w:rsidR="005A454D" w:rsidRDefault="00DE5968" w:rsidP="009D6CAE">
            <w:pPr>
              <w:jc w:val="right"/>
              <w:rPr>
                <w:color w:val="000000" w:themeColor="text1"/>
                <w:sz w:val="24"/>
                <w:szCs w:val="22"/>
              </w:rPr>
            </w:pPr>
            <w:r>
              <w:rPr>
                <w:color w:val="000000" w:themeColor="text1"/>
                <w:sz w:val="24"/>
                <w:szCs w:val="22"/>
              </w:rPr>
              <w:t>-47</w:t>
            </w:r>
            <w:r w:rsidR="007E2D5F">
              <w:rPr>
                <w:color w:val="000000" w:themeColor="text1"/>
                <w:sz w:val="24"/>
                <w:szCs w:val="22"/>
              </w:rPr>
              <w:t xml:space="preserve"> </w:t>
            </w:r>
            <w:r>
              <w:rPr>
                <w:color w:val="000000" w:themeColor="text1"/>
                <w:sz w:val="24"/>
                <w:szCs w:val="22"/>
              </w:rPr>
              <w:t>000,0</w:t>
            </w:r>
          </w:p>
        </w:tc>
        <w:tc>
          <w:tcPr>
            <w:tcW w:w="1275" w:type="dxa"/>
            <w:tcBorders>
              <w:top w:val="single" w:sz="4" w:space="0" w:color="auto"/>
              <w:left w:val="nil"/>
              <w:bottom w:val="single" w:sz="4" w:space="0" w:color="auto"/>
              <w:right w:val="single" w:sz="4" w:space="0" w:color="auto"/>
            </w:tcBorders>
            <w:shd w:val="clear" w:color="auto" w:fill="auto"/>
          </w:tcPr>
          <w:p w:rsidR="005A454D" w:rsidRPr="00865F35" w:rsidRDefault="005A454D" w:rsidP="00757EAF">
            <w:pPr>
              <w:jc w:val="right"/>
              <w:rPr>
                <w:color w:val="000000" w:themeColor="text1"/>
                <w:sz w:val="24"/>
                <w:szCs w:val="22"/>
              </w:rPr>
            </w:pPr>
            <w:r>
              <w:rPr>
                <w:color w:val="000000" w:themeColor="text1"/>
                <w:sz w:val="24"/>
                <w:szCs w:val="22"/>
              </w:rPr>
              <w:t>100,0</w:t>
            </w:r>
          </w:p>
        </w:tc>
      </w:tr>
      <w:tr w:rsidR="0074120F" w:rsidRPr="00766DD3" w:rsidTr="00BB7E86">
        <w:trPr>
          <w:trHeight w:val="20"/>
        </w:trPr>
        <w:tc>
          <w:tcPr>
            <w:tcW w:w="426" w:type="dxa"/>
            <w:tcBorders>
              <w:top w:val="single" w:sz="4" w:space="0" w:color="auto"/>
              <w:left w:val="single" w:sz="4" w:space="0" w:color="auto"/>
              <w:bottom w:val="single" w:sz="4" w:space="0" w:color="auto"/>
              <w:right w:val="single" w:sz="4" w:space="0" w:color="auto"/>
            </w:tcBorders>
            <w:shd w:val="clear" w:color="auto" w:fill="auto"/>
          </w:tcPr>
          <w:p w:rsidR="0074120F" w:rsidRPr="00865F35" w:rsidRDefault="00DE5968" w:rsidP="00757EAF">
            <w:pPr>
              <w:jc w:val="center"/>
              <w:rPr>
                <w:color w:val="000000" w:themeColor="text1"/>
                <w:sz w:val="24"/>
                <w:szCs w:val="22"/>
              </w:rPr>
            </w:pPr>
            <w:r>
              <w:rPr>
                <w:color w:val="000000" w:themeColor="text1"/>
                <w:sz w:val="24"/>
                <w:szCs w:val="22"/>
              </w:rPr>
              <w:t>2</w:t>
            </w:r>
          </w:p>
        </w:tc>
        <w:tc>
          <w:tcPr>
            <w:tcW w:w="4677" w:type="dxa"/>
            <w:tcBorders>
              <w:top w:val="single" w:sz="4" w:space="0" w:color="auto"/>
              <w:left w:val="nil"/>
              <w:bottom w:val="single" w:sz="4" w:space="0" w:color="auto"/>
              <w:right w:val="single" w:sz="4" w:space="0" w:color="auto"/>
            </w:tcBorders>
            <w:shd w:val="clear" w:color="auto" w:fill="auto"/>
          </w:tcPr>
          <w:p w:rsidR="0074120F" w:rsidRPr="00865F35" w:rsidRDefault="0074120F" w:rsidP="003C530B">
            <w:pPr>
              <w:rPr>
                <w:bCs/>
                <w:color w:val="000000" w:themeColor="text1"/>
                <w:sz w:val="24"/>
                <w:szCs w:val="22"/>
              </w:rPr>
            </w:pPr>
            <w:r w:rsidRPr="00865F35">
              <w:rPr>
                <w:bCs/>
                <w:color w:val="000000" w:themeColor="text1"/>
                <w:sz w:val="24"/>
                <w:szCs w:val="22"/>
              </w:rPr>
              <w:t>Иные источники</w:t>
            </w:r>
          </w:p>
        </w:tc>
        <w:tc>
          <w:tcPr>
            <w:tcW w:w="1701" w:type="dxa"/>
            <w:tcBorders>
              <w:top w:val="single" w:sz="4" w:space="0" w:color="auto"/>
              <w:left w:val="nil"/>
              <w:bottom w:val="single" w:sz="4" w:space="0" w:color="auto"/>
              <w:right w:val="single" w:sz="4" w:space="0" w:color="auto"/>
            </w:tcBorders>
            <w:shd w:val="clear" w:color="auto" w:fill="auto"/>
          </w:tcPr>
          <w:p w:rsidR="0074120F" w:rsidRPr="00865F35" w:rsidRDefault="00DE5968" w:rsidP="005A454D">
            <w:pPr>
              <w:jc w:val="right"/>
              <w:rPr>
                <w:color w:val="000000" w:themeColor="text1"/>
                <w:sz w:val="24"/>
                <w:szCs w:val="22"/>
              </w:rPr>
            </w:pPr>
            <w:r>
              <w:rPr>
                <w:color w:val="000000" w:themeColor="text1"/>
                <w:sz w:val="24"/>
                <w:szCs w:val="22"/>
              </w:rPr>
              <w:t>-8</w:t>
            </w:r>
            <w:r w:rsidR="007E2D5F">
              <w:rPr>
                <w:color w:val="000000" w:themeColor="text1"/>
                <w:sz w:val="24"/>
                <w:szCs w:val="22"/>
              </w:rPr>
              <w:t xml:space="preserve"> </w:t>
            </w:r>
            <w:r>
              <w:rPr>
                <w:color w:val="000000" w:themeColor="text1"/>
                <w:sz w:val="24"/>
                <w:szCs w:val="22"/>
              </w:rPr>
              <w:t>414,5</w:t>
            </w:r>
          </w:p>
        </w:tc>
        <w:tc>
          <w:tcPr>
            <w:tcW w:w="1560" w:type="dxa"/>
            <w:tcBorders>
              <w:top w:val="single" w:sz="4" w:space="0" w:color="auto"/>
              <w:left w:val="nil"/>
              <w:bottom w:val="single" w:sz="4" w:space="0" w:color="auto"/>
              <w:right w:val="single" w:sz="4" w:space="0" w:color="auto"/>
            </w:tcBorders>
            <w:shd w:val="clear" w:color="auto" w:fill="auto"/>
          </w:tcPr>
          <w:p w:rsidR="0074120F" w:rsidRPr="00865F35" w:rsidRDefault="00DE5968" w:rsidP="005A454D">
            <w:pPr>
              <w:jc w:val="right"/>
              <w:rPr>
                <w:color w:val="000000" w:themeColor="text1"/>
                <w:sz w:val="24"/>
                <w:szCs w:val="22"/>
              </w:rPr>
            </w:pPr>
            <w:r>
              <w:rPr>
                <w:color w:val="000000" w:themeColor="text1"/>
                <w:sz w:val="24"/>
                <w:szCs w:val="22"/>
              </w:rPr>
              <w:t>-7</w:t>
            </w:r>
            <w:r w:rsidR="007E2D5F">
              <w:rPr>
                <w:color w:val="000000" w:themeColor="text1"/>
                <w:sz w:val="24"/>
                <w:szCs w:val="22"/>
              </w:rPr>
              <w:t xml:space="preserve"> </w:t>
            </w:r>
            <w:r>
              <w:rPr>
                <w:color w:val="000000" w:themeColor="text1"/>
                <w:sz w:val="24"/>
                <w:szCs w:val="22"/>
              </w:rPr>
              <w:t>414,5</w:t>
            </w:r>
          </w:p>
        </w:tc>
        <w:tc>
          <w:tcPr>
            <w:tcW w:w="1275" w:type="dxa"/>
            <w:tcBorders>
              <w:top w:val="single" w:sz="4" w:space="0" w:color="auto"/>
              <w:left w:val="nil"/>
              <w:bottom w:val="single" w:sz="4" w:space="0" w:color="auto"/>
              <w:right w:val="single" w:sz="4" w:space="0" w:color="auto"/>
            </w:tcBorders>
            <w:shd w:val="clear" w:color="auto" w:fill="auto"/>
          </w:tcPr>
          <w:p w:rsidR="0074120F" w:rsidRPr="00865F35" w:rsidRDefault="00784930" w:rsidP="00757EAF">
            <w:pPr>
              <w:jc w:val="right"/>
              <w:rPr>
                <w:color w:val="000000" w:themeColor="text1"/>
                <w:sz w:val="24"/>
                <w:szCs w:val="22"/>
              </w:rPr>
            </w:pPr>
            <w:r w:rsidRPr="00865F35">
              <w:rPr>
                <w:color w:val="000000" w:themeColor="text1"/>
                <w:sz w:val="24"/>
                <w:szCs w:val="22"/>
              </w:rPr>
              <w:t>х</w:t>
            </w:r>
          </w:p>
        </w:tc>
      </w:tr>
      <w:tr w:rsidR="005A454D" w:rsidRPr="00766DD3" w:rsidTr="00CF0972">
        <w:trPr>
          <w:trHeight w:val="20"/>
        </w:trPr>
        <w:tc>
          <w:tcPr>
            <w:tcW w:w="426" w:type="dxa"/>
            <w:tcBorders>
              <w:left w:val="single" w:sz="4" w:space="0" w:color="auto"/>
              <w:right w:val="single" w:sz="4" w:space="0" w:color="auto"/>
            </w:tcBorders>
            <w:shd w:val="clear" w:color="auto" w:fill="auto"/>
          </w:tcPr>
          <w:p w:rsidR="005A454D" w:rsidRPr="00865F35" w:rsidRDefault="005A454D" w:rsidP="00757EAF">
            <w:pPr>
              <w:jc w:val="center"/>
              <w:rPr>
                <w:color w:val="000000" w:themeColor="text1"/>
                <w:sz w:val="24"/>
                <w:szCs w:val="22"/>
              </w:rPr>
            </w:pPr>
          </w:p>
        </w:tc>
        <w:tc>
          <w:tcPr>
            <w:tcW w:w="4677" w:type="dxa"/>
            <w:tcBorders>
              <w:top w:val="single" w:sz="4" w:space="0" w:color="auto"/>
              <w:left w:val="nil"/>
              <w:bottom w:val="single" w:sz="4" w:space="0" w:color="auto"/>
              <w:right w:val="single" w:sz="4" w:space="0" w:color="auto"/>
            </w:tcBorders>
            <w:shd w:val="clear" w:color="auto" w:fill="auto"/>
          </w:tcPr>
          <w:p w:rsidR="005A454D" w:rsidRPr="00865F35" w:rsidRDefault="005A454D" w:rsidP="005A454D">
            <w:pPr>
              <w:rPr>
                <w:bCs/>
                <w:color w:val="000000" w:themeColor="text1"/>
                <w:sz w:val="24"/>
                <w:szCs w:val="22"/>
              </w:rPr>
            </w:pPr>
            <w:r>
              <w:rPr>
                <w:bCs/>
                <w:color w:val="000000" w:themeColor="text1"/>
                <w:sz w:val="24"/>
                <w:szCs w:val="22"/>
              </w:rPr>
              <w:t>в</w:t>
            </w:r>
            <w:r w:rsidRPr="005A454D">
              <w:rPr>
                <w:bCs/>
                <w:color w:val="000000" w:themeColor="text1"/>
                <w:sz w:val="24"/>
                <w:szCs w:val="22"/>
              </w:rPr>
              <w:t xml:space="preserve">озврат бюджетных кредитов, предоставленных другим бюджетам </w:t>
            </w:r>
          </w:p>
        </w:tc>
        <w:tc>
          <w:tcPr>
            <w:tcW w:w="1701" w:type="dxa"/>
            <w:tcBorders>
              <w:top w:val="single" w:sz="4" w:space="0" w:color="auto"/>
              <w:left w:val="nil"/>
              <w:bottom w:val="single" w:sz="4" w:space="0" w:color="auto"/>
              <w:right w:val="single" w:sz="4" w:space="0" w:color="auto"/>
            </w:tcBorders>
            <w:shd w:val="clear" w:color="auto" w:fill="auto"/>
            <w:vAlign w:val="center"/>
          </w:tcPr>
          <w:p w:rsidR="005A454D" w:rsidRDefault="00DE5968" w:rsidP="005A454D">
            <w:pPr>
              <w:jc w:val="right"/>
              <w:rPr>
                <w:color w:val="000000" w:themeColor="text1"/>
                <w:sz w:val="24"/>
                <w:szCs w:val="22"/>
              </w:rPr>
            </w:pPr>
            <w:r>
              <w:rPr>
                <w:color w:val="000000" w:themeColor="text1"/>
                <w:sz w:val="24"/>
                <w:szCs w:val="22"/>
              </w:rPr>
              <w:t>1</w:t>
            </w:r>
            <w:r w:rsidR="007E2D5F">
              <w:rPr>
                <w:color w:val="000000" w:themeColor="text1"/>
                <w:sz w:val="24"/>
                <w:szCs w:val="22"/>
              </w:rPr>
              <w:t xml:space="preserve"> </w:t>
            </w:r>
            <w:r>
              <w:rPr>
                <w:color w:val="000000" w:themeColor="text1"/>
                <w:sz w:val="24"/>
                <w:szCs w:val="22"/>
              </w:rPr>
              <w:t>955,5</w:t>
            </w:r>
          </w:p>
        </w:tc>
        <w:tc>
          <w:tcPr>
            <w:tcW w:w="1560" w:type="dxa"/>
            <w:tcBorders>
              <w:top w:val="single" w:sz="4" w:space="0" w:color="auto"/>
              <w:left w:val="nil"/>
              <w:bottom w:val="single" w:sz="4" w:space="0" w:color="auto"/>
              <w:right w:val="single" w:sz="4" w:space="0" w:color="auto"/>
            </w:tcBorders>
            <w:shd w:val="clear" w:color="auto" w:fill="auto"/>
            <w:vAlign w:val="center"/>
          </w:tcPr>
          <w:p w:rsidR="005A454D" w:rsidRDefault="00DE5968" w:rsidP="005A454D">
            <w:pPr>
              <w:jc w:val="right"/>
              <w:rPr>
                <w:color w:val="000000" w:themeColor="text1"/>
                <w:sz w:val="24"/>
                <w:szCs w:val="22"/>
              </w:rPr>
            </w:pPr>
            <w:r>
              <w:rPr>
                <w:color w:val="000000" w:themeColor="text1"/>
                <w:sz w:val="24"/>
                <w:szCs w:val="22"/>
              </w:rPr>
              <w:t>1</w:t>
            </w:r>
            <w:r w:rsidR="007E2D5F">
              <w:rPr>
                <w:color w:val="000000" w:themeColor="text1"/>
                <w:sz w:val="24"/>
                <w:szCs w:val="22"/>
              </w:rPr>
              <w:t xml:space="preserve"> </w:t>
            </w:r>
            <w:r>
              <w:rPr>
                <w:color w:val="000000" w:themeColor="text1"/>
                <w:sz w:val="24"/>
                <w:szCs w:val="22"/>
              </w:rPr>
              <w:t>955,5</w:t>
            </w:r>
          </w:p>
        </w:tc>
        <w:tc>
          <w:tcPr>
            <w:tcW w:w="1275" w:type="dxa"/>
            <w:tcBorders>
              <w:top w:val="single" w:sz="4" w:space="0" w:color="auto"/>
              <w:left w:val="nil"/>
              <w:bottom w:val="single" w:sz="4" w:space="0" w:color="auto"/>
              <w:right w:val="single" w:sz="4" w:space="0" w:color="auto"/>
            </w:tcBorders>
            <w:shd w:val="clear" w:color="auto" w:fill="auto"/>
            <w:vAlign w:val="center"/>
          </w:tcPr>
          <w:p w:rsidR="005A454D" w:rsidRDefault="005A454D" w:rsidP="00CB1DC1">
            <w:pPr>
              <w:jc w:val="right"/>
              <w:rPr>
                <w:color w:val="000000" w:themeColor="text1"/>
                <w:sz w:val="24"/>
                <w:szCs w:val="22"/>
              </w:rPr>
            </w:pPr>
            <w:r>
              <w:rPr>
                <w:color w:val="000000" w:themeColor="text1"/>
                <w:sz w:val="24"/>
                <w:szCs w:val="22"/>
              </w:rPr>
              <w:t>100,0</w:t>
            </w:r>
          </w:p>
        </w:tc>
      </w:tr>
      <w:tr w:rsidR="005C7D1D" w:rsidRPr="00766DD3" w:rsidTr="00CF0972">
        <w:trPr>
          <w:trHeight w:val="20"/>
        </w:trPr>
        <w:tc>
          <w:tcPr>
            <w:tcW w:w="426" w:type="dxa"/>
            <w:tcBorders>
              <w:left w:val="single" w:sz="4" w:space="0" w:color="auto"/>
              <w:right w:val="single" w:sz="4" w:space="0" w:color="auto"/>
            </w:tcBorders>
            <w:shd w:val="clear" w:color="auto" w:fill="auto"/>
          </w:tcPr>
          <w:p w:rsidR="005C7D1D" w:rsidRPr="00865F35" w:rsidRDefault="005C7D1D" w:rsidP="00757EAF">
            <w:pPr>
              <w:jc w:val="center"/>
              <w:rPr>
                <w:color w:val="000000" w:themeColor="text1"/>
                <w:sz w:val="24"/>
                <w:szCs w:val="22"/>
              </w:rPr>
            </w:pPr>
          </w:p>
        </w:tc>
        <w:tc>
          <w:tcPr>
            <w:tcW w:w="4677" w:type="dxa"/>
            <w:tcBorders>
              <w:top w:val="single" w:sz="4" w:space="0" w:color="auto"/>
              <w:left w:val="nil"/>
              <w:bottom w:val="single" w:sz="4" w:space="0" w:color="auto"/>
              <w:right w:val="single" w:sz="4" w:space="0" w:color="auto"/>
            </w:tcBorders>
            <w:shd w:val="clear" w:color="auto" w:fill="auto"/>
          </w:tcPr>
          <w:p w:rsidR="005C7D1D" w:rsidRPr="00865F35" w:rsidRDefault="005C7D1D" w:rsidP="003C530B">
            <w:pPr>
              <w:rPr>
                <w:bCs/>
                <w:color w:val="000000" w:themeColor="text1"/>
                <w:sz w:val="24"/>
                <w:szCs w:val="22"/>
              </w:rPr>
            </w:pPr>
            <w:r w:rsidRPr="00865F35">
              <w:rPr>
                <w:bCs/>
                <w:color w:val="000000" w:themeColor="text1"/>
                <w:sz w:val="24"/>
                <w:szCs w:val="22"/>
              </w:rPr>
              <w:t xml:space="preserve">предоставление бюджетных кредитов </w:t>
            </w:r>
          </w:p>
          <w:p w:rsidR="005C7D1D" w:rsidRPr="00865F35" w:rsidRDefault="005C7D1D" w:rsidP="003C530B">
            <w:pPr>
              <w:rPr>
                <w:bCs/>
                <w:color w:val="000000" w:themeColor="text1"/>
                <w:sz w:val="24"/>
                <w:szCs w:val="22"/>
              </w:rPr>
            </w:pPr>
            <w:r w:rsidRPr="00865F35">
              <w:rPr>
                <w:bCs/>
                <w:color w:val="000000" w:themeColor="text1"/>
                <w:sz w:val="24"/>
                <w:szCs w:val="22"/>
              </w:rPr>
              <w:t>другим бюджетам</w:t>
            </w:r>
          </w:p>
        </w:tc>
        <w:tc>
          <w:tcPr>
            <w:tcW w:w="1701" w:type="dxa"/>
            <w:tcBorders>
              <w:top w:val="single" w:sz="4" w:space="0" w:color="auto"/>
              <w:left w:val="nil"/>
              <w:bottom w:val="single" w:sz="4" w:space="0" w:color="auto"/>
              <w:right w:val="single" w:sz="4" w:space="0" w:color="auto"/>
            </w:tcBorders>
            <w:shd w:val="clear" w:color="auto" w:fill="auto"/>
            <w:vAlign w:val="center"/>
          </w:tcPr>
          <w:p w:rsidR="005C7D1D" w:rsidRPr="00865F35" w:rsidRDefault="00DE5968" w:rsidP="005A454D">
            <w:pPr>
              <w:jc w:val="right"/>
              <w:rPr>
                <w:color w:val="000000" w:themeColor="text1"/>
                <w:sz w:val="24"/>
                <w:szCs w:val="22"/>
              </w:rPr>
            </w:pPr>
            <w:r>
              <w:rPr>
                <w:color w:val="000000" w:themeColor="text1"/>
                <w:sz w:val="24"/>
                <w:szCs w:val="22"/>
              </w:rPr>
              <w:t>-10</w:t>
            </w:r>
            <w:r w:rsidR="007E2D5F">
              <w:rPr>
                <w:color w:val="000000" w:themeColor="text1"/>
                <w:sz w:val="24"/>
                <w:szCs w:val="22"/>
              </w:rPr>
              <w:t xml:space="preserve"> </w:t>
            </w:r>
            <w:r>
              <w:rPr>
                <w:color w:val="000000" w:themeColor="text1"/>
                <w:sz w:val="24"/>
                <w:szCs w:val="22"/>
              </w:rPr>
              <w:t>370,0</w:t>
            </w:r>
          </w:p>
        </w:tc>
        <w:tc>
          <w:tcPr>
            <w:tcW w:w="1560" w:type="dxa"/>
            <w:tcBorders>
              <w:top w:val="single" w:sz="4" w:space="0" w:color="auto"/>
              <w:left w:val="nil"/>
              <w:bottom w:val="single" w:sz="4" w:space="0" w:color="auto"/>
              <w:right w:val="single" w:sz="4" w:space="0" w:color="auto"/>
            </w:tcBorders>
            <w:shd w:val="clear" w:color="auto" w:fill="auto"/>
            <w:vAlign w:val="center"/>
          </w:tcPr>
          <w:p w:rsidR="005C7D1D" w:rsidRPr="00865F35" w:rsidRDefault="00DE5968" w:rsidP="005A454D">
            <w:pPr>
              <w:jc w:val="right"/>
              <w:rPr>
                <w:color w:val="000000" w:themeColor="text1"/>
                <w:sz w:val="24"/>
                <w:szCs w:val="22"/>
              </w:rPr>
            </w:pPr>
            <w:r>
              <w:rPr>
                <w:color w:val="000000" w:themeColor="text1"/>
                <w:sz w:val="24"/>
                <w:szCs w:val="22"/>
              </w:rPr>
              <w:t>-9</w:t>
            </w:r>
            <w:r w:rsidR="007E2D5F">
              <w:rPr>
                <w:color w:val="000000" w:themeColor="text1"/>
                <w:sz w:val="24"/>
                <w:szCs w:val="22"/>
              </w:rPr>
              <w:t xml:space="preserve"> </w:t>
            </w:r>
            <w:r>
              <w:rPr>
                <w:color w:val="000000" w:themeColor="text1"/>
                <w:sz w:val="24"/>
                <w:szCs w:val="22"/>
              </w:rPr>
              <w:t>370,0</w:t>
            </w:r>
          </w:p>
        </w:tc>
        <w:tc>
          <w:tcPr>
            <w:tcW w:w="1275" w:type="dxa"/>
            <w:tcBorders>
              <w:top w:val="single" w:sz="4" w:space="0" w:color="auto"/>
              <w:left w:val="nil"/>
              <w:bottom w:val="single" w:sz="4" w:space="0" w:color="auto"/>
              <w:right w:val="single" w:sz="4" w:space="0" w:color="auto"/>
            </w:tcBorders>
            <w:shd w:val="clear" w:color="auto" w:fill="auto"/>
            <w:vAlign w:val="center"/>
          </w:tcPr>
          <w:p w:rsidR="005C7D1D" w:rsidRPr="00865F35" w:rsidRDefault="00DE5968" w:rsidP="00CB1DC1">
            <w:pPr>
              <w:jc w:val="right"/>
              <w:rPr>
                <w:color w:val="000000" w:themeColor="text1"/>
                <w:sz w:val="24"/>
                <w:szCs w:val="22"/>
              </w:rPr>
            </w:pPr>
            <w:r>
              <w:rPr>
                <w:color w:val="000000" w:themeColor="text1"/>
                <w:sz w:val="24"/>
                <w:szCs w:val="22"/>
              </w:rPr>
              <w:t>90,3</w:t>
            </w:r>
          </w:p>
        </w:tc>
      </w:tr>
      <w:tr w:rsidR="0074120F" w:rsidRPr="00766DD3" w:rsidTr="003C530B">
        <w:trPr>
          <w:trHeight w:val="20"/>
        </w:trPr>
        <w:tc>
          <w:tcPr>
            <w:tcW w:w="426" w:type="dxa"/>
            <w:tcBorders>
              <w:top w:val="single" w:sz="4" w:space="0" w:color="auto"/>
              <w:left w:val="single" w:sz="4" w:space="0" w:color="auto"/>
              <w:bottom w:val="single" w:sz="4" w:space="0" w:color="auto"/>
              <w:right w:val="single" w:sz="4" w:space="0" w:color="auto"/>
            </w:tcBorders>
            <w:shd w:val="clear" w:color="auto" w:fill="auto"/>
          </w:tcPr>
          <w:p w:rsidR="0074120F" w:rsidRPr="00865F35" w:rsidRDefault="005A454D" w:rsidP="005A454D">
            <w:pPr>
              <w:jc w:val="center"/>
              <w:rPr>
                <w:color w:val="000000" w:themeColor="text1"/>
                <w:sz w:val="24"/>
                <w:szCs w:val="22"/>
              </w:rPr>
            </w:pPr>
            <w:r>
              <w:rPr>
                <w:color w:val="000000" w:themeColor="text1"/>
                <w:sz w:val="24"/>
                <w:szCs w:val="22"/>
              </w:rPr>
              <w:t>4</w:t>
            </w:r>
          </w:p>
        </w:tc>
        <w:tc>
          <w:tcPr>
            <w:tcW w:w="4677" w:type="dxa"/>
            <w:tcBorders>
              <w:top w:val="single" w:sz="4" w:space="0" w:color="auto"/>
              <w:left w:val="nil"/>
              <w:bottom w:val="single" w:sz="4" w:space="0" w:color="auto"/>
              <w:right w:val="single" w:sz="4" w:space="0" w:color="auto"/>
            </w:tcBorders>
            <w:shd w:val="clear" w:color="auto" w:fill="auto"/>
          </w:tcPr>
          <w:p w:rsidR="0074120F" w:rsidRPr="00865F35" w:rsidRDefault="0074120F" w:rsidP="003C530B">
            <w:pPr>
              <w:rPr>
                <w:bCs/>
                <w:color w:val="000000" w:themeColor="text1"/>
                <w:sz w:val="24"/>
                <w:szCs w:val="22"/>
              </w:rPr>
            </w:pPr>
            <w:r w:rsidRPr="00865F35">
              <w:rPr>
                <w:bCs/>
                <w:color w:val="000000" w:themeColor="text1"/>
                <w:sz w:val="24"/>
                <w:szCs w:val="22"/>
              </w:rPr>
              <w:t>Изменение остатков средств</w:t>
            </w:r>
          </w:p>
        </w:tc>
        <w:tc>
          <w:tcPr>
            <w:tcW w:w="1701" w:type="dxa"/>
            <w:tcBorders>
              <w:top w:val="single" w:sz="4" w:space="0" w:color="auto"/>
              <w:left w:val="nil"/>
              <w:bottom w:val="single" w:sz="4" w:space="0" w:color="auto"/>
              <w:right w:val="single" w:sz="4" w:space="0" w:color="auto"/>
            </w:tcBorders>
            <w:shd w:val="clear" w:color="auto" w:fill="auto"/>
          </w:tcPr>
          <w:p w:rsidR="0074120F" w:rsidRPr="00865F35" w:rsidRDefault="00DE5968" w:rsidP="00757EAF">
            <w:pPr>
              <w:jc w:val="right"/>
              <w:rPr>
                <w:color w:val="000000" w:themeColor="text1"/>
                <w:sz w:val="24"/>
                <w:szCs w:val="22"/>
              </w:rPr>
            </w:pPr>
            <w:r>
              <w:rPr>
                <w:color w:val="000000" w:themeColor="text1"/>
                <w:sz w:val="24"/>
                <w:szCs w:val="22"/>
              </w:rPr>
              <w:t>174</w:t>
            </w:r>
            <w:r w:rsidR="007E2D5F">
              <w:rPr>
                <w:color w:val="000000" w:themeColor="text1"/>
                <w:sz w:val="24"/>
                <w:szCs w:val="22"/>
              </w:rPr>
              <w:t xml:space="preserve"> </w:t>
            </w:r>
            <w:r>
              <w:rPr>
                <w:color w:val="000000" w:themeColor="text1"/>
                <w:sz w:val="24"/>
                <w:szCs w:val="22"/>
              </w:rPr>
              <w:t>975,9</w:t>
            </w:r>
          </w:p>
        </w:tc>
        <w:tc>
          <w:tcPr>
            <w:tcW w:w="1560" w:type="dxa"/>
            <w:tcBorders>
              <w:top w:val="single" w:sz="4" w:space="0" w:color="auto"/>
              <w:left w:val="nil"/>
              <w:bottom w:val="single" w:sz="4" w:space="0" w:color="auto"/>
              <w:right w:val="single" w:sz="4" w:space="0" w:color="auto"/>
            </w:tcBorders>
            <w:shd w:val="clear" w:color="auto" w:fill="auto"/>
          </w:tcPr>
          <w:p w:rsidR="0074120F" w:rsidRPr="00865F35" w:rsidRDefault="00DE5968" w:rsidP="009D6CAE">
            <w:pPr>
              <w:jc w:val="right"/>
              <w:rPr>
                <w:color w:val="000000" w:themeColor="text1"/>
                <w:sz w:val="24"/>
                <w:szCs w:val="22"/>
              </w:rPr>
            </w:pPr>
            <w:r>
              <w:rPr>
                <w:color w:val="000000" w:themeColor="text1"/>
                <w:sz w:val="24"/>
                <w:szCs w:val="22"/>
              </w:rPr>
              <w:t>-57</w:t>
            </w:r>
            <w:r w:rsidR="007E2D5F">
              <w:rPr>
                <w:color w:val="000000" w:themeColor="text1"/>
                <w:sz w:val="24"/>
                <w:szCs w:val="22"/>
              </w:rPr>
              <w:t xml:space="preserve"> </w:t>
            </w:r>
            <w:r>
              <w:rPr>
                <w:color w:val="000000" w:themeColor="text1"/>
                <w:sz w:val="24"/>
                <w:szCs w:val="22"/>
              </w:rPr>
              <w:t>228,4</w:t>
            </w:r>
          </w:p>
        </w:tc>
        <w:tc>
          <w:tcPr>
            <w:tcW w:w="1275" w:type="dxa"/>
            <w:tcBorders>
              <w:top w:val="single" w:sz="4" w:space="0" w:color="auto"/>
              <w:left w:val="nil"/>
              <w:bottom w:val="single" w:sz="4" w:space="0" w:color="auto"/>
              <w:right w:val="single" w:sz="4" w:space="0" w:color="auto"/>
            </w:tcBorders>
            <w:shd w:val="clear" w:color="auto" w:fill="auto"/>
          </w:tcPr>
          <w:p w:rsidR="0074120F" w:rsidRPr="00865F35" w:rsidRDefault="0074120F" w:rsidP="00757EAF">
            <w:pPr>
              <w:jc w:val="right"/>
              <w:rPr>
                <w:color w:val="000000" w:themeColor="text1"/>
                <w:sz w:val="24"/>
                <w:szCs w:val="22"/>
              </w:rPr>
            </w:pPr>
            <w:r w:rsidRPr="00865F35">
              <w:rPr>
                <w:color w:val="000000" w:themeColor="text1"/>
                <w:sz w:val="24"/>
                <w:szCs w:val="22"/>
              </w:rPr>
              <w:t>х</w:t>
            </w:r>
          </w:p>
        </w:tc>
      </w:tr>
      <w:tr w:rsidR="005C7D1D" w:rsidRPr="00766DD3" w:rsidTr="00CF0972">
        <w:trPr>
          <w:trHeight w:val="20"/>
        </w:trPr>
        <w:tc>
          <w:tcPr>
            <w:tcW w:w="426" w:type="dxa"/>
            <w:vMerge w:val="restart"/>
            <w:tcBorders>
              <w:top w:val="single" w:sz="4" w:space="0" w:color="auto"/>
              <w:left w:val="single" w:sz="4" w:space="0" w:color="auto"/>
              <w:right w:val="single" w:sz="4" w:space="0" w:color="auto"/>
            </w:tcBorders>
            <w:shd w:val="clear" w:color="auto" w:fill="auto"/>
          </w:tcPr>
          <w:p w:rsidR="005C7D1D" w:rsidRPr="00865F35" w:rsidRDefault="005C7D1D" w:rsidP="00757EAF">
            <w:pPr>
              <w:jc w:val="center"/>
              <w:rPr>
                <w:color w:val="000000" w:themeColor="text1"/>
                <w:sz w:val="24"/>
                <w:szCs w:val="22"/>
              </w:rPr>
            </w:pPr>
          </w:p>
        </w:tc>
        <w:tc>
          <w:tcPr>
            <w:tcW w:w="4677" w:type="dxa"/>
            <w:tcBorders>
              <w:top w:val="single" w:sz="4" w:space="0" w:color="auto"/>
              <w:left w:val="nil"/>
              <w:bottom w:val="single" w:sz="4" w:space="0" w:color="auto"/>
              <w:right w:val="single" w:sz="4" w:space="0" w:color="auto"/>
            </w:tcBorders>
            <w:shd w:val="clear" w:color="auto" w:fill="auto"/>
          </w:tcPr>
          <w:p w:rsidR="005C7D1D" w:rsidRPr="00865F35" w:rsidRDefault="005C7D1D" w:rsidP="003C530B">
            <w:pPr>
              <w:rPr>
                <w:bCs/>
                <w:color w:val="000000" w:themeColor="text1"/>
                <w:sz w:val="24"/>
                <w:szCs w:val="22"/>
              </w:rPr>
            </w:pPr>
            <w:r w:rsidRPr="00865F35">
              <w:rPr>
                <w:bCs/>
                <w:color w:val="000000" w:themeColor="text1"/>
                <w:sz w:val="24"/>
                <w:szCs w:val="22"/>
              </w:rPr>
              <w:t xml:space="preserve">увеличение остатков средств бюджетов </w:t>
            </w:r>
          </w:p>
        </w:tc>
        <w:tc>
          <w:tcPr>
            <w:tcW w:w="1701" w:type="dxa"/>
            <w:tcBorders>
              <w:top w:val="single" w:sz="4" w:space="0" w:color="auto"/>
              <w:left w:val="nil"/>
              <w:bottom w:val="single" w:sz="4" w:space="0" w:color="auto"/>
              <w:right w:val="single" w:sz="4" w:space="0" w:color="auto"/>
            </w:tcBorders>
            <w:shd w:val="clear" w:color="auto" w:fill="auto"/>
          </w:tcPr>
          <w:p w:rsidR="005C7D1D" w:rsidRPr="00865F35" w:rsidRDefault="00DE5968" w:rsidP="00757EAF">
            <w:pPr>
              <w:jc w:val="right"/>
              <w:rPr>
                <w:color w:val="000000" w:themeColor="text1"/>
                <w:sz w:val="24"/>
                <w:szCs w:val="22"/>
              </w:rPr>
            </w:pPr>
            <w:r w:rsidRPr="00DE5968">
              <w:rPr>
                <w:color w:val="000000" w:themeColor="text1"/>
                <w:sz w:val="24"/>
                <w:szCs w:val="22"/>
              </w:rPr>
              <w:t>2</w:t>
            </w:r>
            <w:r w:rsidR="007E2D5F">
              <w:rPr>
                <w:color w:val="000000" w:themeColor="text1"/>
                <w:sz w:val="24"/>
                <w:szCs w:val="22"/>
              </w:rPr>
              <w:t xml:space="preserve"> </w:t>
            </w:r>
            <w:r w:rsidRPr="00DE5968">
              <w:rPr>
                <w:color w:val="000000" w:themeColor="text1"/>
                <w:sz w:val="24"/>
                <w:szCs w:val="22"/>
              </w:rPr>
              <w:t>700</w:t>
            </w:r>
            <w:r w:rsidR="007E2D5F">
              <w:rPr>
                <w:color w:val="000000" w:themeColor="text1"/>
                <w:sz w:val="24"/>
                <w:szCs w:val="22"/>
              </w:rPr>
              <w:t xml:space="preserve"> </w:t>
            </w:r>
            <w:r w:rsidRPr="00DE5968">
              <w:rPr>
                <w:color w:val="000000" w:themeColor="text1"/>
                <w:sz w:val="24"/>
                <w:szCs w:val="22"/>
              </w:rPr>
              <w:t>169,3</w:t>
            </w:r>
          </w:p>
        </w:tc>
        <w:tc>
          <w:tcPr>
            <w:tcW w:w="1560" w:type="dxa"/>
            <w:tcBorders>
              <w:top w:val="single" w:sz="4" w:space="0" w:color="auto"/>
              <w:left w:val="nil"/>
              <w:bottom w:val="single" w:sz="4" w:space="0" w:color="auto"/>
              <w:right w:val="single" w:sz="4" w:space="0" w:color="auto"/>
            </w:tcBorders>
            <w:shd w:val="clear" w:color="auto" w:fill="auto"/>
          </w:tcPr>
          <w:p w:rsidR="005C7D1D" w:rsidRPr="00865F35" w:rsidRDefault="00DE5968" w:rsidP="00757EAF">
            <w:pPr>
              <w:jc w:val="right"/>
              <w:rPr>
                <w:color w:val="000000" w:themeColor="text1"/>
                <w:sz w:val="24"/>
                <w:szCs w:val="22"/>
              </w:rPr>
            </w:pPr>
            <w:r w:rsidRPr="00DE5968">
              <w:rPr>
                <w:color w:val="000000" w:themeColor="text1"/>
                <w:sz w:val="24"/>
                <w:szCs w:val="22"/>
              </w:rPr>
              <w:t>2</w:t>
            </w:r>
            <w:r w:rsidR="007E2D5F">
              <w:rPr>
                <w:color w:val="000000" w:themeColor="text1"/>
                <w:sz w:val="24"/>
                <w:szCs w:val="22"/>
              </w:rPr>
              <w:t xml:space="preserve"> </w:t>
            </w:r>
            <w:r w:rsidRPr="00DE5968">
              <w:rPr>
                <w:color w:val="000000" w:themeColor="text1"/>
                <w:sz w:val="24"/>
                <w:szCs w:val="22"/>
              </w:rPr>
              <w:t>947</w:t>
            </w:r>
            <w:r w:rsidR="007E2D5F">
              <w:rPr>
                <w:color w:val="000000" w:themeColor="text1"/>
                <w:sz w:val="24"/>
                <w:szCs w:val="22"/>
              </w:rPr>
              <w:t xml:space="preserve"> </w:t>
            </w:r>
            <w:r w:rsidRPr="00DE5968">
              <w:rPr>
                <w:color w:val="000000" w:themeColor="text1"/>
                <w:sz w:val="24"/>
                <w:szCs w:val="22"/>
              </w:rPr>
              <w:t>475,2</w:t>
            </w:r>
          </w:p>
        </w:tc>
        <w:tc>
          <w:tcPr>
            <w:tcW w:w="1275" w:type="dxa"/>
            <w:tcBorders>
              <w:top w:val="single" w:sz="4" w:space="0" w:color="auto"/>
              <w:left w:val="nil"/>
              <w:bottom w:val="single" w:sz="4" w:space="0" w:color="auto"/>
              <w:right w:val="single" w:sz="4" w:space="0" w:color="auto"/>
            </w:tcBorders>
            <w:shd w:val="clear" w:color="auto" w:fill="auto"/>
          </w:tcPr>
          <w:p w:rsidR="005C7D1D" w:rsidRPr="00865F35" w:rsidRDefault="005C7D1D" w:rsidP="00757EAF">
            <w:pPr>
              <w:jc w:val="right"/>
              <w:rPr>
                <w:color w:val="000000" w:themeColor="text1"/>
                <w:sz w:val="24"/>
                <w:szCs w:val="22"/>
              </w:rPr>
            </w:pPr>
            <w:r w:rsidRPr="00865F35">
              <w:rPr>
                <w:color w:val="000000" w:themeColor="text1"/>
                <w:sz w:val="24"/>
                <w:szCs w:val="22"/>
              </w:rPr>
              <w:t>х</w:t>
            </w:r>
          </w:p>
        </w:tc>
      </w:tr>
      <w:tr w:rsidR="005C7D1D" w:rsidRPr="00766DD3" w:rsidTr="00CF0972">
        <w:trPr>
          <w:trHeight w:val="20"/>
        </w:trPr>
        <w:tc>
          <w:tcPr>
            <w:tcW w:w="426" w:type="dxa"/>
            <w:vMerge/>
            <w:tcBorders>
              <w:left w:val="single" w:sz="4" w:space="0" w:color="auto"/>
              <w:bottom w:val="single" w:sz="4" w:space="0" w:color="auto"/>
              <w:right w:val="single" w:sz="4" w:space="0" w:color="auto"/>
            </w:tcBorders>
            <w:shd w:val="clear" w:color="auto" w:fill="auto"/>
          </w:tcPr>
          <w:p w:rsidR="005C7D1D" w:rsidRPr="00865F35" w:rsidRDefault="005C7D1D" w:rsidP="00757EAF">
            <w:pPr>
              <w:jc w:val="center"/>
              <w:rPr>
                <w:color w:val="000000" w:themeColor="text1"/>
                <w:sz w:val="24"/>
                <w:szCs w:val="22"/>
              </w:rPr>
            </w:pPr>
          </w:p>
        </w:tc>
        <w:tc>
          <w:tcPr>
            <w:tcW w:w="4677" w:type="dxa"/>
            <w:tcBorders>
              <w:top w:val="single" w:sz="4" w:space="0" w:color="auto"/>
              <w:left w:val="nil"/>
              <w:bottom w:val="single" w:sz="4" w:space="0" w:color="auto"/>
              <w:right w:val="single" w:sz="4" w:space="0" w:color="auto"/>
            </w:tcBorders>
            <w:shd w:val="clear" w:color="auto" w:fill="auto"/>
          </w:tcPr>
          <w:p w:rsidR="005C7D1D" w:rsidRPr="00865F35" w:rsidRDefault="005C7D1D" w:rsidP="003C530B">
            <w:pPr>
              <w:rPr>
                <w:bCs/>
                <w:color w:val="000000" w:themeColor="text1"/>
                <w:sz w:val="24"/>
                <w:szCs w:val="22"/>
              </w:rPr>
            </w:pPr>
            <w:r w:rsidRPr="00865F35">
              <w:rPr>
                <w:bCs/>
                <w:color w:val="000000" w:themeColor="text1"/>
                <w:sz w:val="24"/>
                <w:szCs w:val="22"/>
              </w:rPr>
              <w:t>уменьшение остатков средств бюджетов</w:t>
            </w:r>
          </w:p>
        </w:tc>
        <w:tc>
          <w:tcPr>
            <w:tcW w:w="1701" w:type="dxa"/>
            <w:tcBorders>
              <w:top w:val="single" w:sz="4" w:space="0" w:color="auto"/>
              <w:left w:val="nil"/>
              <w:bottom w:val="single" w:sz="4" w:space="0" w:color="auto"/>
              <w:right w:val="single" w:sz="4" w:space="0" w:color="auto"/>
            </w:tcBorders>
            <w:shd w:val="clear" w:color="auto" w:fill="auto"/>
          </w:tcPr>
          <w:p w:rsidR="005C7D1D" w:rsidRPr="00865F35" w:rsidRDefault="00DE5968" w:rsidP="00757EAF">
            <w:pPr>
              <w:jc w:val="right"/>
              <w:rPr>
                <w:color w:val="000000" w:themeColor="text1"/>
                <w:sz w:val="24"/>
                <w:szCs w:val="22"/>
              </w:rPr>
            </w:pPr>
            <w:r w:rsidRPr="00DE5968">
              <w:rPr>
                <w:color w:val="000000" w:themeColor="text1"/>
                <w:sz w:val="24"/>
                <w:szCs w:val="22"/>
              </w:rPr>
              <w:t>2</w:t>
            </w:r>
            <w:r w:rsidR="007E2D5F">
              <w:rPr>
                <w:color w:val="000000" w:themeColor="text1"/>
                <w:sz w:val="24"/>
                <w:szCs w:val="22"/>
              </w:rPr>
              <w:t xml:space="preserve"> </w:t>
            </w:r>
            <w:r w:rsidRPr="00DE5968">
              <w:rPr>
                <w:color w:val="000000" w:themeColor="text1"/>
                <w:sz w:val="24"/>
                <w:szCs w:val="22"/>
              </w:rPr>
              <w:t>875</w:t>
            </w:r>
            <w:r w:rsidR="007E2D5F">
              <w:rPr>
                <w:color w:val="000000" w:themeColor="text1"/>
                <w:sz w:val="24"/>
                <w:szCs w:val="22"/>
              </w:rPr>
              <w:t xml:space="preserve"> </w:t>
            </w:r>
            <w:r w:rsidRPr="00DE5968">
              <w:rPr>
                <w:color w:val="000000" w:themeColor="text1"/>
                <w:sz w:val="24"/>
                <w:szCs w:val="22"/>
              </w:rPr>
              <w:t>145,2</w:t>
            </w:r>
          </w:p>
        </w:tc>
        <w:tc>
          <w:tcPr>
            <w:tcW w:w="1560" w:type="dxa"/>
            <w:tcBorders>
              <w:top w:val="single" w:sz="4" w:space="0" w:color="auto"/>
              <w:left w:val="nil"/>
              <w:bottom w:val="single" w:sz="4" w:space="0" w:color="auto"/>
              <w:right w:val="single" w:sz="4" w:space="0" w:color="auto"/>
            </w:tcBorders>
            <w:shd w:val="clear" w:color="auto" w:fill="auto"/>
          </w:tcPr>
          <w:p w:rsidR="005C7D1D" w:rsidRPr="00865F35" w:rsidRDefault="00DE5968" w:rsidP="00757EAF">
            <w:pPr>
              <w:jc w:val="right"/>
              <w:rPr>
                <w:color w:val="000000" w:themeColor="text1"/>
                <w:sz w:val="24"/>
                <w:szCs w:val="22"/>
              </w:rPr>
            </w:pPr>
            <w:r w:rsidRPr="00DE5968">
              <w:rPr>
                <w:color w:val="000000" w:themeColor="text1"/>
                <w:sz w:val="24"/>
                <w:szCs w:val="22"/>
              </w:rPr>
              <w:t>2</w:t>
            </w:r>
            <w:r w:rsidR="007E2D5F">
              <w:rPr>
                <w:color w:val="000000" w:themeColor="text1"/>
                <w:sz w:val="24"/>
                <w:szCs w:val="22"/>
              </w:rPr>
              <w:t xml:space="preserve"> </w:t>
            </w:r>
            <w:r w:rsidRPr="00DE5968">
              <w:rPr>
                <w:color w:val="000000" w:themeColor="text1"/>
                <w:sz w:val="24"/>
                <w:szCs w:val="22"/>
              </w:rPr>
              <w:t>890</w:t>
            </w:r>
            <w:r w:rsidR="007E2D5F">
              <w:rPr>
                <w:color w:val="000000" w:themeColor="text1"/>
                <w:sz w:val="24"/>
                <w:szCs w:val="22"/>
              </w:rPr>
              <w:t xml:space="preserve"> </w:t>
            </w:r>
            <w:r w:rsidRPr="00DE5968">
              <w:rPr>
                <w:color w:val="000000" w:themeColor="text1"/>
                <w:sz w:val="24"/>
                <w:szCs w:val="22"/>
              </w:rPr>
              <w:t>246,8</w:t>
            </w:r>
          </w:p>
        </w:tc>
        <w:tc>
          <w:tcPr>
            <w:tcW w:w="1275" w:type="dxa"/>
            <w:tcBorders>
              <w:top w:val="single" w:sz="4" w:space="0" w:color="auto"/>
              <w:left w:val="nil"/>
              <w:bottom w:val="single" w:sz="4" w:space="0" w:color="auto"/>
              <w:right w:val="single" w:sz="4" w:space="0" w:color="auto"/>
            </w:tcBorders>
            <w:shd w:val="clear" w:color="auto" w:fill="auto"/>
          </w:tcPr>
          <w:p w:rsidR="005C7D1D" w:rsidRPr="00865F35" w:rsidRDefault="005C7D1D" w:rsidP="00757EAF">
            <w:pPr>
              <w:jc w:val="right"/>
              <w:rPr>
                <w:color w:val="000000" w:themeColor="text1"/>
                <w:sz w:val="24"/>
                <w:szCs w:val="22"/>
              </w:rPr>
            </w:pPr>
            <w:r w:rsidRPr="00865F35">
              <w:rPr>
                <w:color w:val="000000" w:themeColor="text1"/>
                <w:sz w:val="24"/>
                <w:szCs w:val="22"/>
              </w:rPr>
              <w:t>х</w:t>
            </w:r>
          </w:p>
        </w:tc>
      </w:tr>
    </w:tbl>
    <w:p w:rsidR="009E4631" w:rsidRDefault="009E4631" w:rsidP="009E4631">
      <w:pPr>
        <w:ind w:firstLine="709"/>
        <w:jc w:val="both"/>
        <w:rPr>
          <w:sz w:val="28"/>
          <w:szCs w:val="28"/>
        </w:rPr>
      </w:pPr>
    </w:p>
    <w:p w:rsidR="007579C2" w:rsidRPr="007579C2" w:rsidRDefault="007579C2" w:rsidP="007579C2">
      <w:pPr>
        <w:ind w:firstLine="709"/>
        <w:jc w:val="both"/>
        <w:rPr>
          <w:sz w:val="28"/>
          <w:szCs w:val="28"/>
        </w:rPr>
      </w:pPr>
      <w:r>
        <w:rPr>
          <w:sz w:val="28"/>
          <w:szCs w:val="28"/>
        </w:rPr>
        <w:t>Районный</w:t>
      </w:r>
      <w:r w:rsidRPr="007579C2">
        <w:rPr>
          <w:sz w:val="28"/>
          <w:szCs w:val="28"/>
        </w:rPr>
        <w:t xml:space="preserve"> бюджет за 202</w:t>
      </w:r>
      <w:r>
        <w:rPr>
          <w:sz w:val="28"/>
          <w:szCs w:val="28"/>
        </w:rPr>
        <w:t>2</w:t>
      </w:r>
      <w:r w:rsidRPr="007579C2">
        <w:rPr>
          <w:sz w:val="28"/>
          <w:szCs w:val="28"/>
        </w:rPr>
        <w:t xml:space="preserve"> год исполнен с профицитом в сумме</w:t>
      </w:r>
      <w:r>
        <w:rPr>
          <w:sz w:val="28"/>
          <w:szCs w:val="28"/>
        </w:rPr>
        <w:t xml:space="preserve"> 111</w:t>
      </w:r>
      <w:r w:rsidR="007E2D5F">
        <w:rPr>
          <w:sz w:val="28"/>
          <w:szCs w:val="28"/>
        </w:rPr>
        <w:t xml:space="preserve"> </w:t>
      </w:r>
      <w:r>
        <w:rPr>
          <w:sz w:val="28"/>
          <w:szCs w:val="28"/>
        </w:rPr>
        <w:t>642,9</w:t>
      </w:r>
      <w:r w:rsidRPr="007579C2">
        <w:rPr>
          <w:sz w:val="28"/>
          <w:szCs w:val="28"/>
        </w:rPr>
        <w:t xml:space="preserve"> тыс. рублей. На размер профицита повлияли фактически полученные сверх утвержденного объема налоговые и неналоговые доходы, а также неполное использование бюджетных ассигнований.</w:t>
      </w:r>
    </w:p>
    <w:p w:rsidR="006A5042" w:rsidRDefault="007579C2" w:rsidP="00AB3268">
      <w:pPr>
        <w:ind w:firstLine="709"/>
        <w:jc w:val="both"/>
        <w:rPr>
          <w:sz w:val="28"/>
          <w:szCs w:val="28"/>
        </w:rPr>
      </w:pPr>
      <w:r w:rsidRPr="007579C2">
        <w:rPr>
          <w:sz w:val="28"/>
          <w:szCs w:val="28"/>
        </w:rPr>
        <w:t xml:space="preserve">В источниках внутреннего финансирования дефицита </w:t>
      </w:r>
      <w:r>
        <w:rPr>
          <w:sz w:val="28"/>
          <w:szCs w:val="28"/>
        </w:rPr>
        <w:t>районного</w:t>
      </w:r>
      <w:r w:rsidRPr="007579C2">
        <w:rPr>
          <w:sz w:val="28"/>
          <w:szCs w:val="28"/>
        </w:rPr>
        <w:t xml:space="preserve"> бюджета отражено</w:t>
      </w:r>
      <w:r>
        <w:rPr>
          <w:sz w:val="28"/>
          <w:szCs w:val="28"/>
        </w:rPr>
        <w:t xml:space="preserve"> досрочное </w:t>
      </w:r>
      <w:r w:rsidR="005A454D">
        <w:rPr>
          <w:sz w:val="28"/>
          <w:szCs w:val="28"/>
        </w:rPr>
        <w:t>п</w:t>
      </w:r>
      <w:r w:rsidR="00EC2535">
        <w:rPr>
          <w:sz w:val="28"/>
          <w:szCs w:val="28"/>
        </w:rPr>
        <w:t>огашение</w:t>
      </w:r>
      <w:r w:rsidR="006A5042" w:rsidRPr="0092307C">
        <w:rPr>
          <w:sz w:val="28"/>
          <w:szCs w:val="28"/>
        </w:rPr>
        <w:t xml:space="preserve"> долговых обязательств </w:t>
      </w:r>
      <w:r w:rsidR="00EF2532">
        <w:rPr>
          <w:sz w:val="28"/>
          <w:szCs w:val="28"/>
        </w:rPr>
        <w:t>муниципального образования Кавказский район</w:t>
      </w:r>
      <w:r w:rsidR="005A454D">
        <w:rPr>
          <w:sz w:val="28"/>
          <w:szCs w:val="28"/>
        </w:rPr>
        <w:t xml:space="preserve"> в сумме </w:t>
      </w:r>
      <w:r>
        <w:rPr>
          <w:sz w:val="28"/>
          <w:szCs w:val="28"/>
        </w:rPr>
        <w:t>47</w:t>
      </w:r>
      <w:r w:rsidR="00A81738">
        <w:rPr>
          <w:sz w:val="28"/>
          <w:szCs w:val="28"/>
        </w:rPr>
        <w:t xml:space="preserve"> </w:t>
      </w:r>
      <w:r>
        <w:rPr>
          <w:sz w:val="28"/>
          <w:szCs w:val="28"/>
        </w:rPr>
        <w:t>000</w:t>
      </w:r>
      <w:r w:rsidR="005A454D">
        <w:rPr>
          <w:sz w:val="28"/>
          <w:szCs w:val="28"/>
        </w:rPr>
        <w:t>,0 тыс. рублей</w:t>
      </w:r>
      <w:r>
        <w:rPr>
          <w:sz w:val="28"/>
          <w:szCs w:val="28"/>
        </w:rPr>
        <w:t xml:space="preserve"> </w:t>
      </w:r>
      <w:r w:rsidR="00D84784">
        <w:rPr>
          <w:sz w:val="28"/>
          <w:szCs w:val="28"/>
        </w:rPr>
        <w:t xml:space="preserve">по </w:t>
      </w:r>
      <w:r w:rsidR="00D84784" w:rsidRPr="00D84784">
        <w:rPr>
          <w:sz w:val="28"/>
          <w:szCs w:val="28"/>
        </w:rPr>
        <w:t>кредит</w:t>
      </w:r>
      <w:r w:rsidR="00D84784">
        <w:rPr>
          <w:sz w:val="28"/>
          <w:szCs w:val="28"/>
        </w:rPr>
        <w:t>ам,</w:t>
      </w:r>
      <w:r w:rsidR="00D84784" w:rsidRPr="00D84784">
        <w:rPr>
          <w:sz w:val="28"/>
          <w:szCs w:val="28"/>
        </w:rPr>
        <w:t xml:space="preserve"> предоставленных кредитными организациями</w:t>
      </w:r>
      <w:r w:rsidR="006A5042" w:rsidRPr="0092307C">
        <w:rPr>
          <w:sz w:val="28"/>
          <w:szCs w:val="28"/>
        </w:rPr>
        <w:t xml:space="preserve">. </w:t>
      </w:r>
    </w:p>
    <w:p w:rsidR="007579C2" w:rsidRPr="0092307C" w:rsidRDefault="007579C2" w:rsidP="00AB3268">
      <w:pPr>
        <w:ind w:firstLine="709"/>
        <w:jc w:val="both"/>
        <w:rPr>
          <w:sz w:val="28"/>
          <w:szCs w:val="28"/>
        </w:rPr>
      </w:pPr>
      <w:r>
        <w:rPr>
          <w:sz w:val="28"/>
          <w:szCs w:val="28"/>
        </w:rPr>
        <w:t>З</w:t>
      </w:r>
      <w:r w:rsidRPr="007579C2">
        <w:rPr>
          <w:sz w:val="28"/>
          <w:szCs w:val="28"/>
        </w:rPr>
        <w:t xml:space="preserve">аемные средства (кредиты кредитных организаций), бюджетные кредиты из краевого бюджета </w:t>
      </w:r>
      <w:r w:rsidR="001557A0">
        <w:rPr>
          <w:sz w:val="28"/>
          <w:szCs w:val="28"/>
        </w:rPr>
        <w:t xml:space="preserve">в 2022 году </w:t>
      </w:r>
      <w:r w:rsidRPr="007579C2">
        <w:rPr>
          <w:sz w:val="28"/>
          <w:szCs w:val="28"/>
        </w:rPr>
        <w:t>не привлекались.</w:t>
      </w:r>
    </w:p>
    <w:p w:rsidR="006A5042" w:rsidRDefault="006A5042" w:rsidP="00AB3268">
      <w:pPr>
        <w:ind w:firstLine="709"/>
        <w:jc w:val="both"/>
        <w:rPr>
          <w:spacing w:val="4"/>
          <w:sz w:val="28"/>
          <w:szCs w:val="28"/>
        </w:rPr>
      </w:pPr>
      <w:r w:rsidRPr="006E3C6F">
        <w:rPr>
          <w:spacing w:val="4"/>
          <w:sz w:val="28"/>
          <w:szCs w:val="28"/>
        </w:rPr>
        <w:lastRenderedPageBreak/>
        <w:t xml:space="preserve">Бюджетные кредиты на пополнение остатков средств на </w:t>
      </w:r>
      <w:r w:rsidR="007579C2">
        <w:rPr>
          <w:spacing w:val="4"/>
          <w:sz w:val="28"/>
          <w:szCs w:val="28"/>
        </w:rPr>
        <w:t xml:space="preserve">едином </w:t>
      </w:r>
      <w:r w:rsidRPr="006E3C6F">
        <w:rPr>
          <w:spacing w:val="4"/>
          <w:sz w:val="28"/>
          <w:szCs w:val="28"/>
        </w:rPr>
        <w:t>счет</w:t>
      </w:r>
      <w:r w:rsidR="007579C2">
        <w:rPr>
          <w:spacing w:val="4"/>
          <w:sz w:val="28"/>
          <w:szCs w:val="28"/>
        </w:rPr>
        <w:t>е</w:t>
      </w:r>
      <w:r w:rsidRPr="006E3C6F">
        <w:rPr>
          <w:spacing w:val="4"/>
          <w:sz w:val="28"/>
          <w:szCs w:val="28"/>
        </w:rPr>
        <w:t xml:space="preserve"> бюджет</w:t>
      </w:r>
      <w:r w:rsidR="007579C2">
        <w:rPr>
          <w:spacing w:val="4"/>
          <w:sz w:val="28"/>
          <w:szCs w:val="28"/>
        </w:rPr>
        <w:t>а</w:t>
      </w:r>
      <w:r w:rsidRPr="006E3C6F">
        <w:rPr>
          <w:spacing w:val="4"/>
          <w:sz w:val="28"/>
          <w:szCs w:val="28"/>
        </w:rPr>
        <w:t xml:space="preserve"> в 20</w:t>
      </w:r>
      <w:r w:rsidR="00913E14">
        <w:rPr>
          <w:spacing w:val="4"/>
          <w:sz w:val="28"/>
          <w:szCs w:val="28"/>
        </w:rPr>
        <w:t>2</w:t>
      </w:r>
      <w:r w:rsidR="007579C2">
        <w:rPr>
          <w:spacing w:val="4"/>
          <w:sz w:val="28"/>
          <w:szCs w:val="28"/>
        </w:rPr>
        <w:t>2</w:t>
      </w:r>
      <w:r w:rsidRPr="006E3C6F">
        <w:rPr>
          <w:spacing w:val="4"/>
          <w:sz w:val="28"/>
          <w:szCs w:val="28"/>
        </w:rPr>
        <w:t xml:space="preserve"> году не привлекались. </w:t>
      </w:r>
    </w:p>
    <w:p w:rsidR="006A5042" w:rsidRPr="00EC2535" w:rsidRDefault="00EC2535" w:rsidP="00AB3268">
      <w:pPr>
        <w:ind w:firstLine="709"/>
        <w:jc w:val="both"/>
        <w:rPr>
          <w:spacing w:val="-6"/>
          <w:sz w:val="28"/>
          <w:szCs w:val="28"/>
        </w:rPr>
      </w:pPr>
      <w:r>
        <w:rPr>
          <w:spacing w:val="-6"/>
          <w:sz w:val="28"/>
          <w:szCs w:val="28"/>
        </w:rPr>
        <w:t>И</w:t>
      </w:r>
      <w:r w:rsidR="006A5042" w:rsidRPr="00EC2535">
        <w:rPr>
          <w:spacing w:val="-6"/>
          <w:sz w:val="28"/>
          <w:szCs w:val="28"/>
        </w:rPr>
        <w:t xml:space="preserve">з </w:t>
      </w:r>
      <w:r w:rsidR="00EF2532">
        <w:rPr>
          <w:spacing w:val="-6"/>
          <w:sz w:val="28"/>
          <w:szCs w:val="28"/>
        </w:rPr>
        <w:t>районного</w:t>
      </w:r>
      <w:r w:rsidR="006A5042" w:rsidRPr="00EC2535">
        <w:rPr>
          <w:spacing w:val="-6"/>
          <w:sz w:val="28"/>
          <w:szCs w:val="28"/>
        </w:rPr>
        <w:t xml:space="preserve"> бюджета бюджетам </w:t>
      </w:r>
      <w:r w:rsidR="00EF2532">
        <w:rPr>
          <w:spacing w:val="-6"/>
          <w:sz w:val="28"/>
          <w:szCs w:val="28"/>
        </w:rPr>
        <w:t>поселений</w:t>
      </w:r>
      <w:r w:rsidR="006A5042" w:rsidRPr="00EC2535">
        <w:rPr>
          <w:spacing w:val="-6"/>
          <w:sz w:val="28"/>
          <w:szCs w:val="28"/>
        </w:rPr>
        <w:t xml:space="preserve"> </w:t>
      </w:r>
      <w:r w:rsidR="00EF2532" w:rsidRPr="00EF2532">
        <w:rPr>
          <w:spacing w:val="-6"/>
          <w:sz w:val="28"/>
          <w:szCs w:val="28"/>
        </w:rPr>
        <w:t xml:space="preserve">муниципального образования Кавказский район </w:t>
      </w:r>
      <w:r w:rsidR="006A5042" w:rsidRPr="00EC2535">
        <w:rPr>
          <w:spacing w:val="-6"/>
          <w:sz w:val="28"/>
          <w:szCs w:val="28"/>
        </w:rPr>
        <w:t>предоставлено бюджетных кредитов в с</w:t>
      </w:r>
      <w:r w:rsidRPr="00EC2535">
        <w:rPr>
          <w:spacing w:val="-6"/>
          <w:sz w:val="28"/>
          <w:szCs w:val="28"/>
        </w:rPr>
        <w:t xml:space="preserve">умме </w:t>
      </w:r>
      <w:r w:rsidR="007579C2">
        <w:rPr>
          <w:spacing w:val="-6"/>
          <w:sz w:val="28"/>
          <w:szCs w:val="28"/>
        </w:rPr>
        <w:t>9 370,0</w:t>
      </w:r>
      <w:r w:rsidR="0092307C" w:rsidRPr="00EC2535">
        <w:rPr>
          <w:spacing w:val="-6"/>
          <w:sz w:val="28"/>
          <w:szCs w:val="28"/>
        </w:rPr>
        <w:t> тыс. рублей</w:t>
      </w:r>
      <w:r w:rsidR="007579C2">
        <w:rPr>
          <w:spacing w:val="-6"/>
          <w:sz w:val="28"/>
          <w:szCs w:val="28"/>
        </w:rPr>
        <w:t xml:space="preserve"> </w:t>
      </w:r>
      <w:r w:rsidR="00D84784">
        <w:rPr>
          <w:spacing w:val="-6"/>
          <w:sz w:val="28"/>
          <w:szCs w:val="28"/>
        </w:rPr>
        <w:t>на частичное покрытие дефицит</w:t>
      </w:r>
      <w:r w:rsidR="001557A0">
        <w:rPr>
          <w:spacing w:val="-6"/>
          <w:sz w:val="28"/>
          <w:szCs w:val="28"/>
        </w:rPr>
        <w:t>ов</w:t>
      </w:r>
      <w:r w:rsidR="00D84784">
        <w:rPr>
          <w:spacing w:val="-6"/>
          <w:sz w:val="28"/>
          <w:szCs w:val="28"/>
        </w:rPr>
        <w:t xml:space="preserve"> бюджет</w:t>
      </w:r>
      <w:r w:rsidR="001557A0">
        <w:rPr>
          <w:spacing w:val="-6"/>
          <w:sz w:val="28"/>
          <w:szCs w:val="28"/>
        </w:rPr>
        <w:t xml:space="preserve">ов поселений </w:t>
      </w:r>
      <w:r w:rsidR="001557A0" w:rsidRPr="001557A0">
        <w:rPr>
          <w:spacing w:val="-6"/>
          <w:sz w:val="28"/>
          <w:szCs w:val="28"/>
        </w:rPr>
        <w:t>при наличии временных кассовых разрывов</w:t>
      </w:r>
      <w:r w:rsidR="006A5042" w:rsidRPr="00EC2535">
        <w:rPr>
          <w:spacing w:val="-6"/>
          <w:sz w:val="28"/>
          <w:szCs w:val="28"/>
        </w:rPr>
        <w:t xml:space="preserve">. </w:t>
      </w:r>
    </w:p>
    <w:p w:rsidR="005A454D" w:rsidRPr="007579C2" w:rsidRDefault="00D84784" w:rsidP="00AB3268">
      <w:pPr>
        <w:ind w:firstLine="709"/>
        <w:jc w:val="both"/>
        <w:rPr>
          <w:color w:val="FF0000"/>
          <w:sz w:val="28"/>
          <w:szCs w:val="28"/>
        </w:rPr>
      </w:pPr>
      <w:r>
        <w:rPr>
          <w:sz w:val="28"/>
          <w:szCs w:val="28"/>
        </w:rPr>
        <w:t xml:space="preserve">Из бюджетов поселений осуществлен возврат предоставленных из районного бюджета бюджетных кредитов </w:t>
      </w:r>
      <w:r w:rsidR="001557A0" w:rsidRPr="001557A0">
        <w:rPr>
          <w:sz w:val="28"/>
          <w:szCs w:val="28"/>
        </w:rPr>
        <w:t>на частичное покрытие дефицит</w:t>
      </w:r>
      <w:r w:rsidR="001557A0">
        <w:rPr>
          <w:sz w:val="28"/>
          <w:szCs w:val="28"/>
        </w:rPr>
        <w:t>ов</w:t>
      </w:r>
      <w:r w:rsidR="001557A0" w:rsidRPr="001557A0">
        <w:rPr>
          <w:sz w:val="28"/>
          <w:szCs w:val="28"/>
        </w:rPr>
        <w:t xml:space="preserve"> бюджетов поселений при наличии временных кассовых разрывов </w:t>
      </w:r>
      <w:r>
        <w:rPr>
          <w:sz w:val="28"/>
          <w:szCs w:val="28"/>
        </w:rPr>
        <w:t xml:space="preserve">в сумме </w:t>
      </w:r>
      <w:r w:rsidR="001557A0">
        <w:rPr>
          <w:sz w:val="28"/>
          <w:szCs w:val="28"/>
        </w:rPr>
        <w:t xml:space="preserve">        </w:t>
      </w:r>
      <w:r w:rsidR="007579C2">
        <w:rPr>
          <w:sz w:val="28"/>
          <w:szCs w:val="28"/>
        </w:rPr>
        <w:t>1 955,5</w:t>
      </w:r>
      <w:r>
        <w:rPr>
          <w:sz w:val="28"/>
          <w:szCs w:val="28"/>
        </w:rPr>
        <w:t xml:space="preserve"> тыс. рублей</w:t>
      </w:r>
      <w:r w:rsidRPr="001557A0">
        <w:rPr>
          <w:sz w:val="28"/>
          <w:szCs w:val="28"/>
        </w:rPr>
        <w:t>.</w:t>
      </w:r>
    </w:p>
    <w:p w:rsidR="007579C2" w:rsidRDefault="001557A0" w:rsidP="00AB3268">
      <w:pPr>
        <w:ind w:firstLine="709"/>
        <w:jc w:val="both"/>
        <w:rPr>
          <w:sz w:val="28"/>
          <w:szCs w:val="28"/>
        </w:rPr>
      </w:pPr>
      <w:r>
        <w:rPr>
          <w:sz w:val="28"/>
          <w:szCs w:val="28"/>
        </w:rPr>
        <w:t xml:space="preserve">Решением </w:t>
      </w:r>
      <w:r w:rsidRPr="00757EAF">
        <w:rPr>
          <w:sz w:val="28"/>
          <w:szCs w:val="28"/>
        </w:rPr>
        <w:t xml:space="preserve">№ </w:t>
      </w:r>
      <w:r>
        <w:rPr>
          <w:sz w:val="28"/>
          <w:szCs w:val="28"/>
        </w:rPr>
        <w:t xml:space="preserve">364 </w:t>
      </w:r>
      <w:r w:rsidRPr="001557A0">
        <w:rPr>
          <w:sz w:val="28"/>
          <w:szCs w:val="28"/>
        </w:rPr>
        <w:t xml:space="preserve">распределены остатки средств на счете по учету средств </w:t>
      </w:r>
      <w:r>
        <w:rPr>
          <w:sz w:val="28"/>
          <w:szCs w:val="28"/>
        </w:rPr>
        <w:t>районного</w:t>
      </w:r>
      <w:r w:rsidRPr="001557A0">
        <w:rPr>
          <w:sz w:val="28"/>
          <w:szCs w:val="28"/>
        </w:rPr>
        <w:t xml:space="preserve"> бюджета, сложившиеся по состоянию на 1 января 202</w:t>
      </w:r>
      <w:r>
        <w:rPr>
          <w:sz w:val="28"/>
          <w:szCs w:val="28"/>
        </w:rPr>
        <w:t>2</w:t>
      </w:r>
      <w:r w:rsidRPr="001557A0">
        <w:rPr>
          <w:sz w:val="28"/>
          <w:szCs w:val="28"/>
        </w:rPr>
        <w:t xml:space="preserve"> года, в объеме </w:t>
      </w:r>
      <w:r>
        <w:rPr>
          <w:sz w:val="28"/>
          <w:szCs w:val="28"/>
        </w:rPr>
        <w:t>174 975,9</w:t>
      </w:r>
      <w:r w:rsidRPr="001557A0">
        <w:rPr>
          <w:sz w:val="28"/>
          <w:szCs w:val="28"/>
        </w:rPr>
        <w:t xml:space="preserve"> тыс. рублей. По состоянию на 1 января 202</w:t>
      </w:r>
      <w:r>
        <w:rPr>
          <w:sz w:val="28"/>
          <w:szCs w:val="28"/>
        </w:rPr>
        <w:t>3</w:t>
      </w:r>
      <w:r w:rsidRPr="001557A0">
        <w:rPr>
          <w:sz w:val="28"/>
          <w:szCs w:val="28"/>
        </w:rPr>
        <w:t xml:space="preserve"> года остатки средств на счете по учету средств </w:t>
      </w:r>
      <w:r>
        <w:rPr>
          <w:sz w:val="28"/>
          <w:szCs w:val="28"/>
        </w:rPr>
        <w:t>районного</w:t>
      </w:r>
      <w:r w:rsidRPr="001557A0">
        <w:rPr>
          <w:sz w:val="28"/>
          <w:szCs w:val="28"/>
        </w:rPr>
        <w:t xml:space="preserve"> бюджета (без учета остатков целевых средств) составили </w:t>
      </w:r>
      <w:r>
        <w:rPr>
          <w:sz w:val="28"/>
          <w:szCs w:val="28"/>
        </w:rPr>
        <w:t>261</w:t>
      </w:r>
      <w:r w:rsidR="00A81738">
        <w:rPr>
          <w:sz w:val="28"/>
          <w:szCs w:val="28"/>
        </w:rPr>
        <w:t xml:space="preserve"> </w:t>
      </w:r>
      <w:r>
        <w:rPr>
          <w:sz w:val="28"/>
          <w:szCs w:val="28"/>
        </w:rPr>
        <w:t>963,5</w:t>
      </w:r>
      <w:r w:rsidRPr="001557A0">
        <w:rPr>
          <w:sz w:val="28"/>
          <w:szCs w:val="28"/>
        </w:rPr>
        <w:t xml:space="preserve"> тыс. рублей.</w:t>
      </w:r>
    </w:p>
    <w:p w:rsidR="007579C2" w:rsidRDefault="007579C2" w:rsidP="00AB3268">
      <w:pPr>
        <w:ind w:firstLine="709"/>
        <w:jc w:val="both"/>
        <w:rPr>
          <w:sz w:val="28"/>
          <w:szCs w:val="28"/>
        </w:rPr>
      </w:pPr>
    </w:p>
    <w:p w:rsidR="00EF2532" w:rsidRPr="001179FC" w:rsidRDefault="007F061C" w:rsidP="00AB3268">
      <w:pPr>
        <w:ind w:left="-357"/>
        <w:jc w:val="center"/>
        <w:rPr>
          <w:snapToGrid w:val="0"/>
          <w:sz w:val="28"/>
          <w:szCs w:val="28"/>
        </w:rPr>
      </w:pPr>
      <w:r w:rsidRPr="001179FC">
        <w:rPr>
          <w:snapToGrid w:val="0"/>
          <w:sz w:val="28"/>
          <w:szCs w:val="28"/>
        </w:rPr>
        <w:t>6. </w:t>
      </w:r>
      <w:r w:rsidR="00EF2532" w:rsidRPr="001179FC">
        <w:rPr>
          <w:snapToGrid w:val="0"/>
          <w:sz w:val="28"/>
          <w:szCs w:val="28"/>
        </w:rPr>
        <w:t>Муниципальный</w:t>
      </w:r>
      <w:r w:rsidRPr="001179FC">
        <w:rPr>
          <w:snapToGrid w:val="0"/>
          <w:sz w:val="28"/>
          <w:szCs w:val="28"/>
        </w:rPr>
        <w:t xml:space="preserve"> долг </w:t>
      </w:r>
    </w:p>
    <w:p w:rsidR="007F061C" w:rsidRPr="001179FC" w:rsidRDefault="00EF2532" w:rsidP="00AB3268">
      <w:pPr>
        <w:ind w:left="-357"/>
        <w:jc w:val="center"/>
        <w:rPr>
          <w:snapToGrid w:val="0"/>
          <w:sz w:val="28"/>
          <w:szCs w:val="28"/>
        </w:rPr>
      </w:pPr>
      <w:r w:rsidRPr="001179FC">
        <w:rPr>
          <w:snapToGrid w:val="0"/>
          <w:sz w:val="28"/>
          <w:szCs w:val="28"/>
        </w:rPr>
        <w:t>муниципального образования Кавказский район</w:t>
      </w:r>
    </w:p>
    <w:p w:rsidR="007F061C" w:rsidRPr="001179FC" w:rsidRDefault="007F061C" w:rsidP="007F061C">
      <w:pPr>
        <w:spacing w:line="360" w:lineRule="auto"/>
        <w:ind w:left="-360"/>
        <w:jc w:val="center"/>
        <w:rPr>
          <w:spacing w:val="-4"/>
          <w:sz w:val="14"/>
          <w:szCs w:val="28"/>
        </w:rPr>
      </w:pPr>
    </w:p>
    <w:p w:rsidR="009756FF" w:rsidRPr="001179FC" w:rsidRDefault="00C359B9" w:rsidP="009756FF">
      <w:pPr>
        <w:ind w:firstLine="709"/>
        <w:jc w:val="both"/>
        <w:rPr>
          <w:spacing w:val="-4"/>
          <w:sz w:val="28"/>
          <w:szCs w:val="28"/>
        </w:rPr>
      </w:pPr>
      <w:r w:rsidRPr="001179FC">
        <w:rPr>
          <w:spacing w:val="-4"/>
          <w:sz w:val="28"/>
          <w:szCs w:val="28"/>
        </w:rPr>
        <w:t xml:space="preserve">Объем </w:t>
      </w:r>
      <w:r w:rsidR="0046266D" w:rsidRPr="001179FC">
        <w:rPr>
          <w:spacing w:val="-4"/>
          <w:sz w:val="28"/>
          <w:szCs w:val="28"/>
        </w:rPr>
        <w:t xml:space="preserve">муниципального долга муниципального образования Кавказский район </w:t>
      </w:r>
      <w:r w:rsidR="00223C76" w:rsidRPr="001179FC">
        <w:rPr>
          <w:spacing w:val="-4"/>
          <w:sz w:val="28"/>
          <w:szCs w:val="28"/>
        </w:rPr>
        <w:t>на 1 января 20</w:t>
      </w:r>
      <w:r w:rsidR="00913E14" w:rsidRPr="001179FC">
        <w:rPr>
          <w:spacing w:val="-4"/>
          <w:sz w:val="28"/>
          <w:szCs w:val="28"/>
        </w:rPr>
        <w:t>2</w:t>
      </w:r>
      <w:r w:rsidR="001557A0">
        <w:rPr>
          <w:spacing w:val="-4"/>
          <w:sz w:val="28"/>
          <w:szCs w:val="28"/>
        </w:rPr>
        <w:t>3</w:t>
      </w:r>
      <w:r w:rsidR="00223C76" w:rsidRPr="001179FC">
        <w:rPr>
          <w:spacing w:val="-4"/>
          <w:sz w:val="28"/>
          <w:szCs w:val="28"/>
        </w:rPr>
        <w:t> года</w:t>
      </w:r>
      <w:r w:rsidR="005C7005" w:rsidRPr="001179FC">
        <w:rPr>
          <w:spacing w:val="-4"/>
          <w:sz w:val="28"/>
          <w:szCs w:val="28"/>
        </w:rPr>
        <w:t xml:space="preserve"> </w:t>
      </w:r>
      <w:r w:rsidRPr="001179FC">
        <w:rPr>
          <w:spacing w:val="-4"/>
          <w:sz w:val="28"/>
          <w:szCs w:val="28"/>
        </w:rPr>
        <w:t xml:space="preserve">составил </w:t>
      </w:r>
      <w:r w:rsidR="00071C76" w:rsidRPr="001179FC">
        <w:rPr>
          <w:spacing w:val="-4"/>
          <w:sz w:val="28"/>
          <w:szCs w:val="28"/>
        </w:rPr>
        <w:t>0</w:t>
      </w:r>
      <w:r w:rsidR="0046266D" w:rsidRPr="001179FC">
        <w:rPr>
          <w:spacing w:val="-4"/>
          <w:sz w:val="28"/>
          <w:szCs w:val="28"/>
        </w:rPr>
        <w:t>,0 тыс.</w:t>
      </w:r>
      <w:r w:rsidR="003B1103" w:rsidRPr="001179FC">
        <w:rPr>
          <w:spacing w:val="-4"/>
          <w:sz w:val="28"/>
          <w:szCs w:val="28"/>
        </w:rPr>
        <w:t xml:space="preserve"> </w:t>
      </w:r>
      <w:r w:rsidR="0046266D" w:rsidRPr="001179FC">
        <w:rPr>
          <w:spacing w:val="-4"/>
          <w:sz w:val="28"/>
          <w:szCs w:val="28"/>
        </w:rPr>
        <w:t>руб</w:t>
      </w:r>
      <w:r w:rsidR="00EE1D76" w:rsidRPr="001179FC">
        <w:rPr>
          <w:spacing w:val="-4"/>
          <w:sz w:val="28"/>
          <w:szCs w:val="28"/>
        </w:rPr>
        <w:t>лей</w:t>
      </w:r>
      <w:r w:rsidRPr="001179FC">
        <w:rPr>
          <w:spacing w:val="-4"/>
          <w:sz w:val="28"/>
          <w:szCs w:val="28"/>
        </w:rPr>
        <w:t xml:space="preserve"> </w:t>
      </w:r>
      <w:r w:rsidR="001557A0">
        <w:rPr>
          <w:spacing w:val="-4"/>
          <w:sz w:val="28"/>
          <w:szCs w:val="28"/>
        </w:rPr>
        <w:t xml:space="preserve">(0,0 рублей) </w:t>
      </w:r>
      <w:r w:rsidRPr="001179FC">
        <w:rPr>
          <w:spacing w:val="-4"/>
          <w:sz w:val="28"/>
          <w:szCs w:val="28"/>
        </w:rPr>
        <w:t xml:space="preserve">и не превысил предельных значений, установленных </w:t>
      </w:r>
      <w:r w:rsidR="00AA09A1" w:rsidRPr="001179FC">
        <w:rPr>
          <w:spacing w:val="-4"/>
          <w:sz w:val="28"/>
          <w:szCs w:val="28"/>
        </w:rPr>
        <w:t xml:space="preserve">Решением </w:t>
      </w:r>
      <w:r w:rsidR="009756FF" w:rsidRPr="001179FC">
        <w:rPr>
          <w:spacing w:val="-4"/>
          <w:sz w:val="28"/>
          <w:szCs w:val="28"/>
        </w:rPr>
        <w:t xml:space="preserve">№ </w:t>
      </w:r>
      <w:r w:rsidR="001557A0">
        <w:rPr>
          <w:spacing w:val="-4"/>
          <w:sz w:val="28"/>
          <w:szCs w:val="28"/>
        </w:rPr>
        <w:t>364</w:t>
      </w:r>
      <w:r w:rsidR="00AA09A1" w:rsidRPr="001179FC">
        <w:rPr>
          <w:spacing w:val="-4"/>
          <w:sz w:val="28"/>
          <w:szCs w:val="28"/>
        </w:rPr>
        <w:t xml:space="preserve"> </w:t>
      </w:r>
      <w:r w:rsidRPr="001179FC">
        <w:rPr>
          <w:spacing w:val="-4"/>
          <w:sz w:val="28"/>
          <w:szCs w:val="28"/>
        </w:rPr>
        <w:t>(</w:t>
      </w:r>
      <w:r w:rsidR="00071C76" w:rsidRPr="001179FC">
        <w:rPr>
          <w:spacing w:val="-4"/>
          <w:sz w:val="28"/>
          <w:szCs w:val="28"/>
        </w:rPr>
        <w:t>верхний предел муниципального внутреннего долга на 1 января 202</w:t>
      </w:r>
      <w:r w:rsidR="001557A0">
        <w:rPr>
          <w:spacing w:val="-4"/>
          <w:sz w:val="28"/>
          <w:szCs w:val="28"/>
        </w:rPr>
        <w:t>3</w:t>
      </w:r>
      <w:r w:rsidR="00071C76" w:rsidRPr="001179FC">
        <w:rPr>
          <w:spacing w:val="-4"/>
          <w:sz w:val="28"/>
          <w:szCs w:val="28"/>
        </w:rPr>
        <w:t xml:space="preserve"> года утвержден в сумме</w:t>
      </w:r>
      <w:r w:rsidR="009C7DAE" w:rsidRPr="001179FC">
        <w:rPr>
          <w:spacing w:val="-4"/>
          <w:sz w:val="28"/>
          <w:szCs w:val="28"/>
        </w:rPr>
        <w:t xml:space="preserve">      </w:t>
      </w:r>
      <w:r w:rsidR="00071C76" w:rsidRPr="001179FC">
        <w:rPr>
          <w:spacing w:val="-4"/>
          <w:sz w:val="28"/>
          <w:szCs w:val="28"/>
        </w:rPr>
        <w:t xml:space="preserve"> 0,0 тыс. рублей</w:t>
      </w:r>
      <w:r w:rsidR="001557A0">
        <w:rPr>
          <w:spacing w:val="-4"/>
          <w:sz w:val="28"/>
          <w:szCs w:val="28"/>
        </w:rPr>
        <w:t xml:space="preserve"> (0,0 рублей)</w:t>
      </w:r>
      <w:r w:rsidR="00071C76" w:rsidRPr="001179FC">
        <w:rPr>
          <w:spacing w:val="-4"/>
          <w:sz w:val="28"/>
          <w:szCs w:val="28"/>
        </w:rPr>
        <w:t xml:space="preserve">; предельный объем муниципального долга – </w:t>
      </w:r>
      <w:r w:rsidR="001557A0">
        <w:rPr>
          <w:spacing w:val="-4"/>
          <w:sz w:val="28"/>
          <w:szCs w:val="28"/>
        </w:rPr>
        <w:t>47</w:t>
      </w:r>
      <w:r w:rsidR="00A81738">
        <w:rPr>
          <w:spacing w:val="-4"/>
          <w:sz w:val="28"/>
          <w:szCs w:val="28"/>
        </w:rPr>
        <w:t xml:space="preserve"> </w:t>
      </w:r>
      <w:r w:rsidR="001557A0">
        <w:rPr>
          <w:spacing w:val="-4"/>
          <w:sz w:val="28"/>
          <w:szCs w:val="28"/>
        </w:rPr>
        <w:t>000</w:t>
      </w:r>
      <w:r w:rsidR="00071C76" w:rsidRPr="001179FC">
        <w:rPr>
          <w:spacing w:val="-4"/>
          <w:sz w:val="28"/>
          <w:szCs w:val="28"/>
        </w:rPr>
        <w:t>,0 тыс. рублей</w:t>
      </w:r>
      <w:r w:rsidR="00693B61" w:rsidRPr="001179FC">
        <w:rPr>
          <w:spacing w:val="-4"/>
          <w:sz w:val="28"/>
          <w:szCs w:val="28"/>
        </w:rPr>
        <w:t>).</w:t>
      </w:r>
    </w:p>
    <w:p w:rsidR="00A47B83" w:rsidRPr="001179FC" w:rsidRDefault="00A47B83" w:rsidP="00A47B83">
      <w:pPr>
        <w:ind w:firstLine="708"/>
        <w:jc w:val="both"/>
        <w:rPr>
          <w:sz w:val="28"/>
          <w:szCs w:val="28"/>
        </w:rPr>
      </w:pPr>
      <w:r w:rsidRPr="001179FC">
        <w:rPr>
          <w:sz w:val="28"/>
          <w:szCs w:val="28"/>
        </w:rPr>
        <w:t>В течение года объем муниципального долга</w:t>
      </w:r>
      <w:r w:rsidR="00071C76" w:rsidRPr="001179FC">
        <w:rPr>
          <w:sz w:val="28"/>
          <w:szCs w:val="28"/>
        </w:rPr>
        <w:t xml:space="preserve"> уменьшен на </w:t>
      </w:r>
      <w:r w:rsidR="00A81738">
        <w:rPr>
          <w:sz w:val="28"/>
          <w:szCs w:val="28"/>
        </w:rPr>
        <w:t>47 000,0</w:t>
      </w:r>
      <w:r w:rsidR="00071C76" w:rsidRPr="001179FC">
        <w:rPr>
          <w:sz w:val="28"/>
          <w:szCs w:val="28"/>
        </w:rPr>
        <w:t xml:space="preserve"> тыс. рублей</w:t>
      </w:r>
      <w:r w:rsidRPr="001179FC">
        <w:rPr>
          <w:sz w:val="28"/>
          <w:szCs w:val="28"/>
        </w:rPr>
        <w:t xml:space="preserve">. </w:t>
      </w:r>
    </w:p>
    <w:p w:rsidR="00071C76" w:rsidRPr="001179FC" w:rsidRDefault="00071C76" w:rsidP="00071C76">
      <w:pPr>
        <w:ind w:firstLine="708"/>
        <w:jc w:val="both"/>
        <w:rPr>
          <w:sz w:val="28"/>
          <w:szCs w:val="28"/>
        </w:rPr>
      </w:pPr>
      <w:r w:rsidRPr="001179FC">
        <w:rPr>
          <w:sz w:val="28"/>
          <w:szCs w:val="28"/>
        </w:rPr>
        <w:t>На обслуживание муниципального долга в 202</w:t>
      </w:r>
      <w:r w:rsidR="00A81738">
        <w:rPr>
          <w:sz w:val="28"/>
          <w:szCs w:val="28"/>
        </w:rPr>
        <w:t>2</w:t>
      </w:r>
      <w:r w:rsidRPr="001179FC">
        <w:rPr>
          <w:sz w:val="28"/>
          <w:szCs w:val="28"/>
        </w:rPr>
        <w:t xml:space="preserve"> году направлено </w:t>
      </w:r>
      <w:r w:rsidR="00A81738">
        <w:rPr>
          <w:sz w:val="28"/>
          <w:szCs w:val="28"/>
        </w:rPr>
        <w:t>1 353,1</w:t>
      </w:r>
      <w:r w:rsidRPr="001179FC">
        <w:rPr>
          <w:sz w:val="28"/>
          <w:szCs w:val="28"/>
        </w:rPr>
        <w:t xml:space="preserve"> тыс. рублей.</w:t>
      </w:r>
    </w:p>
    <w:p w:rsidR="00C359B9" w:rsidRDefault="00A47B83" w:rsidP="00A47B83">
      <w:pPr>
        <w:ind w:firstLine="709"/>
        <w:jc w:val="both"/>
        <w:rPr>
          <w:spacing w:val="-4"/>
          <w:sz w:val="28"/>
          <w:szCs w:val="28"/>
        </w:rPr>
      </w:pPr>
      <w:r w:rsidRPr="001179FC">
        <w:rPr>
          <w:sz w:val="28"/>
          <w:szCs w:val="28"/>
        </w:rPr>
        <w:t xml:space="preserve">Расходные обязательства </w:t>
      </w:r>
      <w:r w:rsidR="00286604" w:rsidRPr="001179FC">
        <w:rPr>
          <w:sz w:val="28"/>
          <w:szCs w:val="28"/>
        </w:rPr>
        <w:t xml:space="preserve">по </w:t>
      </w:r>
      <w:r w:rsidRPr="001179FC">
        <w:rPr>
          <w:sz w:val="28"/>
          <w:szCs w:val="28"/>
        </w:rPr>
        <w:t>уплате процентов по заимствованиям в 202</w:t>
      </w:r>
      <w:r w:rsidR="00A81738">
        <w:rPr>
          <w:sz w:val="28"/>
          <w:szCs w:val="28"/>
        </w:rPr>
        <w:t>2</w:t>
      </w:r>
      <w:r w:rsidRPr="001179FC">
        <w:rPr>
          <w:sz w:val="28"/>
          <w:szCs w:val="28"/>
        </w:rPr>
        <w:t xml:space="preserve"> году были полностью финансово обеспечены, что позволило осуществить все платежи в срок и в полном объеме</w:t>
      </w:r>
      <w:r w:rsidR="00C359B9" w:rsidRPr="001179FC">
        <w:rPr>
          <w:spacing w:val="-4"/>
          <w:sz w:val="28"/>
          <w:szCs w:val="28"/>
        </w:rPr>
        <w:t xml:space="preserve">. </w:t>
      </w:r>
    </w:p>
    <w:p w:rsidR="006710DA" w:rsidRDefault="006710DA" w:rsidP="006710DA">
      <w:pPr>
        <w:ind w:firstLine="709"/>
        <w:jc w:val="both"/>
        <w:rPr>
          <w:spacing w:val="-4"/>
          <w:sz w:val="28"/>
          <w:szCs w:val="28"/>
        </w:rPr>
      </w:pPr>
    </w:p>
    <w:p w:rsidR="006710DA" w:rsidRPr="006710DA" w:rsidRDefault="006710DA" w:rsidP="006710DA">
      <w:pPr>
        <w:ind w:firstLine="709"/>
        <w:jc w:val="both"/>
        <w:rPr>
          <w:spacing w:val="-4"/>
          <w:sz w:val="28"/>
          <w:szCs w:val="28"/>
        </w:rPr>
      </w:pPr>
      <w:r w:rsidRPr="006710DA">
        <w:rPr>
          <w:spacing w:val="-4"/>
          <w:sz w:val="28"/>
          <w:szCs w:val="28"/>
        </w:rPr>
        <w:t>Анализ бюджетной отчетности за 202</w:t>
      </w:r>
      <w:r>
        <w:rPr>
          <w:spacing w:val="-4"/>
          <w:sz w:val="28"/>
          <w:szCs w:val="28"/>
        </w:rPr>
        <w:t>2</w:t>
      </w:r>
      <w:r w:rsidRPr="006710DA">
        <w:rPr>
          <w:spacing w:val="-4"/>
          <w:sz w:val="28"/>
          <w:szCs w:val="28"/>
        </w:rPr>
        <w:t xml:space="preserve"> год представлен в приложении к настоящей пояснительной записке. </w:t>
      </w:r>
    </w:p>
    <w:p w:rsidR="006710DA" w:rsidRPr="006710DA" w:rsidRDefault="006710DA" w:rsidP="006710DA">
      <w:pPr>
        <w:ind w:firstLine="709"/>
        <w:jc w:val="both"/>
        <w:rPr>
          <w:spacing w:val="-4"/>
          <w:sz w:val="28"/>
          <w:szCs w:val="28"/>
        </w:rPr>
      </w:pPr>
    </w:p>
    <w:p w:rsidR="00673F91" w:rsidRPr="001179FC" w:rsidRDefault="006710DA" w:rsidP="006710DA">
      <w:pPr>
        <w:ind w:firstLine="709"/>
        <w:jc w:val="both"/>
        <w:rPr>
          <w:spacing w:val="-4"/>
          <w:sz w:val="28"/>
          <w:szCs w:val="28"/>
        </w:rPr>
      </w:pPr>
      <w:r w:rsidRPr="006710DA">
        <w:rPr>
          <w:spacing w:val="-4"/>
          <w:sz w:val="28"/>
          <w:szCs w:val="28"/>
        </w:rPr>
        <w:t xml:space="preserve">Приложение: на </w:t>
      </w:r>
      <w:r w:rsidR="00782E41">
        <w:rPr>
          <w:spacing w:val="-4"/>
          <w:sz w:val="28"/>
          <w:szCs w:val="28"/>
        </w:rPr>
        <w:t>10</w:t>
      </w:r>
      <w:r w:rsidRPr="006710DA">
        <w:rPr>
          <w:spacing w:val="-4"/>
          <w:sz w:val="28"/>
          <w:szCs w:val="28"/>
        </w:rPr>
        <w:t xml:space="preserve"> л. в 1 экз.</w:t>
      </w:r>
    </w:p>
    <w:p w:rsidR="00694F61" w:rsidRPr="001179FC" w:rsidRDefault="00694F61" w:rsidP="009756FF">
      <w:pPr>
        <w:pStyle w:val="31"/>
        <w:tabs>
          <w:tab w:val="right" w:pos="9638"/>
        </w:tabs>
        <w:ind w:firstLine="0"/>
        <w:rPr>
          <w:rFonts w:ascii="Times New Roman" w:hAnsi="Times New Roman"/>
          <w:sz w:val="28"/>
          <w:szCs w:val="28"/>
        </w:rPr>
      </w:pPr>
    </w:p>
    <w:p w:rsidR="00AB3268" w:rsidRPr="001179FC" w:rsidRDefault="00AB3268" w:rsidP="009756FF">
      <w:pPr>
        <w:pStyle w:val="31"/>
        <w:tabs>
          <w:tab w:val="right" w:pos="9638"/>
        </w:tabs>
        <w:ind w:firstLine="0"/>
        <w:rPr>
          <w:rFonts w:ascii="Times New Roman" w:hAnsi="Times New Roman"/>
          <w:sz w:val="28"/>
          <w:szCs w:val="28"/>
        </w:rPr>
      </w:pPr>
    </w:p>
    <w:p w:rsidR="00930050" w:rsidRPr="00197105" w:rsidRDefault="00930050" w:rsidP="006B67AF">
      <w:pPr>
        <w:pStyle w:val="31"/>
        <w:tabs>
          <w:tab w:val="right" w:pos="9638"/>
        </w:tabs>
        <w:ind w:firstLine="0"/>
        <w:rPr>
          <w:rFonts w:ascii="Times New Roman" w:hAnsi="Times New Roman"/>
          <w:sz w:val="28"/>
          <w:szCs w:val="28"/>
        </w:rPr>
      </w:pPr>
    </w:p>
    <w:p w:rsidR="00EF2532" w:rsidRDefault="00EF2532" w:rsidP="00AB69C9">
      <w:pPr>
        <w:pStyle w:val="31"/>
        <w:tabs>
          <w:tab w:val="right" w:pos="9638"/>
        </w:tabs>
        <w:ind w:firstLine="0"/>
        <w:rPr>
          <w:rFonts w:ascii="Times New Roman" w:hAnsi="Times New Roman"/>
          <w:sz w:val="28"/>
          <w:szCs w:val="28"/>
        </w:rPr>
      </w:pPr>
      <w:r>
        <w:rPr>
          <w:rFonts w:ascii="Times New Roman" w:hAnsi="Times New Roman"/>
          <w:sz w:val="28"/>
          <w:szCs w:val="28"/>
        </w:rPr>
        <w:t>Заместитель главы,</w:t>
      </w:r>
    </w:p>
    <w:p w:rsidR="009F7977" w:rsidRPr="00197105" w:rsidRDefault="00EF2532" w:rsidP="006B67AF">
      <w:pPr>
        <w:pStyle w:val="31"/>
        <w:tabs>
          <w:tab w:val="right" w:pos="9638"/>
        </w:tabs>
        <w:ind w:firstLine="0"/>
        <w:rPr>
          <w:rFonts w:ascii="Times New Roman" w:hAnsi="Times New Roman"/>
          <w:sz w:val="28"/>
          <w:szCs w:val="28"/>
        </w:rPr>
      </w:pPr>
      <w:r>
        <w:rPr>
          <w:rFonts w:ascii="Times New Roman" w:hAnsi="Times New Roman"/>
          <w:sz w:val="28"/>
          <w:szCs w:val="28"/>
        </w:rPr>
        <w:t>начальник финансового управления</w:t>
      </w:r>
      <w:r w:rsidR="00694F61" w:rsidRPr="00197105">
        <w:rPr>
          <w:rFonts w:ascii="Times New Roman" w:hAnsi="Times New Roman"/>
          <w:sz w:val="28"/>
          <w:szCs w:val="28"/>
        </w:rPr>
        <w:tab/>
      </w:r>
      <w:r>
        <w:rPr>
          <w:rFonts w:ascii="Times New Roman" w:hAnsi="Times New Roman"/>
          <w:sz w:val="28"/>
          <w:szCs w:val="28"/>
        </w:rPr>
        <w:t>Л.А. Губанова</w:t>
      </w:r>
      <w:r w:rsidR="001C26A8" w:rsidRPr="00197105">
        <w:rPr>
          <w:rFonts w:ascii="Times New Roman" w:hAnsi="Times New Roman"/>
          <w:sz w:val="28"/>
          <w:szCs w:val="28"/>
        </w:rPr>
        <w:t xml:space="preserve"> </w:t>
      </w:r>
    </w:p>
    <w:sectPr w:rsidR="009F7977" w:rsidRPr="00197105" w:rsidSect="000249DA">
      <w:headerReference w:type="default" r:id="rId9"/>
      <w:pgSz w:w="11906" w:h="16838"/>
      <w:pgMar w:top="851" w:right="567" w:bottom="851"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B0333" w:rsidRDefault="007B0333">
      <w:r>
        <w:separator/>
      </w:r>
    </w:p>
  </w:endnote>
  <w:endnote w:type="continuationSeparator" w:id="0">
    <w:p w:rsidR="007B0333" w:rsidRDefault="007B03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B0333" w:rsidRDefault="007B0333">
      <w:r>
        <w:separator/>
      </w:r>
    </w:p>
  </w:footnote>
  <w:footnote w:type="continuationSeparator" w:id="0">
    <w:p w:rsidR="007B0333" w:rsidRDefault="007B033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17091629"/>
      <w:docPartObj>
        <w:docPartGallery w:val="Page Numbers (Top of Page)"/>
        <w:docPartUnique/>
      </w:docPartObj>
    </w:sdtPr>
    <w:sdtEndPr>
      <w:rPr>
        <w:sz w:val="24"/>
        <w:szCs w:val="24"/>
      </w:rPr>
    </w:sdtEndPr>
    <w:sdtContent>
      <w:p w:rsidR="00F70721" w:rsidRPr="00663A96" w:rsidRDefault="00F70721">
        <w:pPr>
          <w:pStyle w:val="a6"/>
          <w:jc w:val="center"/>
          <w:rPr>
            <w:sz w:val="24"/>
            <w:szCs w:val="24"/>
          </w:rPr>
        </w:pPr>
        <w:r w:rsidRPr="00663A96">
          <w:rPr>
            <w:sz w:val="24"/>
            <w:szCs w:val="24"/>
          </w:rPr>
          <w:fldChar w:fldCharType="begin"/>
        </w:r>
        <w:r w:rsidRPr="00663A96">
          <w:rPr>
            <w:sz w:val="24"/>
            <w:szCs w:val="24"/>
          </w:rPr>
          <w:instrText xml:space="preserve"> PAGE   \* MERGEFORMAT </w:instrText>
        </w:r>
        <w:r w:rsidRPr="00663A96">
          <w:rPr>
            <w:sz w:val="24"/>
            <w:szCs w:val="24"/>
          </w:rPr>
          <w:fldChar w:fldCharType="separate"/>
        </w:r>
        <w:r w:rsidR="006E52A6">
          <w:rPr>
            <w:noProof/>
            <w:sz w:val="24"/>
            <w:szCs w:val="24"/>
          </w:rPr>
          <w:t>7</w:t>
        </w:r>
        <w:r w:rsidRPr="00663A96">
          <w:rPr>
            <w:noProof/>
            <w:sz w:val="24"/>
            <w:szCs w:val="24"/>
          </w:rPr>
          <w:fldChar w:fldCharType="end"/>
        </w:r>
      </w:p>
    </w:sdtContent>
  </w:sdt>
  <w:p w:rsidR="00F70721" w:rsidRDefault="00F70721">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43454C"/>
    <w:multiLevelType w:val="hybridMultilevel"/>
    <w:tmpl w:val="6D2CA64C"/>
    <w:lvl w:ilvl="0" w:tplc="C26886A2">
      <w:start w:val="2"/>
      <w:numFmt w:val="decimal"/>
      <w:suff w:val="space"/>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nsid w:val="2E4E2C08"/>
    <w:multiLevelType w:val="hybridMultilevel"/>
    <w:tmpl w:val="973E8F40"/>
    <w:lvl w:ilvl="0" w:tplc="78EA4B84">
      <w:start w:val="1"/>
      <w:numFmt w:val="decimal"/>
      <w:suff w:val="space"/>
      <w:lvlText w:val="%1)"/>
      <w:lvlJc w:val="left"/>
      <w:pPr>
        <w:ind w:left="7448" w:hanging="360"/>
      </w:pPr>
      <w:rPr>
        <w:rFonts w:hint="default"/>
      </w:rPr>
    </w:lvl>
    <w:lvl w:ilvl="1" w:tplc="04190019" w:tentative="1">
      <w:start w:val="1"/>
      <w:numFmt w:val="lowerLetter"/>
      <w:lvlText w:val="%2."/>
      <w:lvlJc w:val="left"/>
      <w:pPr>
        <w:ind w:left="8168" w:hanging="360"/>
      </w:pPr>
    </w:lvl>
    <w:lvl w:ilvl="2" w:tplc="0419001B" w:tentative="1">
      <w:start w:val="1"/>
      <w:numFmt w:val="lowerRoman"/>
      <w:lvlText w:val="%3."/>
      <w:lvlJc w:val="right"/>
      <w:pPr>
        <w:ind w:left="8888" w:hanging="180"/>
      </w:pPr>
    </w:lvl>
    <w:lvl w:ilvl="3" w:tplc="0419000F" w:tentative="1">
      <w:start w:val="1"/>
      <w:numFmt w:val="decimal"/>
      <w:lvlText w:val="%4."/>
      <w:lvlJc w:val="left"/>
      <w:pPr>
        <w:ind w:left="9608" w:hanging="360"/>
      </w:pPr>
    </w:lvl>
    <w:lvl w:ilvl="4" w:tplc="04190019" w:tentative="1">
      <w:start w:val="1"/>
      <w:numFmt w:val="lowerLetter"/>
      <w:lvlText w:val="%5."/>
      <w:lvlJc w:val="left"/>
      <w:pPr>
        <w:ind w:left="10328" w:hanging="360"/>
      </w:pPr>
    </w:lvl>
    <w:lvl w:ilvl="5" w:tplc="0419001B" w:tentative="1">
      <w:start w:val="1"/>
      <w:numFmt w:val="lowerRoman"/>
      <w:lvlText w:val="%6."/>
      <w:lvlJc w:val="right"/>
      <w:pPr>
        <w:ind w:left="11048" w:hanging="180"/>
      </w:pPr>
    </w:lvl>
    <w:lvl w:ilvl="6" w:tplc="0419000F" w:tentative="1">
      <w:start w:val="1"/>
      <w:numFmt w:val="decimal"/>
      <w:lvlText w:val="%7."/>
      <w:lvlJc w:val="left"/>
      <w:pPr>
        <w:ind w:left="11768" w:hanging="360"/>
      </w:pPr>
    </w:lvl>
    <w:lvl w:ilvl="7" w:tplc="04190019" w:tentative="1">
      <w:start w:val="1"/>
      <w:numFmt w:val="lowerLetter"/>
      <w:lvlText w:val="%8."/>
      <w:lvlJc w:val="left"/>
      <w:pPr>
        <w:ind w:left="12488" w:hanging="360"/>
      </w:pPr>
    </w:lvl>
    <w:lvl w:ilvl="8" w:tplc="0419001B" w:tentative="1">
      <w:start w:val="1"/>
      <w:numFmt w:val="lowerRoman"/>
      <w:lvlText w:val="%9."/>
      <w:lvlJc w:val="right"/>
      <w:pPr>
        <w:ind w:left="13208" w:hanging="180"/>
      </w:pPr>
    </w:lvl>
  </w:abstractNum>
  <w:abstractNum w:abstractNumId="2">
    <w:nsid w:val="38D63421"/>
    <w:multiLevelType w:val="hybridMultilevel"/>
    <w:tmpl w:val="A2761F18"/>
    <w:lvl w:ilvl="0" w:tplc="B206FF1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45CB3678"/>
    <w:multiLevelType w:val="hybridMultilevel"/>
    <w:tmpl w:val="E9CE34EA"/>
    <w:lvl w:ilvl="0" w:tplc="6B785980">
      <w:start w:val="1"/>
      <w:numFmt w:val="decimal"/>
      <w:suff w:val="space"/>
      <w:lvlText w:val="%1)"/>
      <w:lvlJc w:val="left"/>
      <w:pPr>
        <w:ind w:left="142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524E3205"/>
    <w:multiLevelType w:val="hybridMultilevel"/>
    <w:tmpl w:val="8BA6CE5E"/>
    <w:lvl w:ilvl="0" w:tplc="590EDFA6">
      <w:start w:val="3"/>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nsid w:val="52E558B6"/>
    <w:multiLevelType w:val="hybridMultilevel"/>
    <w:tmpl w:val="F81AAF1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634C1F9F"/>
    <w:multiLevelType w:val="hybridMultilevel"/>
    <w:tmpl w:val="066840EC"/>
    <w:lvl w:ilvl="0" w:tplc="A4FA7E5C">
      <w:start w:val="1"/>
      <w:numFmt w:val="decimal"/>
      <w:suff w:val="space"/>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4"/>
  </w:num>
  <w:num w:numId="2">
    <w:abstractNumId w:val="2"/>
  </w:num>
  <w:num w:numId="3">
    <w:abstractNumId w:val="3"/>
  </w:num>
  <w:num w:numId="4">
    <w:abstractNumId w:val="0"/>
  </w:num>
  <w:num w:numId="5">
    <w:abstractNumId w:val="1"/>
  </w:num>
  <w:num w:numId="6">
    <w:abstractNumId w:val="6"/>
  </w:num>
  <w:num w:numId="7">
    <w:abstractNumId w:val="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defaultTabStop w:val="708"/>
  <w:hyphenationZone w:val="57"/>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174B5"/>
    <w:rsid w:val="00000647"/>
    <w:rsid w:val="00000741"/>
    <w:rsid w:val="000008EE"/>
    <w:rsid w:val="00001008"/>
    <w:rsid w:val="000019CC"/>
    <w:rsid w:val="00001A5E"/>
    <w:rsid w:val="00001A69"/>
    <w:rsid w:val="00002031"/>
    <w:rsid w:val="000021CA"/>
    <w:rsid w:val="00003A1E"/>
    <w:rsid w:val="00003EEC"/>
    <w:rsid w:val="00003F57"/>
    <w:rsid w:val="00004ED4"/>
    <w:rsid w:val="00005493"/>
    <w:rsid w:val="00005B9E"/>
    <w:rsid w:val="00006464"/>
    <w:rsid w:val="0000647A"/>
    <w:rsid w:val="00007127"/>
    <w:rsid w:val="00007249"/>
    <w:rsid w:val="000079FF"/>
    <w:rsid w:val="00007F7D"/>
    <w:rsid w:val="00010B20"/>
    <w:rsid w:val="00010DE4"/>
    <w:rsid w:val="00010EED"/>
    <w:rsid w:val="000110B0"/>
    <w:rsid w:val="000118CF"/>
    <w:rsid w:val="000125A2"/>
    <w:rsid w:val="00014071"/>
    <w:rsid w:val="000140CC"/>
    <w:rsid w:val="00014D4B"/>
    <w:rsid w:val="00015092"/>
    <w:rsid w:val="00015122"/>
    <w:rsid w:val="000156AF"/>
    <w:rsid w:val="000157C3"/>
    <w:rsid w:val="00015899"/>
    <w:rsid w:val="0001595A"/>
    <w:rsid w:val="00015ACA"/>
    <w:rsid w:val="00016494"/>
    <w:rsid w:val="0001683C"/>
    <w:rsid w:val="000174B5"/>
    <w:rsid w:val="00017517"/>
    <w:rsid w:val="00017D97"/>
    <w:rsid w:val="00017ED6"/>
    <w:rsid w:val="000207BC"/>
    <w:rsid w:val="0002097F"/>
    <w:rsid w:val="00020DEE"/>
    <w:rsid w:val="00021256"/>
    <w:rsid w:val="0002150A"/>
    <w:rsid w:val="00021960"/>
    <w:rsid w:val="00021ECE"/>
    <w:rsid w:val="00021F64"/>
    <w:rsid w:val="000223E4"/>
    <w:rsid w:val="0002248C"/>
    <w:rsid w:val="00022566"/>
    <w:rsid w:val="000232D7"/>
    <w:rsid w:val="00024635"/>
    <w:rsid w:val="000249DA"/>
    <w:rsid w:val="00024C97"/>
    <w:rsid w:val="00025339"/>
    <w:rsid w:val="00026D24"/>
    <w:rsid w:val="00027914"/>
    <w:rsid w:val="0002799B"/>
    <w:rsid w:val="00030039"/>
    <w:rsid w:val="0003055E"/>
    <w:rsid w:val="000305A0"/>
    <w:rsid w:val="000305DE"/>
    <w:rsid w:val="00030E23"/>
    <w:rsid w:val="0003171F"/>
    <w:rsid w:val="000318A4"/>
    <w:rsid w:val="00031DBD"/>
    <w:rsid w:val="00032669"/>
    <w:rsid w:val="000328CB"/>
    <w:rsid w:val="00032EB1"/>
    <w:rsid w:val="00032F3B"/>
    <w:rsid w:val="00033333"/>
    <w:rsid w:val="00033562"/>
    <w:rsid w:val="000337E1"/>
    <w:rsid w:val="00033A5B"/>
    <w:rsid w:val="00034376"/>
    <w:rsid w:val="00034E06"/>
    <w:rsid w:val="000354BA"/>
    <w:rsid w:val="00035853"/>
    <w:rsid w:val="00035D10"/>
    <w:rsid w:val="000363B0"/>
    <w:rsid w:val="0003641A"/>
    <w:rsid w:val="00036E14"/>
    <w:rsid w:val="00037627"/>
    <w:rsid w:val="000376D2"/>
    <w:rsid w:val="00037AE7"/>
    <w:rsid w:val="00037B24"/>
    <w:rsid w:val="00037B49"/>
    <w:rsid w:val="00037C75"/>
    <w:rsid w:val="000400C1"/>
    <w:rsid w:val="000405D3"/>
    <w:rsid w:val="00040874"/>
    <w:rsid w:val="00041138"/>
    <w:rsid w:val="0004139B"/>
    <w:rsid w:val="0004157C"/>
    <w:rsid w:val="000415C8"/>
    <w:rsid w:val="000417C9"/>
    <w:rsid w:val="00041C78"/>
    <w:rsid w:val="00041E15"/>
    <w:rsid w:val="000420FF"/>
    <w:rsid w:val="00042461"/>
    <w:rsid w:val="00042AC6"/>
    <w:rsid w:val="000431A5"/>
    <w:rsid w:val="00043798"/>
    <w:rsid w:val="00043BAE"/>
    <w:rsid w:val="000445D3"/>
    <w:rsid w:val="00044E10"/>
    <w:rsid w:val="00044FAB"/>
    <w:rsid w:val="000466AB"/>
    <w:rsid w:val="000468CF"/>
    <w:rsid w:val="00046B81"/>
    <w:rsid w:val="00046F98"/>
    <w:rsid w:val="000479E1"/>
    <w:rsid w:val="00047C9C"/>
    <w:rsid w:val="00047DAB"/>
    <w:rsid w:val="00050742"/>
    <w:rsid w:val="000507FC"/>
    <w:rsid w:val="000512E4"/>
    <w:rsid w:val="00051514"/>
    <w:rsid w:val="00051568"/>
    <w:rsid w:val="00051CFB"/>
    <w:rsid w:val="00052CB6"/>
    <w:rsid w:val="00052D87"/>
    <w:rsid w:val="0005300F"/>
    <w:rsid w:val="00053136"/>
    <w:rsid w:val="00053217"/>
    <w:rsid w:val="000532E5"/>
    <w:rsid w:val="000537EB"/>
    <w:rsid w:val="0005388A"/>
    <w:rsid w:val="00053B30"/>
    <w:rsid w:val="00054453"/>
    <w:rsid w:val="00054463"/>
    <w:rsid w:val="00054870"/>
    <w:rsid w:val="0005492F"/>
    <w:rsid w:val="00055A29"/>
    <w:rsid w:val="00056897"/>
    <w:rsid w:val="00060254"/>
    <w:rsid w:val="000628C0"/>
    <w:rsid w:val="00062E2B"/>
    <w:rsid w:val="000634ED"/>
    <w:rsid w:val="00063B5B"/>
    <w:rsid w:val="0006473F"/>
    <w:rsid w:val="00064C80"/>
    <w:rsid w:val="00064E3A"/>
    <w:rsid w:val="00065CAC"/>
    <w:rsid w:val="00066358"/>
    <w:rsid w:val="0006640F"/>
    <w:rsid w:val="000669E6"/>
    <w:rsid w:val="00066BF4"/>
    <w:rsid w:val="00066C06"/>
    <w:rsid w:val="00066D75"/>
    <w:rsid w:val="00066EBE"/>
    <w:rsid w:val="000670D9"/>
    <w:rsid w:val="0006799A"/>
    <w:rsid w:val="000708DF"/>
    <w:rsid w:val="00070E87"/>
    <w:rsid w:val="00071BA5"/>
    <w:rsid w:val="00071C76"/>
    <w:rsid w:val="00071E4D"/>
    <w:rsid w:val="00073574"/>
    <w:rsid w:val="0007364C"/>
    <w:rsid w:val="0007370D"/>
    <w:rsid w:val="00073961"/>
    <w:rsid w:val="00073A43"/>
    <w:rsid w:val="00073AD6"/>
    <w:rsid w:val="000746C3"/>
    <w:rsid w:val="00074825"/>
    <w:rsid w:val="0007490B"/>
    <w:rsid w:val="0007543C"/>
    <w:rsid w:val="0007583B"/>
    <w:rsid w:val="00075D7C"/>
    <w:rsid w:val="00076320"/>
    <w:rsid w:val="00076F8E"/>
    <w:rsid w:val="00077271"/>
    <w:rsid w:val="000775F4"/>
    <w:rsid w:val="00077A96"/>
    <w:rsid w:val="00077D68"/>
    <w:rsid w:val="00080091"/>
    <w:rsid w:val="000808D2"/>
    <w:rsid w:val="00080EE2"/>
    <w:rsid w:val="0008143D"/>
    <w:rsid w:val="000814BE"/>
    <w:rsid w:val="00081772"/>
    <w:rsid w:val="000822AC"/>
    <w:rsid w:val="0008238F"/>
    <w:rsid w:val="00082B16"/>
    <w:rsid w:val="0008318F"/>
    <w:rsid w:val="00083398"/>
    <w:rsid w:val="000844C1"/>
    <w:rsid w:val="0008569C"/>
    <w:rsid w:val="000856B9"/>
    <w:rsid w:val="00086575"/>
    <w:rsid w:val="000866BB"/>
    <w:rsid w:val="00086F83"/>
    <w:rsid w:val="00087682"/>
    <w:rsid w:val="000878E1"/>
    <w:rsid w:val="00087F16"/>
    <w:rsid w:val="00090055"/>
    <w:rsid w:val="00090499"/>
    <w:rsid w:val="000914D1"/>
    <w:rsid w:val="000916EF"/>
    <w:rsid w:val="00091D3F"/>
    <w:rsid w:val="0009203B"/>
    <w:rsid w:val="00092472"/>
    <w:rsid w:val="000930C8"/>
    <w:rsid w:val="000936CB"/>
    <w:rsid w:val="00094272"/>
    <w:rsid w:val="000943CC"/>
    <w:rsid w:val="000954D2"/>
    <w:rsid w:val="0009562F"/>
    <w:rsid w:val="000957BA"/>
    <w:rsid w:val="00095CB3"/>
    <w:rsid w:val="0009613D"/>
    <w:rsid w:val="000964CE"/>
    <w:rsid w:val="00096538"/>
    <w:rsid w:val="00096A8B"/>
    <w:rsid w:val="00096E25"/>
    <w:rsid w:val="000975DC"/>
    <w:rsid w:val="00097B91"/>
    <w:rsid w:val="000A09AE"/>
    <w:rsid w:val="000A1483"/>
    <w:rsid w:val="000A1653"/>
    <w:rsid w:val="000A1AFE"/>
    <w:rsid w:val="000A1EA8"/>
    <w:rsid w:val="000A25E9"/>
    <w:rsid w:val="000A28F7"/>
    <w:rsid w:val="000A2A94"/>
    <w:rsid w:val="000A3012"/>
    <w:rsid w:val="000A3CC7"/>
    <w:rsid w:val="000A3D41"/>
    <w:rsid w:val="000A4544"/>
    <w:rsid w:val="000A5155"/>
    <w:rsid w:val="000A6A44"/>
    <w:rsid w:val="000A70C8"/>
    <w:rsid w:val="000A76A2"/>
    <w:rsid w:val="000B034A"/>
    <w:rsid w:val="000B0743"/>
    <w:rsid w:val="000B0782"/>
    <w:rsid w:val="000B0892"/>
    <w:rsid w:val="000B1457"/>
    <w:rsid w:val="000B171E"/>
    <w:rsid w:val="000B1AB7"/>
    <w:rsid w:val="000B1CA9"/>
    <w:rsid w:val="000B23ED"/>
    <w:rsid w:val="000B2602"/>
    <w:rsid w:val="000B27CD"/>
    <w:rsid w:val="000B2AC5"/>
    <w:rsid w:val="000B2E95"/>
    <w:rsid w:val="000B3544"/>
    <w:rsid w:val="000B3579"/>
    <w:rsid w:val="000B3758"/>
    <w:rsid w:val="000B43C3"/>
    <w:rsid w:val="000B4CEF"/>
    <w:rsid w:val="000B5FDD"/>
    <w:rsid w:val="000B666A"/>
    <w:rsid w:val="000B6710"/>
    <w:rsid w:val="000B69AC"/>
    <w:rsid w:val="000B6A36"/>
    <w:rsid w:val="000B6BE4"/>
    <w:rsid w:val="000B7852"/>
    <w:rsid w:val="000C031E"/>
    <w:rsid w:val="000C04EF"/>
    <w:rsid w:val="000C0AEB"/>
    <w:rsid w:val="000C19CD"/>
    <w:rsid w:val="000C1E30"/>
    <w:rsid w:val="000C3CCF"/>
    <w:rsid w:val="000C3D08"/>
    <w:rsid w:val="000C40DF"/>
    <w:rsid w:val="000C41AC"/>
    <w:rsid w:val="000C4435"/>
    <w:rsid w:val="000C530D"/>
    <w:rsid w:val="000C5611"/>
    <w:rsid w:val="000C6CB3"/>
    <w:rsid w:val="000C6D08"/>
    <w:rsid w:val="000C716E"/>
    <w:rsid w:val="000C7563"/>
    <w:rsid w:val="000D010B"/>
    <w:rsid w:val="000D0117"/>
    <w:rsid w:val="000D07C7"/>
    <w:rsid w:val="000D090B"/>
    <w:rsid w:val="000D1F61"/>
    <w:rsid w:val="000D33B8"/>
    <w:rsid w:val="000D461F"/>
    <w:rsid w:val="000D56A9"/>
    <w:rsid w:val="000D5DBA"/>
    <w:rsid w:val="000D616C"/>
    <w:rsid w:val="000D6526"/>
    <w:rsid w:val="000D6B38"/>
    <w:rsid w:val="000D6C15"/>
    <w:rsid w:val="000D75B6"/>
    <w:rsid w:val="000D7B5A"/>
    <w:rsid w:val="000E00CF"/>
    <w:rsid w:val="000E00D6"/>
    <w:rsid w:val="000E0480"/>
    <w:rsid w:val="000E0987"/>
    <w:rsid w:val="000E11D8"/>
    <w:rsid w:val="000E132C"/>
    <w:rsid w:val="000E15C4"/>
    <w:rsid w:val="000E1622"/>
    <w:rsid w:val="000E18D3"/>
    <w:rsid w:val="000E1A47"/>
    <w:rsid w:val="000E1F8B"/>
    <w:rsid w:val="000E2173"/>
    <w:rsid w:val="000E28A3"/>
    <w:rsid w:val="000E298D"/>
    <w:rsid w:val="000E2BA0"/>
    <w:rsid w:val="000E35CB"/>
    <w:rsid w:val="000E3726"/>
    <w:rsid w:val="000E4104"/>
    <w:rsid w:val="000E4788"/>
    <w:rsid w:val="000E4877"/>
    <w:rsid w:val="000E567A"/>
    <w:rsid w:val="000E5C0B"/>
    <w:rsid w:val="000E6317"/>
    <w:rsid w:val="000E67E2"/>
    <w:rsid w:val="000E68EB"/>
    <w:rsid w:val="000E6F7E"/>
    <w:rsid w:val="000E7B44"/>
    <w:rsid w:val="000E7DA7"/>
    <w:rsid w:val="000E7F7E"/>
    <w:rsid w:val="000F00D0"/>
    <w:rsid w:val="000F1B8A"/>
    <w:rsid w:val="000F23E5"/>
    <w:rsid w:val="000F2745"/>
    <w:rsid w:val="000F29B2"/>
    <w:rsid w:val="000F2A7C"/>
    <w:rsid w:val="000F2C23"/>
    <w:rsid w:val="000F2CCF"/>
    <w:rsid w:val="000F2FD5"/>
    <w:rsid w:val="000F3D5B"/>
    <w:rsid w:val="000F402F"/>
    <w:rsid w:val="000F4729"/>
    <w:rsid w:val="000F5B37"/>
    <w:rsid w:val="000F64ED"/>
    <w:rsid w:val="000F6640"/>
    <w:rsid w:val="000F6B63"/>
    <w:rsid w:val="000F6EB7"/>
    <w:rsid w:val="00100162"/>
    <w:rsid w:val="001006CA"/>
    <w:rsid w:val="001013D4"/>
    <w:rsid w:val="001014CD"/>
    <w:rsid w:val="00101801"/>
    <w:rsid w:val="00101C5B"/>
    <w:rsid w:val="0010232C"/>
    <w:rsid w:val="00102E3B"/>
    <w:rsid w:val="00103772"/>
    <w:rsid w:val="00103AFC"/>
    <w:rsid w:val="00104853"/>
    <w:rsid w:val="001053EB"/>
    <w:rsid w:val="00105611"/>
    <w:rsid w:val="001056CF"/>
    <w:rsid w:val="001056D6"/>
    <w:rsid w:val="001057BE"/>
    <w:rsid w:val="001059B7"/>
    <w:rsid w:val="00105BBA"/>
    <w:rsid w:val="0010603E"/>
    <w:rsid w:val="00106077"/>
    <w:rsid w:val="00106169"/>
    <w:rsid w:val="001072FA"/>
    <w:rsid w:val="001076EC"/>
    <w:rsid w:val="00107BB7"/>
    <w:rsid w:val="0011028B"/>
    <w:rsid w:val="00110360"/>
    <w:rsid w:val="001104FD"/>
    <w:rsid w:val="00110ED6"/>
    <w:rsid w:val="001111E0"/>
    <w:rsid w:val="00111DED"/>
    <w:rsid w:val="001123D2"/>
    <w:rsid w:val="0011268B"/>
    <w:rsid w:val="0011359D"/>
    <w:rsid w:val="001135E0"/>
    <w:rsid w:val="001146AD"/>
    <w:rsid w:val="00114781"/>
    <w:rsid w:val="00114B48"/>
    <w:rsid w:val="00114D1F"/>
    <w:rsid w:val="00116147"/>
    <w:rsid w:val="00116494"/>
    <w:rsid w:val="001167DE"/>
    <w:rsid w:val="00116A0F"/>
    <w:rsid w:val="00116A1C"/>
    <w:rsid w:val="00116A53"/>
    <w:rsid w:val="00117244"/>
    <w:rsid w:val="0011746F"/>
    <w:rsid w:val="00117537"/>
    <w:rsid w:val="001179FC"/>
    <w:rsid w:val="0012008F"/>
    <w:rsid w:val="0012016B"/>
    <w:rsid w:val="001202F7"/>
    <w:rsid w:val="00121034"/>
    <w:rsid w:val="001212F9"/>
    <w:rsid w:val="00121C7B"/>
    <w:rsid w:val="00121D7B"/>
    <w:rsid w:val="00122238"/>
    <w:rsid w:val="00122481"/>
    <w:rsid w:val="00122630"/>
    <w:rsid w:val="001228DA"/>
    <w:rsid w:val="00123295"/>
    <w:rsid w:val="0012364D"/>
    <w:rsid w:val="001236FC"/>
    <w:rsid w:val="00124264"/>
    <w:rsid w:val="001242B9"/>
    <w:rsid w:val="00124A75"/>
    <w:rsid w:val="001257A0"/>
    <w:rsid w:val="00125A7E"/>
    <w:rsid w:val="00125ABF"/>
    <w:rsid w:val="00125B9D"/>
    <w:rsid w:val="00125D0E"/>
    <w:rsid w:val="00125D30"/>
    <w:rsid w:val="00125FA5"/>
    <w:rsid w:val="001264FB"/>
    <w:rsid w:val="00127523"/>
    <w:rsid w:val="001306B6"/>
    <w:rsid w:val="00130B30"/>
    <w:rsid w:val="00130C8E"/>
    <w:rsid w:val="00131190"/>
    <w:rsid w:val="00131199"/>
    <w:rsid w:val="00131391"/>
    <w:rsid w:val="001319AA"/>
    <w:rsid w:val="00131C52"/>
    <w:rsid w:val="00132208"/>
    <w:rsid w:val="00132555"/>
    <w:rsid w:val="00132EEB"/>
    <w:rsid w:val="00133278"/>
    <w:rsid w:val="001332C2"/>
    <w:rsid w:val="0013416E"/>
    <w:rsid w:val="00134677"/>
    <w:rsid w:val="001349F7"/>
    <w:rsid w:val="00134D3D"/>
    <w:rsid w:val="001352E9"/>
    <w:rsid w:val="00135F35"/>
    <w:rsid w:val="00135FEF"/>
    <w:rsid w:val="0013661A"/>
    <w:rsid w:val="00136E40"/>
    <w:rsid w:val="00136FE2"/>
    <w:rsid w:val="001372B1"/>
    <w:rsid w:val="001379A3"/>
    <w:rsid w:val="00137A1E"/>
    <w:rsid w:val="00137D63"/>
    <w:rsid w:val="00137EA5"/>
    <w:rsid w:val="00137FB8"/>
    <w:rsid w:val="00140559"/>
    <w:rsid w:val="00140B45"/>
    <w:rsid w:val="00140D11"/>
    <w:rsid w:val="00140D8C"/>
    <w:rsid w:val="00140F25"/>
    <w:rsid w:val="00141133"/>
    <w:rsid w:val="001413CB"/>
    <w:rsid w:val="00141A65"/>
    <w:rsid w:val="00142025"/>
    <w:rsid w:val="0014223E"/>
    <w:rsid w:val="00142340"/>
    <w:rsid w:val="0014295E"/>
    <w:rsid w:val="00143263"/>
    <w:rsid w:val="0014348B"/>
    <w:rsid w:val="001436F9"/>
    <w:rsid w:val="0014384D"/>
    <w:rsid w:val="00143B9B"/>
    <w:rsid w:val="00143DDE"/>
    <w:rsid w:val="001441BB"/>
    <w:rsid w:val="0014464C"/>
    <w:rsid w:val="001448D1"/>
    <w:rsid w:val="00144995"/>
    <w:rsid w:val="00144F18"/>
    <w:rsid w:val="00145103"/>
    <w:rsid w:val="00145299"/>
    <w:rsid w:val="00145933"/>
    <w:rsid w:val="00145A36"/>
    <w:rsid w:val="00145E91"/>
    <w:rsid w:val="00145F13"/>
    <w:rsid w:val="0014601B"/>
    <w:rsid w:val="001461A6"/>
    <w:rsid w:val="001468D6"/>
    <w:rsid w:val="00146F9A"/>
    <w:rsid w:val="0014719C"/>
    <w:rsid w:val="00147693"/>
    <w:rsid w:val="00147924"/>
    <w:rsid w:val="00147A5E"/>
    <w:rsid w:val="00147D19"/>
    <w:rsid w:val="00147D2E"/>
    <w:rsid w:val="00147F5A"/>
    <w:rsid w:val="00151035"/>
    <w:rsid w:val="00151CCD"/>
    <w:rsid w:val="00151DA1"/>
    <w:rsid w:val="0015205B"/>
    <w:rsid w:val="00152378"/>
    <w:rsid w:val="00152865"/>
    <w:rsid w:val="00152C16"/>
    <w:rsid w:val="00152EE9"/>
    <w:rsid w:val="00153D49"/>
    <w:rsid w:val="001544D9"/>
    <w:rsid w:val="00154B3E"/>
    <w:rsid w:val="00154B7C"/>
    <w:rsid w:val="00154D22"/>
    <w:rsid w:val="0015569D"/>
    <w:rsid w:val="001557A0"/>
    <w:rsid w:val="00155D6A"/>
    <w:rsid w:val="00157134"/>
    <w:rsid w:val="0015718A"/>
    <w:rsid w:val="001577AA"/>
    <w:rsid w:val="0016019E"/>
    <w:rsid w:val="00160D43"/>
    <w:rsid w:val="00161B06"/>
    <w:rsid w:val="0016222A"/>
    <w:rsid w:val="001625CD"/>
    <w:rsid w:val="00163605"/>
    <w:rsid w:val="00163656"/>
    <w:rsid w:val="001636F3"/>
    <w:rsid w:val="00163C68"/>
    <w:rsid w:val="00163CA5"/>
    <w:rsid w:val="00163F39"/>
    <w:rsid w:val="00164D5C"/>
    <w:rsid w:val="00165451"/>
    <w:rsid w:val="0016562F"/>
    <w:rsid w:val="00165649"/>
    <w:rsid w:val="0016568B"/>
    <w:rsid w:val="0016569A"/>
    <w:rsid w:val="00165719"/>
    <w:rsid w:val="00165ABC"/>
    <w:rsid w:val="00166FAF"/>
    <w:rsid w:val="001674C3"/>
    <w:rsid w:val="00167719"/>
    <w:rsid w:val="00167940"/>
    <w:rsid w:val="00170284"/>
    <w:rsid w:val="00170891"/>
    <w:rsid w:val="001708E9"/>
    <w:rsid w:val="00170ED7"/>
    <w:rsid w:val="00170FD5"/>
    <w:rsid w:val="001713FB"/>
    <w:rsid w:val="001718E1"/>
    <w:rsid w:val="0017233A"/>
    <w:rsid w:val="00172591"/>
    <w:rsid w:val="001728D0"/>
    <w:rsid w:val="001729C0"/>
    <w:rsid w:val="00172DCD"/>
    <w:rsid w:val="0017302E"/>
    <w:rsid w:val="001731E2"/>
    <w:rsid w:val="001732BB"/>
    <w:rsid w:val="0017403D"/>
    <w:rsid w:val="0017429C"/>
    <w:rsid w:val="0017444C"/>
    <w:rsid w:val="00174AE0"/>
    <w:rsid w:val="0017552B"/>
    <w:rsid w:val="00175742"/>
    <w:rsid w:val="001760FE"/>
    <w:rsid w:val="001776A5"/>
    <w:rsid w:val="00180210"/>
    <w:rsid w:val="0018043F"/>
    <w:rsid w:val="001804C7"/>
    <w:rsid w:val="00180A4E"/>
    <w:rsid w:val="00181290"/>
    <w:rsid w:val="00181293"/>
    <w:rsid w:val="00181921"/>
    <w:rsid w:val="001819A8"/>
    <w:rsid w:val="00181EF9"/>
    <w:rsid w:val="00182AFC"/>
    <w:rsid w:val="00182D94"/>
    <w:rsid w:val="001831EE"/>
    <w:rsid w:val="0018334A"/>
    <w:rsid w:val="00183FDC"/>
    <w:rsid w:val="0018405C"/>
    <w:rsid w:val="00184450"/>
    <w:rsid w:val="00184483"/>
    <w:rsid w:val="00184C1B"/>
    <w:rsid w:val="00184D3C"/>
    <w:rsid w:val="00184DC7"/>
    <w:rsid w:val="00186508"/>
    <w:rsid w:val="00186C19"/>
    <w:rsid w:val="00186D93"/>
    <w:rsid w:val="00187044"/>
    <w:rsid w:val="00187467"/>
    <w:rsid w:val="001875D3"/>
    <w:rsid w:val="00187776"/>
    <w:rsid w:val="00187967"/>
    <w:rsid w:val="00187A9D"/>
    <w:rsid w:val="00187ABC"/>
    <w:rsid w:val="00187F01"/>
    <w:rsid w:val="00190704"/>
    <w:rsid w:val="001911C7"/>
    <w:rsid w:val="001913EE"/>
    <w:rsid w:val="00192D1C"/>
    <w:rsid w:val="00194EF5"/>
    <w:rsid w:val="00194F2C"/>
    <w:rsid w:val="00195209"/>
    <w:rsid w:val="00195543"/>
    <w:rsid w:val="00195AC3"/>
    <w:rsid w:val="00195EAB"/>
    <w:rsid w:val="00196938"/>
    <w:rsid w:val="00196C82"/>
    <w:rsid w:val="00196FA5"/>
    <w:rsid w:val="00197105"/>
    <w:rsid w:val="00197D61"/>
    <w:rsid w:val="001A030C"/>
    <w:rsid w:val="001A0B14"/>
    <w:rsid w:val="001A1359"/>
    <w:rsid w:val="001A17CA"/>
    <w:rsid w:val="001A198A"/>
    <w:rsid w:val="001A221F"/>
    <w:rsid w:val="001A2740"/>
    <w:rsid w:val="001A290D"/>
    <w:rsid w:val="001A2A86"/>
    <w:rsid w:val="001A2BD2"/>
    <w:rsid w:val="001A2C72"/>
    <w:rsid w:val="001A2EEF"/>
    <w:rsid w:val="001A337A"/>
    <w:rsid w:val="001A3E8B"/>
    <w:rsid w:val="001A3F2B"/>
    <w:rsid w:val="001A41B9"/>
    <w:rsid w:val="001A428B"/>
    <w:rsid w:val="001A5B0F"/>
    <w:rsid w:val="001A6061"/>
    <w:rsid w:val="001A65B8"/>
    <w:rsid w:val="001A65F6"/>
    <w:rsid w:val="001A677E"/>
    <w:rsid w:val="001A6A6E"/>
    <w:rsid w:val="001A7185"/>
    <w:rsid w:val="001A72B9"/>
    <w:rsid w:val="001A7B42"/>
    <w:rsid w:val="001A7B9F"/>
    <w:rsid w:val="001A7C83"/>
    <w:rsid w:val="001B086B"/>
    <w:rsid w:val="001B0B6B"/>
    <w:rsid w:val="001B12DC"/>
    <w:rsid w:val="001B1959"/>
    <w:rsid w:val="001B195E"/>
    <w:rsid w:val="001B1B23"/>
    <w:rsid w:val="001B2745"/>
    <w:rsid w:val="001B2BBC"/>
    <w:rsid w:val="001B48A6"/>
    <w:rsid w:val="001B4AA5"/>
    <w:rsid w:val="001B4BA1"/>
    <w:rsid w:val="001B5176"/>
    <w:rsid w:val="001B577F"/>
    <w:rsid w:val="001B5B39"/>
    <w:rsid w:val="001B614B"/>
    <w:rsid w:val="001B62E1"/>
    <w:rsid w:val="001B6F70"/>
    <w:rsid w:val="001B7120"/>
    <w:rsid w:val="001B74FF"/>
    <w:rsid w:val="001B7D75"/>
    <w:rsid w:val="001C04AD"/>
    <w:rsid w:val="001C0B32"/>
    <w:rsid w:val="001C0CB9"/>
    <w:rsid w:val="001C1155"/>
    <w:rsid w:val="001C144C"/>
    <w:rsid w:val="001C1A7C"/>
    <w:rsid w:val="001C26A8"/>
    <w:rsid w:val="001C31DE"/>
    <w:rsid w:val="001C35AE"/>
    <w:rsid w:val="001C37AE"/>
    <w:rsid w:val="001C3FAA"/>
    <w:rsid w:val="001C440F"/>
    <w:rsid w:val="001C4FE0"/>
    <w:rsid w:val="001C524F"/>
    <w:rsid w:val="001C54A8"/>
    <w:rsid w:val="001C5E7A"/>
    <w:rsid w:val="001C5F1E"/>
    <w:rsid w:val="001C6956"/>
    <w:rsid w:val="001C6CA1"/>
    <w:rsid w:val="001C7093"/>
    <w:rsid w:val="001C71FF"/>
    <w:rsid w:val="001C7914"/>
    <w:rsid w:val="001C7BB6"/>
    <w:rsid w:val="001D02BD"/>
    <w:rsid w:val="001D0F78"/>
    <w:rsid w:val="001D1526"/>
    <w:rsid w:val="001D1768"/>
    <w:rsid w:val="001D18EB"/>
    <w:rsid w:val="001D1C83"/>
    <w:rsid w:val="001D1FA2"/>
    <w:rsid w:val="001D24C6"/>
    <w:rsid w:val="001D24DD"/>
    <w:rsid w:val="001D2819"/>
    <w:rsid w:val="001D2BDE"/>
    <w:rsid w:val="001D419B"/>
    <w:rsid w:val="001D4411"/>
    <w:rsid w:val="001D4586"/>
    <w:rsid w:val="001D460E"/>
    <w:rsid w:val="001D4CA7"/>
    <w:rsid w:val="001D57DD"/>
    <w:rsid w:val="001D5974"/>
    <w:rsid w:val="001D5AF6"/>
    <w:rsid w:val="001D5EAB"/>
    <w:rsid w:val="001D636B"/>
    <w:rsid w:val="001D6660"/>
    <w:rsid w:val="001D66F1"/>
    <w:rsid w:val="001D6716"/>
    <w:rsid w:val="001D6A69"/>
    <w:rsid w:val="001D73EE"/>
    <w:rsid w:val="001D76CD"/>
    <w:rsid w:val="001E0072"/>
    <w:rsid w:val="001E05EE"/>
    <w:rsid w:val="001E0617"/>
    <w:rsid w:val="001E06C5"/>
    <w:rsid w:val="001E099A"/>
    <w:rsid w:val="001E0B12"/>
    <w:rsid w:val="001E0DE1"/>
    <w:rsid w:val="001E1189"/>
    <w:rsid w:val="001E1414"/>
    <w:rsid w:val="001E21D1"/>
    <w:rsid w:val="001E220C"/>
    <w:rsid w:val="001E22B2"/>
    <w:rsid w:val="001E2349"/>
    <w:rsid w:val="001E2716"/>
    <w:rsid w:val="001E29A5"/>
    <w:rsid w:val="001E29B9"/>
    <w:rsid w:val="001E4B19"/>
    <w:rsid w:val="001E4CC1"/>
    <w:rsid w:val="001E616C"/>
    <w:rsid w:val="001E65B6"/>
    <w:rsid w:val="001E6A18"/>
    <w:rsid w:val="001E6C2B"/>
    <w:rsid w:val="001E7A8B"/>
    <w:rsid w:val="001F000C"/>
    <w:rsid w:val="001F01DD"/>
    <w:rsid w:val="001F0434"/>
    <w:rsid w:val="001F0948"/>
    <w:rsid w:val="001F0E2D"/>
    <w:rsid w:val="001F11E7"/>
    <w:rsid w:val="001F188A"/>
    <w:rsid w:val="001F1B65"/>
    <w:rsid w:val="001F253D"/>
    <w:rsid w:val="001F2665"/>
    <w:rsid w:val="001F2A81"/>
    <w:rsid w:val="001F3874"/>
    <w:rsid w:val="001F3952"/>
    <w:rsid w:val="001F3D88"/>
    <w:rsid w:val="001F4B90"/>
    <w:rsid w:val="001F4C77"/>
    <w:rsid w:val="001F4FC7"/>
    <w:rsid w:val="001F5029"/>
    <w:rsid w:val="001F529B"/>
    <w:rsid w:val="001F5915"/>
    <w:rsid w:val="001F5F9C"/>
    <w:rsid w:val="001F68E3"/>
    <w:rsid w:val="001F6944"/>
    <w:rsid w:val="001F7707"/>
    <w:rsid w:val="0020074B"/>
    <w:rsid w:val="00200FC5"/>
    <w:rsid w:val="00201477"/>
    <w:rsid w:val="00201CC9"/>
    <w:rsid w:val="002022EB"/>
    <w:rsid w:val="0020290A"/>
    <w:rsid w:val="00202E6A"/>
    <w:rsid w:val="00202F28"/>
    <w:rsid w:val="002033EF"/>
    <w:rsid w:val="002040E1"/>
    <w:rsid w:val="0020421B"/>
    <w:rsid w:val="002042DB"/>
    <w:rsid w:val="002045DB"/>
    <w:rsid w:val="002048C1"/>
    <w:rsid w:val="0020542E"/>
    <w:rsid w:val="0020597A"/>
    <w:rsid w:val="00205C15"/>
    <w:rsid w:val="00205D13"/>
    <w:rsid w:val="00205EC0"/>
    <w:rsid w:val="00205EDE"/>
    <w:rsid w:val="00205FCB"/>
    <w:rsid w:val="002063F6"/>
    <w:rsid w:val="002066A3"/>
    <w:rsid w:val="00206877"/>
    <w:rsid w:val="002070C2"/>
    <w:rsid w:val="00210772"/>
    <w:rsid w:val="002107B7"/>
    <w:rsid w:val="00210AF0"/>
    <w:rsid w:val="00210BB6"/>
    <w:rsid w:val="00210CB0"/>
    <w:rsid w:val="0021183F"/>
    <w:rsid w:val="00211D35"/>
    <w:rsid w:val="00212432"/>
    <w:rsid w:val="002124FE"/>
    <w:rsid w:val="00212B33"/>
    <w:rsid w:val="00212E0F"/>
    <w:rsid w:val="0021309F"/>
    <w:rsid w:val="00213408"/>
    <w:rsid w:val="0021347C"/>
    <w:rsid w:val="002134E4"/>
    <w:rsid w:val="00213666"/>
    <w:rsid w:val="00213B63"/>
    <w:rsid w:val="0021433A"/>
    <w:rsid w:val="00214385"/>
    <w:rsid w:val="0021452D"/>
    <w:rsid w:val="002151A3"/>
    <w:rsid w:val="00215458"/>
    <w:rsid w:val="00215568"/>
    <w:rsid w:val="00215877"/>
    <w:rsid w:val="002160ED"/>
    <w:rsid w:val="0021661D"/>
    <w:rsid w:val="002168EE"/>
    <w:rsid w:val="00216BB7"/>
    <w:rsid w:val="00216C69"/>
    <w:rsid w:val="00216E2E"/>
    <w:rsid w:val="00216F83"/>
    <w:rsid w:val="00217002"/>
    <w:rsid w:val="0021724F"/>
    <w:rsid w:val="00217450"/>
    <w:rsid w:val="00217BE2"/>
    <w:rsid w:val="0022089F"/>
    <w:rsid w:val="00221B78"/>
    <w:rsid w:val="00221BF7"/>
    <w:rsid w:val="0022298A"/>
    <w:rsid w:val="00222A1B"/>
    <w:rsid w:val="00222FE0"/>
    <w:rsid w:val="00223B47"/>
    <w:rsid w:val="00223C76"/>
    <w:rsid w:val="00224486"/>
    <w:rsid w:val="0022481E"/>
    <w:rsid w:val="00224A21"/>
    <w:rsid w:val="00224AFD"/>
    <w:rsid w:val="002259B6"/>
    <w:rsid w:val="00225A15"/>
    <w:rsid w:val="00226163"/>
    <w:rsid w:val="00226361"/>
    <w:rsid w:val="0022660C"/>
    <w:rsid w:val="00226614"/>
    <w:rsid w:val="00226C67"/>
    <w:rsid w:val="002274DF"/>
    <w:rsid w:val="002301DF"/>
    <w:rsid w:val="00230D2F"/>
    <w:rsid w:val="00230D36"/>
    <w:rsid w:val="00230EF7"/>
    <w:rsid w:val="00231006"/>
    <w:rsid w:val="002310E3"/>
    <w:rsid w:val="00231247"/>
    <w:rsid w:val="002318ED"/>
    <w:rsid w:val="00231E86"/>
    <w:rsid w:val="00232024"/>
    <w:rsid w:val="00232386"/>
    <w:rsid w:val="00232AEA"/>
    <w:rsid w:val="00232C01"/>
    <w:rsid w:val="00232D20"/>
    <w:rsid w:val="00233B8C"/>
    <w:rsid w:val="00233E54"/>
    <w:rsid w:val="0023415F"/>
    <w:rsid w:val="00234CA9"/>
    <w:rsid w:val="00235D1D"/>
    <w:rsid w:val="00235FA4"/>
    <w:rsid w:val="0023606E"/>
    <w:rsid w:val="00236C12"/>
    <w:rsid w:val="0023706A"/>
    <w:rsid w:val="00237F18"/>
    <w:rsid w:val="002401B0"/>
    <w:rsid w:val="00240993"/>
    <w:rsid w:val="00240A7F"/>
    <w:rsid w:val="00240E48"/>
    <w:rsid w:val="0024171F"/>
    <w:rsid w:val="00241FE8"/>
    <w:rsid w:val="00242DE3"/>
    <w:rsid w:val="00243A21"/>
    <w:rsid w:val="00243C19"/>
    <w:rsid w:val="00243E25"/>
    <w:rsid w:val="00243F05"/>
    <w:rsid w:val="00244666"/>
    <w:rsid w:val="00244F78"/>
    <w:rsid w:val="002454DC"/>
    <w:rsid w:val="0024559F"/>
    <w:rsid w:val="002455CC"/>
    <w:rsid w:val="002459F0"/>
    <w:rsid w:val="00245D01"/>
    <w:rsid w:val="002467A3"/>
    <w:rsid w:val="002467E6"/>
    <w:rsid w:val="0024693C"/>
    <w:rsid w:val="00246B24"/>
    <w:rsid w:val="0024784C"/>
    <w:rsid w:val="00247D20"/>
    <w:rsid w:val="00250305"/>
    <w:rsid w:val="00250676"/>
    <w:rsid w:val="00250B91"/>
    <w:rsid w:val="00250F83"/>
    <w:rsid w:val="0025159E"/>
    <w:rsid w:val="002518E0"/>
    <w:rsid w:val="002520E2"/>
    <w:rsid w:val="002525CD"/>
    <w:rsid w:val="00253193"/>
    <w:rsid w:val="0025351D"/>
    <w:rsid w:val="00253A57"/>
    <w:rsid w:val="00253BF0"/>
    <w:rsid w:val="00253F68"/>
    <w:rsid w:val="00253FE0"/>
    <w:rsid w:val="00254113"/>
    <w:rsid w:val="00254B30"/>
    <w:rsid w:val="00254D19"/>
    <w:rsid w:val="0025589D"/>
    <w:rsid w:val="00255A9B"/>
    <w:rsid w:val="00255B6F"/>
    <w:rsid w:val="00255C81"/>
    <w:rsid w:val="00256160"/>
    <w:rsid w:val="002566AE"/>
    <w:rsid w:val="002568F7"/>
    <w:rsid w:val="00256905"/>
    <w:rsid w:val="00256B18"/>
    <w:rsid w:val="00256C77"/>
    <w:rsid w:val="002570CE"/>
    <w:rsid w:val="002602C6"/>
    <w:rsid w:val="002606C7"/>
    <w:rsid w:val="002606FA"/>
    <w:rsid w:val="00260AD7"/>
    <w:rsid w:val="0026120F"/>
    <w:rsid w:val="00261967"/>
    <w:rsid w:val="00261DF0"/>
    <w:rsid w:val="0026201B"/>
    <w:rsid w:val="0026210D"/>
    <w:rsid w:val="002622EA"/>
    <w:rsid w:val="00262978"/>
    <w:rsid w:val="002635B3"/>
    <w:rsid w:val="00263899"/>
    <w:rsid w:val="0026414D"/>
    <w:rsid w:val="002641C4"/>
    <w:rsid w:val="002642C3"/>
    <w:rsid w:val="00264379"/>
    <w:rsid w:val="00264781"/>
    <w:rsid w:val="00264C03"/>
    <w:rsid w:val="00264F13"/>
    <w:rsid w:val="00265243"/>
    <w:rsid w:val="002652C3"/>
    <w:rsid w:val="0026608B"/>
    <w:rsid w:val="00266211"/>
    <w:rsid w:val="00266585"/>
    <w:rsid w:val="002666D9"/>
    <w:rsid w:val="00266B46"/>
    <w:rsid w:val="00266EBE"/>
    <w:rsid w:val="00266F65"/>
    <w:rsid w:val="0026729C"/>
    <w:rsid w:val="002709B9"/>
    <w:rsid w:val="00270A70"/>
    <w:rsid w:val="00271204"/>
    <w:rsid w:val="00271582"/>
    <w:rsid w:val="002715F6"/>
    <w:rsid w:val="002719F0"/>
    <w:rsid w:val="00271EA1"/>
    <w:rsid w:val="00271EB1"/>
    <w:rsid w:val="00271F87"/>
    <w:rsid w:val="00272C2C"/>
    <w:rsid w:val="0027305A"/>
    <w:rsid w:val="002732E0"/>
    <w:rsid w:val="0027355F"/>
    <w:rsid w:val="002747F4"/>
    <w:rsid w:val="00274F26"/>
    <w:rsid w:val="0027565F"/>
    <w:rsid w:val="00275A17"/>
    <w:rsid w:val="0027680F"/>
    <w:rsid w:val="00277518"/>
    <w:rsid w:val="00277519"/>
    <w:rsid w:val="002778C0"/>
    <w:rsid w:val="00277925"/>
    <w:rsid w:val="00277AD5"/>
    <w:rsid w:val="00277B2F"/>
    <w:rsid w:val="00277F77"/>
    <w:rsid w:val="00280319"/>
    <w:rsid w:val="002803B9"/>
    <w:rsid w:val="00280A6C"/>
    <w:rsid w:val="00280C1C"/>
    <w:rsid w:val="00280E35"/>
    <w:rsid w:val="0028132D"/>
    <w:rsid w:val="002813BE"/>
    <w:rsid w:val="00281EF5"/>
    <w:rsid w:val="0028267C"/>
    <w:rsid w:val="002833D5"/>
    <w:rsid w:val="00283E8D"/>
    <w:rsid w:val="002850E8"/>
    <w:rsid w:val="00285693"/>
    <w:rsid w:val="002858D7"/>
    <w:rsid w:val="002859F9"/>
    <w:rsid w:val="00286604"/>
    <w:rsid w:val="002874AE"/>
    <w:rsid w:val="002875B5"/>
    <w:rsid w:val="00287A8E"/>
    <w:rsid w:val="00287F6B"/>
    <w:rsid w:val="0029035B"/>
    <w:rsid w:val="00290452"/>
    <w:rsid w:val="0029067D"/>
    <w:rsid w:val="0029098F"/>
    <w:rsid w:val="00290B87"/>
    <w:rsid w:val="002911B0"/>
    <w:rsid w:val="00291409"/>
    <w:rsid w:val="00291477"/>
    <w:rsid w:val="002916EE"/>
    <w:rsid w:val="00291E32"/>
    <w:rsid w:val="002922E6"/>
    <w:rsid w:val="00292431"/>
    <w:rsid w:val="0029256B"/>
    <w:rsid w:val="002926C1"/>
    <w:rsid w:val="00292835"/>
    <w:rsid w:val="00293866"/>
    <w:rsid w:val="002939B0"/>
    <w:rsid w:val="00293AC4"/>
    <w:rsid w:val="00293F27"/>
    <w:rsid w:val="00296A8F"/>
    <w:rsid w:val="00297E7A"/>
    <w:rsid w:val="002A0F51"/>
    <w:rsid w:val="002A1194"/>
    <w:rsid w:val="002A1419"/>
    <w:rsid w:val="002A18F2"/>
    <w:rsid w:val="002A1D81"/>
    <w:rsid w:val="002A230B"/>
    <w:rsid w:val="002A3005"/>
    <w:rsid w:val="002A3820"/>
    <w:rsid w:val="002A3C0D"/>
    <w:rsid w:val="002A4168"/>
    <w:rsid w:val="002A53BA"/>
    <w:rsid w:val="002A5668"/>
    <w:rsid w:val="002A5B04"/>
    <w:rsid w:val="002A606C"/>
    <w:rsid w:val="002A6985"/>
    <w:rsid w:val="002A6A7E"/>
    <w:rsid w:val="002A6EA9"/>
    <w:rsid w:val="002A7000"/>
    <w:rsid w:val="002A713C"/>
    <w:rsid w:val="002B0784"/>
    <w:rsid w:val="002B0D52"/>
    <w:rsid w:val="002B107C"/>
    <w:rsid w:val="002B10C4"/>
    <w:rsid w:val="002B1321"/>
    <w:rsid w:val="002B15F8"/>
    <w:rsid w:val="002B1A05"/>
    <w:rsid w:val="002B1CDE"/>
    <w:rsid w:val="002B1F97"/>
    <w:rsid w:val="002B235C"/>
    <w:rsid w:val="002B26AB"/>
    <w:rsid w:val="002B2FBC"/>
    <w:rsid w:val="002B36A1"/>
    <w:rsid w:val="002B4107"/>
    <w:rsid w:val="002B442D"/>
    <w:rsid w:val="002B469E"/>
    <w:rsid w:val="002B4F42"/>
    <w:rsid w:val="002B5124"/>
    <w:rsid w:val="002B5425"/>
    <w:rsid w:val="002B5638"/>
    <w:rsid w:val="002B5BF0"/>
    <w:rsid w:val="002B5F25"/>
    <w:rsid w:val="002B6871"/>
    <w:rsid w:val="002B6D21"/>
    <w:rsid w:val="002B74FD"/>
    <w:rsid w:val="002B791D"/>
    <w:rsid w:val="002C0222"/>
    <w:rsid w:val="002C0ACB"/>
    <w:rsid w:val="002C1354"/>
    <w:rsid w:val="002C14E3"/>
    <w:rsid w:val="002C21AF"/>
    <w:rsid w:val="002C3223"/>
    <w:rsid w:val="002C39EA"/>
    <w:rsid w:val="002C3AE0"/>
    <w:rsid w:val="002C3C9B"/>
    <w:rsid w:val="002C3D4B"/>
    <w:rsid w:val="002C4441"/>
    <w:rsid w:val="002C4DCB"/>
    <w:rsid w:val="002C4FD2"/>
    <w:rsid w:val="002C598A"/>
    <w:rsid w:val="002C5A9E"/>
    <w:rsid w:val="002C5EC5"/>
    <w:rsid w:val="002C5F5A"/>
    <w:rsid w:val="002C6392"/>
    <w:rsid w:val="002C7159"/>
    <w:rsid w:val="002C75D3"/>
    <w:rsid w:val="002C7EA4"/>
    <w:rsid w:val="002D08D8"/>
    <w:rsid w:val="002D09C5"/>
    <w:rsid w:val="002D0D9D"/>
    <w:rsid w:val="002D1171"/>
    <w:rsid w:val="002D155A"/>
    <w:rsid w:val="002D17E8"/>
    <w:rsid w:val="002D1B85"/>
    <w:rsid w:val="002D2446"/>
    <w:rsid w:val="002D2BC9"/>
    <w:rsid w:val="002D34C9"/>
    <w:rsid w:val="002D4236"/>
    <w:rsid w:val="002D4585"/>
    <w:rsid w:val="002D4AEA"/>
    <w:rsid w:val="002D5E04"/>
    <w:rsid w:val="002D687D"/>
    <w:rsid w:val="002D7432"/>
    <w:rsid w:val="002D7F8C"/>
    <w:rsid w:val="002E02FC"/>
    <w:rsid w:val="002E05E9"/>
    <w:rsid w:val="002E0A05"/>
    <w:rsid w:val="002E0C2A"/>
    <w:rsid w:val="002E1C16"/>
    <w:rsid w:val="002E23E7"/>
    <w:rsid w:val="002E2A68"/>
    <w:rsid w:val="002E2C7A"/>
    <w:rsid w:val="002E2F8B"/>
    <w:rsid w:val="002E3158"/>
    <w:rsid w:val="002E3BC5"/>
    <w:rsid w:val="002E3C30"/>
    <w:rsid w:val="002E41B0"/>
    <w:rsid w:val="002E45B5"/>
    <w:rsid w:val="002E4C33"/>
    <w:rsid w:val="002E5371"/>
    <w:rsid w:val="002E5389"/>
    <w:rsid w:val="002E540E"/>
    <w:rsid w:val="002E54B6"/>
    <w:rsid w:val="002E5B18"/>
    <w:rsid w:val="002E608D"/>
    <w:rsid w:val="002E66A1"/>
    <w:rsid w:val="002E6923"/>
    <w:rsid w:val="002E6945"/>
    <w:rsid w:val="002E6DB5"/>
    <w:rsid w:val="002E6DD7"/>
    <w:rsid w:val="002F0098"/>
    <w:rsid w:val="002F0361"/>
    <w:rsid w:val="002F07AF"/>
    <w:rsid w:val="002F0ECB"/>
    <w:rsid w:val="002F1744"/>
    <w:rsid w:val="002F1C7F"/>
    <w:rsid w:val="002F1DBC"/>
    <w:rsid w:val="002F221A"/>
    <w:rsid w:val="002F2614"/>
    <w:rsid w:val="002F27DB"/>
    <w:rsid w:val="002F2914"/>
    <w:rsid w:val="002F31C0"/>
    <w:rsid w:val="002F360A"/>
    <w:rsid w:val="002F3907"/>
    <w:rsid w:val="002F3AD5"/>
    <w:rsid w:val="002F3BC5"/>
    <w:rsid w:val="002F4759"/>
    <w:rsid w:val="002F4ABF"/>
    <w:rsid w:val="002F6079"/>
    <w:rsid w:val="002F765B"/>
    <w:rsid w:val="002F79C3"/>
    <w:rsid w:val="002F7A00"/>
    <w:rsid w:val="002F7F37"/>
    <w:rsid w:val="00300001"/>
    <w:rsid w:val="0030131A"/>
    <w:rsid w:val="00301A25"/>
    <w:rsid w:val="00301E1F"/>
    <w:rsid w:val="00301FAB"/>
    <w:rsid w:val="003022EE"/>
    <w:rsid w:val="00302BEC"/>
    <w:rsid w:val="00302D8E"/>
    <w:rsid w:val="003031BA"/>
    <w:rsid w:val="00303B09"/>
    <w:rsid w:val="00303BA4"/>
    <w:rsid w:val="003047EB"/>
    <w:rsid w:val="0030497D"/>
    <w:rsid w:val="00304D56"/>
    <w:rsid w:val="0030539B"/>
    <w:rsid w:val="0030557F"/>
    <w:rsid w:val="00305B80"/>
    <w:rsid w:val="00306516"/>
    <w:rsid w:val="0030676E"/>
    <w:rsid w:val="00306FEE"/>
    <w:rsid w:val="0030715B"/>
    <w:rsid w:val="0030718B"/>
    <w:rsid w:val="00307446"/>
    <w:rsid w:val="00307521"/>
    <w:rsid w:val="00307807"/>
    <w:rsid w:val="00307F69"/>
    <w:rsid w:val="00310331"/>
    <w:rsid w:val="003104A0"/>
    <w:rsid w:val="0031095D"/>
    <w:rsid w:val="00310A5D"/>
    <w:rsid w:val="00310C5E"/>
    <w:rsid w:val="00311239"/>
    <w:rsid w:val="0031286F"/>
    <w:rsid w:val="00312FF3"/>
    <w:rsid w:val="003130F6"/>
    <w:rsid w:val="00313245"/>
    <w:rsid w:val="0031355F"/>
    <w:rsid w:val="0031362B"/>
    <w:rsid w:val="003138BD"/>
    <w:rsid w:val="00313ADD"/>
    <w:rsid w:val="00313C4F"/>
    <w:rsid w:val="0031417D"/>
    <w:rsid w:val="003146AB"/>
    <w:rsid w:val="00314758"/>
    <w:rsid w:val="00314D3A"/>
    <w:rsid w:val="00315392"/>
    <w:rsid w:val="00315826"/>
    <w:rsid w:val="00315D2B"/>
    <w:rsid w:val="00316225"/>
    <w:rsid w:val="003163FE"/>
    <w:rsid w:val="00316C6C"/>
    <w:rsid w:val="00316EFA"/>
    <w:rsid w:val="00317018"/>
    <w:rsid w:val="003173C2"/>
    <w:rsid w:val="003175A5"/>
    <w:rsid w:val="00317A28"/>
    <w:rsid w:val="00317FD3"/>
    <w:rsid w:val="003200D9"/>
    <w:rsid w:val="003202BA"/>
    <w:rsid w:val="003208C7"/>
    <w:rsid w:val="00320A1B"/>
    <w:rsid w:val="00320A4A"/>
    <w:rsid w:val="00320D78"/>
    <w:rsid w:val="00321831"/>
    <w:rsid w:val="003226F6"/>
    <w:rsid w:val="003229C3"/>
    <w:rsid w:val="00322DC1"/>
    <w:rsid w:val="003233B6"/>
    <w:rsid w:val="00323439"/>
    <w:rsid w:val="00324B7B"/>
    <w:rsid w:val="00324FC8"/>
    <w:rsid w:val="00325BA2"/>
    <w:rsid w:val="00325F35"/>
    <w:rsid w:val="00326537"/>
    <w:rsid w:val="00326DB7"/>
    <w:rsid w:val="0032798D"/>
    <w:rsid w:val="00327C2F"/>
    <w:rsid w:val="003300B5"/>
    <w:rsid w:val="00330DF2"/>
    <w:rsid w:val="003312AB"/>
    <w:rsid w:val="003319C6"/>
    <w:rsid w:val="00331D41"/>
    <w:rsid w:val="00332038"/>
    <w:rsid w:val="0033262D"/>
    <w:rsid w:val="00332AD9"/>
    <w:rsid w:val="00332FC8"/>
    <w:rsid w:val="00333279"/>
    <w:rsid w:val="00333A2C"/>
    <w:rsid w:val="003342D4"/>
    <w:rsid w:val="00334333"/>
    <w:rsid w:val="00334444"/>
    <w:rsid w:val="0033470F"/>
    <w:rsid w:val="003358A0"/>
    <w:rsid w:val="00336025"/>
    <w:rsid w:val="00336E8F"/>
    <w:rsid w:val="00340135"/>
    <w:rsid w:val="003407F3"/>
    <w:rsid w:val="003410E0"/>
    <w:rsid w:val="003413B8"/>
    <w:rsid w:val="00341400"/>
    <w:rsid w:val="003417D3"/>
    <w:rsid w:val="00341829"/>
    <w:rsid w:val="00341AB0"/>
    <w:rsid w:val="00341E25"/>
    <w:rsid w:val="00341F2E"/>
    <w:rsid w:val="00342225"/>
    <w:rsid w:val="00342254"/>
    <w:rsid w:val="003422C6"/>
    <w:rsid w:val="0034236C"/>
    <w:rsid w:val="00342944"/>
    <w:rsid w:val="00342DF6"/>
    <w:rsid w:val="0034304B"/>
    <w:rsid w:val="003434CD"/>
    <w:rsid w:val="0034368D"/>
    <w:rsid w:val="00343A71"/>
    <w:rsid w:val="00343DBF"/>
    <w:rsid w:val="00344694"/>
    <w:rsid w:val="00344FDC"/>
    <w:rsid w:val="003456A6"/>
    <w:rsid w:val="00345D73"/>
    <w:rsid w:val="00345E1B"/>
    <w:rsid w:val="0034698F"/>
    <w:rsid w:val="00346C21"/>
    <w:rsid w:val="00347826"/>
    <w:rsid w:val="00347AFC"/>
    <w:rsid w:val="00347E62"/>
    <w:rsid w:val="00350993"/>
    <w:rsid w:val="003511E8"/>
    <w:rsid w:val="00351750"/>
    <w:rsid w:val="00351825"/>
    <w:rsid w:val="003522C1"/>
    <w:rsid w:val="0035249B"/>
    <w:rsid w:val="00352649"/>
    <w:rsid w:val="003528E8"/>
    <w:rsid w:val="00353010"/>
    <w:rsid w:val="00353DFB"/>
    <w:rsid w:val="00354755"/>
    <w:rsid w:val="003549CB"/>
    <w:rsid w:val="003552D3"/>
    <w:rsid w:val="0035583B"/>
    <w:rsid w:val="00355B48"/>
    <w:rsid w:val="00355F77"/>
    <w:rsid w:val="00356206"/>
    <w:rsid w:val="003567FD"/>
    <w:rsid w:val="00356EED"/>
    <w:rsid w:val="003571C5"/>
    <w:rsid w:val="003576CB"/>
    <w:rsid w:val="00357922"/>
    <w:rsid w:val="00357D08"/>
    <w:rsid w:val="00357E32"/>
    <w:rsid w:val="00360A89"/>
    <w:rsid w:val="00360C9A"/>
    <w:rsid w:val="00361F20"/>
    <w:rsid w:val="00361FE6"/>
    <w:rsid w:val="003620AA"/>
    <w:rsid w:val="0036219C"/>
    <w:rsid w:val="003623BD"/>
    <w:rsid w:val="00362D6A"/>
    <w:rsid w:val="00362EB6"/>
    <w:rsid w:val="0036332A"/>
    <w:rsid w:val="003633F8"/>
    <w:rsid w:val="00363713"/>
    <w:rsid w:val="00363FB9"/>
    <w:rsid w:val="003644E8"/>
    <w:rsid w:val="00364D78"/>
    <w:rsid w:val="00364E57"/>
    <w:rsid w:val="00364F3B"/>
    <w:rsid w:val="0036545A"/>
    <w:rsid w:val="003662BA"/>
    <w:rsid w:val="0036664E"/>
    <w:rsid w:val="00367248"/>
    <w:rsid w:val="00367AE9"/>
    <w:rsid w:val="00367FF1"/>
    <w:rsid w:val="00370155"/>
    <w:rsid w:val="00370C30"/>
    <w:rsid w:val="00371082"/>
    <w:rsid w:val="00371B68"/>
    <w:rsid w:val="00371DD0"/>
    <w:rsid w:val="003721BF"/>
    <w:rsid w:val="003726F9"/>
    <w:rsid w:val="00372DCF"/>
    <w:rsid w:val="00372E70"/>
    <w:rsid w:val="003730E6"/>
    <w:rsid w:val="003731A2"/>
    <w:rsid w:val="0037326C"/>
    <w:rsid w:val="003732EC"/>
    <w:rsid w:val="00373D80"/>
    <w:rsid w:val="00374463"/>
    <w:rsid w:val="00374AD7"/>
    <w:rsid w:val="003759F3"/>
    <w:rsid w:val="00375F22"/>
    <w:rsid w:val="003767BF"/>
    <w:rsid w:val="00377561"/>
    <w:rsid w:val="003775B6"/>
    <w:rsid w:val="00380268"/>
    <w:rsid w:val="00380DE2"/>
    <w:rsid w:val="00380E4B"/>
    <w:rsid w:val="00380FF3"/>
    <w:rsid w:val="003814F4"/>
    <w:rsid w:val="003819B8"/>
    <w:rsid w:val="00382546"/>
    <w:rsid w:val="003827D7"/>
    <w:rsid w:val="0038305A"/>
    <w:rsid w:val="0038376C"/>
    <w:rsid w:val="003839B7"/>
    <w:rsid w:val="00383F07"/>
    <w:rsid w:val="0038540F"/>
    <w:rsid w:val="00385C28"/>
    <w:rsid w:val="00385EB7"/>
    <w:rsid w:val="00386B78"/>
    <w:rsid w:val="00386CE2"/>
    <w:rsid w:val="00387D90"/>
    <w:rsid w:val="0039001A"/>
    <w:rsid w:val="00390207"/>
    <w:rsid w:val="00390722"/>
    <w:rsid w:val="00390B9D"/>
    <w:rsid w:val="003916F0"/>
    <w:rsid w:val="00391C0A"/>
    <w:rsid w:val="00392CA5"/>
    <w:rsid w:val="003931BB"/>
    <w:rsid w:val="003933DA"/>
    <w:rsid w:val="003936CC"/>
    <w:rsid w:val="00393AFC"/>
    <w:rsid w:val="00393C12"/>
    <w:rsid w:val="00393EBF"/>
    <w:rsid w:val="00394E39"/>
    <w:rsid w:val="0039586C"/>
    <w:rsid w:val="003959E2"/>
    <w:rsid w:val="00395F7B"/>
    <w:rsid w:val="003962C4"/>
    <w:rsid w:val="0039667E"/>
    <w:rsid w:val="00396E08"/>
    <w:rsid w:val="003971BA"/>
    <w:rsid w:val="003971D6"/>
    <w:rsid w:val="00397855"/>
    <w:rsid w:val="00397AD2"/>
    <w:rsid w:val="003A0404"/>
    <w:rsid w:val="003A0A89"/>
    <w:rsid w:val="003A0B0A"/>
    <w:rsid w:val="003A0DCD"/>
    <w:rsid w:val="003A1018"/>
    <w:rsid w:val="003A1767"/>
    <w:rsid w:val="003A198E"/>
    <w:rsid w:val="003A19E2"/>
    <w:rsid w:val="003A1A55"/>
    <w:rsid w:val="003A1F46"/>
    <w:rsid w:val="003A2FA6"/>
    <w:rsid w:val="003A3976"/>
    <w:rsid w:val="003A3BF8"/>
    <w:rsid w:val="003A3F39"/>
    <w:rsid w:val="003A4293"/>
    <w:rsid w:val="003A4E66"/>
    <w:rsid w:val="003A5591"/>
    <w:rsid w:val="003A5907"/>
    <w:rsid w:val="003A5BAB"/>
    <w:rsid w:val="003A5BD8"/>
    <w:rsid w:val="003A5DA7"/>
    <w:rsid w:val="003A6204"/>
    <w:rsid w:val="003A674D"/>
    <w:rsid w:val="003A6761"/>
    <w:rsid w:val="003A7023"/>
    <w:rsid w:val="003A7E2C"/>
    <w:rsid w:val="003B08AF"/>
    <w:rsid w:val="003B0B02"/>
    <w:rsid w:val="003B1103"/>
    <w:rsid w:val="003B11A8"/>
    <w:rsid w:val="003B19C6"/>
    <w:rsid w:val="003B1A4A"/>
    <w:rsid w:val="003B1C50"/>
    <w:rsid w:val="003B2708"/>
    <w:rsid w:val="003B31B0"/>
    <w:rsid w:val="003B33B9"/>
    <w:rsid w:val="003B3441"/>
    <w:rsid w:val="003B3823"/>
    <w:rsid w:val="003B4052"/>
    <w:rsid w:val="003B4EE2"/>
    <w:rsid w:val="003B4F7E"/>
    <w:rsid w:val="003B5593"/>
    <w:rsid w:val="003B5656"/>
    <w:rsid w:val="003B5902"/>
    <w:rsid w:val="003B593F"/>
    <w:rsid w:val="003B5EBE"/>
    <w:rsid w:val="003B60BE"/>
    <w:rsid w:val="003B6F66"/>
    <w:rsid w:val="003B70F1"/>
    <w:rsid w:val="003B7793"/>
    <w:rsid w:val="003B7C11"/>
    <w:rsid w:val="003C0150"/>
    <w:rsid w:val="003C0B2E"/>
    <w:rsid w:val="003C0F53"/>
    <w:rsid w:val="003C1397"/>
    <w:rsid w:val="003C14BD"/>
    <w:rsid w:val="003C19EF"/>
    <w:rsid w:val="003C3930"/>
    <w:rsid w:val="003C3EA9"/>
    <w:rsid w:val="003C45CF"/>
    <w:rsid w:val="003C48FB"/>
    <w:rsid w:val="003C4F76"/>
    <w:rsid w:val="003C530B"/>
    <w:rsid w:val="003C5734"/>
    <w:rsid w:val="003C585C"/>
    <w:rsid w:val="003C5B2D"/>
    <w:rsid w:val="003C6010"/>
    <w:rsid w:val="003C6100"/>
    <w:rsid w:val="003C6628"/>
    <w:rsid w:val="003C6CB8"/>
    <w:rsid w:val="003C6ECD"/>
    <w:rsid w:val="003C7040"/>
    <w:rsid w:val="003D0056"/>
    <w:rsid w:val="003D03C7"/>
    <w:rsid w:val="003D05FE"/>
    <w:rsid w:val="003D0607"/>
    <w:rsid w:val="003D0AE8"/>
    <w:rsid w:val="003D0B18"/>
    <w:rsid w:val="003D0FFD"/>
    <w:rsid w:val="003D1685"/>
    <w:rsid w:val="003D18D3"/>
    <w:rsid w:val="003D241F"/>
    <w:rsid w:val="003D2507"/>
    <w:rsid w:val="003D298A"/>
    <w:rsid w:val="003D2A12"/>
    <w:rsid w:val="003D2C5E"/>
    <w:rsid w:val="003D2DA7"/>
    <w:rsid w:val="003D37E0"/>
    <w:rsid w:val="003D38E6"/>
    <w:rsid w:val="003D3D5C"/>
    <w:rsid w:val="003D435B"/>
    <w:rsid w:val="003D4478"/>
    <w:rsid w:val="003D45DE"/>
    <w:rsid w:val="003D47BB"/>
    <w:rsid w:val="003D4931"/>
    <w:rsid w:val="003D58A1"/>
    <w:rsid w:val="003D69D3"/>
    <w:rsid w:val="003D6CD3"/>
    <w:rsid w:val="003D7298"/>
    <w:rsid w:val="003D76D2"/>
    <w:rsid w:val="003D79F6"/>
    <w:rsid w:val="003E1A1D"/>
    <w:rsid w:val="003E20F1"/>
    <w:rsid w:val="003E2612"/>
    <w:rsid w:val="003E2BA5"/>
    <w:rsid w:val="003E2FF2"/>
    <w:rsid w:val="003E33CA"/>
    <w:rsid w:val="003E345F"/>
    <w:rsid w:val="003E3590"/>
    <w:rsid w:val="003E3DE5"/>
    <w:rsid w:val="003E458E"/>
    <w:rsid w:val="003E4F66"/>
    <w:rsid w:val="003E5964"/>
    <w:rsid w:val="003E6C28"/>
    <w:rsid w:val="003E70FE"/>
    <w:rsid w:val="003E73E1"/>
    <w:rsid w:val="003E7C36"/>
    <w:rsid w:val="003F0BE8"/>
    <w:rsid w:val="003F177C"/>
    <w:rsid w:val="003F24D9"/>
    <w:rsid w:val="003F298E"/>
    <w:rsid w:val="003F355D"/>
    <w:rsid w:val="003F362D"/>
    <w:rsid w:val="003F3666"/>
    <w:rsid w:val="003F403C"/>
    <w:rsid w:val="003F503D"/>
    <w:rsid w:val="003F50AC"/>
    <w:rsid w:val="003F5371"/>
    <w:rsid w:val="003F5440"/>
    <w:rsid w:val="003F54A6"/>
    <w:rsid w:val="003F56AC"/>
    <w:rsid w:val="003F5BA1"/>
    <w:rsid w:val="003F5BA4"/>
    <w:rsid w:val="003F5D5F"/>
    <w:rsid w:val="003F635C"/>
    <w:rsid w:val="003F6BA5"/>
    <w:rsid w:val="003F6BB3"/>
    <w:rsid w:val="003F6F6A"/>
    <w:rsid w:val="003F7B6A"/>
    <w:rsid w:val="003F7E63"/>
    <w:rsid w:val="003F7FAE"/>
    <w:rsid w:val="004004E8"/>
    <w:rsid w:val="00400652"/>
    <w:rsid w:val="00400CD8"/>
    <w:rsid w:val="004016E3"/>
    <w:rsid w:val="00401923"/>
    <w:rsid w:val="00401938"/>
    <w:rsid w:val="00401F1C"/>
    <w:rsid w:val="004025C6"/>
    <w:rsid w:val="00402993"/>
    <w:rsid w:val="00402A75"/>
    <w:rsid w:val="00402B4A"/>
    <w:rsid w:val="00402DC6"/>
    <w:rsid w:val="00402E08"/>
    <w:rsid w:val="00403565"/>
    <w:rsid w:val="0040389A"/>
    <w:rsid w:val="004047A3"/>
    <w:rsid w:val="00404B38"/>
    <w:rsid w:val="00404C16"/>
    <w:rsid w:val="00404C7F"/>
    <w:rsid w:val="00404CD9"/>
    <w:rsid w:val="0040563C"/>
    <w:rsid w:val="00406515"/>
    <w:rsid w:val="00406540"/>
    <w:rsid w:val="0040698F"/>
    <w:rsid w:val="004076B5"/>
    <w:rsid w:val="0040772C"/>
    <w:rsid w:val="00407789"/>
    <w:rsid w:val="00407836"/>
    <w:rsid w:val="00407A75"/>
    <w:rsid w:val="00407B5A"/>
    <w:rsid w:val="00407D93"/>
    <w:rsid w:val="004100F2"/>
    <w:rsid w:val="00410229"/>
    <w:rsid w:val="00410B50"/>
    <w:rsid w:val="00410E28"/>
    <w:rsid w:val="00411A89"/>
    <w:rsid w:val="00412191"/>
    <w:rsid w:val="00412372"/>
    <w:rsid w:val="00412582"/>
    <w:rsid w:val="004125FB"/>
    <w:rsid w:val="004127F5"/>
    <w:rsid w:val="00412FA3"/>
    <w:rsid w:val="00413F2E"/>
    <w:rsid w:val="0041409F"/>
    <w:rsid w:val="0041469B"/>
    <w:rsid w:val="004146FC"/>
    <w:rsid w:val="00414B9D"/>
    <w:rsid w:val="00415274"/>
    <w:rsid w:val="00415B33"/>
    <w:rsid w:val="004168F3"/>
    <w:rsid w:val="00416A73"/>
    <w:rsid w:val="0042013D"/>
    <w:rsid w:val="00420313"/>
    <w:rsid w:val="0042098F"/>
    <w:rsid w:val="00420C77"/>
    <w:rsid w:val="00420D4E"/>
    <w:rsid w:val="00420EFA"/>
    <w:rsid w:val="00421A3B"/>
    <w:rsid w:val="00421BCB"/>
    <w:rsid w:val="00422DCF"/>
    <w:rsid w:val="00422EFD"/>
    <w:rsid w:val="0042320E"/>
    <w:rsid w:val="00424E04"/>
    <w:rsid w:val="00424FD4"/>
    <w:rsid w:val="00425162"/>
    <w:rsid w:val="004254AC"/>
    <w:rsid w:val="00425ED8"/>
    <w:rsid w:val="00426BFF"/>
    <w:rsid w:val="00427892"/>
    <w:rsid w:val="00427D22"/>
    <w:rsid w:val="00427D8D"/>
    <w:rsid w:val="00430579"/>
    <w:rsid w:val="00430BFB"/>
    <w:rsid w:val="00430C6D"/>
    <w:rsid w:val="00430DDE"/>
    <w:rsid w:val="0043110A"/>
    <w:rsid w:val="004311C8"/>
    <w:rsid w:val="0043192E"/>
    <w:rsid w:val="0043195F"/>
    <w:rsid w:val="0043197A"/>
    <w:rsid w:val="00431EE9"/>
    <w:rsid w:val="004321FB"/>
    <w:rsid w:val="0043243B"/>
    <w:rsid w:val="00432DAA"/>
    <w:rsid w:val="0043303E"/>
    <w:rsid w:val="004330B5"/>
    <w:rsid w:val="00433460"/>
    <w:rsid w:val="004336B2"/>
    <w:rsid w:val="004336DA"/>
    <w:rsid w:val="004339E9"/>
    <w:rsid w:val="004342A5"/>
    <w:rsid w:val="00434358"/>
    <w:rsid w:val="0043448B"/>
    <w:rsid w:val="004344A3"/>
    <w:rsid w:val="00434751"/>
    <w:rsid w:val="004347FE"/>
    <w:rsid w:val="00434E86"/>
    <w:rsid w:val="00434FB0"/>
    <w:rsid w:val="004357FF"/>
    <w:rsid w:val="00435968"/>
    <w:rsid w:val="004363BD"/>
    <w:rsid w:val="00436C44"/>
    <w:rsid w:val="0043788F"/>
    <w:rsid w:val="004406BB"/>
    <w:rsid w:val="00440BF9"/>
    <w:rsid w:val="00440C60"/>
    <w:rsid w:val="004411B5"/>
    <w:rsid w:val="00441414"/>
    <w:rsid w:val="0044153B"/>
    <w:rsid w:val="00441D01"/>
    <w:rsid w:val="00441E30"/>
    <w:rsid w:val="00441EB9"/>
    <w:rsid w:val="004423CE"/>
    <w:rsid w:val="00442824"/>
    <w:rsid w:val="00442EE1"/>
    <w:rsid w:val="0044312A"/>
    <w:rsid w:val="00443130"/>
    <w:rsid w:val="00443B72"/>
    <w:rsid w:val="004444A1"/>
    <w:rsid w:val="00444974"/>
    <w:rsid w:val="00444FCE"/>
    <w:rsid w:val="00445D47"/>
    <w:rsid w:val="00445E99"/>
    <w:rsid w:val="004464EA"/>
    <w:rsid w:val="00446C55"/>
    <w:rsid w:val="0044716F"/>
    <w:rsid w:val="004477EA"/>
    <w:rsid w:val="00447893"/>
    <w:rsid w:val="00447ECB"/>
    <w:rsid w:val="00450181"/>
    <w:rsid w:val="00450187"/>
    <w:rsid w:val="0045048E"/>
    <w:rsid w:val="004506FC"/>
    <w:rsid w:val="004507E0"/>
    <w:rsid w:val="004508F4"/>
    <w:rsid w:val="00450A2A"/>
    <w:rsid w:val="00450BC4"/>
    <w:rsid w:val="00451400"/>
    <w:rsid w:val="00451589"/>
    <w:rsid w:val="00452617"/>
    <w:rsid w:val="0045286E"/>
    <w:rsid w:val="00454418"/>
    <w:rsid w:val="0045444B"/>
    <w:rsid w:val="00454871"/>
    <w:rsid w:val="00454CD4"/>
    <w:rsid w:val="0045510B"/>
    <w:rsid w:val="00456A9D"/>
    <w:rsid w:val="00456BEF"/>
    <w:rsid w:val="0045700F"/>
    <w:rsid w:val="004577F0"/>
    <w:rsid w:val="00457811"/>
    <w:rsid w:val="00457993"/>
    <w:rsid w:val="00457BF5"/>
    <w:rsid w:val="00460185"/>
    <w:rsid w:val="00460255"/>
    <w:rsid w:val="0046057C"/>
    <w:rsid w:val="004607E8"/>
    <w:rsid w:val="00462248"/>
    <w:rsid w:val="0046266D"/>
    <w:rsid w:val="00462846"/>
    <w:rsid w:val="004639BC"/>
    <w:rsid w:val="00463F9C"/>
    <w:rsid w:val="00464A30"/>
    <w:rsid w:val="00464C7C"/>
    <w:rsid w:val="0046543F"/>
    <w:rsid w:val="004668BB"/>
    <w:rsid w:val="00466B9C"/>
    <w:rsid w:val="00466F1A"/>
    <w:rsid w:val="00467588"/>
    <w:rsid w:val="004675AC"/>
    <w:rsid w:val="004676C6"/>
    <w:rsid w:val="00467F6C"/>
    <w:rsid w:val="00467F8D"/>
    <w:rsid w:val="004709FE"/>
    <w:rsid w:val="00471162"/>
    <w:rsid w:val="00471BB1"/>
    <w:rsid w:val="00472146"/>
    <w:rsid w:val="00472980"/>
    <w:rsid w:val="00472FD8"/>
    <w:rsid w:val="004733B5"/>
    <w:rsid w:val="004737F9"/>
    <w:rsid w:val="00473BFD"/>
    <w:rsid w:val="00473D93"/>
    <w:rsid w:val="004745F1"/>
    <w:rsid w:val="004747B1"/>
    <w:rsid w:val="0047532F"/>
    <w:rsid w:val="00475541"/>
    <w:rsid w:val="0047569F"/>
    <w:rsid w:val="004756DE"/>
    <w:rsid w:val="00475831"/>
    <w:rsid w:val="00475C73"/>
    <w:rsid w:val="00475FBB"/>
    <w:rsid w:val="0047636C"/>
    <w:rsid w:val="0047668D"/>
    <w:rsid w:val="004767DB"/>
    <w:rsid w:val="00476897"/>
    <w:rsid w:val="00476C5C"/>
    <w:rsid w:val="00476FB8"/>
    <w:rsid w:val="00476FF9"/>
    <w:rsid w:val="0047786E"/>
    <w:rsid w:val="00477B10"/>
    <w:rsid w:val="00477BF5"/>
    <w:rsid w:val="00480524"/>
    <w:rsid w:val="00480595"/>
    <w:rsid w:val="004808CF"/>
    <w:rsid w:val="00480EF1"/>
    <w:rsid w:val="00480F9E"/>
    <w:rsid w:val="00480FC1"/>
    <w:rsid w:val="0048185C"/>
    <w:rsid w:val="00481875"/>
    <w:rsid w:val="004818B7"/>
    <w:rsid w:val="00481927"/>
    <w:rsid w:val="00481ADC"/>
    <w:rsid w:val="00481BC5"/>
    <w:rsid w:val="00481FE0"/>
    <w:rsid w:val="00482545"/>
    <w:rsid w:val="004827B9"/>
    <w:rsid w:val="004828CC"/>
    <w:rsid w:val="00482C6A"/>
    <w:rsid w:val="00482E18"/>
    <w:rsid w:val="00482E69"/>
    <w:rsid w:val="00482FE7"/>
    <w:rsid w:val="00483353"/>
    <w:rsid w:val="00484058"/>
    <w:rsid w:val="0048428A"/>
    <w:rsid w:val="004843AD"/>
    <w:rsid w:val="004843E3"/>
    <w:rsid w:val="00484771"/>
    <w:rsid w:val="004855A5"/>
    <w:rsid w:val="00485CE0"/>
    <w:rsid w:val="00485D96"/>
    <w:rsid w:val="004866F2"/>
    <w:rsid w:val="00486B88"/>
    <w:rsid w:val="00486BA3"/>
    <w:rsid w:val="00486E63"/>
    <w:rsid w:val="004870C0"/>
    <w:rsid w:val="004876CE"/>
    <w:rsid w:val="004878C2"/>
    <w:rsid w:val="00487E3B"/>
    <w:rsid w:val="00490183"/>
    <w:rsid w:val="00490AA7"/>
    <w:rsid w:val="00490CC3"/>
    <w:rsid w:val="00490E3C"/>
    <w:rsid w:val="004912B1"/>
    <w:rsid w:val="00491E2D"/>
    <w:rsid w:val="00492729"/>
    <w:rsid w:val="00492A59"/>
    <w:rsid w:val="00492F47"/>
    <w:rsid w:val="0049305A"/>
    <w:rsid w:val="004938E1"/>
    <w:rsid w:val="00493A18"/>
    <w:rsid w:val="004948E7"/>
    <w:rsid w:val="00494CFC"/>
    <w:rsid w:val="00494D9B"/>
    <w:rsid w:val="00495E7B"/>
    <w:rsid w:val="00495F2F"/>
    <w:rsid w:val="004966D6"/>
    <w:rsid w:val="0049709C"/>
    <w:rsid w:val="0049792F"/>
    <w:rsid w:val="00497A14"/>
    <w:rsid w:val="00497F28"/>
    <w:rsid w:val="004A0280"/>
    <w:rsid w:val="004A0386"/>
    <w:rsid w:val="004A08CB"/>
    <w:rsid w:val="004A143C"/>
    <w:rsid w:val="004A15D9"/>
    <w:rsid w:val="004A2851"/>
    <w:rsid w:val="004A2C90"/>
    <w:rsid w:val="004A2ECF"/>
    <w:rsid w:val="004A303D"/>
    <w:rsid w:val="004A33B8"/>
    <w:rsid w:val="004A3624"/>
    <w:rsid w:val="004A3B12"/>
    <w:rsid w:val="004A3B88"/>
    <w:rsid w:val="004A4056"/>
    <w:rsid w:val="004A45E0"/>
    <w:rsid w:val="004A496E"/>
    <w:rsid w:val="004A4991"/>
    <w:rsid w:val="004A5A51"/>
    <w:rsid w:val="004A5F40"/>
    <w:rsid w:val="004A68D0"/>
    <w:rsid w:val="004A6AA1"/>
    <w:rsid w:val="004B0477"/>
    <w:rsid w:val="004B09A8"/>
    <w:rsid w:val="004B2A28"/>
    <w:rsid w:val="004B2CE6"/>
    <w:rsid w:val="004B36CA"/>
    <w:rsid w:val="004B3CC5"/>
    <w:rsid w:val="004B4048"/>
    <w:rsid w:val="004B523A"/>
    <w:rsid w:val="004B57CB"/>
    <w:rsid w:val="004B57D7"/>
    <w:rsid w:val="004B5C82"/>
    <w:rsid w:val="004B5F98"/>
    <w:rsid w:val="004B5FE0"/>
    <w:rsid w:val="004B6708"/>
    <w:rsid w:val="004B6B12"/>
    <w:rsid w:val="004B6D1B"/>
    <w:rsid w:val="004B7253"/>
    <w:rsid w:val="004B726B"/>
    <w:rsid w:val="004B766D"/>
    <w:rsid w:val="004B7C86"/>
    <w:rsid w:val="004B7F08"/>
    <w:rsid w:val="004B7F3C"/>
    <w:rsid w:val="004C0031"/>
    <w:rsid w:val="004C084E"/>
    <w:rsid w:val="004C08E4"/>
    <w:rsid w:val="004C11A0"/>
    <w:rsid w:val="004C136A"/>
    <w:rsid w:val="004C1AA3"/>
    <w:rsid w:val="004C1E0F"/>
    <w:rsid w:val="004C1FEF"/>
    <w:rsid w:val="004C25DC"/>
    <w:rsid w:val="004C2753"/>
    <w:rsid w:val="004C29CF"/>
    <w:rsid w:val="004C3557"/>
    <w:rsid w:val="004C358D"/>
    <w:rsid w:val="004C43A7"/>
    <w:rsid w:val="004C4483"/>
    <w:rsid w:val="004C4842"/>
    <w:rsid w:val="004C49BC"/>
    <w:rsid w:val="004C4A2E"/>
    <w:rsid w:val="004C5519"/>
    <w:rsid w:val="004C60B0"/>
    <w:rsid w:val="004C61AE"/>
    <w:rsid w:val="004C6962"/>
    <w:rsid w:val="004C7109"/>
    <w:rsid w:val="004C714F"/>
    <w:rsid w:val="004C726F"/>
    <w:rsid w:val="004C779C"/>
    <w:rsid w:val="004D0242"/>
    <w:rsid w:val="004D0AE4"/>
    <w:rsid w:val="004D122A"/>
    <w:rsid w:val="004D16EF"/>
    <w:rsid w:val="004D1AC9"/>
    <w:rsid w:val="004D2382"/>
    <w:rsid w:val="004D2797"/>
    <w:rsid w:val="004D2899"/>
    <w:rsid w:val="004D326D"/>
    <w:rsid w:val="004D3491"/>
    <w:rsid w:val="004D358F"/>
    <w:rsid w:val="004D3AFF"/>
    <w:rsid w:val="004D42F0"/>
    <w:rsid w:val="004D5813"/>
    <w:rsid w:val="004D58B5"/>
    <w:rsid w:val="004D656A"/>
    <w:rsid w:val="004D6B89"/>
    <w:rsid w:val="004D6FB3"/>
    <w:rsid w:val="004D744A"/>
    <w:rsid w:val="004D78F9"/>
    <w:rsid w:val="004D7DE4"/>
    <w:rsid w:val="004E008D"/>
    <w:rsid w:val="004E09EE"/>
    <w:rsid w:val="004E0CD9"/>
    <w:rsid w:val="004E1204"/>
    <w:rsid w:val="004E181B"/>
    <w:rsid w:val="004E2116"/>
    <w:rsid w:val="004E2A75"/>
    <w:rsid w:val="004E2EC3"/>
    <w:rsid w:val="004E33A0"/>
    <w:rsid w:val="004E3D5A"/>
    <w:rsid w:val="004E428A"/>
    <w:rsid w:val="004E52AE"/>
    <w:rsid w:val="004E574F"/>
    <w:rsid w:val="004E67B3"/>
    <w:rsid w:val="004E6B4D"/>
    <w:rsid w:val="004E726F"/>
    <w:rsid w:val="004E7690"/>
    <w:rsid w:val="004E78D7"/>
    <w:rsid w:val="004E7BAC"/>
    <w:rsid w:val="004F011B"/>
    <w:rsid w:val="004F06BD"/>
    <w:rsid w:val="004F0849"/>
    <w:rsid w:val="004F0881"/>
    <w:rsid w:val="004F0A93"/>
    <w:rsid w:val="004F0CE8"/>
    <w:rsid w:val="004F1113"/>
    <w:rsid w:val="004F11A1"/>
    <w:rsid w:val="004F12EF"/>
    <w:rsid w:val="004F1430"/>
    <w:rsid w:val="004F2026"/>
    <w:rsid w:val="004F28F5"/>
    <w:rsid w:val="004F2B90"/>
    <w:rsid w:val="004F2D31"/>
    <w:rsid w:val="004F2FF1"/>
    <w:rsid w:val="004F3587"/>
    <w:rsid w:val="004F37B5"/>
    <w:rsid w:val="004F3E89"/>
    <w:rsid w:val="004F4229"/>
    <w:rsid w:val="004F4D1F"/>
    <w:rsid w:val="004F4E11"/>
    <w:rsid w:val="004F51C9"/>
    <w:rsid w:val="004F51ED"/>
    <w:rsid w:val="004F5304"/>
    <w:rsid w:val="004F5624"/>
    <w:rsid w:val="004F5931"/>
    <w:rsid w:val="004F5E80"/>
    <w:rsid w:val="004F61DA"/>
    <w:rsid w:val="004F6411"/>
    <w:rsid w:val="004F6CC0"/>
    <w:rsid w:val="004F75D9"/>
    <w:rsid w:val="004F7941"/>
    <w:rsid w:val="0050091D"/>
    <w:rsid w:val="00500C84"/>
    <w:rsid w:val="0050167F"/>
    <w:rsid w:val="00502D5D"/>
    <w:rsid w:val="00502E33"/>
    <w:rsid w:val="00502EFA"/>
    <w:rsid w:val="00503E28"/>
    <w:rsid w:val="00503E84"/>
    <w:rsid w:val="00503EEA"/>
    <w:rsid w:val="00504228"/>
    <w:rsid w:val="005045A0"/>
    <w:rsid w:val="005048DA"/>
    <w:rsid w:val="00504CA6"/>
    <w:rsid w:val="00504FAB"/>
    <w:rsid w:val="00505076"/>
    <w:rsid w:val="0050580B"/>
    <w:rsid w:val="00505B9F"/>
    <w:rsid w:val="00505BBB"/>
    <w:rsid w:val="005063D4"/>
    <w:rsid w:val="005069D7"/>
    <w:rsid w:val="00506D9C"/>
    <w:rsid w:val="0050706E"/>
    <w:rsid w:val="0050715D"/>
    <w:rsid w:val="00507D36"/>
    <w:rsid w:val="00507E8F"/>
    <w:rsid w:val="005105C0"/>
    <w:rsid w:val="00510C5F"/>
    <w:rsid w:val="00510CA8"/>
    <w:rsid w:val="00510F73"/>
    <w:rsid w:val="00511505"/>
    <w:rsid w:val="005118BF"/>
    <w:rsid w:val="005119B6"/>
    <w:rsid w:val="00511B01"/>
    <w:rsid w:val="00511E4A"/>
    <w:rsid w:val="0051202C"/>
    <w:rsid w:val="00512901"/>
    <w:rsid w:val="00512B30"/>
    <w:rsid w:val="00512E9C"/>
    <w:rsid w:val="00512F6A"/>
    <w:rsid w:val="00513FFF"/>
    <w:rsid w:val="0051407F"/>
    <w:rsid w:val="00514162"/>
    <w:rsid w:val="005147E4"/>
    <w:rsid w:val="005159A2"/>
    <w:rsid w:val="00515E79"/>
    <w:rsid w:val="0051619C"/>
    <w:rsid w:val="00516589"/>
    <w:rsid w:val="00516661"/>
    <w:rsid w:val="005167DD"/>
    <w:rsid w:val="005167EC"/>
    <w:rsid w:val="00516A7B"/>
    <w:rsid w:val="00516DE0"/>
    <w:rsid w:val="0051768C"/>
    <w:rsid w:val="005178CC"/>
    <w:rsid w:val="00517A66"/>
    <w:rsid w:val="00517BCF"/>
    <w:rsid w:val="00517C1D"/>
    <w:rsid w:val="005206DB"/>
    <w:rsid w:val="0052185C"/>
    <w:rsid w:val="00521B41"/>
    <w:rsid w:val="00521B81"/>
    <w:rsid w:val="00521DAF"/>
    <w:rsid w:val="00521E95"/>
    <w:rsid w:val="0052206A"/>
    <w:rsid w:val="00522189"/>
    <w:rsid w:val="00523118"/>
    <w:rsid w:val="005236D0"/>
    <w:rsid w:val="005237EB"/>
    <w:rsid w:val="00523F81"/>
    <w:rsid w:val="00524260"/>
    <w:rsid w:val="005242B4"/>
    <w:rsid w:val="00524619"/>
    <w:rsid w:val="00525057"/>
    <w:rsid w:val="00525320"/>
    <w:rsid w:val="00525EDC"/>
    <w:rsid w:val="00526488"/>
    <w:rsid w:val="00526A2B"/>
    <w:rsid w:val="00526EC2"/>
    <w:rsid w:val="005272F4"/>
    <w:rsid w:val="0052736F"/>
    <w:rsid w:val="00527387"/>
    <w:rsid w:val="005274D5"/>
    <w:rsid w:val="00527CC8"/>
    <w:rsid w:val="00527DB4"/>
    <w:rsid w:val="00527F62"/>
    <w:rsid w:val="0053057E"/>
    <w:rsid w:val="00530B60"/>
    <w:rsid w:val="00530F2A"/>
    <w:rsid w:val="005315A3"/>
    <w:rsid w:val="00531F64"/>
    <w:rsid w:val="00532730"/>
    <w:rsid w:val="00532811"/>
    <w:rsid w:val="00532991"/>
    <w:rsid w:val="005336C1"/>
    <w:rsid w:val="005342E9"/>
    <w:rsid w:val="00534836"/>
    <w:rsid w:val="00534F97"/>
    <w:rsid w:val="005356B4"/>
    <w:rsid w:val="00535D4D"/>
    <w:rsid w:val="00535E0C"/>
    <w:rsid w:val="00536000"/>
    <w:rsid w:val="005368FB"/>
    <w:rsid w:val="00536927"/>
    <w:rsid w:val="00536C89"/>
    <w:rsid w:val="0053709D"/>
    <w:rsid w:val="005378DC"/>
    <w:rsid w:val="00537D16"/>
    <w:rsid w:val="005400E4"/>
    <w:rsid w:val="005402B2"/>
    <w:rsid w:val="005405B8"/>
    <w:rsid w:val="005406C9"/>
    <w:rsid w:val="00540814"/>
    <w:rsid w:val="005411A0"/>
    <w:rsid w:val="005416EA"/>
    <w:rsid w:val="00541B20"/>
    <w:rsid w:val="00541CFA"/>
    <w:rsid w:val="005422C8"/>
    <w:rsid w:val="005423CA"/>
    <w:rsid w:val="00542717"/>
    <w:rsid w:val="00542785"/>
    <w:rsid w:val="00542D88"/>
    <w:rsid w:val="00543C37"/>
    <w:rsid w:val="00543CFD"/>
    <w:rsid w:val="00544DA5"/>
    <w:rsid w:val="005453F0"/>
    <w:rsid w:val="00545D20"/>
    <w:rsid w:val="0054643B"/>
    <w:rsid w:val="0054673A"/>
    <w:rsid w:val="00547615"/>
    <w:rsid w:val="00547D34"/>
    <w:rsid w:val="00550C90"/>
    <w:rsid w:val="00550F73"/>
    <w:rsid w:val="00551B87"/>
    <w:rsid w:val="005520E8"/>
    <w:rsid w:val="00552656"/>
    <w:rsid w:val="005526D2"/>
    <w:rsid w:val="00552AF5"/>
    <w:rsid w:val="00552BA5"/>
    <w:rsid w:val="005530D7"/>
    <w:rsid w:val="00553A69"/>
    <w:rsid w:val="00554231"/>
    <w:rsid w:val="00554361"/>
    <w:rsid w:val="005549FF"/>
    <w:rsid w:val="00554AEB"/>
    <w:rsid w:val="00554B35"/>
    <w:rsid w:val="00554F6C"/>
    <w:rsid w:val="0055568B"/>
    <w:rsid w:val="00555B5D"/>
    <w:rsid w:val="00555FF0"/>
    <w:rsid w:val="005564FE"/>
    <w:rsid w:val="005576A1"/>
    <w:rsid w:val="00557741"/>
    <w:rsid w:val="00557CF2"/>
    <w:rsid w:val="00557F83"/>
    <w:rsid w:val="005604A3"/>
    <w:rsid w:val="005604C6"/>
    <w:rsid w:val="00560812"/>
    <w:rsid w:val="00560BDE"/>
    <w:rsid w:val="00561BA9"/>
    <w:rsid w:val="005621DC"/>
    <w:rsid w:val="005631A3"/>
    <w:rsid w:val="00563558"/>
    <w:rsid w:val="005635F3"/>
    <w:rsid w:val="0056407B"/>
    <w:rsid w:val="00564C6F"/>
    <w:rsid w:val="00565393"/>
    <w:rsid w:val="00565603"/>
    <w:rsid w:val="00566010"/>
    <w:rsid w:val="005664B6"/>
    <w:rsid w:val="00566604"/>
    <w:rsid w:val="005678EE"/>
    <w:rsid w:val="00567FA1"/>
    <w:rsid w:val="00570013"/>
    <w:rsid w:val="005700DF"/>
    <w:rsid w:val="0057022C"/>
    <w:rsid w:val="00570578"/>
    <w:rsid w:val="00570BB5"/>
    <w:rsid w:val="00570C6E"/>
    <w:rsid w:val="00570CD7"/>
    <w:rsid w:val="0057115D"/>
    <w:rsid w:val="00571234"/>
    <w:rsid w:val="005718CA"/>
    <w:rsid w:val="00573039"/>
    <w:rsid w:val="00573467"/>
    <w:rsid w:val="005736CA"/>
    <w:rsid w:val="00574372"/>
    <w:rsid w:val="00574CF6"/>
    <w:rsid w:val="00574DA0"/>
    <w:rsid w:val="0057537A"/>
    <w:rsid w:val="0057772E"/>
    <w:rsid w:val="00577733"/>
    <w:rsid w:val="0057789B"/>
    <w:rsid w:val="00580277"/>
    <w:rsid w:val="00580DE0"/>
    <w:rsid w:val="005810B6"/>
    <w:rsid w:val="005811C9"/>
    <w:rsid w:val="00581291"/>
    <w:rsid w:val="005815CE"/>
    <w:rsid w:val="0058169E"/>
    <w:rsid w:val="0058228F"/>
    <w:rsid w:val="0058233C"/>
    <w:rsid w:val="00582408"/>
    <w:rsid w:val="00582C77"/>
    <w:rsid w:val="00582C96"/>
    <w:rsid w:val="005834E2"/>
    <w:rsid w:val="00583EB9"/>
    <w:rsid w:val="00584685"/>
    <w:rsid w:val="00584B3F"/>
    <w:rsid w:val="00584B6D"/>
    <w:rsid w:val="00584D76"/>
    <w:rsid w:val="00584E44"/>
    <w:rsid w:val="0058503A"/>
    <w:rsid w:val="00585836"/>
    <w:rsid w:val="00590820"/>
    <w:rsid w:val="00591747"/>
    <w:rsid w:val="00591DF1"/>
    <w:rsid w:val="00592189"/>
    <w:rsid w:val="005922F4"/>
    <w:rsid w:val="005926E6"/>
    <w:rsid w:val="00592873"/>
    <w:rsid w:val="00593352"/>
    <w:rsid w:val="0059371F"/>
    <w:rsid w:val="005949F5"/>
    <w:rsid w:val="00594B90"/>
    <w:rsid w:val="00595498"/>
    <w:rsid w:val="0059631B"/>
    <w:rsid w:val="0059639E"/>
    <w:rsid w:val="005966D0"/>
    <w:rsid w:val="00596931"/>
    <w:rsid w:val="00596D2B"/>
    <w:rsid w:val="005970B3"/>
    <w:rsid w:val="00597251"/>
    <w:rsid w:val="005972AA"/>
    <w:rsid w:val="005974C3"/>
    <w:rsid w:val="005979C0"/>
    <w:rsid w:val="00597D77"/>
    <w:rsid w:val="005A0147"/>
    <w:rsid w:val="005A0ADB"/>
    <w:rsid w:val="005A0AF9"/>
    <w:rsid w:val="005A19F5"/>
    <w:rsid w:val="005A1BC9"/>
    <w:rsid w:val="005A1CD1"/>
    <w:rsid w:val="005A2534"/>
    <w:rsid w:val="005A2D54"/>
    <w:rsid w:val="005A2F05"/>
    <w:rsid w:val="005A3A3C"/>
    <w:rsid w:val="005A3E50"/>
    <w:rsid w:val="005A43D9"/>
    <w:rsid w:val="005A454D"/>
    <w:rsid w:val="005A4590"/>
    <w:rsid w:val="005A4878"/>
    <w:rsid w:val="005A4894"/>
    <w:rsid w:val="005A5092"/>
    <w:rsid w:val="005A5139"/>
    <w:rsid w:val="005A5203"/>
    <w:rsid w:val="005A5793"/>
    <w:rsid w:val="005A6282"/>
    <w:rsid w:val="005A66FA"/>
    <w:rsid w:val="005A6B1E"/>
    <w:rsid w:val="005A6BC5"/>
    <w:rsid w:val="005A7488"/>
    <w:rsid w:val="005A749C"/>
    <w:rsid w:val="005A7669"/>
    <w:rsid w:val="005A799C"/>
    <w:rsid w:val="005A79B8"/>
    <w:rsid w:val="005A7D97"/>
    <w:rsid w:val="005A7E8D"/>
    <w:rsid w:val="005B01BE"/>
    <w:rsid w:val="005B0395"/>
    <w:rsid w:val="005B04EE"/>
    <w:rsid w:val="005B058D"/>
    <w:rsid w:val="005B091F"/>
    <w:rsid w:val="005B102B"/>
    <w:rsid w:val="005B1B36"/>
    <w:rsid w:val="005B2008"/>
    <w:rsid w:val="005B21CA"/>
    <w:rsid w:val="005B2B48"/>
    <w:rsid w:val="005B2CF8"/>
    <w:rsid w:val="005B2E48"/>
    <w:rsid w:val="005B3245"/>
    <w:rsid w:val="005B3B9A"/>
    <w:rsid w:val="005B3C64"/>
    <w:rsid w:val="005B4FB9"/>
    <w:rsid w:val="005B53A1"/>
    <w:rsid w:val="005B581C"/>
    <w:rsid w:val="005B65CA"/>
    <w:rsid w:val="005B664B"/>
    <w:rsid w:val="005B6879"/>
    <w:rsid w:val="005B700E"/>
    <w:rsid w:val="005B74D8"/>
    <w:rsid w:val="005B7590"/>
    <w:rsid w:val="005B767B"/>
    <w:rsid w:val="005B7BD2"/>
    <w:rsid w:val="005B7E74"/>
    <w:rsid w:val="005C006D"/>
    <w:rsid w:val="005C065F"/>
    <w:rsid w:val="005C11AE"/>
    <w:rsid w:val="005C1878"/>
    <w:rsid w:val="005C23E9"/>
    <w:rsid w:val="005C29C5"/>
    <w:rsid w:val="005C2FD8"/>
    <w:rsid w:val="005C396D"/>
    <w:rsid w:val="005C3B11"/>
    <w:rsid w:val="005C3B1C"/>
    <w:rsid w:val="005C4633"/>
    <w:rsid w:val="005C464F"/>
    <w:rsid w:val="005C46FC"/>
    <w:rsid w:val="005C51FA"/>
    <w:rsid w:val="005C535E"/>
    <w:rsid w:val="005C5457"/>
    <w:rsid w:val="005C6A9D"/>
    <w:rsid w:val="005C7005"/>
    <w:rsid w:val="005C7023"/>
    <w:rsid w:val="005C710A"/>
    <w:rsid w:val="005C7D1D"/>
    <w:rsid w:val="005D021A"/>
    <w:rsid w:val="005D052A"/>
    <w:rsid w:val="005D0C4B"/>
    <w:rsid w:val="005D0EA6"/>
    <w:rsid w:val="005D1106"/>
    <w:rsid w:val="005D1612"/>
    <w:rsid w:val="005D1746"/>
    <w:rsid w:val="005D1C4A"/>
    <w:rsid w:val="005D2E2E"/>
    <w:rsid w:val="005D2FC2"/>
    <w:rsid w:val="005D34AE"/>
    <w:rsid w:val="005D3D93"/>
    <w:rsid w:val="005D3E25"/>
    <w:rsid w:val="005D3FE9"/>
    <w:rsid w:val="005D491B"/>
    <w:rsid w:val="005D4CF4"/>
    <w:rsid w:val="005D4EB2"/>
    <w:rsid w:val="005D5198"/>
    <w:rsid w:val="005D57D6"/>
    <w:rsid w:val="005D58FA"/>
    <w:rsid w:val="005D5B6D"/>
    <w:rsid w:val="005D5BD1"/>
    <w:rsid w:val="005D629E"/>
    <w:rsid w:val="005D62A8"/>
    <w:rsid w:val="005D6562"/>
    <w:rsid w:val="005D67D5"/>
    <w:rsid w:val="005D6ECD"/>
    <w:rsid w:val="005D6EEB"/>
    <w:rsid w:val="005D6FE6"/>
    <w:rsid w:val="005D707B"/>
    <w:rsid w:val="005D739F"/>
    <w:rsid w:val="005D7447"/>
    <w:rsid w:val="005D7869"/>
    <w:rsid w:val="005E0CF7"/>
    <w:rsid w:val="005E150D"/>
    <w:rsid w:val="005E1992"/>
    <w:rsid w:val="005E1A5B"/>
    <w:rsid w:val="005E1EB7"/>
    <w:rsid w:val="005E2481"/>
    <w:rsid w:val="005E26C5"/>
    <w:rsid w:val="005E2C87"/>
    <w:rsid w:val="005E2EA5"/>
    <w:rsid w:val="005E32CE"/>
    <w:rsid w:val="005E383E"/>
    <w:rsid w:val="005E3D1A"/>
    <w:rsid w:val="005E41DD"/>
    <w:rsid w:val="005E4320"/>
    <w:rsid w:val="005E46F4"/>
    <w:rsid w:val="005E4CF9"/>
    <w:rsid w:val="005E4E40"/>
    <w:rsid w:val="005E4EEA"/>
    <w:rsid w:val="005E5877"/>
    <w:rsid w:val="005E60C8"/>
    <w:rsid w:val="005E61B6"/>
    <w:rsid w:val="005E6FEF"/>
    <w:rsid w:val="005E717E"/>
    <w:rsid w:val="005E7EEC"/>
    <w:rsid w:val="005F00F3"/>
    <w:rsid w:val="005F02BB"/>
    <w:rsid w:val="005F1328"/>
    <w:rsid w:val="005F13B8"/>
    <w:rsid w:val="005F186F"/>
    <w:rsid w:val="005F19C9"/>
    <w:rsid w:val="005F1BC9"/>
    <w:rsid w:val="005F1C58"/>
    <w:rsid w:val="005F26C3"/>
    <w:rsid w:val="005F26EA"/>
    <w:rsid w:val="005F2E3D"/>
    <w:rsid w:val="005F3095"/>
    <w:rsid w:val="005F365D"/>
    <w:rsid w:val="005F3695"/>
    <w:rsid w:val="005F3DF1"/>
    <w:rsid w:val="005F496D"/>
    <w:rsid w:val="005F49A9"/>
    <w:rsid w:val="005F4D7F"/>
    <w:rsid w:val="005F4EAE"/>
    <w:rsid w:val="005F57BF"/>
    <w:rsid w:val="005F6CD9"/>
    <w:rsid w:val="005F70DC"/>
    <w:rsid w:val="005F7300"/>
    <w:rsid w:val="005F7B14"/>
    <w:rsid w:val="005F7D7F"/>
    <w:rsid w:val="00600124"/>
    <w:rsid w:val="006002B6"/>
    <w:rsid w:val="00600749"/>
    <w:rsid w:val="006011F8"/>
    <w:rsid w:val="006012FA"/>
    <w:rsid w:val="00601362"/>
    <w:rsid w:val="00601387"/>
    <w:rsid w:val="00601B5E"/>
    <w:rsid w:val="00602D3B"/>
    <w:rsid w:val="00602F8F"/>
    <w:rsid w:val="00603DF7"/>
    <w:rsid w:val="0060482E"/>
    <w:rsid w:val="00604BF1"/>
    <w:rsid w:val="006054C3"/>
    <w:rsid w:val="006056F2"/>
    <w:rsid w:val="00605A07"/>
    <w:rsid w:val="006061CC"/>
    <w:rsid w:val="006061EB"/>
    <w:rsid w:val="00606315"/>
    <w:rsid w:val="00606401"/>
    <w:rsid w:val="00606626"/>
    <w:rsid w:val="006070A5"/>
    <w:rsid w:val="0060722C"/>
    <w:rsid w:val="006078ED"/>
    <w:rsid w:val="00607A5C"/>
    <w:rsid w:val="00607EE4"/>
    <w:rsid w:val="00607F38"/>
    <w:rsid w:val="00610933"/>
    <w:rsid w:val="0061131A"/>
    <w:rsid w:val="00612E39"/>
    <w:rsid w:val="00613F76"/>
    <w:rsid w:val="0061482F"/>
    <w:rsid w:val="00614918"/>
    <w:rsid w:val="00614AB1"/>
    <w:rsid w:val="00615481"/>
    <w:rsid w:val="00615578"/>
    <w:rsid w:val="00615F15"/>
    <w:rsid w:val="00616DC6"/>
    <w:rsid w:val="0061742A"/>
    <w:rsid w:val="006177B0"/>
    <w:rsid w:val="00620339"/>
    <w:rsid w:val="0062033A"/>
    <w:rsid w:val="006210FB"/>
    <w:rsid w:val="006216A9"/>
    <w:rsid w:val="00621D49"/>
    <w:rsid w:val="00622979"/>
    <w:rsid w:val="006235B1"/>
    <w:rsid w:val="00623738"/>
    <w:rsid w:val="0062395B"/>
    <w:rsid w:val="006239D5"/>
    <w:rsid w:val="00624560"/>
    <w:rsid w:val="006245AB"/>
    <w:rsid w:val="006247F4"/>
    <w:rsid w:val="00624940"/>
    <w:rsid w:val="00624D03"/>
    <w:rsid w:val="00624F3F"/>
    <w:rsid w:val="0062505F"/>
    <w:rsid w:val="006250AD"/>
    <w:rsid w:val="006250ED"/>
    <w:rsid w:val="00625318"/>
    <w:rsid w:val="00625B5B"/>
    <w:rsid w:val="00626035"/>
    <w:rsid w:val="00626A41"/>
    <w:rsid w:val="00627012"/>
    <w:rsid w:val="00627C8C"/>
    <w:rsid w:val="00627E54"/>
    <w:rsid w:val="00627E83"/>
    <w:rsid w:val="00627E93"/>
    <w:rsid w:val="006305DC"/>
    <w:rsid w:val="00630694"/>
    <w:rsid w:val="00630CEE"/>
    <w:rsid w:val="00630EF1"/>
    <w:rsid w:val="006318F6"/>
    <w:rsid w:val="0063193F"/>
    <w:rsid w:val="00631D7E"/>
    <w:rsid w:val="00631F73"/>
    <w:rsid w:val="00632110"/>
    <w:rsid w:val="00632659"/>
    <w:rsid w:val="00632846"/>
    <w:rsid w:val="00632F8D"/>
    <w:rsid w:val="0063411A"/>
    <w:rsid w:val="0063539F"/>
    <w:rsid w:val="00635587"/>
    <w:rsid w:val="00635E18"/>
    <w:rsid w:val="0063616A"/>
    <w:rsid w:val="00636365"/>
    <w:rsid w:val="00636F1E"/>
    <w:rsid w:val="006375E9"/>
    <w:rsid w:val="00637B85"/>
    <w:rsid w:val="00637D3D"/>
    <w:rsid w:val="00637F2D"/>
    <w:rsid w:val="00640253"/>
    <w:rsid w:val="006404B0"/>
    <w:rsid w:val="006414A5"/>
    <w:rsid w:val="00641713"/>
    <w:rsid w:val="006418DC"/>
    <w:rsid w:val="00641E2A"/>
    <w:rsid w:val="006421B4"/>
    <w:rsid w:val="00642783"/>
    <w:rsid w:val="00643BCD"/>
    <w:rsid w:val="00643DAC"/>
    <w:rsid w:val="00643EBA"/>
    <w:rsid w:val="00643F6E"/>
    <w:rsid w:val="0064433F"/>
    <w:rsid w:val="00645311"/>
    <w:rsid w:val="0064542C"/>
    <w:rsid w:val="00645554"/>
    <w:rsid w:val="00645A39"/>
    <w:rsid w:val="0064645C"/>
    <w:rsid w:val="00646DBB"/>
    <w:rsid w:val="006479B2"/>
    <w:rsid w:val="00647AA8"/>
    <w:rsid w:val="00650557"/>
    <w:rsid w:val="00650B7F"/>
    <w:rsid w:val="00651099"/>
    <w:rsid w:val="00651978"/>
    <w:rsid w:val="00652096"/>
    <w:rsid w:val="006521FC"/>
    <w:rsid w:val="006527CC"/>
    <w:rsid w:val="00652E94"/>
    <w:rsid w:val="00652F9B"/>
    <w:rsid w:val="006534F1"/>
    <w:rsid w:val="006535D9"/>
    <w:rsid w:val="00653D50"/>
    <w:rsid w:val="0065431A"/>
    <w:rsid w:val="00654382"/>
    <w:rsid w:val="00655903"/>
    <w:rsid w:val="00655F80"/>
    <w:rsid w:val="006565F1"/>
    <w:rsid w:val="00656B35"/>
    <w:rsid w:val="006571F1"/>
    <w:rsid w:val="006574A0"/>
    <w:rsid w:val="00657A48"/>
    <w:rsid w:val="00657B8B"/>
    <w:rsid w:val="00657C83"/>
    <w:rsid w:val="0066014F"/>
    <w:rsid w:val="00660363"/>
    <w:rsid w:val="0066037C"/>
    <w:rsid w:val="00660401"/>
    <w:rsid w:val="00660D3E"/>
    <w:rsid w:val="00660FF5"/>
    <w:rsid w:val="006617AF"/>
    <w:rsid w:val="00661A3C"/>
    <w:rsid w:val="00661DAA"/>
    <w:rsid w:val="00662737"/>
    <w:rsid w:val="006627A9"/>
    <w:rsid w:val="006629C0"/>
    <w:rsid w:val="00662C74"/>
    <w:rsid w:val="00662FB6"/>
    <w:rsid w:val="00663343"/>
    <w:rsid w:val="00663643"/>
    <w:rsid w:val="006637A8"/>
    <w:rsid w:val="00663A96"/>
    <w:rsid w:val="00665555"/>
    <w:rsid w:val="006658A9"/>
    <w:rsid w:val="00665965"/>
    <w:rsid w:val="006659BA"/>
    <w:rsid w:val="00666516"/>
    <w:rsid w:val="006669FB"/>
    <w:rsid w:val="00666EE7"/>
    <w:rsid w:val="00667CFA"/>
    <w:rsid w:val="00667D04"/>
    <w:rsid w:val="00670BBD"/>
    <w:rsid w:val="006710DA"/>
    <w:rsid w:val="006717B9"/>
    <w:rsid w:val="006717D6"/>
    <w:rsid w:val="006717F1"/>
    <w:rsid w:val="00671A1F"/>
    <w:rsid w:val="00671CEE"/>
    <w:rsid w:val="0067213D"/>
    <w:rsid w:val="006722E3"/>
    <w:rsid w:val="00673629"/>
    <w:rsid w:val="00673C76"/>
    <w:rsid w:val="00673F91"/>
    <w:rsid w:val="00674072"/>
    <w:rsid w:val="006741D7"/>
    <w:rsid w:val="0067430F"/>
    <w:rsid w:val="00674319"/>
    <w:rsid w:val="00674535"/>
    <w:rsid w:val="00674568"/>
    <w:rsid w:val="00674979"/>
    <w:rsid w:val="00674A0C"/>
    <w:rsid w:val="00674C93"/>
    <w:rsid w:val="00674D97"/>
    <w:rsid w:val="006752A5"/>
    <w:rsid w:val="00675803"/>
    <w:rsid w:val="00675CB2"/>
    <w:rsid w:val="00675E6E"/>
    <w:rsid w:val="00676C09"/>
    <w:rsid w:val="006771A7"/>
    <w:rsid w:val="00677CFF"/>
    <w:rsid w:val="00677ECA"/>
    <w:rsid w:val="00680073"/>
    <w:rsid w:val="00680098"/>
    <w:rsid w:val="0068016D"/>
    <w:rsid w:val="00680634"/>
    <w:rsid w:val="00680B04"/>
    <w:rsid w:val="0068101D"/>
    <w:rsid w:val="00681531"/>
    <w:rsid w:val="006815C4"/>
    <w:rsid w:val="00681773"/>
    <w:rsid w:val="00681F26"/>
    <w:rsid w:val="00682372"/>
    <w:rsid w:val="006834DC"/>
    <w:rsid w:val="006834FA"/>
    <w:rsid w:val="00683799"/>
    <w:rsid w:val="00683D62"/>
    <w:rsid w:val="00684134"/>
    <w:rsid w:val="0068429C"/>
    <w:rsid w:val="0068753A"/>
    <w:rsid w:val="00687B9B"/>
    <w:rsid w:val="00690015"/>
    <w:rsid w:val="006903AB"/>
    <w:rsid w:val="0069063D"/>
    <w:rsid w:val="006907DF"/>
    <w:rsid w:val="0069092C"/>
    <w:rsid w:val="00691048"/>
    <w:rsid w:val="0069174B"/>
    <w:rsid w:val="00692204"/>
    <w:rsid w:val="0069233A"/>
    <w:rsid w:val="0069282E"/>
    <w:rsid w:val="00692AC4"/>
    <w:rsid w:val="00692EEF"/>
    <w:rsid w:val="0069312D"/>
    <w:rsid w:val="006932F6"/>
    <w:rsid w:val="0069369C"/>
    <w:rsid w:val="00693B61"/>
    <w:rsid w:val="00693B9F"/>
    <w:rsid w:val="00693E12"/>
    <w:rsid w:val="006942DF"/>
    <w:rsid w:val="00694503"/>
    <w:rsid w:val="00694F61"/>
    <w:rsid w:val="0069568B"/>
    <w:rsid w:val="00695795"/>
    <w:rsid w:val="00696792"/>
    <w:rsid w:val="00697BCA"/>
    <w:rsid w:val="00697C71"/>
    <w:rsid w:val="00697D9B"/>
    <w:rsid w:val="00697DD6"/>
    <w:rsid w:val="006A0E25"/>
    <w:rsid w:val="006A0F51"/>
    <w:rsid w:val="006A0F56"/>
    <w:rsid w:val="006A166C"/>
    <w:rsid w:val="006A19B6"/>
    <w:rsid w:val="006A2142"/>
    <w:rsid w:val="006A2655"/>
    <w:rsid w:val="006A2D50"/>
    <w:rsid w:val="006A3096"/>
    <w:rsid w:val="006A3705"/>
    <w:rsid w:val="006A3E5F"/>
    <w:rsid w:val="006A4413"/>
    <w:rsid w:val="006A44D7"/>
    <w:rsid w:val="006A4759"/>
    <w:rsid w:val="006A4999"/>
    <w:rsid w:val="006A502B"/>
    <w:rsid w:val="006A5042"/>
    <w:rsid w:val="006A511D"/>
    <w:rsid w:val="006A5570"/>
    <w:rsid w:val="006A5EFC"/>
    <w:rsid w:val="006A5F1B"/>
    <w:rsid w:val="006A6E39"/>
    <w:rsid w:val="006A6F13"/>
    <w:rsid w:val="006A70D7"/>
    <w:rsid w:val="006A72AC"/>
    <w:rsid w:val="006B000B"/>
    <w:rsid w:val="006B0541"/>
    <w:rsid w:val="006B0DA8"/>
    <w:rsid w:val="006B0E14"/>
    <w:rsid w:val="006B1942"/>
    <w:rsid w:val="006B1C6C"/>
    <w:rsid w:val="006B1D7A"/>
    <w:rsid w:val="006B293D"/>
    <w:rsid w:val="006B29D7"/>
    <w:rsid w:val="006B2BD0"/>
    <w:rsid w:val="006B31EC"/>
    <w:rsid w:val="006B345A"/>
    <w:rsid w:val="006B3619"/>
    <w:rsid w:val="006B4D01"/>
    <w:rsid w:val="006B5283"/>
    <w:rsid w:val="006B67AF"/>
    <w:rsid w:val="006B68A8"/>
    <w:rsid w:val="006B6AB8"/>
    <w:rsid w:val="006B7AD2"/>
    <w:rsid w:val="006C0917"/>
    <w:rsid w:val="006C0E94"/>
    <w:rsid w:val="006C1113"/>
    <w:rsid w:val="006C1231"/>
    <w:rsid w:val="006C16F0"/>
    <w:rsid w:val="006C23EC"/>
    <w:rsid w:val="006C27E2"/>
    <w:rsid w:val="006C2C49"/>
    <w:rsid w:val="006C2D41"/>
    <w:rsid w:val="006C2E0F"/>
    <w:rsid w:val="006C3092"/>
    <w:rsid w:val="006C31FE"/>
    <w:rsid w:val="006C40DF"/>
    <w:rsid w:val="006C42C9"/>
    <w:rsid w:val="006C46FA"/>
    <w:rsid w:val="006C473F"/>
    <w:rsid w:val="006C4C2B"/>
    <w:rsid w:val="006C4E96"/>
    <w:rsid w:val="006C5287"/>
    <w:rsid w:val="006C58B0"/>
    <w:rsid w:val="006C5A0C"/>
    <w:rsid w:val="006C5CF1"/>
    <w:rsid w:val="006C7193"/>
    <w:rsid w:val="006C7EE2"/>
    <w:rsid w:val="006D0C09"/>
    <w:rsid w:val="006D173E"/>
    <w:rsid w:val="006D2E8D"/>
    <w:rsid w:val="006D3067"/>
    <w:rsid w:val="006D325B"/>
    <w:rsid w:val="006D3838"/>
    <w:rsid w:val="006D398F"/>
    <w:rsid w:val="006D4650"/>
    <w:rsid w:val="006D48F0"/>
    <w:rsid w:val="006D5393"/>
    <w:rsid w:val="006D5A01"/>
    <w:rsid w:val="006D5E87"/>
    <w:rsid w:val="006D68E3"/>
    <w:rsid w:val="006E01E5"/>
    <w:rsid w:val="006E0256"/>
    <w:rsid w:val="006E06F1"/>
    <w:rsid w:val="006E12BD"/>
    <w:rsid w:val="006E1AB3"/>
    <w:rsid w:val="006E1E71"/>
    <w:rsid w:val="006E2953"/>
    <w:rsid w:val="006E29BC"/>
    <w:rsid w:val="006E31F1"/>
    <w:rsid w:val="006E3250"/>
    <w:rsid w:val="006E32C3"/>
    <w:rsid w:val="006E33E4"/>
    <w:rsid w:val="006E356E"/>
    <w:rsid w:val="006E3C6F"/>
    <w:rsid w:val="006E3D93"/>
    <w:rsid w:val="006E4278"/>
    <w:rsid w:val="006E45B7"/>
    <w:rsid w:val="006E48DF"/>
    <w:rsid w:val="006E49EA"/>
    <w:rsid w:val="006E4A17"/>
    <w:rsid w:val="006E4D5B"/>
    <w:rsid w:val="006E5027"/>
    <w:rsid w:val="006E52A6"/>
    <w:rsid w:val="006E52F4"/>
    <w:rsid w:val="006E54D1"/>
    <w:rsid w:val="006E5720"/>
    <w:rsid w:val="006E573D"/>
    <w:rsid w:val="006E6326"/>
    <w:rsid w:val="006E6807"/>
    <w:rsid w:val="006E6B30"/>
    <w:rsid w:val="006E6F21"/>
    <w:rsid w:val="006E6FEA"/>
    <w:rsid w:val="006E7564"/>
    <w:rsid w:val="006E7681"/>
    <w:rsid w:val="006E7DF9"/>
    <w:rsid w:val="006F0050"/>
    <w:rsid w:val="006F076E"/>
    <w:rsid w:val="006F1019"/>
    <w:rsid w:val="006F1A4A"/>
    <w:rsid w:val="006F1CF8"/>
    <w:rsid w:val="006F1F70"/>
    <w:rsid w:val="006F23DB"/>
    <w:rsid w:val="006F24FE"/>
    <w:rsid w:val="006F29BF"/>
    <w:rsid w:val="006F2BE4"/>
    <w:rsid w:val="006F2FD5"/>
    <w:rsid w:val="006F3C50"/>
    <w:rsid w:val="006F3D15"/>
    <w:rsid w:val="006F445D"/>
    <w:rsid w:val="006F45B9"/>
    <w:rsid w:val="006F45DD"/>
    <w:rsid w:val="006F48D1"/>
    <w:rsid w:val="006F491C"/>
    <w:rsid w:val="006F4BD4"/>
    <w:rsid w:val="006F4EBD"/>
    <w:rsid w:val="006F5100"/>
    <w:rsid w:val="006F58B1"/>
    <w:rsid w:val="006F5917"/>
    <w:rsid w:val="006F6E72"/>
    <w:rsid w:val="006F7B5A"/>
    <w:rsid w:val="006F7E66"/>
    <w:rsid w:val="00700183"/>
    <w:rsid w:val="007003FE"/>
    <w:rsid w:val="00700655"/>
    <w:rsid w:val="007009F8"/>
    <w:rsid w:val="00700C6F"/>
    <w:rsid w:val="00700C84"/>
    <w:rsid w:val="00700E2B"/>
    <w:rsid w:val="00700E7D"/>
    <w:rsid w:val="007014F0"/>
    <w:rsid w:val="007019B9"/>
    <w:rsid w:val="00702074"/>
    <w:rsid w:val="0070235E"/>
    <w:rsid w:val="007024F4"/>
    <w:rsid w:val="0070255A"/>
    <w:rsid w:val="007030D0"/>
    <w:rsid w:val="0070324B"/>
    <w:rsid w:val="007033F3"/>
    <w:rsid w:val="007033FD"/>
    <w:rsid w:val="0070348C"/>
    <w:rsid w:val="007036FF"/>
    <w:rsid w:val="007043F7"/>
    <w:rsid w:val="007053A5"/>
    <w:rsid w:val="00705409"/>
    <w:rsid w:val="00705669"/>
    <w:rsid w:val="00705A4D"/>
    <w:rsid w:val="00705A9A"/>
    <w:rsid w:val="00705DD7"/>
    <w:rsid w:val="00705ED5"/>
    <w:rsid w:val="00705FAE"/>
    <w:rsid w:val="007066CC"/>
    <w:rsid w:val="00706B75"/>
    <w:rsid w:val="00706EA6"/>
    <w:rsid w:val="00707674"/>
    <w:rsid w:val="00710FF1"/>
    <w:rsid w:val="0071122B"/>
    <w:rsid w:val="00711FD2"/>
    <w:rsid w:val="007127F3"/>
    <w:rsid w:val="00712B93"/>
    <w:rsid w:val="00712BB2"/>
    <w:rsid w:val="00712F4E"/>
    <w:rsid w:val="00713B23"/>
    <w:rsid w:val="00714285"/>
    <w:rsid w:val="00714A68"/>
    <w:rsid w:val="00714BF5"/>
    <w:rsid w:val="00715481"/>
    <w:rsid w:val="00715819"/>
    <w:rsid w:val="00715906"/>
    <w:rsid w:val="00717B84"/>
    <w:rsid w:val="00717F7F"/>
    <w:rsid w:val="00720641"/>
    <w:rsid w:val="007206C4"/>
    <w:rsid w:val="007209B7"/>
    <w:rsid w:val="00720B01"/>
    <w:rsid w:val="00720E7D"/>
    <w:rsid w:val="00720F93"/>
    <w:rsid w:val="007210AF"/>
    <w:rsid w:val="00721100"/>
    <w:rsid w:val="00722524"/>
    <w:rsid w:val="00722660"/>
    <w:rsid w:val="007227FE"/>
    <w:rsid w:val="00722982"/>
    <w:rsid w:val="00723F2B"/>
    <w:rsid w:val="00724110"/>
    <w:rsid w:val="0072413A"/>
    <w:rsid w:val="007243A1"/>
    <w:rsid w:val="007257AC"/>
    <w:rsid w:val="00725DA9"/>
    <w:rsid w:val="00725FB4"/>
    <w:rsid w:val="0072669E"/>
    <w:rsid w:val="007266F0"/>
    <w:rsid w:val="00726BC3"/>
    <w:rsid w:val="00726C05"/>
    <w:rsid w:val="0072737F"/>
    <w:rsid w:val="00730A9C"/>
    <w:rsid w:val="00730BC0"/>
    <w:rsid w:val="00731092"/>
    <w:rsid w:val="00731261"/>
    <w:rsid w:val="007316C3"/>
    <w:rsid w:val="00731C8A"/>
    <w:rsid w:val="0073214A"/>
    <w:rsid w:val="007326B0"/>
    <w:rsid w:val="0073271C"/>
    <w:rsid w:val="0073288F"/>
    <w:rsid w:val="0073385F"/>
    <w:rsid w:val="00733DAB"/>
    <w:rsid w:val="00733E13"/>
    <w:rsid w:val="007343B7"/>
    <w:rsid w:val="007348EF"/>
    <w:rsid w:val="007349E7"/>
    <w:rsid w:val="00734A7C"/>
    <w:rsid w:val="0073521D"/>
    <w:rsid w:val="00735568"/>
    <w:rsid w:val="00735C11"/>
    <w:rsid w:val="00735CE1"/>
    <w:rsid w:val="007365B3"/>
    <w:rsid w:val="00736982"/>
    <w:rsid w:val="00736CAC"/>
    <w:rsid w:val="007371DD"/>
    <w:rsid w:val="00737F30"/>
    <w:rsid w:val="00737FDA"/>
    <w:rsid w:val="0074044A"/>
    <w:rsid w:val="00740B00"/>
    <w:rsid w:val="0074120F"/>
    <w:rsid w:val="007427D0"/>
    <w:rsid w:val="0074281F"/>
    <w:rsid w:val="007428B9"/>
    <w:rsid w:val="00742F3A"/>
    <w:rsid w:val="00742F7C"/>
    <w:rsid w:val="007435F2"/>
    <w:rsid w:val="00743C73"/>
    <w:rsid w:val="00743CF2"/>
    <w:rsid w:val="007445F7"/>
    <w:rsid w:val="00744F6B"/>
    <w:rsid w:val="00745D8B"/>
    <w:rsid w:val="007460AC"/>
    <w:rsid w:val="00746A6B"/>
    <w:rsid w:val="0074733F"/>
    <w:rsid w:val="0074734A"/>
    <w:rsid w:val="00747B5B"/>
    <w:rsid w:val="00747BD2"/>
    <w:rsid w:val="00747C7E"/>
    <w:rsid w:val="00747EB1"/>
    <w:rsid w:val="00750BBC"/>
    <w:rsid w:val="007511DC"/>
    <w:rsid w:val="007518A7"/>
    <w:rsid w:val="00752142"/>
    <w:rsid w:val="00752E7D"/>
    <w:rsid w:val="00753E4F"/>
    <w:rsid w:val="007542FB"/>
    <w:rsid w:val="007549E6"/>
    <w:rsid w:val="00755161"/>
    <w:rsid w:val="00755CE4"/>
    <w:rsid w:val="0075623A"/>
    <w:rsid w:val="007566FB"/>
    <w:rsid w:val="00756D1E"/>
    <w:rsid w:val="00756E15"/>
    <w:rsid w:val="00756EE0"/>
    <w:rsid w:val="007571AA"/>
    <w:rsid w:val="007578B5"/>
    <w:rsid w:val="007578C2"/>
    <w:rsid w:val="007579C2"/>
    <w:rsid w:val="00757EAF"/>
    <w:rsid w:val="00760DB6"/>
    <w:rsid w:val="00761483"/>
    <w:rsid w:val="00761A05"/>
    <w:rsid w:val="00762E48"/>
    <w:rsid w:val="00763242"/>
    <w:rsid w:val="007639BA"/>
    <w:rsid w:val="00763B6E"/>
    <w:rsid w:val="00764DEE"/>
    <w:rsid w:val="00765D66"/>
    <w:rsid w:val="00766017"/>
    <w:rsid w:val="007661CB"/>
    <w:rsid w:val="00766549"/>
    <w:rsid w:val="00766BC3"/>
    <w:rsid w:val="0076700D"/>
    <w:rsid w:val="0076728B"/>
    <w:rsid w:val="00767937"/>
    <w:rsid w:val="00767A74"/>
    <w:rsid w:val="007700BC"/>
    <w:rsid w:val="007705FF"/>
    <w:rsid w:val="0077067E"/>
    <w:rsid w:val="00770703"/>
    <w:rsid w:val="00770FFF"/>
    <w:rsid w:val="0077274B"/>
    <w:rsid w:val="00773174"/>
    <w:rsid w:val="007739E0"/>
    <w:rsid w:val="00774476"/>
    <w:rsid w:val="00774BCE"/>
    <w:rsid w:val="00774D3E"/>
    <w:rsid w:val="00774D41"/>
    <w:rsid w:val="00774FB2"/>
    <w:rsid w:val="007757CC"/>
    <w:rsid w:val="00775E29"/>
    <w:rsid w:val="00775EA2"/>
    <w:rsid w:val="007764C4"/>
    <w:rsid w:val="007766BD"/>
    <w:rsid w:val="0077678E"/>
    <w:rsid w:val="00776978"/>
    <w:rsid w:val="007772BC"/>
    <w:rsid w:val="0077745F"/>
    <w:rsid w:val="00777A4C"/>
    <w:rsid w:val="0078061A"/>
    <w:rsid w:val="007809FC"/>
    <w:rsid w:val="00781530"/>
    <w:rsid w:val="0078158E"/>
    <w:rsid w:val="00781C83"/>
    <w:rsid w:val="00781DC8"/>
    <w:rsid w:val="0078206D"/>
    <w:rsid w:val="007821AD"/>
    <w:rsid w:val="007821BA"/>
    <w:rsid w:val="00782605"/>
    <w:rsid w:val="00782662"/>
    <w:rsid w:val="00782E41"/>
    <w:rsid w:val="00782EB5"/>
    <w:rsid w:val="00783100"/>
    <w:rsid w:val="0078372B"/>
    <w:rsid w:val="00783CF7"/>
    <w:rsid w:val="00783E28"/>
    <w:rsid w:val="0078471B"/>
    <w:rsid w:val="00784922"/>
    <w:rsid w:val="00784930"/>
    <w:rsid w:val="0078502C"/>
    <w:rsid w:val="00785CFD"/>
    <w:rsid w:val="00786150"/>
    <w:rsid w:val="00786688"/>
    <w:rsid w:val="00786BB1"/>
    <w:rsid w:val="0079101D"/>
    <w:rsid w:val="00792739"/>
    <w:rsid w:val="00792A1E"/>
    <w:rsid w:val="00792B43"/>
    <w:rsid w:val="00793580"/>
    <w:rsid w:val="00793F88"/>
    <w:rsid w:val="007945AB"/>
    <w:rsid w:val="00794AAD"/>
    <w:rsid w:val="0079501A"/>
    <w:rsid w:val="007950CC"/>
    <w:rsid w:val="00795524"/>
    <w:rsid w:val="0079573C"/>
    <w:rsid w:val="007958F5"/>
    <w:rsid w:val="00795A48"/>
    <w:rsid w:val="00795BDB"/>
    <w:rsid w:val="007960A5"/>
    <w:rsid w:val="007960FE"/>
    <w:rsid w:val="00796559"/>
    <w:rsid w:val="00796BD9"/>
    <w:rsid w:val="0079728C"/>
    <w:rsid w:val="007972A4"/>
    <w:rsid w:val="007A028F"/>
    <w:rsid w:val="007A06BB"/>
    <w:rsid w:val="007A0805"/>
    <w:rsid w:val="007A091C"/>
    <w:rsid w:val="007A0D13"/>
    <w:rsid w:val="007A13C0"/>
    <w:rsid w:val="007A1482"/>
    <w:rsid w:val="007A1DE0"/>
    <w:rsid w:val="007A2900"/>
    <w:rsid w:val="007A298A"/>
    <w:rsid w:val="007A3A5B"/>
    <w:rsid w:val="007A404B"/>
    <w:rsid w:val="007A4060"/>
    <w:rsid w:val="007A44CD"/>
    <w:rsid w:val="007A49CE"/>
    <w:rsid w:val="007A4C39"/>
    <w:rsid w:val="007A4E70"/>
    <w:rsid w:val="007A5AD6"/>
    <w:rsid w:val="007A5EDC"/>
    <w:rsid w:val="007A6773"/>
    <w:rsid w:val="007A682C"/>
    <w:rsid w:val="007A6AF3"/>
    <w:rsid w:val="007A7309"/>
    <w:rsid w:val="007A75DC"/>
    <w:rsid w:val="007A7714"/>
    <w:rsid w:val="007A7AFD"/>
    <w:rsid w:val="007A7BF1"/>
    <w:rsid w:val="007B0308"/>
    <w:rsid w:val="007B0333"/>
    <w:rsid w:val="007B0459"/>
    <w:rsid w:val="007B0B60"/>
    <w:rsid w:val="007B1523"/>
    <w:rsid w:val="007B24DB"/>
    <w:rsid w:val="007B2E48"/>
    <w:rsid w:val="007B374B"/>
    <w:rsid w:val="007B384F"/>
    <w:rsid w:val="007B3B26"/>
    <w:rsid w:val="007B3BC1"/>
    <w:rsid w:val="007B3C81"/>
    <w:rsid w:val="007B411A"/>
    <w:rsid w:val="007B450C"/>
    <w:rsid w:val="007B4579"/>
    <w:rsid w:val="007B46E7"/>
    <w:rsid w:val="007B4C0A"/>
    <w:rsid w:val="007B55CB"/>
    <w:rsid w:val="007B5F6A"/>
    <w:rsid w:val="007B65BA"/>
    <w:rsid w:val="007B694D"/>
    <w:rsid w:val="007B6C6D"/>
    <w:rsid w:val="007B6CD1"/>
    <w:rsid w:val="007B716B"/>
    <w:rsid w:val="007B7312"/>
    <w:rsid w:val="007B7975"/>
    <w:rsid w:val="007B7AC4"/>
    <w:rsid w:val="007C0978"/>
    <w:rsid w:val="007C0C4F"/>
    <w:rsid w:val="007C0D04"/>
    <w:rsid w:val="007C14A6"/>
    <w:rsid w:val="007C15CA"/>
    <w:rsid w:val="007C23C8"/>
    <w:rsid w:val="007C2761"/>
    <w:rsid w:val="007C2BFD"/>
    <w:rsid w:val="007C2CB0"/>
    <w:rsid w:val="007C2EB5"/>
    <w:rsid w:val="007C301E"/>
    <w:rsid w:val="007C3E20"/>
    <w:rsid w:val="007C48E5"/>
    <w:rsid w:val="007C5200"/>
    <w:rsid w:val="007C5AEB"/>
    <w:rsid w:val="007C5BFB"/>
    <w:rsid w:val="007C5E63"/>
    <w:rsid w:val="007C606A"/>
    <w:rsid w:val="007C6B67"/>
    <w:rsid w:val="007C6BB2"/>
    <w:rsid w:val="007C6C0E"/>
    <w:rsid w:val="007C769D"/>
    <w:rsid w:val="007C7D3E"/>
    <w:rsid w:val="007D0867"/>
    <w:rsid w:val="007D1B9E"/>
    <w:rsid w:val="007D1C44"/>
    <w:rsid w:val="007D2459"/>
    <w:rsid w:val="007D26D3"/>
    <w:rsid w:val="007D2951"/>
    <w:rsid w:val="007D34D5"/>
    <w:rsid w:val="007D3591"/>
    <w:rsid w:val="007D390F"/>
    <w:rsid w:val="007D46D2"/>
    <w:rsid w:val="007D4774"/>
    <w:rsid w:val="007D4AD2"/>
    <w:rsid w:val="007D4BE8"/>
    <w:rsid w:val="007D4D1E"/>
    <w:rsid w:val="007D4E8A"/>
    <w:rsid w:val="007D565E"/>
    <w:rsid w:val="007D58CA"/>
    <w:rsid w:val="007D5DDE"/>
    <w:rsid w:val="007D5F84"/>
    <w:rsid w:val="007D658B"/>
    <w:rsid w:val="007D6C9A"/>
    <w:rsid w:val="007D6D56"/>
    <w:rsid w:val="007D75ED"/>
    <w:rsid w:val="007D76EB"/>
    <w:rsid w:val="007D79A4"/>
    <w:rsid w:val="007E005E"/>
    <w:rsid w:val="007E0EFF"/>
    <w:rsid w:val="007E1259"/>
    <w:rsid w:val="007E17DE"/>
    <w:rsid w:val="007E19AF"/>
    <w:rsid w:val="007E1C61"/>
    <w:rsid w:val="007E1D65"/>
    <w:rsid w:val="007E2081"/>
    <w:rsid w:val="007E24C8"/>
    <w:rsid w:val="007E2678"/>
    <w:rsid w:val="007E2939"/>
    <w:rsid w:val="007E2D5F"/>
    <w:rsid w:val="007E324E"/>
    <w:rsid w:val="007E3717"/>
    <w:rsid w:val="007E39A5"/>
    <w:rsid w:val="007E3A50"/>
    <w:rsid w:val="007E3C5B"/>
    <w:rsid w:val="007E3C81"/>
    <w:rsid w:val="007E5035"/>
    <w:rsid w:val="007E5339"/>
    <w:rsid w:val="007E55A1"/>
    <w:rsid w:val="007E5C8C"/>
    <w:rsid w:val="007E66DB"/>
    <w:rsid w:val="007E6C41"/>
    <w:rsid w:val="007E726F"/>
    <w:rsid w:val="007E748C"/>
    <w:rsid w:val="007E75B6"/>
    <w:rsid w:val="007F0012"/>
    <w:rsid w:val="007F02C2"/>
    <w:rsid w:val="007F0470"/>
    <w:rsid w:val="007F061C"/>
    <w:rsid w:val="007F0AC7"/>
    <w:rsid w:val="007F1293"/>
    <w:rsid w:val="007F139E"/>
    <w:rsid w:val="007F2E38"/>
    <w:rsid w:val="007F2EC1"/>
    <w:rsid w:val="007F2FBE"/>
    <w:rsid w:val="007F3066"/>
    <w:rsid w:val="007F3113"/>
    <w:rsid w:val="007F39F1"/>
    <w:rsid w:val="007F406E"/>
    <w:rsid w:val="007F4093"/>
    <w:rsid w:val="007F41AC"/>
    <w:rsid w:val="007F4497"/>
    <w:rsid w:val="007F4DCD"/>
    <w:rsid w:val="007F5486"/>
    <w:rsid w:val="007F586C"/>
    <w:rsid w:val="007F6371"/>
    <w:rsid w:val="007F6714"/>
    <w:rsid w:val="007F734F"/>
    <w:rsid w:val="008006E5"/>
    <w:rsid w:val="00801409"/>
    <w:rsid w:val="0080160A"/>
    <w:rsid w:val="0080177B"/>
    <w:rsid w:val="008019DB"/>
    <w:rsid w:val="00802055"/>
    <w:rsid w:val="00802ACA"/>
    <w:rsid w:val="00802B2A"/>
    <w:rsid w:val="00803BFF"/>
    <w:rsid w:val="00803D32"/>
    <w:rsid w:val="00804C89"/>
    <w:rsid w:val="00804EE4"/>
    <w:rsid w:val="0080675B"/>
    <w:rsid w:val="008068B0"/>
    <w:rsid w:val="00806B6C"/>
    <w:rsid w:val="00807F81"/>
    <w:rsid w:val="00810232"/>
    <w:rsid w:val="00810863"/>
    <w:rsid w:val="00810A46"/>
    <w:rsid w:val="008116E0"/>
    <w:rsid w:val="008119DB"/>
    <w:rsid w:val="00812507"/>
    <w:rsid w:val="00812E8B"/>
    <w:rsid w:val="00814429"/>
    <w:rsid w:val="00814916"/>
    <w:rsid w:val="00814917"/>
    <w:rsid w:val="008157E5"/>
    <w:rsid w:val="00815C7B"/>
    <w:rsid w:val="00816667"/>
    <w:rsid w:val="00816943"/>
    <w:rsid w:val="00816C9E"/>
    <w:rsid w:val="008170FE"/>
    <w:rsid w:val="008172B6"/>
    <w:rsid w:val="00817B4E"/>
    <w:rsid w:val="00817D9D"/>
    <w:rsid w:val="00821D49"/>
    <w:rsid w:val="00821F85"/>
    <w:rsid w:val="0082260D"/>
    <w:rsid w:val="008226E5"/>
    <w:rsid w:val="00822879"/>
    <w:rsid w:val="00822D64"/>
    <w:rsid w:val="00822F40"/>
    <w:rsid w:val="00822FB6"/>
    <w:rsid w:val="008233D0"/>
    <w:rsid w:val="008249AA"/>
    <w:rsid w:val="00824D33"/>
    <w:rsid w:val="0082539C"/>
    <w:rsid w:val="00825AF2"/>
    <w:rsid w:val="008260B4"/>
    <w:rsid w:val="00826605"/>
    <w:rsid w:val="008266D0"/>
    <w:rsid w:val="00827ADF"/>
    <w:rsid w:val="00827BC3"/>
    <w:rsid w:val="008305F0"/>
    <w:rsid w:val="0083088A"/>
    <w:rsid w:val="00830F41"/>
    <w:rsid w:val="00831110"/>
    <w:rsid w:val="00831826"/>
    <w:rsid w:val="0083243C"/>
    <w:rsid w:val="00832E21"/>
    <w:rsid w:val="0083305E"/>
    <w:rsid w:val="0083344F"/>
    <w:rsid w:val="00833936"/>
    <w:rsid w:val="008344C2"/>
    <w:rsid w:val="008347EF"/>
    <w:rsid w:val="00834A19"/>
    <w:rsid w:val="00834DCA"/>
    <w:rsid w:val="00834DFB"/>
    <w:rsid w:val="00835467"/>
    <w:rsid w:val="00835A04"/>
    <w:rsid w:val="00835E07"/>
    <w:rsid w:val="00836535"/>
    <w:rsid w:val="008379E7"/>
    <w:rsid w:val="00837CFB"/>
    <w:rsid w:val="008402D7"/>
    <w:rsid w:val="008403EE"/>
    <w:rsid w:val="00840E8E"/>
    <w:rsid w:val="00840F01"/>
    <w:rsid w:val="00842522"/>
    <w:rsid w:val="00842656"/>
    <w:rsid w:val="00842873"/>
    <w:rsid w:val="00842A31"/>
    <w:rsid w:val="0084309A"/>
    <w:rsid w:val="00843D6B"/>
    <w:rsid w:val="00843F47"/>
    <w:rsid w:val="00844137"/>
    <w:rsid w:val="008449CB"/>
    <w:rsid w:val="00844AB5"/>
    <w:rsid w:val="008455C3"/>
    <w:rsid w:val="00845A7B"/>
    <w:rsid w:val="00845AFE"/>
    <w:rsid w:val="00845C8E"/>
    <w:rsid w:val="00845DD8"/>
    <w:rsid w:val="00845E0C"/>
    <w:rsid w:val="008468FF"/>
    <w:rsid w:val="00846B1A"/>
    <w:rsid w:val="008472CF"/>
    <w:rsid w:val="00847B43"/>
    <w:rsid w:val="008508B4"/>
    <w:rsid w:val="0085111D"/>
    <w:rsid w:val="00851197"/>
    <w:rsid w:val="00851948"/>
    <w:rsid w:val="00851E75"/>
    <w:rsid w:val="008522FB"/>
    <w:rsid w:val="0085284C"/>
    <w:rsid w:val="00852916"/>
    <w:rsid w:val="00852D98"/>
    <w:rsid w:val="00853506"/>
    <w:rsid w:val="00853ADA"/>
    <w:rsid w:val="00853BAF"/>
    <w:rsid w:val="00854563"/>
    <w:rsid w:val="008549FA"/>
    <w:rsid w:val="00854FC5"/>
    <w:rsid w:val="008556A2"/>
    <w:rsid w:val="008559D3"/>
    <w:rsid w:val="00855A54"/>
    <w:rsid w:val="00855C3B"/>
    <w:rsid w:val="00855D5A"/>
    <w:rsid w:val="00855DA7"/>
    <w:rsid w:val="008560FE"/>
    <w:rsid w:val="008567C8"/>
    <w:rsid w:val="00856B1C"/>
    <w:rsid w:val="00856B6D"/>
    <w:rsid w:val="00856D7C"/>
    <w:rsid w:val="008572A1"/>
    <w:rsid w:val="00857B98"/>
    <w:rsid w:val="00857CD2"/>
    <w:rsid w:val="00857FC1"/>
    <w:rsid w:val="00860913"/>
    <w:rsid w:val="00860BA6"/>
    <w:rsid w:val="00860C6B"/>
    <w:rsid w:val="00860CF7"/>
    <w:rsid w:val="00861177"/>
    <w:rsid w:val="008611E7"/>
    <w:rsid w:val="008614FC"/>
    <w:rsid w:val="008617DD"/>
    <w:rsid w:val="008618C2"/>
    <w:rsid w:val="00861BE6"/>
    <w:rsid w:val="00861C58"/>
    <w:rsid w:val="008620A7"/>
    <w:rsid w:val="00862289"/>
    <w:rsid w:val="008624CE"/>
    <w:rsid w:val="00862518"/>
    <w:rsid w:val="008628E6"/>
    <w:rsid w:val="008633E8"/>
    <w:rsid w:val="00863A5D"/>
    <w:rsid w:val="00863B2F"/>
    <w:rsid w:val="00863F95"/>
    <w:rsid w:val="00864901"/>
    <w:rsid w:val="00864A51"/>
    <w:rsid w:val="00864CCA"/>
    <w:rsid w:val="00864DB9"/>
    <w:rsid w:val="00864F60"/>
    <w:rsid w:val="008653FF"/>
    <w:rsid w:val="00865406"/>
    <w:rsid w:val="00865783"/>
    <w:rsid w:val="00865A37"/>
    <w:rsid w:val="00865B24"/>
    <w:rsid w:val="00865EA8"/>
    <w:rsid w:val="00865F35"/>
    <w:rsid w:val="00866185"/>
    <w:rsid w:val="00866211"/>
    <w:rsid w:val="00866FD8"/>
    <w:rsid w:val="0087068B"/>
    <w:rsid w:val="00870C87"/>
    <w:rsid w:val="00871565"/>
    <w:rsid w:val="00871957"/>
    <w:rsid w:val="00871BA9"/>
    <w:rsid w:val="00871BB1"/>
    <w:rsid w:val="00872081"/>
    <w:rsid w:val="008724FC"/>
    <w:rsid w:val="008728C7"/>
    <w:rsid w:val="008728E1"/>
    <w:rsid w:val="00872E34"/>
    <w:rsid w:val="00873690"/>
    <w:rsid w:val="00873713"/>
    <w:rsid w:val="00873803"/>
    <w:rsid w:val="00873E95"/>
    <w:rsid w:val="00874052"/>
    <w:rsid w:val="00874481"/>
    <w:rsid w:val="00874C38"/>
    <w:rsid w:val="00874D0C"/>
    <w:rsid w:val="008752D6"/>
    <w:rsid w:val="00875D7F"/>
    <w:rsid w:val="008765F9"/>
    <w:rsid w:val="00876601"/>
    <w:rsid w:val="00876A1F"/>
    <w:rsid w:val="008771DD"/>
    <w:rsid w:val="008779BC"/>
    <w:rsid w:val="00877C8F"/>
    <w:rsid w:val="00877DE5"/>
    <w:rsid w:val="008802BC"/>
    <w:rsid w:val="00880566"/>
    <w:rsid w:val="00880970"/>
    <w:rsid w:val="008810BB"/>
    <w:rsid w:val="008810EF"/>
    <w:rsid w:val="00881529"/>
    <w:rsid w:val="0088153F"/>
    <w:rsid w:val="00881C6E"/>
    <w:rsid w:val="00881CEC"/>
    <w:rsid w:val="00881D36"/>
    <w:rsid w:val="00882791"/>
    <w:rsid w:val="008838FD"/>
    <w:rsid w:val="00883994"/>
    <w:rsid w:val="00883B3D"/>
    <w:rsid w:val="00884025"/>
    <w:rsid w:val="00884170"/>
    <w:rsid w:val="00884623"/>
    <w:rsid w:val="0088528A"/>
    <w:rsid w:val="00885380"/>
    <w:rsid w:val="00885B6B"/>
    <w:rsid w:val="00885C99"/>
    <w:rsid w:val="0088677D"/>
    <w:rsid w:val="0088697A"/>
    <w:rsid w:val="00886F3A"/>
    <w:rsid w:val="0089005B"/>
    <w:rsid w:val="00890582"/>
    <w:rsid w:val="00890D88"/>
    <w:rsid w:val="008916E3"/>
    <w:rsid w:val="00891791"/>
    <w:rsid w:val="0089192B"/>
    <w:rsid w:val="00891987"/>
    <w:rsid w:val="00891E60"/>
    <w:rsid w:val="00892518"/>
    <w:rsid w:val="008928B3"/>
    <w:rsid w:val="008931B5"/>
    <w:rsid w:val="00893BCA"/>
    <w:rsid w:val="00893FAF"/>
    <w:rsid w:val="00894A77"/>
    <w:rsid w:val="00894E3E"/>
    <w:rsid w:val="0089558B"/>
    <w:rsid w:val="00895590"/>
    <w:rsid w:val="00895A8F"/>
    <w:rsid w:val="00895EAB"/>
    <w:rsid w:val="00896F1E"/>
    <w:rsid w:val="00897156"/>
    <w:rsid w:val="00897BAE"/>
    <w:rsid w:val="008A0490"/>
    <w:rsid w:val="008A05B9"/>
    <w:rsid w:val="008A084F"/>
    <w:rsid w:val="008A11A2"/>
    <w:rsid w:val="008A14E6"/>
    <w:rsid w:val="008A191B"/>
    <w:rsid w:val="008A1E7E"/>
    <w:rsid w:val="008A200C"/>
    <w:rsid w:val="008A2D27"/>
    <w:rsid w:val="008A2D56"/>
    <w:rsid w:val="008A3185"/>
    <w:rsid w:val="008A3684"/>
    <w:rsid w:val="008A52E9"/>
    <w:rsid w:val="008A58CE"/>
    <w:rsid w:val="008A5922"/>
    <w:rsid w:val="008A5B8B"/>
    <w:rsid w:val="008A5C45"/>
    <w:rsid w:val="008A5E7A"/>
    <w:rsid w:val="008A611F"/>
    <w:rsid w:val="008A6DAC"/>
    <w:rsid w:val="008A6F3C"/>
    <w:rsid w:val="008B03B0"/>
    <w:rsid w:val="008B07AD"/>
    <w:rsid w:val="008B0F5D"/>
    <w:rsid w:val="008B103E"/>
    <w:rsid w:val="008B113A"/>
    <w:rsid w:val="008B17E4"/>
    <w:rsid w:val="008B1B73"/>
    <w:rsid w:val="008B1FD4"/>
    <w:rsid w:val="008B22C5"/>
    <w:rsid w:val="008B26F5"/>
    <w:rsid w:val="008B2724"/>
    <w:rsid w:val="008B3150"/>
    <w:rsid w:val="008B316E"/>
    <w:rsid w:val="008B394D"/>
    <w:rsid w:val="008B39A1"/>
    <w:rsid w:val="008B3D29"/>
    <w:rsid w:val="008B4892"/>
    <w:rsid w:val="008B4A93"/>
    <w:rsid w:val="008B5176"/>
    <w:rsid w:val="008B533A"/>
    <w:rsid w:val="008B54A4"/>
    <w:rsid w:val="008B5C1F"/>
    <w:rsid w:val="008B6A11"/>
    <w:rsid w:val="008B6A3D"/>
    <w:rsid w:val="008B6D3C"/>
    <w:rsid w:val="008B7090"/>
    <w:rsid w:val="008C04C1"/>
    <w:rsid w:val="008C0520"/>
    <w:rsid w:val="008C0603"/>
    <w:rsid w:val="008C060C"/>
    <w:rsid w:val="008C0B28"/>
    <w:rsid w:val="008C0BAF"/>
    <w:rsid w:val="008C0E89"/>
    <w:rsid w:val="008C14ED"/>
    <w:rsid w:val="008C15E8"/>
    <w:rsid w:val="008C1B04"/>
    <w:rsid w:val="008C2933"/>
    <w:rsid w:val="008C35A6"/>
    <w:rsid w:val="008C41B1"/>
    <w:rsid w:val="008C4488"/>
    <w:rsid w:val="008C4AE3"/>
    <w:rsid w:val="008C5637"/>
    <w:rsid w:val="008C5E1A"/>
    <w:rsid w:val="008C68F2"/>
    <w:rsid w:val="008C7175"/>
    <w:rsid w:val="008C72E1"/>
    <w:rsid w:val="008C779C"/>
    <w:rsid w:val="008C7957"/>
    <w:rsid w:val="008C7B10"/>
    <w:rsid w:val="008D00BE"/>
    <w:rsid w:val="008D054B"/>
    <w:rsid w:val="008D06B0"/>
    <w:rsid w:val="008D0D36"/>
    <w:rsid w:val="008D13F6"/>
    <w:rsid w:val="008D1FBD"/>
    <w:rsid w:val="008D1FE6"/>
    <w:rsid w:val="008D292D"/>
    <w:rsid w:val="008D2DC8"/>
    <w:rsid w:val="008D32C8"/>
    <w:rsid w:val="008D32F0"/>
    <w:rsid w:val="008D3447"/>
    <w:rsid w:val="008D34F9"/>
    <w:rsid w:val="008D3BF5"/>
    <w:rsid w:val="008D3D47"/>
    <w:rsid w:val="008D4074"/>
    <w:rsid w:val="008D4195"/>
    <w:rsid w:val="008D4B54"/>
    <w:rsid w:val="008D4CA4"/>
    <w:rsid w:val="008D59B0"/>
    <w:rsid w:val="008D6303"/>
    <w:rsid w:val="008D668A"/>
    <w:rsid w:val="008D6915"/>
    <w:rsid w:val="008D6B53"/>
    <w:rsid w:val="008D700A"/>
    <w:rsid w:val="008D71D0"/>
    <w:rsid w:val="008D76B6"/>
    <w:rsid w:val="008D77BE"/>
    <w:rsid w:val="008D7F4E"/>
    <w:rsid w:val="008E0D94"/>
    <w:rsid w:val="008E15C9"/>
    <w:rsid w:val="008E1D6A"/>
    <w:rsid w:val="008E1E42"/>
    <w:rsid w:val="008E2181"/>
    <w:rsid w:val="008E2569"/>
    <w:rsid w:val="008E2879"/>
    <w:rsid w:val="008E29E7"/>
    <w:rsid w:val="008E32C6"/>
    <w:rsid w:val="008E3D11"/>
    <w:rsid w:val="008E3E2A"/>
    <w:rsid w:val="008E4263"/>
    <w:rsid w:val="008E44CF"/>
    <w:rsid w:val="008E46E0"/>
    <w:rsid w:val="008E49D5"/>
    <w:rsid w:val="008E5BC5"/>
    <w:rsid w:val="008E632F"/>
    <w:rsid w:val="008E6BF4"/>
    <w:rsid w:val="008E6CD0"/>
    <w:rsid w:val="008E6D83"/>
    <w:rsid w:val="008E71EB"/>
    <w:rsid w:val="008E7CB8"/>
    <w:rsid w:val="008E7FB0"/>
    <w:rsid w:val="008E7FDC"/>
    <w:rsid w:val="008F0066"/>
    <w:rsid w:val="008F019D"/>
    <w:rsid w:val="008F0329"/>
    <w:rsid w:val="008F032D"/>
    <w:rsid w:val="008F055E"/>
    <w:rsid w:val="008F069A"/>
    <w:rsid w:val="008F0A54"/>
    <w:rsid w:val="008F0B4E"/>
    <w:rsid w:val="008F0DA0"/>
    <w:rsid w:val="008F19FE"/>
    <w:rsid w:val="008F1C8D"/>
    <w:rsid w:val="008F1E16"/>
    <w:rsid w:val="008F2D9B"/>
    <w:rsid w:val="008F3407"/>
    <w:rsid w:val="008F42BD"/>
    <w:rsid w:val="008F459B"/>
    <w:rsid w:val="008F4CDC"/>
    <w:rsid w:val="008F5674"/>
    <w:rsid w:val="008F642F"/>
    <w:rsid w:val="008F6554"/>
    <w:rsid w:val="008F6D53"/>
    <w:rsid w:val="008F72CF"/>
    <w:rsid w:val="008F74CA"/>
    <w:rsid w:val="008F77D1"/>
    <w:rsid w:val="008F7EC9"/>
    <w:rsid w:val="008F7F35"/>
    <w:rsid w:val="009003D4"/>
    <w:rsid w:val="009003F3"/>
    <w:rsid w:val="0090050D"/>
    <w:rsid w:val="00900787"/>
    <w:rsid w:val="00900B1E"/>
    <w:rsid w:val="00901086"/>
    <w:rsid w:val="0090167B"/>
    <w:rsid w:val="009019EE"/>
    <w:rsid w:val="009024C9"/>
    <w:rsid w:val="0090312C"/>
    <w:rsid w:val="00903315"/>
    <w:rsid w:val="009034BE"/>
    <w:rsid w:val="00903807"/>
    <w:rsid w:val="0090413C"/>
    <w:rsid w:val="0090495F"/>
    <w:rsid w:val="00904C62"/>
    <w:rsid w:val="00904D7F"/>
    <w:rsid w:val="00904E98"/>
    <w:rsid w:val="00905614"/>
    <w:rsid w:val="00905871"/>
    <w:rsid w:val="009059E1"/>
    <w:rsid w:val="00905ECB"/>
    <w:rsid w:val="009063EE"/>
    <w:rsid w:val="00906C42"/>
    <w:rsid w:val="00906F80"/>
    <w:rsid w:val="00907661"/>
    <w:rsid w:val="009103E3"/>
    <w:rsid w:val="009104E3"/>
    <w:rsid w:val="009108D8"/>
    <w:rsid w:val="00910AE4"/>
    <w:rsid w:val="009115A4"/>
    <w:rsid w:val="00911876"/>
    <w:rsid w:val="00911BAB"/>
    <w:rsid w:val="00911F5A"/>
    <w:rsid w:val="0091227C"/>
    <w:rsid w:val="00912368"/>
    <w:rsid w:val="0091261A"/>
    <w:rsid w:val="009133B6"/>
    <w:rsid w:val="00913505"/>
    <w:rsid w:val="00913BDB"/>
    <w:rsid w:val="00913E14"/>
    <w:rsid w:val="00914E42"/>
    <w:rsid w:val="009156B2"/>
    <w:rsid w:val="0091586D"/>
    <w:rsid w:val="009158CB"/>
    <w:rsid w:val="00916B4D"/>
    <w:rsid w:val="00916EBF"/>
    <w:rsid w:val="00917247"/>
    <w:rsid w:val="009172C6"/>
    <w:rsid w:val="00917A00"/>
    <w:rsid w:val="00917E53"/>
    <w:rsid w:val="00920751"/>
    <w:rsid w:val="00920ADA"/>
    <w:rsid w:val="00921978"/>
    <w:rsid w:val="00921ACC"/>
    <w:rsid w:val="00922C77"/>
    <w:rsid w:val="0092307C"/>
    <w:rsid w:val="009235C5"/>
    <w:rsid w:val="0092376B"/>
    <w:rsid w:val="00923916"/>
    <w:rsid w:val="00923AC7"/>
    <w:rsid w:val="00923B29"/>
    <w:rsid w:val="00923D48"/>
    <w:rsid w:val="00923DD6"/>
    <w:rsid w:val="009242B4"/>
    <w:rsid w:val="00924967"/>
    <w:rsid w:val="00924B29"/>
    <w:rsid w:val="00924B67"/>
    <w:rsid w:val="00926314"/>
    <w:rsid w:val="00926924"/>
    <w:rsid w:val="00927319"/>
    <w:rsid w:val="009275F7"/>
    <w:rsid w:val="0092771E"/>
    <w:rsid w:val="00927B48"/>
    <w:rsid w:val="00927E52"/>
    <w:rsid w:val="00930050"/>
    <w:rsid w:val="009306F7"/>
    <w:rsid w:val="009307F6"/>
    <w:rsid w:val="00931357"/>
    <w:rsid w:val="00931AAD"/>
    <w:rsid w:val="00932609"/>
    <w:rsid w:val="00933367"/>
    <w:rsid w:val="0093340E"/>
    <w:rsid w:val="00933B5D"/>
    <w:rsid w:val="00933E11"/>
    <w:rsid w:val="00934369"/>
    <w:rsid w:val="00934768"/>
    <w:rsid w:val="009348E9"/>
    <w:rsid w:val="009355EB"/>
    <w:rsid w:val="00935DFA"/>
    <w:rsid w:val="0093627D"/>
    <w:rsid w:val="00936457"/>
    <w:rsid w:val="00936D75"/>
    <w:rsid w:val="00937B81"/>
    <w:rsid w:val="00937D67"/>
    <w:rsid w:val="00940353"/>
    <w:rsid w:val="009413C4"/>
    <w:rsid w:val="00941446"/>
    <w:rsid w:val="0094152E"/>
    <w:rsid w:val="009415AA"/>
    <w:rsid w:val="0094249B"/>
    <w:rsid w:val="00942683"/>
    <w:rsid w:val="009427CF"/>
    <w:rsid w:val="009428B4"/>
    <w:rsid w:val="00942D80"/>
    <w:rsid w:val="009432A4"/>
    <w:rsid w:val="009432ED"/>
    <w:rsid w:val="009433FD"/>
    <w:rsid w:val="00943A66"/>
    <w:rsid w:val="00943EA9"/>
    <w:rsid w:val="00944177"/>
    <w:rsid w:val="009446ED"/>
    <w:rsid w:val="00944F8E"/>
    <w:rsid w:val="00945380"/>
    <w:rsid w:val="009466C0"/>
    <w:rsid w:val="0094692B"/>
    <w:rsid w:val="009469F2"/>
    <w:rsid w:val="009475B0"/>
    <w:rsid w:val="00947A64"/>
    <w:rsid w:val="00947ADC"/>
    <w:rsid w:val="00947B56"/>
    <w:rsid w:val="00947BC0"/>
    <w:rsid w:val="00950A5A"/>
    <w:rsid w:val="00950FF6"/>
    <w:rsid w:val="00951C25"/>
    <w:rsid w:val="00951CD8"/>
    <w:rsid w:val="009527A7"/>
    <w:rsid w:val="00952E3C"/>
    <w:rsid w:val="009533AB"/>
    <w:rsid w:val="00953560"/>
    <w:rsid w:val="00953FDB"/>
    <w:rsid w:val="009540AB"/>
    <w:rsid w:val="009541F9"/>
    <w:rsid w:val="00954603"/>
    <w:rsid w:val="00954710"/>
    <w:rsid w:val="00954B63"/>
    <w:rsid w:val="00954D9F"/>
    <w:rsid w:val="00954FE9"/>
    <w:rsid w:val="009561D3"/>
    <w:rsid w:val="009563F7"/>
    <w:rsid w:val="009565BA"/>
    <w:rsid w:val="00956E21"/>
    <w:rsid w:val="009575A9"/>
    <w:rsid w:val="00957966"/>
    <w:rsid w:val="009579FD"/>
    <w:rsid w:val="0096016C"/>
    <w:rsid w:val="00960875"/>
    <w:rsid w:val="0096184E"/>
    <w:rsid w:val="00961BBF"/>
    <w:rsid w:val="00961D4F"/>
    <w:rsid w:val="0096258B"/>
    <w:rsid w:val="00962845"/>
    <w:rsid w:val="00962870"/>
    <w:rsid w:val="00963826"/>
    <w:rsid w:val="00964084"/>
    <w:rsid w:val="00964871"/>
    <w:rsid w:val="009648F7"/>
    <w:rsid w:val="00964E34"/>
    <w:rsid w:val="00965100"/>
    <w:rsid w:val="00965800"/>
    <w:rsid w:val="00965A41"/>
    <w:rsid w:val="00965F2B"/>
    <w:rsid w:val="00966C50"/>
    <w:rsid w:val="00967687"/>
    <w:rsid w:val="00967BB8"/>
    <w:rsid w:val="00967E2B"/>
    <w:rsid w:val="009703BD"/>
    <w:rsid w:val="00970C64"/>
    <w:rsid w:val="00970D41"/>
    <w:rsid w:val="009717BF"/>
    <w:rsid w:val="0097216C"/>
    <w:rsid w:val="0097265D"/>
    <w:rsid w:val="009727F8"/>
    <w:rsid w:val="00973B27"/>
    <w:rsid w:val="00973BBD"/>
    <w:rsid w:val="00973CAC"/>
    <w:rsid w:val="0097555B"/>
    <w:rsid w:val="009756FF"/>
    <w:rsid w:val="00975B6D"/>
    <w:rsid w:val="009767BF"/>
    <w:rsid w:val="0097695B"/>
    <w:rsid w:val="00976BBF"/>
    <w:rsid w:val="00976BE3"/>
    <w:rsid w:val="00977537"/>
    <w:rsid w:val="00977929"/>
    <w:rsid w:val="00980278"/>
    <w:rsid w:val="00981D24"/>
    <w:rsid w:val="0098282E"/>
    <w:rsid w:val="00982865"/>
    <w:rsid w:val="00982C9C"/>
    <w:rsid w:val="00982DFF"/>
    <w:rsid w:val="00982E1A"/>
    <w:rsid w:val="00983647"/>
    <w:rsid w:val="00983848"/>
    <w:rsid w:val="0098385A"/>
    <w:rsid w:val="00983CE3"/>
    <w:rsid w:val="00983D02"/>
    <w:rsid w:val="00983D90"/>
    <w:rsid w:val="0098415B"/>
    <w:rsid w:val="00984336"/>
    <w:rsid w:val="009843B9"/>
    <w:rsid w:val="00984979"/>
    <w:rsid w:val="00985081"/>
    <w:rsid w:val="00985A48"/>
    <w:rsid w:val="00985C1E"/>
    <w:rsid w:val="00985D9A"/>
    <w:rsid w:val="00987204"/>
    <w:rsid w:val="00987CE3"/>
    <w:rsid w:val="009902BB"/>
    <w:rsid w:val="00991049"/>
    <w:rsid w:val="00991456"/>
    <w:rsid w:val="00991DF7"/>
    <w:rsid w:val="00992A60"/>
    <w:rsid w:val="00992BC7"/>
    <w:rsid w:val="00993805"/>
    <w:rsid w:val="00993E01"/>
    <w:rsid w:val="00993EB0"/>
    <w:rsid w:val="00993EC6"/>
    <w:rsid w:val="00993EE8"/>
    <w:rsid w:val="009948C5"/>
    <w:rsid w:val="00994F52"/>
    <w:rsid w:val="00994FCD"/>
    <w:rsid w:val="0099559C"/>
    <w:rsid w:val="009957C1"/>
    <w:rsid w:val="00995804"/>
    <w:rsid w:val="00995FED"/>
    <w:rsid w:val="00996097"/>
    <w:rsid w:val="009961C4"/>
    <w:rsid w:val="00996583"/>
    <w:rsid w:val="0099678C"/>
    <w:rsid w:val="00996A3D"/>
    <w:rsid w:val="00996FF9"/>
    <w:rsid w:val="00997449"/>
    <w:rsid w:val="00997D58"/>
    <w:rsid w:val="009A0654"/>
    <w:rsid w:val="009A14FB"/>
    <w:rsid w:val="009A15FB"/>
    <w:rsid w:val="009A1F70"/>
    <w:rsid w:val="009A246E"/>
    <w:rsid w:val="009A3D2C"/>
    <w:rsid w:val="009A5BF2"/>
    <w:rsid w:val="009A5C70"/>
    <w:rsid w:val="009A5CA1"/>
    <w:rsid w:val="009A666F"/>
    <w:rsid w:val="009A6986"/>
    <w:rsid w:val="009A784D"/>
    <w:rsid w:val="009A7C3F"/>
    <w:rsid w:val="009A7EB9"/>
    <w:rsid w:val="009B005B"/>
    <w:rsid w:val="009B0221"/>
    <w:rsid w:val="009B0AB7"/>
    <w:rsid w:val="009B18F2"/>
    <w:rsid w:val="009B212A"/>
    <w:rsid w:val="009B22E3"/>
    <w:rsid w:val="009B3458"/>
    <w:rsid w:val="009B3A29"/>
    <w:rsid w:val="009B3A3A"/>
    <w:rsid w:val="009B3DF1"/>
    <w:rsid w:val="009B418F"/>
    <w:rsid w:val="009B45E8"/>
    <w:rsid w:val="009B4870"/>
    <w:rsid w:val="009B4C04"/>
    <w:rsid w:val="009B5254"/>
    <w:rsid w:val="009B5CCA"/>
    <w:rsid w:val="009B5FE8"/>
    <w:rsid w:val="009B6292"/>
    <w:rsid w:val="009B65B1"/>
    <w:rsid w:val="009B68B0"/>
    <w:rsid w:val="009B6B4A"/>
    <w:rsid w:val="009B6F96"/>
    <w:rsid w:val="009B7975"/>
    <w:rsid w:val="009C0583"/>
    <w:rsid w:val="009C067E"/>
    <w:rsid w:val="009C0767"/>
    <w:rsid w:val="009C1292"/>
    <w:rsid w:val="009C1A9F"/>
    <w:rsid w:val="009C25AB"/>
    <w:rsid w:val="009C290E"/>
    <w:rsid w:val="009C37FA"/>
    <w:rsid w:val="009C39B6"/>
    <w:rsid w:val="009C3A58"/>
    <w:rsid w:val="009C4A88"/>
    <w:rsid w:val="009C4CC7"/>
    <w:rsid w:val="009C4D42"/>
    <w:rsid w:val="009C4DE8"/>
    <w:rsid w:val="009C5267"/>
    <w:rsid w:val="009C53CB"/>
    <w:rsid w:val="009C6383"/>
    <w:rsid w:val="009C63AB"/>
    <w:rsid w:val="009C644C"/>
    <w:rsid w:val="009C6C4F"/>
    <w:rsid w:val="009C7260"/>
    <w:rsid w:val="009C762D"/>
    <w:rsid w:val="009C7CE7"/>
    <w:rsid w:val="009C7DAE"/>
    <w:rsid w:val="009C7EA4"/>
    <w:rsid w:val="009D02F3"/>
    <w:rsid w:val="009D06A0"/>
    <w:rsid w:val="009D0A16"/>
    <w:rsid w:val="009D0B93"/>
    <w:rsid w:val="009D0ED6"/>
    <w:rsid w:val="009D0EED"/>
    <w:rsid w:val="009D0FD5"/>
    <w:rsid w:val="009D11E1"/>
    <w:rsid w:val="009D149B"/>
    <w:rsid w:val="009D199D"/>
    <w:rsid w:val="009D29F6"/>
    <w:rsid w:val="009D33D4"/>
    <w:rsid w:val="009D350B"/>
    <w:rsid w:val="009D3554"/>
    <w:rsid w:val="009D3B01"/>
    <w:rsid w:val="009D3CD6"/>
    <w:rsid w:val="009D3CF2"/>
    <w:rsid w:val="009D3EA9"/>
    <w:rsid w:val="009D4785"/>
    <w:rsid w:val="009D4E80"/>
    <w:rsid w:val="009D55EC"/>
    <w:rsid w:val="009D5692"/>
    <w:rsid w:val="009D5A00"/>
    <w:rsid w:val="009D5F5A"/>
    <w:rsid w:val="009D601C"/>
    <w:rsid w:val="009D6304"/>
    <w:rsid w:val="009D6949"/>
    <w:rsid w:val="009D6BAD"/>
    <w:rsid w:val="009D6CAE"/>
    <w:rsid w:val="009D7809"/>
    <w:rsid w:val="009E07FA"/>
    <w:rsid w:val="009E083F"/>
    <w:rsid w:val="009E09C9"/>
    <w:rsid w:val="009E0A56"/>
    <w:rsid w:val="009E0C0A"/>
    <w:rsid w:val="009E11F1"/>
    <w:rsid w:val="009E1256"/>
    <w:rsid w:val="009E1E7E"/>
    <w:rsid w:val="009E27A3"/>
    <w:rsid w:val="009E2B60"/>
    <w:rsid w:val="009E418D"/>
    <w:rsid w:val="009E431D"/>
    <w:rsid w:val="009E4366"/>
    <w:rsid w:val="009E4631"/>
    <w:rsid w:val="009E464C"/>
    <w:rsid w:val="009E4932"/>
    <w:rsid w:val="009E53C2"/>
    <w:rsid w:val="009E5463"/>
    <w:rsid w:val="009E59E2"/>
    <w:rsid w:val="009E6473"/>
    <w:rsid w:val="009E6748"/>
    <w:rsid w:val="009E690C"/>
    <w:rsid w:val="009E6BDA"/>
    <w:rsid w:val="009E6E7C"/>
    <w:rsid w:val="009E6F4C"/>
    <w:rsid w:val="009E759D"/>
    <w:rsid w:val="009E75A2"/>
    <w:rsid w:val="009E76B1"/>
    <w:rsid w:val="009E79DC"/>
    <w:rsid w:val="009E7B3A"/>
    <w:rsid w:val="009F0221"/>
    <w:rsid w:val="009F04E4"/>
    <w:rsid w:val="009F16AB"/>
    <w:rsid w:val="009F2277"/>
    <w:rsid w:val="009F22F8"/>
    <w:rsid w:val="009F29AC"/>
    <w:rsid w:val="009F2B1C"/>
    <w:rsid w:val="009F2B8E"/>
    <w:rsid w:val="009F2D3A"/>
    <w:rsid w:val="009F3608"/>
    <w:rsid w:val="009F39ED"/>
    <w:rsid w:val="009F3B5F"/>
    <w:rsid w:val="009F3C0A"/>
    <w:rsid w:val="009F3C42"/>
    <w:rsid w:val="009F3EA2"/>
    <w:rsid w:val="009F40CA"/>
    <w:rsid w:val="009F44C1"/>
    <w:rsid w:val="009F459F"/>
    <w:rsid w:val="009F4B0C"/>
    <w:rsid w:val="009F4BCD"/>
    <w:rsid w:val="009F4D3B"/>
    <w:rsid w:val="009F4FB1"/>
    <w:rsid w:val="009F5290"/>
    <w:rsid w:val="009F541D"/>
    <w:rsid w:val="009F5765"/>
    <w:rsid w:val="009F5A38"/>
    <w:rsid w:val="009F623E"/>
    <w:rsid w:val="009F69DB"/>
    <w:rsid w:val="009F729C"/>
    <w:rsid w:val="009F7977"/>
    <w:rsid w:val="009F7D35"/>
    <w:rsid w:val="00A00008"/>
    <w:rsid w:val="00A00B74"/>
    <w:rsid w:val="00A00DD2"/>
    <w:rsid w:val="00A015C0"/>
    <w:rsid w:val="00A017CA"/>
    <w:rsid w:val="00A01802"/>
    <w:rsid w:val="00A018DB"/>
    <w:rsid w:val="00A02234"/>
    <w:rsid w:val="00A024E5"/>
    <w:rsid w:val="00A029B9"/>
    <w:rsid w:val="00A02EF4"/>
    <w:rsid w:val="00A030A0"/>
    <w:rsid w:val="00A0393A"/>
    <w:rsid w:val="00A03A8C"/>
    <w:rsid w:val="00A03C96"/>
    <w:rsid w:val="00A03DFD"/>
    <w:rsid w:val="00A03E9D"/>
    <w:rsid w:val="00A041B8"/>
    <w:rsid w:val="00A04FA3"/>
    <w:rsid w:val="00A05E16"/>
    <w:rsid w:val="00A06716"/>
    <w:rsid w:val="00A0704F"/>
    <w:rsid w:val="00A07619"/>
    <w:rsid w:val="00A07A99"/>
    <w:rsid w:val="00A10D17"/>
    <w:rsid w:val="00A1139F"/>
    <w:rsid w:val="00A11497"/>
    <w:rsid w:val="00A11E16"/>
    <w:rsid w:val="00A1222C"/>
    <w:rsid w:val="00A12240"/>
    <w:rsid w:val="00A128F0"/>
    <w:rsid w:val="00A12E6C"/>
    <w:rsid w:val="00A12FFB"/>
    <w:rsid w:val="00A13356"/>
    <w:rsid w:val="00A14306"/>
    <w:rsid w:val="00A1511D"/>
    <w:rsid w:val="00A1541F"/>
    <w:rsid w:val="00A16243"/>
    <w:rsid w:val="00A1624C"/>
    <w:rsid w:val="00A1629D"/>
    <w:rsid w:val="00A16387"/>
    <w:rsid w:val="00A173E0"/>
    <w:rsid w:val="00A174C2"/>
    <w:rsid w:val="00A17686"/>
    <w:rsid w:val="00A20521"/>
    <w:rsid w:val="00A206AE"/>
    <w:rsid w:val="00A214AD"/>
    <w:rsid w:val="00A21782"/>
    <w:rsid w:val="00A2186F"/>
    <w:rsid w:val="00A226C0"/>
    <w:rsid w:val="00A22B35"/>
    <w:rsid w:val="00A22C6E"/>
    <w:rsid w:val="00A23AFB"/>
    <w:rsid w:val="00A23BBF"/>
    <w:rsid w:val="00A23FD6"/>
    <w:rsid w:val="00A2433A"/>
    <w:rsid w:val="00A24F24"/>
    <w:rsid w:val="00A2531E"/>
    <w:rsid w:val="00A253F5"/>
    <w:rsid w:val="00A26B11"/>
    <w:rsid w:val="00A26F3E"/>
    <w:rsid w:val="00A2755F"/>
    <w:rsid w:val="00A30BA8"/>
    <w:rsid w:val="00A31429"/>
    <w:rsid w:val="00A31B36"/>
    <w:rsid w:val="00A3201B"/>
    <w:rsid w:val="00A32097"/>
    <w:rsid w:val="00A33150"/>
    <w:rsid w:val="00A335E6"/>
    <w:rsid w:val="00A33DA4"/>
    <w:rsid w:val="00A33F9D"/>
    <w:rsid w:val="00A34560"/>
    <w:rsid w:val="00A34BFC"/>
    <w:rsid w:val="00A34D97"/>
    <w:rsid w:val="00A34DDA"/>
    <w:rsid w:val="00A3511E"/>
    <w:rsid w:val="00A35375"/>
    <w:rsid w:val="00A35782"/>
    <w:rsid w:val="00A357D7"/>
    <w:rsid w:val="00A35AEB"/>
    <w:rsid w:val="00A35B8E"/>
    <w:rsid w:val="00A35D5B"/>
    <w:rsid w:val="00A36320"/>
    <w:rsid w:val="00A36591"/>
    <w:rsid w:val="00A36C1A"/>
    <w:rsid w:val="00A375F2"/>
    <w:rsid w:val="00A37A8B"/>
    <w:rsid w:val="00A37C95"/>
    <w:rsid w:val="00A40868"/>
    <w:rsid w:val="00A40952"/>
    <w:rsid w:val="00A40EA4"/>
    <w:rsid w:val="00A415BA"/>
    <w:rsid w:val="00A41D3E"/>
    <w:rsid w:val="00A41D7A"/>
    <w:rsid w:val="00A41E5C"/>
    <w:rsid w:val="00A423F0"/>
    <w:rsid w:val="00A42566"/>
    <w:rsid w:val="00A426F1"/>
    <w:rsid w:val="00A42A7B"/>
    <w:rsid w:val="00A42DB8"/>
    <w:rsid w:val="00A42F99"/>
    <w:rsid w:val="00A431A5"/>
    <w:rsid w:val="00A4397B"/>
    <w:rsid w:val="00A43CC4"/>
    <w:rsid w:val="00A43E14"/>
    <w:rsid w:val="00A43E36"/>
    <w:rsid w:val="00A4414C"/>
    <w:rsid w:val="00A44355"/>
    <w:rsid w:val="00A44931"/>
    <w:rsid w:val="00A453ED"/>
    <w:rsid w:val="00A455E4"/>
    <w:rsid w:val="00A46723"/>
    <w:rsid w:val="00A46A20"/>
    <w:rsid w:val="00A46ECF"/>
    <w:rsid w:val="00A47495"/>
    <w:rsid w:val="00A47875"/>
    <w:rsid w:val="00A47B3E"/>
    <w:rsid w:val="00A47B83"/>
    <w:rsid w:val="00A47BB1"/>
    <w:rsid w:val="00A47D2C"/>
    <w:rsid w:val="00A47F4A"/>
    <w:rsid w:val="00A500F5"/>
    <w:rsid w:val="00A501BD"/>
    <w:rsid w:val="00A50278"/>
    <w:rsid w:val="00A50601"/>
    <w:rsid w:val="00A510C9"/>
    <w:rsid w:val="00A5120B"/>
    <w:rsid w:val="00A517C4"/>
    <w:rsid w:val="00A51BA4"/>
    <w:rsid w:val="00A51D21"/>
    <w:rsid w:val="00A52340"/>
    <w:rsid w:val="00A52D67"/>
    <w:rsid w:val="00A53FBD"/>
    <w:rsid w:val="00A5410D"/>
    <w:rsid w:val="00A54440"/>
    <w:rsid w:val="00A54C23"/>
    <w:rsid w:val="00A552FA"/>
    <w:rsid w:val="00A55926"/>
    <w:rsid w:val="00A55C82"/>
    <w:rsid w:val="00A561AD"/>
    <w:rsid w:val="00A561BF"/>
    <w:rsid w:val="00A5630F"/>
    <w:rsid w:val="00A56905"/>
    <w:rsid w:val="00A56ADF"/>
    <w:rsid w:val="00A57114"/>
    <w:rsid w:val="00A57370"/>
    <w:rsid w:val="00A5749F"/>
    <w:rsid w:val="00A57C03"/>
    <w:rsid w:val="00A61EE2"/>
    <w:rsid w:val="00A6221F"/>
    <w:rsid w:val="00A62327"/>
    <w:rsid w:val="00A6234E"/>
    <w:rsid w:val="00A625AE"/>
    <w:rsid w:val="00A62701"/>
    <w:rsid w:val="00A633C8"/>
    <w:rsid w:val="00A63593"/>
    <w:rsid w:val="00A6370F"/>
    <w:rsid w:val="00A6385F"/>
    <w:rsid w:val="00A638B2"/>
    <w:rsid w:val="00A640A5"/>
    <w:rsid w:val="00A6490B"/>
    <w:rsid w:val="00A64F62"/>
    <w:rsid w:val="00A6533D"/>
    <w:rsid w:val="00A656B5"/>
    <w:rsid w:val="00A6570C"/>
    <w:rsid w:val="00A66452"/>
    <w:rsid w:val="00A66C35"/>
    <w:rsid w:val="00A673B7"/>
    <w:rsid w:val="00A705C1"/>
    <w:rsid w:val="00A70D73"/>
    <w:rsid w:val="00A71830"/>
    <w:rsid w:val="00A71BCD"/>
    <w:rsid w:val="00A71BF4"/>
    <w:rsid w:val="00A71E90"/>
    <w:rsid w:val="00A723B9"/>
    <w:rsid w:val="00A72638"/>
    <w:rsid w:val="00A72D39"/>
    <w:rsid w:val="00A738C1"/>
    <w:rsid w:val="00A73D26"/>
    <w:rsid w:val="00A73EC0"/>
    <w:rsid w:val="00A741D8"/>
    <w:rsid w:val="00A7427B"/>
    <w:rsid w:val="00A74C01"/>
    <w:rsid w:val="00A75643"/>
    <w:rsid w:val="00A76631"/>
    <w:rsid w:val="00A769CA"/>
    <w:rsid w:val="00A76B59"/>
    <w:rsid w:val="00A76E20"/>
    <w:rsid w:val="00A7741B"/>
    <w:rsid w:val="00A77B69"/>
    <w:rsid w:val="00A77E54"/>
    <w:rsid w:val="00A77F98"/>
    <w:rsid w:val="00A81174"/>
    <w:rsid w:val="00A815D1"/>
    <w:rsid w:val="00A81738"/>
    <w:rsid w:val="00A8194B"/>
    <w:rsid w:val="00A8196D"/>
    <w:rsid w:val="00A81F34"/>
    <w:rsid w:val="00A8228A"/>
    <w:rsid w:val="00A827A8"/>
    <w:rsid w:val="00A83692"/>
    <w:rsid w:val="00A862EF"/>
    <w:rsid w:val="00A8674D"/>
    <w:rsid w:val="00A8676B"/>
    <w:rsid w:val="00A86D72"/>
    <w:rsid w:val="00A86F09"/>
    <w:rsid w:val="00A87A91"/>
    <w:rsid w:val="00A87E4E"/>
    <w:rsid w:val="00A9010B"/>
    <w:rsid w:val="00A90245"/>
    <w:rsid w:val="00A90724"/>
    <w:rsid w:val="00A908F2"/>
    <w:rsid w:val="00A90CF5"/>
    <w:rsid w:val="00A90F10"/>
    <w:rsid w:val="00A9103B"/>
    <w:rsid w:val="00A9116B"/>
    <w:rsid w:val="00A9187A"/>
    <w:rsid w:val="00A9256E"/>
    <w:rsid w:val="00A928E9"/>
    <w:rsid w:val="00A92A14"/>
    <w:rsid w:val="00A936E1"/>
    <w:rsid w:val="00A9418E"/>
    <w:rsid w:val="00A94295"/>
    <w:rsid w:val="00A9466D"/>
    <w:rsid w:val="00A94A5C"/>
    <w:rsid w:val="00A953A1"/>
    <w:rsid w:val="00A956CA"/>
    <w:rsid w:val="00A95860"/>
    <w:rsid w:val="00A959E8"/>
    <w:rsid w:val="00A95B9E"/>
    <w:rsid w:val="00A96163"/>
    <w:rsid w:val="00A962B4"/>
    <w:rsid w:val="00A96534"/>
    <w:rsid w:val="00A968A2"/>
    <w:rsid w:val="00A969BD"/>
    <w:rsid w:val="00A96AE1"/>
    <w:rsid w:val="00A96D1A"/>
    <w:rsid w:val="00A96DBB"/>
    <w:rsid w:val="00A974AE"/>
    <w:rsid w:val="00A9785D"/>
    <w:rsid w:val="00AA0727"/>
    <w:rsid w:val="00AA07E7"/>
    <w:rsid w:val="00AA09A1"/>
    <w:rsid w:val="00AA0C73"/>
    <w:rsid w:val="00AA0C96"/>
    <w:rsid w:val="00AA16C0"/>
    <w:rsid w:val="00AA1797"/>
    <w:rsid w:val="00AA2AB9"/>
    <w:rsid w:val="00AA2AD2"/>
    <w:rsid w:val="00AA3213"/>
    <w:rsid w:val="00AA3969"/>
    <w:rsid w:val="00AA3FF0"/>
    <w:rsid w:val="00AA4188"/>
    <w:rsid w:val="00AA4774"/>
    <w:rsid w:val="00AA5462"/>
    <w:rsid w:val="00AA54AB"/>
    <w:rsid w:val="00AA5876"/>
    <w:rsid w:val="00AA5EC9"/>
    <w:rsid w:val="00AA622E"/>
    <w:rsid w:val="00AA64E7"/>
    <w:rsid w:val="00AA6768"/>
    <w:rsid w:val="00AA6BAF"/>
    <w:rsid w:val="00AA6C55"/>
    <w:rsid w:val="00AA6E81"/>
    <w:rsid w:val="00AA6FA7"/>
    <w:rsid w:val="00AA795E"/>
    <w:rsid w:val="00AA7A71"/>
    <w:rsid w:val="00AA7F27"/>
    <w:rsid w:val="00AA7F6B"/>
    <w:rsid w:val="00AB11BC"/>
    <w:rsid w:val="00AB120F"/>
    <w:rsid w:val="00AB1462"/>
    <w:rsid w:val="00AB1481"/>
    <w:rsid w:val="00AB19D7"/>
    <w:rsid w:val="00AB1B00"/>
    <w:rsid w:val="00AB1CAB"/>
    <w:rsid w:val="00AB1F8B"/>
    <w:rsid w:val="00AB2854"/>
    <w:rsid w:val="00AB3268"/>
    <w:rsid w:val="00AB401E"/>
    <w:rsid w:val="00AB4179"/>
    <w:rsid w:val="00AB42E7"/>
    <w:rsid w:val="00AB4A5E"/>
    <w:rsid w:val="00AB4E4F"/>
    <w:rsid w:val="00AB52CE"/>
    <w:rsid w:val="00AB5675"/>
    <w:rsid w:val="00AB579C"/>
    <w:rsid w:val="00AB5944"/>
    <w:rsid w:val="00AB5A51"/>
    <w:rsid w:val="00AB5F5E"/>
    <w:rsid w:val="00AB616F"/>
    <w:rsid w:val="00AB69C9"/>
    <w:rsid w:val="00AB712E"/>
    <w:rsid w:val="00AB7178"/>
    <w:rsid w:val="00AB78A4"/>
    <w:rsid w:val="00AB7E25"/>
    <w:rsid w:val="00AC0352"/>
    <w:rsid w:val="00AC0BAB"/>
    <w:rsid w:val="00AC1076"/>
    <w:rsid w:val="00AC1356"/>
    <w:rsid w:val="00AC16D3"/>
    <w:rsid w:val="00AC1BAA"/>
    <w:rsid w:val="00AC2270"/>
    <w:rsid w:val="00AC2661"/>
    <w:rsid w:val="00AC27C9"/>
    <w:rsid w:val="00AC2EA3"/>
    <w:rsid w:val="00AC330E"/>
    <w:rsid w:val="00AC37C1"/>
    <w:rsid w:val="00AC3C32"/>
    <w:rsid w:val="00AC4B39"/>
    <w:rsid w:val="00AC4B45"/>
    <w:rsid w:val="00AC4B78"/>
    <w:rsid w:val="00AC4BAD"/>
    <w:rsid w:val="00AC5331"/>
    <w:rsid w:val="00AC5737"/>
    <w:rsid w:val="00AC5C1E"/>
    <w:rsid w:val="00AC5E6C"/>
    <w:rsid w:val="00AC6084"/>
    <w:rsid w:val="00AC6820"/>
    <w:rsid w:val="00AC7712"/>
    <w:rsid w:val="00AD085B"/>
    <w:rsid w:val="00AD0BC7"/>
    <w:rsid w:val="00AD0CBA"/>
    <w:rsid w:val="00AD0E33"/>
    <w:rsid w:val="00AD101D"/>
    <w:rsid w:val="00AD14CC"/>
    <w:rsid w:val="00AD1C9F"/>
    <w:rsid w:val="00AD2CC9"/>
    <w:rsid w:val="00AD2DE0"/>
    <w:rsid w:val="00AD2F13"/>
    <w:rsid w:val="00AD37C3"/>
    <w:rsid w:val="00AD3E6D"/>
    <w:rsid w:val="00AD3F45"/>
    <w:rsid w:val="00AD3FFE"/>
    <w:rsid w:val="00AD4029"/>
    <w:rsid w:val="00AD4AB5"/>
    <w:rsid w:val="00AD4AC2"/>
    <w:rsid w:val="00AD56F7"/>
    <w:rsid w:val="00AD5857"/>
    <w:rsid w:val="00AD5894"/>
    <w:rsid w:val="00AD5B02"/>
    <w:rsid w:val="00AD635A"/>
    <w:rsid w:val="00AD67BF"/>
    <w:rsid w:val="00AD6BE1"/>
    <w:rsid w:val="00AD720E"/>
    <w:rsid w:val="00AD7E80"/>
    <w:rsid w:val="00AE0BFD"/>
    <w:rsid w:val="00AE0CE3"/>
    <w:rsid w:val="00AE0E6B"/>
    <w:rsid w:val="00AE1B77"/>
    <w:rsid w:val="00AE2024"/>
    <w:rsid w:val="00AE20E6"/>
    <w:rsid w:val="00AE2464"/>
    <w:rsid w:val="00AE28E5"/>
    <w:rsid w:val="00AE29F2"/>
    <w:rsid w:val="00AE2DCD"/>
    <w:rsid w:val="00AE2FCB"/>
    <w:rsid w:val="00AE3163"/>
    <w:rsid w:val="00AE31F5"/>
    <w:rsid w:val="00AE353D"/>
    <w:rsid w:val="00AE3633"/>
    <w:rsid w:val="00AE3D38"/>
    <w:rsid w:val="00AE63BD"/>
    <w:rsid w:val="00AE6783"/>
    <w:rsid w:val="00AE6B99"/>
    <w:rsid w:val="00AE7018"/>
    <w:rsid w:val="00AE7631"/>
    <w:rsid w:val="00AE7CA1"/>
    <w:rsid w:val="00AF0449"/>
    <w:rsid w:val="00AF0EA8"/>
    <w:rsid w:val="00AF24B1"/>
    <w:rsid w:val="00AF2528"/>
    <w:rsid w:val="00AF29ED"/>
    <w:rsid w:val="00AF35FA"/>
    <w:rsid w:val="00AF5666"/>
    <w:rsid w:val="00AF5B4F"/>
    <w:rsid w:val="00AF6947"/>
    <w:rsid w:val="00AF6B81"/>
    <w:rsid w:val="00AF6CB9"/>
    <w:rsid w:val="00AF6FCF"/>
    <w:rsid w:val="00AF778F"/>
    <w:rsid w:val="00AF7B65"/>
    <w:rsid w:val="00B002BD"/>
    <w:rsid w:val="00B01180"/>
    <w:rsid w:val="00B01277"/>
    <w:rsid w:val="00B0153F"/>
    <w:rsid w:val="00B01BE6"/>
    <w:rsid w:val="00B0252B"/>
    <w:rsid w:val="00B0255D"/>
    <w:rsid w:val="00B03AA5"/>
    <w:rsid w:val="00B04528"/>
    <w:rsid w:val="00B04C1C"/>
    <w:rsid w:val="00B04D19"/>
    <w:rsid w:val="00B04E89"/>
    <w:rsid w:val="00B05070"/>
    <w:rsid w:val="00B0559B"/>
    <w:rsid w:val="00B05E51"/>
    <w:rsid w:val="00B06013"/>
    <w:rsid w:val="00B0658E"/>
    <w:rsid w:val="00B0740F"/>
    <w:rsid w:val="00B074AD"/>
    <w:rsid w:val="00B074B4"/>
    <w:rsid w:val="00B10C7B"/>
    <w:rsid w:val="00B10D5C"/>
    <w:rsid w:val="00B11280"/>
    <w:rsid w:val="00B1161B"/>
    <w:rsid w:val="00B131F7"/>
    <w:rsid w:val="00B13927"/>
    <w:rsid w:val="00B1592A"/>
    <w:rsid w:val="00B15A94"/>
    <w:rsid w:val="00B15BC8"/>
    <w:rsid w:val="00B15D51"/>
    <w:rsid w:val="00B15E9B"/>
    <w:rsid w:val="00B161BC"/>
    <w:rsid w:val="00B16495"/>
    <w:rsid w:val="00B16608"/>
    <w:rsid w:val="00B167E1"/>
    <w:rsid w:val="00B17300"/>
    <w:rsid w:val="00B1760B"/>
    <w:rsid w:val="00B17A12"/>
    <w:rsid w:val="00B17EA4"/>
    <w:rsid w:val="00B17F9B"/>
    <w:rsid w:val="00B20F74"/>
    <w:rsid w:val="00B2238D"/>
    <w:rsid w:val="00B22B2C"/>
    <w:rsid w:val="00B22E45"/>
    <w:rsid w:val="00B22EBA"/>
    <w:rsid w:val="00B22FD8"/>
    <w:rsid w:val="00B23371"/>
    <w:rsid w:val="00B23397"/>
    <w:rsid w:val="00B233CF"/>
    <w:rsid w:val="00B23D1A"/>
    <w:rsid w:val="00B23F10"/>
    <w:rsid w:val="00B24166"/>
    <w:rsid w:val="00B2444C"/>
    <w:rsid w:val="00B24910"/>
    <w:rsid w:val="00B24A86"/>
    <w:rsid w:val="00B25075"/>
    <w:rsid w:val="00B25498"/>
    <w:rsid w:val="00B2555A"/>
    <w:rsid w:val="00B25778"/>
    <w:rsid w:val="00B258C6"/>
    <w:rsid w:val="00B25D2C"/>
    <w:rsid w:val="00B2641C"/>
    <w:rsid w:val="00B27022"/>
    <w:rsid w:val="00B271AE"/>
    <w:rsid w:val="00B27E6A"/>
    <w:rsid w:val="00B30FD7"/>
    <w:rsid w:val="00B30FE9"/>
    <w:rsid w:val="00B319DE"/>
    <w:rsid w:val="00B32246"/>
    <w:rsid w:val="00B32704"/>
    <w:rsid w:val="00B327AF"/>
    <w:rsid w:val="00B3400D"/>
    <w:rsid w:val="00B34599"/>
    <w:rsid w:val="00B34716"/>
    <w:rsid w:val="00B3495E"/>
    <w:rsid w:val="00B35427"/>
    <w:rsid w:val="00B3562D"/>
    <w:rsid w:val="00B35E47"/>
    <w:rsid w:val="00B36049"/>
    <w:rsid w:val="00B3661D"/>
    <w:rsid w:val="00B371D5"/>
    <w:rsid w:val="00B37D66"/>
    <w:rsid w:val="00B4094B"/>
    <w:rsid w:val="00B41EBB"/>
    <w:rsid w:val="00B42424"/>
    <w:rsid w:val="00B42DA1"/>
    <w:rsid w:val="00B4375F"/>
    <w:rsid w:val="00B43DB6"/>
    <w:rsid w:val="00B43FFA"/>
    <w:rsid w:val="00B4424B"/>
    <w:rsid w:val="00B4483A"/>
    <w:rsid w:val="00B45080"/>
    <w:rsid w:val="00B45489"/>
    <w:rsid w:val="00B4621F"/>
    <w:rsid w:val="00B46462"/>
    <w:rsid w:val="00B46554"/>
    <w:rsid w:val="00B46716"/>
    <w:rsid w:val="00B46B58"/>
    <w:rsid w:val="00B46BC2"/>
    <w:rsid w:val="00B4700F"/>
    <w:rsid w:val="00B470C3"/>
    <w:rsid w:val="00B4722F"/>
    <w:rsid w:val="00B475E2"/>
    <w:rsid w:val="00B50222"/>
    <w:rsid w:val="00B50434"/>
    <w:rsid w:val="00B507E5"/>
    <w:rsid w:val="00B51450"/>
    <w:rsid w:val="00B514D8"/>
    <w:rsid w:val="00B51C3F"/>
    <w:rsid w:val="00B51E9A"/>
    <w:rsid w:val="00B51F68"/>
    <w:rsid w:val="00B5268F"/>
    <w:rsid w:val="00B5293F"/>
    <w:rsid w:val="00B529D6"/>
    <w:rsid w:val="00B531D7"/>
    <w:rsid w:val="00B533DF"/>
    <w:rsid w:val="00B53EFA"/>
    <w:rsid w:val="00B541D0"/>
    <w:rsid w:val="00B54B18"/>
    <w:rsid w:val="00B54C15"/>
    <w:rsid w:val="00B55181"/>
    <w:rsid w:val="00B5609C"/>
    <w:rsid w:val="00B56D75"/>
    <w:rsid w:val="00B56DA8"/>
    <w:rsid w:val="00B573F3"/>
    <w:rsid w:val="00B575E4"/>
    <w:rsid w:val="00B57CE0"/>
    <w:rsid w:val="00B57E38"/>
    <w:rsid w:val="00B57EC0"/>
    <w:rsid w:val="00B612CB"/>
    <w:rsid w:val="00B61EF5"/>
    <w:rsid w:val="00B62A05"/>
    <w:rsid w:val="00B633CF"/>
    <w:rsid w:val="00B63746"/>
    <w:rsid w:val="00B639CC"/>
    <w:rsid w:val="00B63CB8"/>
    <w:rsid w:val="00B63E42"/>
    <w:rsid w:val="00B6468C"/>
    <w:rsid w:val="00B64B4E"/>
    <w:rsid w:val="00B64F0C"/>
    <w:rsid w:val="00B651AE"/>
    <w:rsid w:val="00B652F0"/>
    <w:rsid w:val="00B65B2E"/>
    <w:rsid w:val="00B66490"/>
    <w:rsid w:val="00B674DF"/>
    <w:rsid w:val="00B702D4"/>
    <w:rsid w:val="00B7035D"/>
    <w:rsid w:val="00B704D7"/>
    <w:rsid w:val="00B7050C"/>
    <w:rsid w:val="00B70A67"/>
    <w:rsid w:val="00B70AC6"/>
    <w:rsid w:val="00B70C81"/>
    <w:rsid w:val="00B70C91"/>
    <w:rsid w:val="00B70D15"/>
    <w:rsid w:val="00B71194"/>
    <w:rsid w:val="00B714E7"/>
    <w:rsid w:val="00B715C1"/>
    <w:rsid w:val="00B715C7"/>
    <w:rsid w:val="00B715EE"/>
    <w:rsid w:val="00B71C36"/>
    <w:rsid w:val="00B72BCD"/>
    <w:rsid w:val="00B73893"/>
    <w:rsid w:val="00B73A40"/>
    <w:rsid w:val="00B73E9D"/>
    <w:rsid w:val="00B74106"/>
    <w:rsid w:val="00B7462F"/>
    <w:rsid w:val="00B74732"/>
    <w:rsid w:val="00B749E7"/>
    <w:rsid w:val="00B7529E"/>
    <w:rsid w:val="00B75A0F"/>
    <w:rsid w:val="00B762D4"/>
    <w:rsid w:val="00B76AE0"/>
    <w:rsid w:val="00B776B6"/>
    <w:rsid w:val="00B77910"/>
    <w:rsid w:val="00B77F2A"/>
    <w:rsid w:val="00B8000C"/>
    <w:rsid w:val="00B80252"/>
    <w:rsid w:val="00B8079C"/>
    <w:rsid w:val="00B808A8"/>
    <w:rsid w:val="00B80EFD"/>
    <w:rsid w:val="00B8120C"/>
    <w:rsid w:val="00B81563"/>
    <w:rsid w:val="00B818FF"/>
    <w:rsid w:val="00B81C20"/>
    <w:rsid w:val="00B820A5"/>
    <w:rsid w:val="00B824BC"/>
    <w:rsid w:val="00B83D96"/>
    <w:rsid w:val="00B84583"/>
    <w:rsid w:val="00B84D99"/>
    <w:rsid w:val="00B85126"/>
    <w:rsid w:val="00B8567A"/>
    <w:rsid w:val="00B856B5"/>
    <w:rsid w:val="00B8576D"/>
    <w:rsid w:val="00B85E15"/>
    <w:rsid w:val="00B85FF5"/>
    <w:rsid w:val="00B863E1"/>
    <w:rsid w:val="00B865D9"/>
    <w:rsid w:val="00B8709A"/>
    <w:rsid w:val="00B8711C"/>
    <w:rsid w:val="00B873F3"/>
    <w:rsid w:val="00B87B26"/>
    <w:rsid w:val="00B90834"/>
    <w:rsid w:val="00B90CF6"/>
    <w:rsid w:val="00B91D0F"/>
    <w:rsid w:val="00B92028"/>
    <w:rsid w:val="00B9244B"/>
    <w:rsid w:val="00B92974"/>
    <w:rsid w:val="00B92A7F"/>
    <w:rsid w:val="00B930C8"/>
    <w:rsid w:val="00B93359"/>
    <w:rsid w:val="00B93886"/>
    <w:rsid w:val="00B944F8"/>
    <w:rsid w:val="00B94DC7"/>
    <w:rsid w:val="00B94E0B"/>
    <w:rsid w:val="00B94E58"/>
    <w:rsid w:val="00B954C7"/>
    <w:rsid w:val="00B95ACB"/>
    <w:rsid w:val="00B96A19"/>
    <w:rsid w:val="00B96FB8"/>
    <w:rsid w:val="00B97AB6"/>
    <w:rsid w:val="00B97D25"/>
    <w:rsid w:val="00B97F92"/>
    <w:rsid w:val="00BA06B4"/>
    <w:rsid w:val="00BA08DD"/>
    <w:rsid w:val="00BA096E"/>
    <w:rsid w:val="00BA0A80"/>
    <w:rsid w:val="00BA120A"/>
    <w:rsid w:val="00BA22BA"/>
    <w:rsid w:val="00BA3130"/>
    <w:rsid w:val="00BA321B"/>
    <w:rsid w:val="00BA3352"/>
    <w:rsid w:val="00BA35E1"/>
    <w:rsid w:val="00BA3B1A"/>
    <w:rsid w:val="00BA4142"/>
    <w:rsid w:val="00BA4334"/>
    <w:rsid w:val="00BA4470"/>
    <w:rsid w:val="00BA457B"/>
    <w:rsid w:val="00BA4763"/>
    <w:rsid w:val="00BA59E4"/>
    <w:rsid w:val="00BA5E30"/>
    <w:rsid w:val="00BA6D2E"/>
    <w:rsid w:val="00BA7567"/>
    <w:rsid w:val="00BB0ACC"/>
    <w:rsid w:val="00BB0BE8"/>
    <w:rsid w:val="00BB10A3"/>
    <w:rsid w:val="00BB11C0"/>
    <w:rsid w:val="00BB1A6E"/>
    <w:rsid w:val="00BB1B0F"/>
    <w:rsid w:val="00BB200E"/>
    <w:rsid w:val="00BB295D"/>
    <w:rsid w:val="00BB3EE0"/>
    <w:rsid w:val="00BB4013"/>
    <w:rsid w:val="00BB4286"/>
    <w:rsid w:val="00BB434C"/>
    <w:rsid w:val="00BB45CE"/>
    <w:rsid w:val="00BB4E41"/>
    <w:rsid w:val="00BB50CF"/>
    <w:rsid w:val="00BB5160"/>
    <w:rsid w:val="00BB638F"/>
    <w:rsid w:val="00BB696D"/>
    <w:rsid w:val="00BB6D4A"/>
    <w:rsid w:val="00BB7509"/>
    <w:rsid w:val="00BB75B3"/>
    <w:rsid w:val="00BB7CF8"/>
    <w:rsid w:val="00BB7E74"/>
    <w:rsid w:val="00BB7E86"/>
    <w:rsid w:val="00BC05EF"/>
    <w:rsid w:val="00BC0A0E"/>
    <w:rsid w:val="00BC0ACB"/>
    <w:rsid w:val="00BC1546"/>
    <w:rsid w:val="00BC16B8"/>
    <w:rsid w:val="00BC172B"/>
    <w:rsid w:val="00BC18C5"/>
    <w:rsid w:val="00BC216D"/>
    <w:rsid w:val="00BC26A3"/>
    <w:rsid w:val="00BC2D79"/>
    <w:rsid w:val="00BC3630"/>
    <w:rsid w:val="00BC3728"/>
    <w:rsid w:val="00BC3869"/>
    <w:rsid w:val="00BC3B4E"/>
    <w:rsid w:val="00BC47E8"/>
    <w:rsid w:val="00BC5142"/>
    <w:rsid w:val="00BC522A"/>
    <w:rsid w:val="00BC524C"/>
    <w:rsid w:val="00BC5517"/>
    <w:rsid w:val="00BC5E4F"/>
    <w:rsid w:val="00BC623B"/>
    <w:rsid w:val="00BC67E9"/>
    <w:rsid w:val="00BC7021"/>
    <w:rsid w:val="00BC79EE"/>
    <w:rsid w:val="00BC7BBE"/>
    <w:rsid w:val="00BC7CAA"/>
    <w:rsid w:val="00BD0041"/>
    <w:rsid w:val="00BD06C5"/>
    <w:rsid w:val="00BD0C41"/>
    <w:rsid w:val="00BD0E20"/>
    <w:rsid w:val="00BD19A6"/>
    <w:rsid w:val="00BD1C88"/>
    <w:rsid w:val="00BD1FDC"/>
    <w:rsid w:val="00BD20B7"/>
    <w:rsid w:val="00BD2992"/>
    <w:rsid w:val="00BD2C80"/>
    <w:rsid w:val="00BD3808"/>
    <w:rsid w:val="00BD385C"/>
    <w:rsid w:val="00BD3C12"/>
    <w:rsid w:val="00BD440F"/>
    <w:rsid w:val="00BD4FD2"/>
    <w:rsid w:val="00BD50B9"/>
    <w:rsid w:val="00BD5A97"/>
    <w:rsid w:val="00BD60F4"/>
    <w:rsid w:val="00BD61E3"/>
    <w:rsid w:val="00BD6403"/>
    <w:rsid w:val="00BD6D53"/>
    <w:rsid w:val="00BD6DB3"/>
    <w:rsid w:val="00BE0136"/>
    <w:rsid w:val="00BE0204"/>
    <w:rsid w:val="00BE04CA"/>
    <w:rsid w:val="00BE1330"/>
    <w:rsid w:val="00BE1955"/>
    <w:rsid w:val="00BE1FB3"/>
    <w:rsid w:val="00BE22A3"/>
    <w:rsid w:val="00BE23F1"/>
    <w:rsid w:val="00BE2FD9"/>
    <w:rsid w:val="00BE2FF6"/>
    <w:rsid w:val="00BE3312"/>
    <w:rsid w:val="00BE33FE"/>
    <w:rsid w:val="00BE4386"/>
    <w:rsid w:val="00BE4648"/>
    <w:rsid w:val="00BE4C56"/>
    <w:rsid w:val="00BE50BE"/>
    <w:rsid w:val="00BE50D1"/>
    <w:rsid w:val="00BE5569"/>
    <w:rsid w:val="00BE5593"/>
    <w:rsid w:val="00BE5B21"/>
    <w:rsid w:val="00BE61C5"/>
    <w:rsid w:val="00BE6871"/>
    <w:rsid w:val="00BE688B"/>
    <w:rsid w:val="00BE68B5"/>
    <w:rsid w:val="00BE6A5C"/>
    <w:rsid w:val="00BE6D97"/>
    <w:rsid w:val="00BE7206"/>
    <w:rsid w:val="00BE72C2"/>
    <w:rsid w:val="00BE732C"/>
    <w:rsid w:val="00BE76BF"/>
    <w:rsid w:val="00BE7C1A"/>
    <w:rsid w:val="00BF050D"/>
    <w:rsid w:val="00BF09A6"/>
    <w:rsid w:val="00BF1932"/>
    <w:rsid w:val="00BF194F"/>
    <w:rsid w:val="00BF19D2"/>
    <w:rsid w:val="00BF1A93"/>
    <w:rsid w:val="00BF20AA"/>
    <w:rsid w:val="00BF26AF"/>
    <w:rsid w:val="00BF2868"/>
    <w:rsid w:val="00BF356E"/>
    <w:rsid w:val="00BF366B"/>
    <w:rsid w:val="00BF36E3"/>
    <w:rsid w:val="00BF41F8"/>
    <w:rsid w:val="00BF4635"/>
    <w:rsid w:val="00BF47C7"/>
    <w:rsid w:val="00BF4856"/>
    <w:rsid w:val="00BF49BF"/>
    <w:rsid w:val="00BF49E8"/>
    <w:rsid w:val="00BF4BFB"/>
    <w:rsid w:val="00BF4DA7"/>
    <w:rsid w:val="00BF5058"/>
    <w:rsid w:val="00BF53D4"/>
    <w:rsid w:val="00BF5629"/>
    <w:rsid w:val="00BF6B9C"/>
    <w:rsid w:val="00BF6D42"/>
    <w:rsid w:val="00BF6F75"/>
    <w:rsid w:val="00BF6FA3"/>
    <w:rsid w:val="00BF7408"/>
    <w:rsid w:val="00C00022"/>
    <w:rsid w:val="00C001C9"/>
    <w:rsid w:val="00C005C3"/>
    <w:rsid w:val="00C00DE6"/>
    <w:rsid w:val="00C00FF1"/>
    <w:rsid w:val="00C015D4"/>
    <w:rsid w:val="00C019EF"/>
    <w:rsid w:val="00C01F3F"/>
    <w:rsid w:val="00C01FCD"/>
    <w:rsid w:val="00C02060"/>
    <w:rsid w:val="00C02601"/>
    <w:rsid w:val="00C029A8"/>
    <w:rsid w:val="00C02FF2"/>
    <w:rsid w:val="00C03A74"/>
    <w:rsid w:val="00C045AA"/>
    <w:rsid w:val="00C045C4"/>
    <w:rsid w:val="00C04826"/>
    <w:rsid w:val="00C04A7B"/>
    <w:rsid w:val="00C0513B"/>
    <w:rsid w:val="00C05218"/>
    <w:rsid w:val="00C065E6"/>
    <w:rsid w:val="00C10220"/>
    <w:rsid w:val="00C10F27"/>
    <w:rsid w:val="00C10F2F"/>
    <w:rsid w:val="00C113FB"/>
    <w:rsid w:val="00C11597"/>
    <w:rsid w:val="00C11A5E"/>
    <w:rsid w:val="00C11C6D"/>
    <w:rsid w:val="00C120EE"/>
    <w:rsid w:val="00C1255D"/>
    <w:rsid w:val="00C1310E"/>
    <w:rsid w:val="00C1324D"/>
    <w:rsid w:val="00C13BC7"/>
    <w:rsid w:val="00C142F3"/>
    <w:rsid w:val="00C1559B"/>
    <w:rsid w:val="00C155C6"/>
    <w:rsid w:val="00C157A0"/>
    <w:rsid w:val="00C15DAB"/>
    <w:rsid w:val="00C1618D"/>
    <w:rsid w:val="00C164BF"/>
    <w:rsid w:val="00C16973"/>
    <w:rsid w:val="00C16CDC"/>
    <w:rsid w:val="00C17410"/>
    <w:rsid w:val="00C1743E"/>
    <w:rsid w:val="00C17584"/>
    <w:rsid w:val="00C17A44"/>
    <w:rsid w:val="00C17E38"/>
    <w:rsid w:val="00C207CD"/>
    <w:rsid w:val="00C2090B"/>
    <w:rsid w:val="00C20A59"/>
    <w:rsid w:val="00C2100A"/>
    <w:rsid w:val="00C21465"/>
    <w:rsid w:val="00C222CB"/>
    <w:rsid w:val="00C229CB"/>
    <w:rsid w:val="00C23307"/>
    <w:rsid w:val="00C23C27"/>
    <w:rsid w:val="00C2485B"/>
    <w:rsid w:val="00C248A8"/>
    <w:rsid w:val="00C24C9E"/>
    <w:rsid w:val="00C24E9F"/>
    <w:rsid w:val="00C252BF"/>
    <w:rsid w:val="00C25CE7"/>
    <w:rsid w:val="00C25FFB"/>
    <w:rsid w:val="00C26361"/>
    <w:rsid w:val="00C263A3"/>
    <w:rsid w:val="00C2699D"/>
    <w:rsid w:val="00C27D68"/>
    <w:rsid w:val="00C30489"/>
    <w:rsid w:val="00C307E9"/>
    <w:rsid w:val="00C31270"/>
    <w:rsid w:val="00C318A7"/>
    <w:rsid w:val="00C31AB7"/>
    <w:rsid w:val="00C32011"/>
    <w:rsid w:val="00C32319"/>
    <w:rsid w:val="00C329F6"/>
    <w:rsid w:val="00C32A92"/>
    <w:rsid w:val="00C32E12"/>
    <w:rsid w:val="00C32F54"/>
    <w:rsid w:val="00C33229"/>
    <w:rsid w:val="00C33D5D"/>
    <w:rsid w:val="00C34086"/>
    <w:rsid w:val="00C34C25"/>
    <w:rsid w:val="00C34D84"/>
    <w:rsid w:val="00C35814"/>
    <w:rsid w:val="00C359B9"/>
    <w:rsid w:val="00C35DFA"/>
    <w:rsid w:val="00C36B02"/>
    <w:rsid w:val="00C37819"/>
    <w:rsid w:val="00C3789F"/>
    <w:rsid w:val="00C40141"/>
    <w:rsid w:val="00C40142"/>
    <w:rsid w:val="00C4019A"/>
    <w:rsid w:val="00C402F4"/>
    <w:rsid w:val="00C407B2"/>
    <w:rsid w:val="00C4096E"/>
    <w:rsid w:val="00C40F69"/>
    <w:rsid w:val="00C41430"/>
    <w:rsid w:val="00C4152B"/>
    <w:rsid w:val="00C41913"/>
    <w:rsid w:val="00C41FD9"/>
    <w:rsid w:val="00C42B90"/>
    <w:rsid w:val="00C430FB"/>
    <w:rsid w:val="00C433BE"/>
    <w:rsid w:val="00C43508"/>
    <w:rsid w:val="00C43BCD"/>
    <w:rsid w:val="00C43BE1"/>
    <w:rsid w:val="00C44072"/>
    <w:rsid w:val="00C4488B"/>
    <w:rsid w:val="00C45AB2"/>
    <w:rsid w:val="00C45B25"/>
    <w:rsid w:val="00C46276"/>
    <w:rsid w:val="00C4639C"/>
    <w:rsid w:val="00C466AB"/>
    <w:rsid w:val="00C468BC"/>
    <w:rsid w:val="00C4692A"/>
    <w:rsid w:val="00C46CD6"/>
    <w:rsid w:val="00C471CF"/>
    <w:rsid w:val="00C47321"/>
    <w:rsid w:val="00C47549"/>
    <w:rsid w:val="00C47E6F"/>
    <w:rsid w:val="00C507C8"/>
    <w:rsid w:val="00C5090C"/>
    <w:rsid w:val="00C512CC"/>
    <w:rsid w:val="00C52133"/>
    <w:rsid w:val="00C522CA"/>
    <w:rsid w:val="00C52B4C"/>
    <w:rsid w:val="00C5305E"/>
    <w:rsid w:val="00C530CD"/>
    <w:rsid w:val="00C536E7"/>
    <w:rsid w:val="00C53788"/>
    <w:rsid w:val="00C53BCD"/>
    <w:rsid w:val="00C53CBF"/>
    <w:rsid w:val="00C54A80"/>
    <w:rsid w:val="00C54EE2"/>
    <w:rsid w:val="00C556C9"/>
    <w:rsid w:val="00C56C7E"/>
    <w:rsid w:val="00C5746C"/>
    <w:rsid w:val="00C57531"/>
    <w:rsid w:val="00C5758C"/>
    <w:rsid w:val="00C57B69"/>
    <w:rsid w:val="00C57D95"/>
    <w:rsid w:val="00C602CF"/>
    <w:rsid w:val="00C60BC6"/>
    <w:rsid w:val="00C619E0"/>
    <w:rsid w:val="00C61D05"/>
    <w:rsid w:val="00C6266A"/>
    <w:rsid w:val="00C63275"/>
    <w:rsid w:val="00C63687"/>
    <w:rsid w:val="00C6375A"/>
    <w:rsid w:val="00C63816"/>
    <w:rsid w:val="00C638DC"/>
    <w:rsid w:val="00C63913"/>
    <w:rsid w:val="00C63988"/>
    <w:rsid w:val="00C63D5B"/>
    <w:rsid w:val="00C6404F"/>
    <w:rsid w:val="00C6576D"/>
    <w:rsid w:val="00C661A8"/>
    <w:rsid w:val="00C6648B"/>
    <w:rsid w:val="00C66AE0"/>
    <w:rsid w:val="00C66D1D"/>
    <w:rsid w:val="00C67109"/>
    <w:rsid w:val="00C6727D"/>
    <w:rsid w:val="00C672CC"/>
    <w:rsid w:val="00C676A2"/>
    <w:rsid w:val="00C7020D"/>
    <w:rsid w:val="00C71291"/>
    <w:rsid w:val="00C7225C"/>
    <w:rsid w:val="00C72D65"/>
    <w:rsid w:val="00C72E66"/>
    <w:rsid w:val="00C73606"/>
    <w:rsid w:val="00C73613"/>
    <w:rsid w:val="00C7388D"/>
    <w:rsid w:val="00C745C5"/>
    <w:rsid w:val="00C74BA7"/>
    <w:rsid w:val="00C74EFF"/>
    <w:rsid w:val="00C754F2"/>
    <w:rsid w:val="00C759B4"/>
    <w:rsid w:val="00C75D17"/>
    <w:rsid w:val="00C75EC8"/>
    <w:rsid w:val="00C75F88"/>
    <w:rsid w:val="00C762D9"/>
    <w:rsid w:val="00C76731"/>
    <w:rsid w:val="00C76B9E"/>
    <w:rsid w:val="00C76F1C"/>
    <w:rsid w:val="00C7751C"/>
    <w:rsid w:val="00C77C07"/>
    <w:rsid w:val="00C809A2"/>
    <w:rsid w:val="00C80B61"/>
    <w:rsid w:val="00C811EA"/>
    <w:rsid w:val="00C8126F"/>
    <w:rsid w:val="00C8165E"/>
    <w:rsid w:val="00C81D86"/>
    <w:rsid w:val="00C820B0"/>
    <w:rsid w:val="00C829CF"/>
    <w:rsid w:val="00C843F5"/>
    <w:rsid w:val="00C8489D"/>
    <w:rsid w:val="00C851CF"/>
    <w:rsid w:val="00C85329"/>
    <w:rsid w:val="00C860E2"/>
    <w:rsid w:val="00C86333"/>
    <w:rsid w:val="00C8671C"/>
    <w:rsid w:val="00C8696C"/>
    <w:rsid w:val="00C8701C"/>
    <w:rsid w:val="00C8786D"/>
    <w:rsid w:val="00C90122"/>
    <w:rsid w:val="00C90288"/>
    <w:rsid w:val="00C907B8"/>
    <w:rsid w:val="00C90DE0"/>
    <w:rsid w:val="00C91207"/>
    <w:rsid w:val="00C91BCC"/>
    <w:rsid w:val="00C9241F"/>
    <w:rsid w:val="00C92E40"/>
    <w:rsid w:val="00C92FFB"/>
    <w:rsid w:val="00C9339B"/>
    <w:rsid w:val="00C935AC"/>
    <w:rsid w:val="00C936B4"/>
    <w:rsid w:val="00C93D55"/>
    <w:rsid w:val="00C93DF0"/>
    <w:rsid w:val="00C949B5"/>
    <w:rsid w:val="00C94D3D"/>
    <w:rsid w:val="00C95005"/>
    <w:rsid w:val="00C95313"/>
    <w:rsid w:val="00C956D3"/>
    <w:rsid w:val="00C95786"/>
    <w:rsid w:val="00C95AF4"/>
    <w:rsid w:val="00C95C2C"/>
    <w:rsid w:val="00C970F8"/>
    <w:rsid w:val="00C979F4"/>
    <w:rsid w:val="00CA01C4"/>
    <w:rsid w:val="00CA0811"/>
    <w:rsid w:val="00CA11D5"/>
    <w:rsid w:val="00CA1618"/>
    <w:rsid w:val="00CA1C02"/>
    <w:rsid w:val="00CA1D0F"/>
    <w:rsid w:val="00CA2362"/>
    <w:rsid w:val="00CA3FCD"/>
    <w:rsid w:val="00CA4375"/>
    <w:rsid w:val="00CA4A40"/>
    <w:rsid w:val="00CA4EBD"/>
    <w:rsid w:val="00CA508E"/>
    <w:rsid w:val="00CA57C2"/>
    <w:rsid w:val="00CA57F3"/>
    <w:rsid w:val="00CA59F0"/>
    <w:rsid w:val="00CA5FBD"/>
    <w:rsid w:val="00CA61AC"/>
    <w:rsid w:val="00CA6DA0"/>
    <w:rsid w:val="00CA72D6"/>
    <w:rsid w:val="00CB03EE"/>
    <w:rsid w:val="00CB1078"/>
    <w:rsid w:val="00CB1BB1"/>
    <w:rsid w:val="00CB1D99"/>
    <w:rsid w:val="00CB1DC1"/>
    <w:rsid w:val="00CB1E4E"/>
    <w:rsid w:val="00CB212A"/>
    <w:rsid w:val="00CB2329"/>
    <w:rsid w:val="00CB2383"/>
    <w:rsid w:val="00CB2A60"/>
    <w:rsid w:val="00CB37E8"/>
    <w:rsid w:val="00CB5006"/>
    <w:rsid w:val="00CB55B1"/>
    <w:rsid w:val="00CB579A"/>
    <w:rsid w:val="00CB648B"/>
    <w:rsid w:val="00CB75C5"/>
    <w:rsid w:val="00CB783F"/>
    <w:rsid w:val="00CB7D0C"/>
    <w:rsid w:val="00CC004D"/>
    <w:rsid w:val="00CC0325"/>
    <w:rsid w:val="00CC0D24"/>
    <w:rsid w:val="00CC0ECF"/>
    <w:rsid w:val="00CC0F5C"/>
    <w:rsid w:val="00CC12B5"/>
    <w:rsid w:val="00CC15BB"/>
    <w:rsid w:val="00CC1663"/>
    <w:rsid w:val="00CC2AFB"/>
    <w:rsid w:val="00CC2FBA"/>
    <w:rsid w:val="00CC3CCF"/>
    <w:rsid w:val="00CC3F91"/>
    <w:rsid w:val="00CC4375"/>
    <w:rsid w:val="00CC4B28"/>
    <w:rsid w:val="00CC4F62"/>
    <w:rsid w:val="00CC50E4"/>
    <w:rsid w:val="00CC5344"/>
    <w:rsid w:val="00CC5655"/>
    <w:rsid w:val="00CC6470"/>
    <w:rsid w:val="00CC6A12"/>
    <w:rsid w:val="00CC72D3"/>
    <w:rsid w:val="00CC7C30"/>
    <w:rsid w:val="00CD085F"/>
    <w:rsid w:val="00CD08FB"/>
    <w:rsid w:val="00CD0E00"/>
    <w:rsid w:val="00CD0F0B"/>
    <w:rsid w:val="00CD21DA"/>
    <w:rsid w:val="00CD26CE"/>
    <w:rsid w:val="00CD26CF"/>
    <w:rsid w:val="00CD2912"/>
    <w:rsid w:val="00CD2CFD"/>
    <w:rsid w:val="00CD2E6E"/>
    <w:rsid w:val="00CD2F76"/>
    <w:rsid w:val="00CD3141"/>
    <w:rsid w:val="00CD33D5"/>
    <w:rsid w:val="00CD3BFF"/>
    <w:rsid w:val="00CD4C23"/>
    <w:rsid w:val="00CD5100"/>
    <w:rsid w:val="00CD5E8E"/>
    <w:rsid w:val="00CD623F"/>
    <w:rsid w:val="00CD65F6"/>
    <w:rsid w:val="00CD6E35"/>
    <w:rsid w:val="00CD72B8"/>
    <w:rsid w:val="00CD7680"/>
    <w:rsid w:val="00CE0068"/>
    <w:rsid w:val="00CE13E2"/>
    <w:rsid w:val="00CE1557"/>
    <w:rsid w:val="00CE1C7F"/>
    <w:rsid w:val="00CE1C92"/>
    <w:rsid w:val="00CE2558"/>
    <w:rsid w:val="00CE2704"/>
    <w:rsid w:val="00CE3399"/>
    <w:rsid w:val="00CE3B35"/>
    <w:rsid w:val="00CE438A"/>
    <w:rsid w:val="00CE4633"/>
    <w:rsid w:val="00CE4D1B"/>
    <w:rsid w:val="00CE5067"/>
    <w:rsid w:val="00CE548A"/>
    <w:rsid w:val="00CE668E"/>
    <w:rsid w:val="00CE6C36"/>
    <w:rsid w:val="00CE731C"/>
    <w:rsid w:val="00CE75EC"/>
    <w:rsid w:val="00CF01C0"/>
    <w:rsid w:val="00CF057E"/>
    <w:rsid w:val="00CF0972"/>
    <w:rsid w:val="00CF0EA9"/>
    <w:rsid w:val="00CF12E1"/>
    <w:rsid w:val="00CF1AAD"/>
    <w:rsid w:val="00CF1C73"/>
    <w:rsid w:val="00CF23B4"/>
    <w:rsid w:val="00CF2804"/>
    <w:rsid w:val="00CF2E2B"/>
    <w:rsid w:val="00CF2EAE"/>
    <w:rsid w:val="00CF4171"/>
    <w:rsid w:val="00CF471B"/>
    <w:rsid w:val="00CF4ADF"/>
    <w:rsid w:val="00CF4C46"/>
    <w:rsid w:val="00CF51CE"/>
    <w:rsid w:val="00CF5311"/>
    <w:rsid w:val="00CF5843"/>
    <w:rsid w:val="00CF5DAC"/>
    <w:rsid w:val="00CF5F67"/>
    <w:rsid w:val="00CF61AD"/>
    <w:rsid w:val="00CF6663"/>
    <w:rsid w:val="00CF6C54"/>
    <w:rsid w:val="00CF7268"/>
    <w:rsid w:val="00CF775B"/>
    <w:rsid w:val="00D002D3"/>
    <w:rsid w:val="00D01267"/>
    <w:rsid w:val="00D01448"/>
    <w:rsid w:val="00D01C14"/>
    <w:rsid w:val="00D01ED9"/>
    <w:rsid w:val="00D0218A"/>
    <w:rsid w:val="00D02426"/>
    <w:rsid w:val="00D0248D"/>
    <w:rsid w:val="00D02EA6"/>
    <w:rsid w:val="00D0311F"/>
    <w:rsid w:val="00D037CE"/>
    <w:rsid w:val="00D03B0B"/>
    <w:rsid w:val="00D04258"/>
    <w:rsid w:val="00D048EA"/>
    <w:rsid w:val="00D0492E"/>
    <w:rsid w:val="00D04E29"/>
    <w:rsid w:val="00D04F86"/>
    <w:rsid w:val="00D04F9A"/>
    <w:rsid w:val="00D05236"/>
    <w:rsid w:val="00D055A2"/>
    <w:rsid w:val="00D056D3"/>
    <w:rsid w:val="00D0580F"/>
    <w:rsid w:val="00D0615C"/>
    <w:rsid w:val="00D061C6"/>
    <w:rsid w:val="00D06368"/>
    <w:rsid w:val="00D074F4"/>
    <w:rsid w:val="00D07697"/>
    <w:rsid w:val="00D07B24"/>
    <w:rsid w:val="00D102F3"/>
    <w:rsid w:val="00D10771"/>
    <w:rsid w:val="00D10E55"/>
    <w:rsid w:val="00D10EA3"/>
    <w:rsid w:val="00D11E3C"/>
    <w:rsid w:val="00D12193"/>
    <w:rsid w:val="00D12211"/>
    <w:rsid w:val="00D12761"/>
    <w:rsid w:val="00D12825"/>
    <w:rsid w:val="00D137CA"/>
    <w:rsid w:val="00D13B83"/>
    <w:rsid w:val="00D142A2"/>
    <w:rsid w:val="00D1481F"/>
    <w:rsid w:val="00D14F41"/>
    <w:rsid w:val="00D15890"/>
    <w:rsid w:val="00D15B32"/>
    <w:rsid w:val="00D15FDE"/>
    <w:rsid w:val="00D1664E"/>
    <w:rsid w:val="00D16657"/>
    <w:rsid w:val="00D16687"/>
    <w:rsid w:val="00D1673B"/>
    <w:rsid w:val="00D16C22"/>
    <w:rsid w:val="00D1744E"/>
    <w:rsid w:val="00D17676"/>
    <w:rsid w:val="00D17732"/>
    <w:rsid w:val="00D17B5C"/>
    <w:rsid w:val="00D17FA6"/>
    <w:rsid w:val="00D2028A"/>
    <w:rsid w:val="00D207E0"/>
    <w:rsid w:val="00D20F23"/>
    <w:rsid w:val="00D21DC4"/>
    <w:rsid w:val="00D235AA"/>
    <w:rsid w:val="00D23864"/>
    <w:rsid w:val="00D23AEC"/>
    <w:rsid w:val="00D23BE4"/>
    <w:rsid w:val="00D24235"/>
    <w:rsid w:val="00D2441A"/>
    <w:rsid w:val="00D25B0F"/>
    <w:rsid w:val="00D25DF8"/>
    <w:rsid w:val="00D26217"/>
    <w:rsid w:val="00D263A5"/>
    <w:rsid w:val="00D263F2"/>
    <w:rsid w:val="00D269A6"/>
    <w:rsid w:val="00D26A0B"/>
    <w:rsid w:val="00D26D69"/>
    <w:rsid w:val="00D26DF9"/>
    <w:rsid w:val="00D2700D"/>
    <w:rsid w:val="00D270D6"/>
    <w:rsid w:val="00D27608"/>
    <w:rsid w:val="00D3056F"/>
    <w:rsid w:val="00D30A17"/>
    <w:rsid w:val="00D30B20"/>
    <w:rsid w:val="00D310A6"/>
    <w:rsid w:val="00D310EE"/>
    <w:rsid w:val="00D31227"/>
    <w:rsid w:val="00D314DF"/>
    <w:rsid w:val="00D31DBB"/>
    <w:rsid w:val="00D325BB"/>
    <w:rsid w:val="00D327A9"/>
    <w:rsid w:val="00D32AC0"/>
    <w:rsid w:val="00D33835"/>
    <w:rsid w:val="00D33AF2"/>
    <w:rsid w:val="00D33CAC"/>
    <w:rsid w:val="00D33F4A"/>
    <w:rsid w:val="00D340DE"/>
    <w:rsid w:val="00D347B6"/>
    <w:rsid w:val="00D34A59"/>
    <w:rsid w:val="00D34A62"/>
    <w:rsid w:val="00D353AE"/>
    <w:rsid w:val="00D356EE"/>
    <w:rsid w:val="00D36041"/>
    <w:rsid w:val="00D366E3"/>
    <w:rsid w:val="00D3752F"/>
    <w:rsid w:val="00D37896"/>
    <w:rsid w:val="00D37B35"/>
    <w:rsid w:val="00D40137"/>
    <w:rsid w:val="00D402B4"/>
    <w:rsid w:val="00D4105B"/>
    <w:rsid w:val="00D411C9"/>
    <w:rsid w:val="00D41482"/>
    <w:rsid w:val="00D4265B"/>
    <w:rsid w:val="00D42C15"/>
    <w:rsid w:val="00D433AD"/>
    <w:rsid w:val="00D434D6"/>
    <w:rsid w:val="00D436AE"/>
    <w:rsid w:val="00D43918"/>
    <w:rsid w:val="00D44450"/>
    <w:rsid w:val="00D44981"/>
    <w:rsid w:val="00D44DF3"/>
    <w:rsid w:val="00D45120"/>
    <w:rsid w:val="00D45BF0"/>
    <w:rsid w:val="00D45DB7"/>
    <w:rsid w:val="00D464F0"/>
    <w:rsid w:val="00D467AE"/>
    <w:rsid w:val="00D46A72"/>
    <w:rsid w:val="00D4780F"/>
    <w:rsid w:val="00D4790A"/>
    <w:rsid w:val="00D50C59"/>
    <w:rsid w:val="00D50CD6"/>
    <w:rsid w:val="00D50E2E"/>
    <w:rsid w:val="00D50E83"/>
    <w:rsid w:val="00D51060"/>
    <w:rsid w:val="00D51802"/>
    <w:rsid w:val="00D51885"/>
    <w:rsid w:val="00D519B4"/>
    <w:rsid w:val="00D51D1C"/>
    <w:rsid w:val="00D52950"/>
    <w:rsid w:val="00D52A96"/>
    <w:rsid w:val="00D52B51"/>
    <w:rsid w:val="00D5323A"/>
    <w:rsid w:val="00D537DC"/>
    <w:rsid w:val="00D53C73"/>
    <w:rsid w:val="00D53D04"/>
    <w:rsid w:val="00D54C22"/>
    <w:rsid w:val="00D54CEA"/>
    <w:rsid w:val="00D54F71"/>
    <w:rsid w:val="00D552EC"/>
    <w:rsid w:val="00D560C8"/>
    <w:rsid w:val="00D563A8"/>
    <w:rsid w:val="00D56C49"/>
    <w:rsid w:val="00D56D4B"/>
    <w:rsid w:val="00D57670"/>
    <w:rsid w:val="00D60493"/>
    <w:rsid w:val="00D60E06"/>
    <w:rsid w:val="00D60FA1"/>
    <w:rsid w:val="00D61427"/>
    <w:rsid w:val="00D6179E"/>
    <w:rsid w:val="00D61906"/>
    <w:rsid w:val="00D61BFE"/>
    <w:rsid w:val="00D61C91"/>
    <w:rsid w:val="00D62567"/>
    <w:rsid w:val="00D62B0B"/>
    <w:rsid w:val="00D62B13"/>
    <w:rsid w:val="00D635DC"/>
    <w:rsid w:val="00D63925"/>
    <w:rsid w:val="00D63DE0"/>
    <w:rsid w:val="00D63F6F"/>
    <w:rsid w:val="00D63F83"/>
    <w:rsid w:val="00D64211"/>
    <w:rsid w:val="00D6497F"/>
    <w:rsid w:val="00D65863"/>
    <w:rsid w:val="00D659C6"/>
    <w:rsid w:val="00D662FE"/>
    <w:rsid w:val="00D67A04"/>
    <w:rsid w:val="00D70240"/>
    <w:rsid w:val="00D70BCE"/>
    <w:rsid w:val="00D70C14"/>
    <w:rsid w:val="00D715BD"/>
    <w:rsid w:val="00D717B5"/>
    <w:rsid w:val="00D72092"/>
    <w:rsid w:val="00D725A9"/>
    <w:rsid w:val="00D72902"/>
    <w:rsid w:val="00D730B6"/>
    <w:rsid w:val="00D73222"/>
    <w:rsid w:val="00D7352C"/>
    <w:rsid w:val="00D7427C"/>
    <w:rsid w:val="00D74FE1"/>
    <w:rsid w:val="00D754B4"/>
    <w:rsid w:val="00D754B7"/>
    <w:rsid w:val="00D75991"/>
    <w:rsid w:val="00D75B08"/>
    <w:rsid w:val="00D75E66"/>
    <w:rsid w:val="00D75F05"/>
    <w:rsid w:val="00D75FCD"/>
    <w:rsid w:val="00D762C3"/>
    <w:rsid w:val="00D76DFB"/>
    <w:rsid w:val="00D76FC0"/>
    <w:rsid w:val="00D771A4"/>
    <w:rsid w:val="00D77670"/>
    <w:rsid w:val="00D77CC1"/>
    <w:rsid w:val="00D77E17"/>
    <w:rsid w:val="00D80480"/>
    <w:rsid w:val="00D809D9"/>
    <w:rsid w:val="00D80D36"/>
    <w:rsid w:val="00D814FF"/>
    <w:rsid w:val="00D81A20"/>
    <w:rsid w:val="00D82111"/>
    <w:rsid w:val="00D8233F"/>
    <w:rsid w:val="00D82A2E"/>
    <w:rsid w:val="00D83049"/>
    <w:rsid w:val="00D83375"/>
    <w:rsid w:val="00D837FA"/>
    <w:rsid w:val="00D84784"/>
    <w:rsid w:val="00D84979"/>
    <w:rsid w:val="00D84B39"/>
    <w:rsid w:val="00D84EAB"/>
    <w:rsid w:val="00D85803"/>
    <w:rsid w:val="00D8616E"/>
    <w:rsid w:val="00D861EF"/>
    <w:rsid w:val="00D86800"/>
    <w:rsid w:val="00D86D50"/>
    <w:rsid w:val="00D87132"/>
    <w:rsid w:val="00D87AE9"/>
    <w:rsid w:val="00D87E15"/>
    <w:rsid w:val="00D9009A"/>
    <w:rsid w:val="00D9070F"/>
    <w:rsid w:val="00D90DF5"/>
    <w:rsid w:val="00D91BA7"/>
    <w:rsid w:val="00D91E61"/>
    <w:rsid w:val="00D91FC0"/>
    <w:rsid w:val="00D921C1"/>
    <w:rsid w:val="00D926FF"/>
    <w:rsid w:val="00D92747"/>
    <w:rsid w:val="00D92794"/>
    <w:rsid w:val="00D927BA"/>
    <w:rsid w:val="00D928B3"/>
    <w:rsid w:val="00D92C9D"/>
    <w:rsid w:val="00D9368B"/>
    <w:rsid w:val="00D937AD"/>
    <w:rsid w:val="00D94F65"/>
    <w:rsid w:val="00D950D8"/>
    <w:rsid w:val="00D95261"/>
    <w:rsid w:val="00D9591C"/>
    <w:rsid w:val="00D95EBB"/>
    <w:rsid w:val="00D9666A"/>
    <w:rsid w:val="00D9706D"/>
    <w:rsid w:val="00D979C4"/>
    <w:rsid w:val="00D97B9C"/>
    <w:rsid w:val="00DA01C7"/>
    <w:rsid w:val="00DA063B"/>
    <w:rsid w:val="00DA0C94"/>
    <w:rsid w:val="00DA0E59"/>
    <w:rsid w:val="00DA12EB"/>
    <w:rsid w:val="00DA1DE3"/>
    <w:rsid w:val="00DA2507"/>
    <w:rsid w:val="00DA2A30"/>
    <w:rsid w:val="00DA2B52"/>
    <w:rsid w:val="00DA2D41"/>
    <w:rsid w:val="00DA31B1"/>
    <w:rsid w:val="00DA34C9"/>
    <w:rsid w:val="00DA35FD"/>
    <w:rsid w:val="00DA3D38"/>
    <w:rsid w:val="00DA46F0"/>
    <w:rsid w:val="00DA4FF0"/>
    <w:rsid w:val="00DA6643"/>
    <w:rsid w:val="00DA6C6E"/>
    <w:rsid w:val="00DA6D73"/>
    <w:rsid w:val="00DA7024"/>
    <w:rsid w:val="00DA73EE"/>
    <w:rsid w:val="00DA7634"/>
    <w:rsid w:val="00DA7BC1"/>
    <w:rsid w:val="00DA7DB5"/>
    <w:rsid w:val="00DB04D2"/>
    <w:rsid w:val="00DB16E1"/>
    <w:rsid w:val="00DB2063"/>
    <w:rsid w:val="00DB2227"/>
    <w:rsid w:val="00DB2A2F"/>
    <w:rsid w:val="00DB3CB8"/>
    <w:rsid w:val="00DB42E3"/>
    <w:rsid w:val="00DB4A80"/>
    <w:rsid w:val="00DB4C6C"/>
    <w:rsid w:val="00DB4C7A"/>
    <w:rsid w:val="00DB4D76"/>
    <w:rsid w:val="00DB4DF5"/>
    <w:rsid w:val="00DB4E26"/>
    <w:rsid w:val="00DB5A22"/>
    <w:rsid w:val="00DB5AC2"/>
    <w:rsid w:val="00DB5C05"/>
    <w:rsid w:val="00DB658C"/>
    <w:rsid w:val="00DB65A9"/>
    <w:rsid w:val="00DB66B0"/>
    <w:rsid w:val="00DB6706"/>
    <w:rsid w:val="00DB677D"/>
    <w:rsid w:val="00DB6878"/>
    <w:rsid w:val="00DB6D79"/>
    <w:rsid w:val="00DB701B"/>
    <w:rsid w:val="00DB73DB"/>
    <w:rsid w:val="00DB76C7"/>
    <w:rsid w:val="00DB7F2C"/>
    <w:rsid w:val="00DC00D5"/>
    <w:rsid w:val="00DC0CCB"/>
    <w:rsid w:val="00DC1171"/>
    <w:rsid w:val="00DC143D"/>
    <w:rsid w:val="00DC1F2C"/>
    <w:rsid w:val="00DC2046"/>
    <w:rsid w:val="00DC21A2"/>
    <w:rsid w:val="00DC25E0"/>
    <w:rsid w:val="00DC2600"/>
    <w:rsid w:val="00DC3006"/>
    <w:rsid w:val="00DC3425"/>
    <w:rsid w:val="00DC36E0"/>
    <w:rsid w:val="00DC3FA9"/>
    <w:rsid w:val="00DC4070"/>
    <w:rsid w:val="00DC4158"/>
    <w:rsid w:val="00DC42CA"/>
    <w:rsid w:val="00DC5520"/>
    <w:rsid w:val="00DC5C45"/>
    <w:rsid w:val="00DC5D15"/>
    <w:rsid w:val="00DC5D7F"/>
    <w:rsid w:val="00DC5FEF"/>
    <w:rsid w:val="00DC6026"/>
    <w:rsid w:val="00DC60C3"/>
    <w:rsid w:val="00DC6DD6"/>
    <w:rsid w:val="00DC7BFB"/>
    <w:rsid w:val="00DD043D"/>
    <w:rsid w:val="00DD0A76"/>
    <w:rsid w:val="00DD0F6B"/>
    <w:rsid w:val="00DD12DD"/>
    <w:rsid w:val="00DD1467"/>
    <w:rsid w:val="00DD1850"/>
    <w:rsid w:val="00DD19CD"/>
    <w:rsid w:val="00DD1B45"/>
    <w:rsid w:val="00DD1CCE"/>
    <w:rsid w:val="00DD2D31"/>
    <w:rsid w:val="00DD305E"/>
    <w:rsid w:val="00DD34A1"/>
    <w:rsid w:val="00DD3A25"/>
    <w:rsid w:val="00DD442C"/>
    <w:rsid w:val="00DD4865"/>
    <w:rsid w:val="00DD4951"/>
    <w:rsid w:val="00DD4A37"/>
    <w:rsid w:val="00DD5516"/>
    <w:rsid w:val="00DD5786"/>
    <w:rsid w:val="00DD5BAC"/>
    <w:rsid w:val="00DD616C"/>
    <w:rsid w:val="00DD62CC"/>
    <w:rsid w:val="00DD6673"/>
    <w:rsid w:val="00DD68A4"/>
    <w:rsid w:val="00DD6A6C"/>
    <w:rsid w:val="00DD6CAB"/>
    <w:rsid w:val="00DD6D55"/>
    <w:rsid w:val="00DD7C21"/>
    <w:rsid w:val="00DD7E2C"/>
    <w:rsid w:val="00DE0005"/>
    <w:rsid w:val="00DE0511"/>
    <w:rsid w:val="00DE0645"/>
    <w:rsid w:val="00DE0C89"/>
    <w:rsid w:val="00DE0C9A"/>
    <w:rsid w:val="00DE196C"/>
    <w:rsid w:val="00DE201A"/>
    <w:rsid w:val="00DE20CD"/>
    <w:rsid w:val="00DE243A"/>
    <w:rsid w:val="00DE24D1"/>
    <w:rsid w:val="00DE2FCC"/>
    <w:rsid w:val="00DE3358"/>
    <w:rsid w:val="00DE42B5"/>
    <w:rsid w:val="00DE507B"/>
    <w:rsid w:val="00DE55FE"/>
    <w:rsid w:val="00DE5968"/>
    <w:rsid w:val="00DE5CE9"/>
    <w:rsid w:val="00DE60EB"/>
    <w:rsid w:val="00DE62A9"/>
    <w:rsid w:val="00DE64CE"/>
    <w:rsid w:val="00DE686C"/>
    <w:rsid w:val="00DE6B09"/>
    <w:rsid w:val="00DE6CD9"/>
    <w:rsid w:val="00DE72E6"/>
    <w:rsid w:val="00DE7771"/>
    <w:rsid w:val="00DE7C61"/>
    <w:rsid w:val="00DF0669"/>
    <w:rsid w:val="00DF0DE4"/>
    <w:rsid w:val="00DF1AC9"/>
    <w:rsid w:val="00DF1C66"/>
    <w:rsid w:val="00DF22F3"/>
    <w:rsid w:val="00DF2A4B"/>
    <w:rsid w:val="00DF2E5C"/>
    <w:rsid w:val="00DF4126"/>
    <w:rsid w:val="00DF4A7D"/>
    <w:rsid w:val="00DF5093"/>
    <w:rsid w:val="00DF5977"/>
    <w:rsid w:val="00DF5AF3"/>
    <w:rsid w:val="00DF5BD7"/>
    <w:rsid w:val="00DF5BF5"/>
    <w:rsid w:val="00DF5CBC"/>
    <w:rsid w:val="00DF6682"/>
    <w:rsid w:val="00DF720F"/>
    <w:rsid w:val="00DF75D5"/>
    <w:rsid w:val="00E00067"/>
    <w:rsid w:val="00E0012D"/>
    <w:rsid w:val="00E0055A"/>
    <w:rsid w:val="00E00A5B"/>
    <w:rsid w:val="00E0210F"/>
    <w:rsid w:val="00E021CD"/>
    <w:rsid w:val="00E02419"/>
    <w:rsid w:val="00E02C8A"/>
    <w:rsid w:val="00E0305C"/>
    <w:rsid w:val="00E04652"/>
    <w:rsid w:val="00E047AA"/>
    <w:rsid w:val="00E0517D"/>
    <w:rsid w:val="00E0572F"/>
    <w:rsid w:val="00E0584A"/>
    <w:rsid w:val="00E05920"/>
    <w:rsid w:val="00E05955"/>
    <w:rsid w:val="00E059A9"/>
    <w:rsid w:val="00E05AC9"/>
    <w:rsid w:val="00E05E44"/>
    <w:rsid w:val="00E065FC"/>
    <w:rsid w:val="00E06600"/>
    <w:rsid w:val="00E06611"/>
    <w:rsid w:val="00E069CC"/>
    <w:rsid w:val="00E06AB9"/>
    <w:rsid w:val="00E06AEC"/>
    <w:rsid w:val="00E070DA"/>
    <w:rsid w:val="00E0738A"/>
    <w:rsid w:val="00E07900"/>
    <w:rsid w:val="00E07C12"/>
    <w:rsid w:val="00E10385"/>
    <w:rsid w:val="00E10B44"/>
    <w:rsid w:val="00E121B5"/>
    <w:rsid w:val="00E128D3"/>
    <w:rsid w:val="00E13572"/>
    <w:rsid w:val="00E13C21"/>
    <w:rsid w:val="00E1403D"/>
    <w:rsid w:val="00E145D9"/>
    <w:rsid w:val="00E14DF0"/>
    <w:rsid w:val="00E154C1"/>
    <w:rsid w:val="00E1668A"/>
    <w:rsid w:val="00E16B0D"/>
    <w:rsid w:val="00E17270"/>
    <w:rsid w:val="00E207D9"/>
    <w:rsid w:val="00E20B0B"/>
    <w:rsid w:val="00E212C4"/>
    <w:rsid w:val="00E220E0"/>
    <w:rsid w:val="00E228F5"/>
    <w:rsid w:val="00E231AA"/>
    <w:rsid w:val="00E232AE"/>
    <w:rsid w:val="00E2340E"/>
    <w:rsid w:val="00E235FC"/>
    <w:rsid w:val="00E23736"/>
    <w:rsid w:val="00E24661"/>
    <w:rsid w:val="00E24C42"/>
    <w:rsid w:val="00E24D37"/>
    <w:rsid w:val="00E258AB"/>
    <w:rsid w:val="00E2611A"/>
    <w:rsid w:val="00E26347"/>
    <w:rsid w:val="00E26944"/>
    <w:rsid w:val="00E27EC2"/>
    <w:rsid w:val="00E300D6"/>
    <w:rsid w:val="00E303A6"/>
    <w:rsid w:val="00E304AD"/>
    <w:rsid w:val="00E30D0E"/>
    <w:rsid w:val="00E30E55"/>
    <w:rsid w:val="00E30E69"/>
    <w:rsid w:val="00E3163F"/>
    <w:rsid w:val="00E31664"/>
    <w:rsid w:val="00E318C7"/>
    <w:rsid w:val="00E32329"/>
    <w:rsid w:val="00E3256F"/>
    <w:rsid w:val="00E330BF"/>
    <w:rsid w:val="00E3410E"/>
    <w:rsid w:val="00E341E3"/>
    <w:rsid w:val="00E344F9"/>
    <w:rsid w:val="00E34504"/>
    <w:rsid w:val="00E34510"/>
    <w:rsid w:val="00E34E7C"/>
    <w:rsid w:val="00E35093"/>
    <w:rsid w:val="00E35516"/>
    <w:rsid w:val="00E357AC"/>
    <w:rsid w:val="00E35BD6"/>
    <w:rsid w:val="00E35DDB"/>
    <w:rsid w:val="00E36F51"/>
    <w:rsid w:val="00E3765C"/>
    <w:rsid w:val="00E3768E"/>
    <w:rsid w:val="00E37C4F"/>
    <w:rsid w:val="00E37D0F"/>
    <w:rsid w:val="00E37D87"/>
    <w:rsid w:val="00E37E1B"/>
    <w:rsid w:val="00E40049"/>
    <w:rsid w:val="00E41766"/>
    <w:rsid w:val="00E42A82"/>
    <w:rsid w:val="00E42E70"/>
    <w:rsid w:val="00E43337"/>
    <w:rsid w:val="00E43A7C"/>
    <w:rsid w:val="00E4470E"/>
    <w:rsid w:val="00E44975"/>
    <w:rsid w:val="00E44F25"/>
    <w:rsid w:val="00E45609"/>
    <w:rsid w:val="00E45FF5"/>
    <w:rsid w:val="00E464CE"/>
    <w:rsid w:val="00E46AAC"/>
    <w:rsid w:val="00E46AF6"/>
    <w:rsid w:val="00E46B3C"/>
    <w:rsid w:val="00E47CEB"/>
    <w:rsid w:val="00E500BE"/>
    <w:rsid w:val="00E50140"/>
    <w:rsid w:val="00E50B09"/>
    <w:rsid w:val="00E50E90"/>
    <w:rsid w:val="00E519DF"/>
    <w:rsid w:val="00E52FA8"/>
    <w:rsid w:val="00E53634"/>
    <w:rsid w:val="00E53C15"/>
    <w:rsid w:val="00E53C65"/>
    <w:rsid w:val="00E54001"/>
    <w:rsid w:val="00E54AD3"/>
    <w:rsid w:val="00E54B61"/>
    <w:rsid w:val="00E54CCA"/>
    <w:rsid w:val="00E54D09"/>
    <w:rsid w:val="00E54DC1"/>
    <w:rsid w:val="00E55283"/>
    <w:rsid w:val="00E55DB4"/>
    <w:rsid w:val="00E5658C"/>
    <w:rsid w:val="00E565BC"/>
    <w:rsid w:val="00E56EFB"/>
    <w:rsid w:val="00E57032"/>
    <w:rsid w:val="00E57037"/>
    <w:rsid w:val="00E57A6A"/>
    <w:rsid w:val="00E60769"/>
    <w:rsid w:val="00E60F11"/>
    <w:rsid w:val="00E613E1"/>
    <w:rsid w:val="00E61590"/>
    <w:rsid w:val="00E615BF"/>
    <w:rsid w:val="00E62751"/>
    <w:rsid w:val="00E62F29"/>
    <w:rsid w:val="00E63EB2"/>
    <w:rsid w:val="00E64F79"/>
    <w:rsid w:val="00E65160"/>
    <w:rsid w:val="00E65800"/>
    <w:rsid w:val="00E65959"/>
    <w:rsid w:val="00E659C4"/>
    <w:rsid w:val="00E65A5D"/>
    <w:rsid w:val="00E65F9C"/>
    <w:rsid w:val="00E66493"/>
    <w:rsid w:val="00E664E1"/>
    <w:rsid w:val="00E67DEA"/>
    <w:rsid w:val="00E70AC1"/>
    <w:rsid w:val="00E70B94"/>
    <w:rsid w:val="00E70CF0"/>
    <w:rsid w:val="00E710CA"/>
    <w:rsid w:val="00E7134C"/>
    <w:rsid w:val="00E7158D"/>
    <w:rsid w:val="00E71605"/>
    <w:rsid w:val="00E7183D"/>
    <w:rsid w:val="00E71B15"/>
    <w:rsid w:val="00E71B8E"/>
    <w:rsid w:val="00E71E65"/>
    <w:rsid w:val="00E72043"/>
    <w:rsid w:val="00E72113"/>
    <w:rsid w:val="00E725E8"/>
    <w:rsid w:val="00E726EB"/>
    <w:rsid w:val="00E72BF2"/>
    <w:rsid w:val="00E73113"/>
    <w:rsid w:val="00E7327F"/>
    <w:rsid w:val="00E7363B"/>
    <w:rsid w:val="00E73849"/>
    <w:rsid w:val="00E73A27"/>
    <w:rsid w:val="00E7430A"/>
    <w:rsid w:val="00E74C48"/>
    <w:rsid w:val="00E74CB8"/>
    <w:rsid w:val="00E7536B"/>
    <w:rsid w:val="00E75488"/>
    <w:rsid w:val="00E75553"/>
    <w:rsid w:val="00E7636A"/>
    <w:rsid w:val="00E76A65"/>
    <w:rsid w:val="00E76C16"/>
    <w:rsid w:val="00E76CBF"/>
    <w:rsid w:val="00E76F69"/>
    <w:rsid w:val="00E778B9"/>
    <w:rsid w:val="00E8096B"/>
    <w:rsid w:val="00E809BC"/>
    <w:rsid w:val="00E80E3C"/>
    <w:rsid w:val="00E81A44"/>
    <w:rsid w:val="00E81B57"/>
    <w:rsid w:val="00E827A6"/>
    <w:rsid w:val="00E829E6"/>
    <w:rsid w:val="00E82E26"/>
    <w:rsid w:val="00E82F66"/>
    <w:rsid w:val="00E82FCE"/>
    <w:rsid w:val="00E834EE"/>
    <w:rsid w:val="00E849BD"/>
    <w:rsid w:val="00E84A52"/>
    <w:rsid w:val="00E85753"/>
    <w:rsid w:val="00E86044"/>
    <w:rsid w:val="00E86058"/>
    <w:rsid w:val="00E86445"/>
    <w:rsid w:val="00E869FB"/>
    <w:rsid w:val="00E8719F"/>
    <w:rsid w:val="00E87AAB"/>
    <w:rsid w:val="00E87C73"/>
    <w:rsid w:val="00E90445"/>
    <w:rsid w:val="00E90DAD"/>
    <w:rsid w:val="00E91435"/>
    <w:rsid w:val="00E9152E"/>
    <w:rsid w:val="00E917A0"/>
    <w:rsid w:val="00E91A8C"/>
    <w:rsid w:val="00E92087"/>
    <w:rsid w:val="00E92A39"/>
    <w:rsid w:val="00E92C98"/>
    <w:rsid w:val="00E934B9"/>
    <w:rsid w:val="00E9367F"/>
    <w:rsid w:val="00E9387C"/>
    <w:rsid w:val="00E93BF6"/>
    <w:rsid w:val="00E95123"/>
    <w:rsid w:val="00E9568C"/>
    <w:rsid w:val="00E956CF"/>
    <w:rsid w:val="00E9599D"/>
    <w:rsid w:val="00E96265"/>
    <w:rsid w:val="00E966B7"/>
    <w:rsid w:val="00E972BC"/>
    <w:rsid w:val="00E97705"/>
    <w:rsid w:val="00E9791C"/>
    <w:rsid w:val="00E97EFC"/>
    <w:rsid w:val="00EA03E9"/>
    <w:rsid w:val="00EA0525"/>
    <w:rsid w:val="00EA0D86"/>
    <w:rsid w:val="00EA1572"/>
    <w:rsid w:val="00EA19DE"/>
    <w:rsid w:val="00EA21B9"/>
    <w:rsid w:val="00EA270F"/>
    <w:rsid w:val="00EA2853"/>
    <w:rsid w:val="00EA2E1A"/>
    <w:rsid w:val="00EA35DD"/>
    <w:rsid w:val="00EA37C9"/>
    <w:rsid w:val="00EA3BCC"/>
    <w:rsid w:val="00EA3E53"/>
    <w:rsid w:val="00EA48FC"/>
    <w:rsid w:val="00EA4BB9"/>
    <w:rsid w:val="00EA527C"/>
    <w:rsid w:val="00EA529B"/>
    <w:rsid w:val="00EA57D1"/>
    <w:rsid w:val="00EA5E39"/>
    <w:rsid w:val="00EA63CD"/>
    <w:rsid w:val="00EA679C"/>
    <w:rsid w:val="00EA6840"/>
    <w:rsid w:val="00EA7161"/>
    <w:rsid w:val="00EA736E"/>
    <w:rsid w:val="00EA7395"/>
    <w:rsid w:val="00EB016C"/>
    <w:rsid w:val="00EB0E1A"/>
    <w:rsid w:val="00EB1715"/>
    <w:rsid w:val="00EB208C"/>
    <w:rsid w:val="00EB2231"/>
    <w:rsid w:val="00EB26DF"/>
    <w:rsid w:val="00EB319E"/>
    <w:rsid w:val="00EB3665"/>
    <w:rsid w:val="00EB371C"/>
    <w:rsid w:val="00EB3897"/>
    <w:rsid w:val="00EB39BB"/>
    <w:rsid w:val="00EB4131"/>
    <w:rsid w:val="00EB540A"/>
    <w:rsid w:val="00EB5721"/>
    <w:rsid w:val="00EB5CE7"/>
    <w:rsid w:val="00EB618B"/>
    <w:rsid w:val="00EB62E8"/>
    <w:rsid w:val="00EB6401"/>
    <w:rsid w:val="00EB6690"/>
    <w:rsid w:val="00EB7072"/>
    <w:rsid w:val="00EB70C5"/>
    <w:rsid w:val="00EB721F"/>
    <w:rsid w:val="00EB760B"/>
    <w:rsid w:val="00EB782F"/>
    <w:rsid w:val="00EB787C"/>
    <w:rsid w:val="00EC01E9"/>
    <w:rsid w:val="00EC0596"/>
    <w:rsid w:val="00EC0628"/>
    <w:rsid w:val="00EC062C"/>
    <w:rsid w:val="00EC0B1B"/>
    <w:rsid w:val="00EC0CDE"/>
    <w:rsid w:val="00EC116B"/>
    <w:rsid w:val="00EC13B0"/>
    <w:rsid w:val="00EC20E0"/>
    <w:rsid w:val="00EC215C"/>
    <w:rsid w:val="00EC223F"/>
    <w:rsid w:val="00EC226A"/>
    <w:rsid w:val="00EC2535"/>
    <w:rsid w:val="00EC3872"/>
    <w:rsid w:val="00EC4166"/>
    <w:rsid w:val="00EC49F2"/>
    <w:rsid w:val="00EC4E22"/>
    <w:rsid w:val="00EC4F0B"/>
    <w:rsid w:val="00EC511A"/>
    <w:rsid w:val="00EC5241"/>
    <w:rsid w:val="00EC567F"/>
    <w:rsid w:val="00EC648B"/>
    <w:rsid w:val="00EC6665"/>
    <w:rsid w:val="00EC6961"/>
    <w:rsid w:val="00EC6E8B"/>
    <w:rsid w:val="00EC6F76"/>
    <w:rsid w:val="00EC7ABE"/>
    <w:rsid w:val="00ED0146"/>
    <w:rsid w:val="00ED047E"/>
    <w:rsid w:val="00ED0647"/>
    <w:rsid w:val="00ED0817"/>
    <w:rsid w:val="00ED0AFC"/>
    <w:rsid w:val="00ED101B"/>
    <w:rsid w:val="00ED1422"/>
    <w:rsid w:val="00ED27BC"/>
    <w:rsid w:val="00ED29AC"/>
    <w:rsid w:val="00ED2AEB"/>
    <w:rsid w:val="00ED2FE9"/>
    <w:rsid w:val="00ED322F"/>
    <w:rsid w:val="00ED33FB"/>
    <w:rsid w:val="00ED3D13"/>
    <w:rsid w:val="00ED44E7"/>
    <w:rsid w:val="00ED4D04"/>
    <w:rsid w:val="00ED5BC3"/>
    <w:rsid w:val="00ED5C03"/>
    <w:rsid w:val="00ED62D1"/>
    <w:rsid w:val="00ED6BCE"/>
    <w:rsid w:val="00ED6BDF"/>
    <w:rsid w:val="00EE05A3"/>
    <w:rsid w:val="00EE0D91"/>
    <w:rsid w:val="00EE11A7"/>
    <w:rsid w:val="00EE1AA1"/>
    <w:rsid w:val="00EE1D76"/>
    <w:rsid w:val="00EE2221"/>
    <w:rsid w:val="00EE2F19"/>
    <w:rsid w:val="00EE327C"/>
    <w:rsid w:val="00EE3EB4"/>
    <w:rsid w:val="00EE4B58"/>
    <w:rsid w:val="00EE4C53"/>
    <w:rsid w:val="00EE4F34"/>
    <w:rsid w:val="00EE590D"/>
    <w:rsid w:val="00EE59D2"/>
    <w:rsid w:val="00EE5D6A"/>
    <w:rsid w:val="00EE5D94"/>
    <w:rsid w:val="00EE648B"/>
    <w:rsid w:val="00EE661B"/>
    <w:rsid w:val="00EE6AC8"/>
    <w:rsid w:val="00EE6D53"/>
    <w:rsid w:val="00EE7DB1"/>
    <w:rsid w:val="00EE7E55"/>
    <w:rsid w:val="00EF04AE"/>
    <w:rsid w:val="00EF08B0"/>
    <w:rsid w:val="00EF0B5C"/>
    <w:rsid w:val="00EF0D49"/>
    <w:rsid w:val="00EF0D8D"/>
    <w:rsid w:val="00EF11FD"/>
    <w:rsid w:val="00EF2038"/>
    <w:rsid w:val="00EF20AD"/>
    <w:rsid w:val="00EF2208"/>
    <w:rsid w:val="00EF225A"/>
    <w:rsid w:val="00EF22FC"/>
    <w:rsid w:val="00EF24A1"/>
    <w:rsid w:val="00EF2532"/>
    <w:rsid w:val="00EF2A4F"/>
    <w:rsid w:val="00EF33E1"/>
    <w:rsid w:val="00EF3B48"/>
    <w:rsid w:val="00EF3F89"/>
    <w:rsid w:val="00EF491B"/>
    <w:rsid w:val="00EF4991"/>
    <w:rsid w:val="00EF4FF8"/>
    <w:rsid w:val="00EF5193"/>
    <w:rsid w:val="00EF58A0"/>
    <w:rsid w:val="00EF5AEC"/>
    <w:rsid w:val="00EF5E2E"/>
    <w:rsid w:val="00EF7257"/>
    <w:rsid w:val="00EF78FD"/>
    <w:rsid w:val="00EF7ECB"/>
    <w:rsid w:val="00F000EF"/>
    <w:rsid w:val="00F007FA"/>
    <w:rsid w:val="00F00861"/>
    <w:rsid w:val="00F0087D"/>
    <w:rsid w:val="00F009F6"/>
    <w:rsid w:val="00F0193B"/>
    <w:rsid w:val="00F01DA7"/>
    <w:rsid w:val="00F021B6"/>
    <w:rsid w:val="00F02344"/>
    <w:rsid w:val="00F0270B"/>
    <w:rsid w:val="00F02A79"/>
    <w:rsid w:val="00F02D72"/>
    <w:rsid w:val="00F02E7D"/>
    <w:rsid w:val="00F03100"/>
    <w:rsid w:val="00F0343A"/>
    <w:rsid w:val="00F03C0C"/>
    <w:rsid w:val="00F03C0E"/>
    <w:rsid w:val="00F04BDD"/>
    <w:rsid w:val="00F04F08"/>
    <w:rsid w:val="00F05375"/>
    <w:rsid w:val="00F0588D"/>
    <w:rsid w:val="00F05BB6"/>
    <w:rsid w:val="00F06210"/>
    <w:rsid w:val="00F0762B"/>
    <w:rsid w:val="00F07CF1"/>
    <w:rsid w:val="00F104E0"/>
    <w:rsid w:val="00F1055A"/>
    <w:rsid w:val="00F10635"/>
    <w:rsid w:val="00F10A43"/>
    <w:rsid w:val="00F10D3A"/>
    <w:rsid w:val="00F11DD8"/>
    <w:rsid w:val="00F12B5D"/>
    <w:rsid w:val="00F12F0D"/>
    <w:rsid w:val="00F13DB5"/>
    <w:rsid w:val="00F13EBC"/>
    <w:rsid w:val="00F14098"/>
    <w:rsid w:val="00F14976"/>
    <w:rsid w:val="00F14BAC"/>
    <w:rsid w:val="00F14E8B"/>
    <w:rsid w:val="00F152C2"/>
    <w:rsid w:val="00F1584F"/>
    <w:rsid w:val="00F16B0C"/>
    <w:rsid w:val="00F16E1B"/>
    <w:rsid w:val="00F170BA"/>
    <w:rsid w:val="00F17E3D"/>
    <w:rsid w:val="00F20047"/>
    <w:rsid w:val="00F202BC"/>
    <w:rsid w:val="00F205C7"/>
    <w:rsid w:val="00F20AF5"/>
    <w:rsid w:val="00F21527"/>
    <w:rsid w:val="00F22859"/>
    <w:rsid w:val="00F22EBE"/>
    <w:rsid w:val="00F239A4"/>
    <w:rsid w:val="00F23E3A"/>
    <w:rsid w:val="00F23FD2"/>
    <w:rsid w:val="00F24221"/>
    <w:rsid w:val="00F244DF"/>
    <w:rsid w:val="00F2463C"/>
    <w:rsid w:val="00F24A3D"/>
    <w:rsid w:val="00F24A80"/>
    <w:rsid w:val="00F24D6C"/>
    <w:rsid w:val="00F24DD8"/>
    <w:rsid w:val="00F24ECC"/>
    <w:rsid w:val="00F24FBB"/>
    <w:rsid w:val="00F2525B"/>
    <w:rsid w:val="00F258E3"/>
    <w:rsid w:val="00F25A64"/>
    <w:rsid w:val="00F260B6"/>
    <w:rsid w:val="00F262C9"/>
    <w:rsid w:val="00F26435"/>
    <w:rsid w:val="00F26A4A"/>
    <w:rsid w:val="00F2700A"/>
    <w:rsid w:val="00F275D8"/>
    <w:rsid w:val="00F276BD"/>
    <w:rsid w:val="00F279F6"/>
    <w:rsid w:val="00F27F82"/>
    <w:rsid w:val="00F30825"/>
    <w:rsid w:val="00F31349"/>
    <w:rsid w:val="00F31D2A"/>
    <w:rsid w:val="00F32074"/>
    <w:rsid w:val="00F3214A"/>
    <w:rsid w:val="00F321BE"/>
    <w:rsid w:val="00F32432"/>
    <w:rsid w:val="00F32ED4"/>
    <w:rsid w:val="00F33584"/>
    <w:rsid w:val="00F335F5"/>
    <w:rsid w:val="00F33722"/>
    <w:rsid w:val="00F33797"/>
    <w:rsid w:val="00F338E6"/>
    <w:rsid w:val="00F35267"/>
    <w:rsid w:val="00F35502"/>
    <w:rsid w:val="00F356F0"/>
    <w:rsid w:val="00F35789"/>
    <w:rsid w:val="00F3623D"/>
    <w:rsid w:val="00F36D2F"/>
    <w:rsid w:val="00F3700D"/>
    <w:rsid w:val="00F37056"/>
    <w:rsid w:val="00F37201"/>
    <w:rsid w:val="00F3773F"/>
    <w:rsid w:val="00F37BAA"/>
    <w:rsid w:val="00F402F4"/>
    <w:rsid w:val="00F40777"/>
    <w:rsid w:val="00F409D4"/>
    <w:rsid w:val="00F40DEE"/>
    <w:rsid w:val="00F41EE2"/>
    <w:rsid w:val="00F41F17"/>
    <w:rsid w:val="00F422E8"/>
    <w:rsid w:val="00F427B0"/>
    <w:rsid w:val="00F42886"/>
    <w:rsid w:val="00F4303D"/>
    <w:rsid w:val="00F436AD"/>
    <w:rsid w:val="00F438FF"/>
    <w:rsid w:val="00F43FAF"/>
    <w:rsid w:val="00F44C50"/>
    <w:rsid w:val="00F4555A"/>
    <w:rsid w:val="00F4597D"/>
    <w:rsid w:val="00F45A9A"/>
    <w:rsid w:val="00F46299"/>
    <w:rsid w:val="00F46F8A"/>
    <w:rsid w:val="00F478C3"/>
    <w:rsid w:val="00F50220"/>
    <w:rsid w:val="00F50881"/>
    <w:rsid w:val="00F50A2C"/>
    <w:rsid w:val="00F51611"/>
    <w:rsid w:val="00F51703"/>
    <w:rsid w:val="00F52DAE"/>
    <w:rsid w:val="00F53045"/>
    <w:rsid w:val="00F539BC"/>
    <w:rsid w:val="00F54175"/>
    <w:rsid w:val="00F5421A"/>
    <w:rsid w:val="00F549B4"/>
    <w:rsid w:val="00F55643"/>
    <w:rsid w:val="00F55947"/>
    <w:rsid w:val="00F55A7E"/>
    <w:rsid w:val="00F55B7C"/>
    <w:rsid w:val="00F55BD5"/>
    <w:rsid w:val="00F55E2B"/>
    <w:rsid w:val="00F563C4"/>
    <w:rsid w:val="00F56FC2"/>
    <w:rsid w:val="00F57B94"/>
    <w:rsid w:val="00F61040"/>
    <w:rsid w:val="00F61E04"/>
    <w:rsid w:val="00F61F5F"/>
    <w:rsid w:val="00F6206E"/>
    <w:rsid w:val="00F6230F"/>
    <w:rsid w:val="00F62395"/>
    <w:rsid w:val="00F62400"/>
    <w:rsid w:val="00F62FDD"/>
    <w:rsid w:val="00F6395F"/>
    <w:rsid w:val="00F63C8F"/>
    <w:rsid w:val="00F63FA6"/>
    <w:rsid w:val="00F6442B"/>
    <w:rsid w:val="00F64BAD"/>
    <w:rsid w:val="00F64C63"/>
    <w:rsid w:val="00F654E2"/>
    <w:rsid w:val="00F66948"/>
    <w:rsid w:val="00F66AB6"/>
    <w:rsid w:val="00F67CFE"/>
    <w:rsid w:val="00F70721"/>
    <w:rsid w:val="00F708A2"/>
    <w:rsid w:val="00F71386"/>
    <w:rsid w:val="00F71878"/>
    <w:rsid w:val="00F71E9D"/>
    <w:rsid w:val="00F723AD"/>
    <w:rsid w:val="00F727D8"/>
    <w:rsid w:val="00F7287B"/>
    <w:rsid w:val="00F72C38"/>
    <w:rsid w:val="00F72C78"/>
    <w:rsid w:val="00F72F1E"/>
    <w:rsid w:val="00F73204"/>
    <w:rsid w:val="00F74166"/>
    <w:rsid w:val="00F7423F"/>
    <w:rsid w:val="00F7436B"/>
    <w:rsid w:val="00F74B93"/>
    <w:rsid w:val="00F759E8"/>
    <w:rsid w:val="00F75BCE"/>
    <w:rsid w:val="00F75E9D"/>
    <w:rsid w:val="00F76154"/>
    <w:rsid w:val="00F76380"/>
    <w:rsid w:val="00F7676A"/>
    <w:rsid w:val="00F771F7"/>
    <w:rsid w:val="00F77524"/>
    <w:rsid w:val="00F775E5"/>
    <w:rsid w:val="00F77CDA"/>
    <w:rsid w:val="00F77D7D"/>
    <w:rsid w:val="00F80404"/>
    <w:rsid w:val="00F808CF"/>
    <w:rsid w:val="00F80CFB"/>
    <w:rsid w:val="00F8194F"/>
    <w:rsid w:val="00F81BC8"/>
    <w:rsid w:val="00F820BF"/>
    <w:rsid w:val="00F83852"/>
    <w:rsid w:val="00F83D33"/>
    <w:rsid w:val="00F84019"/>
    <w:rsid w:val="00F846EF"/>
    <w:rsid w:val="00F84DD4"/>
    <w:rsid w:val="00F85208"/>
    <w:rsid w:val="00F85B12"/>
    <w:rsid w:val="00F85BF0"/>
    <w:rsid w:val="00F85EF3"/>
    <w:rsid w:val="00F860F6"/>
    <w:rsid w:val="00F8623F"/>
    <w:rsid w:val="00F865B9"/>
    <w:rsid w:val="00F8679C"/>
    <w:rsid w:val="00F8686E"/>
    <w:rsid w:val="00F86B42"/>
    <w:rsid w:val="00F86E3D"/>
    <w:rsid w:val="00F87810"/>
    <w:rsid w:val="00F87D59"/>
    <w:rsid w:val="00F9010B"/>
    <w:rsid w:val="00F901B2"/>
    <w:rsid w:val="00F9053F"/>
    <w:rsid w:val="00F90B0C"/>
    <w:rsid w:val="00F90C55"/>
    <w:rsid w:val="00F91259"/>
    <w:rsid w:val="00F9127D"/>
    <w:rsid w:val="00F9160E"/>
    <w:rsid w:val="00F91691"/>
    <w:rsid w:val="00F91C75"/>
    <w:rsid w:val="00F92EAD"/>
    <w:rsid w:val="00F92ED1"/>
    <w:rsid w:val="00F9338D"/>
    <w:rsid w:val="00F93421"/>
    <w:rsid w:val="00F93A1E"/>
    <w:rsid w:val="00F9416D"/>
    <w:rsid w:val="00F9454E"/>
    <w:rsid w:val="00F946C8"/>
    <w:rsid w:val="00F94B4E"/>
    <w:rsid w:val="00F9535D"/>
    <w:rsid w:val="00F953E0"/>
    <w:rsid w:val="00F95596"/>
    <w:rsid w:val="00F957D1"/>
    <w:rsid w:val="00F95BAD"/>
    <w:rsid w:val="00F96E39"/>
    <w:rsid w:val="00F9723C"/>
    <w:rsid w:val="00F9776C"/>
    <w:rsid w:val="00F97A4D"/>
    <w:rsid w:val="00F97D0B"/>
    <w:rsid w:val="00FA0445"/>
    <w:rsid w:val="00FA12EC"/>
    <w:rsid w:val="00FA197D"/>
    <w:rsid w:val="00FA2282"/>
    <w:rsid w:val="00FA23EA"/>
    <w:rsid w:val="00FA2411"/>
    <w:rsid w:val="00FA2BDA"/>
    <w:rsid w:val="00FA30A4"/>
    <w:rsid w:val="00FA34A5"/>
    <w:rsid w:val="00FA3C54"/>
    <w:rsid w:val="00FA4548"/>
    <w:rsid w:val="00FA4BE2"/>
    <w:rsid w:val="00FA5314"/>
    <w:rsid w:val="00FA5377"/>
    <w:rsid w:val="00FA553B"/>
    <w:rsid w:val="00FA619D"/>
    <w:rsid w:val="00FA6691"/>
    <w:rsid w:val="00FA67EF"/>
    <w:rsid w:val="00FA6D8D"/>
    <w:rsid w:val="00FA6FDB"/>
    <w:rsid w:val="00FA7178"/>
    <w:rsid w:val="00FA779C"/>
    <w:rsid w:val="00FA7C53"/>
    <w:rsid w:val="00FB0880"/>
    <w:rsid w:val="00FB0B21"/>
    <w:rsid w:val="00FB11B3"/>
    <w:rsid w:val="00FB1641"/>
    <w:rsid w:val="00FB1717"/>
    <w:rsid w:val="00FB2CE7"/>
    <w:rsid w:val="00FB2FEF"/>
    <w:rsid w:val="00FB3B78"/>
    <w:rsid w:val="00FB3BB3"/>
    <w:rsid w:val="00FB3C7F"/>
    <w:rsid w:val="00FB43EA"/>
    <w:rsid w:val="00FB4B59"/>
    <w:rsid w:val="00FB4B6B"/>
    <w:rsid w:val="00FB4BE2"/>
    <w:rsid w:val="00FB4E4D"/>
    <w:rsid w:val="00FB539A"/>
    <w:rsid w:val="00FB5ED7"/>
    <w:rsid w:val="00FB5F58"/>
    <w:rsid w:val="00FB5F5F"/>
    <w:rsid w:val="00FB6756"/>
    <w:rsid w:val="00FB6AB3"/>
    <w:rsid w:val="00FB7515"/>
    <w:rsid w:val="00FB7D45"/>
    <w:rsid w:val="00FC01ED"/>
    <w:rsid w:val="00FC0418"/>
    <w:rsid w:val="00FC0E20"/>
    <w:rsid w:val="00FC103D"/>
    <w:rsid w:val="00FC1935"/>
    <w:rsid w:val="00FC1ABE"/>
    <w:rsid w:val="00FC1B55"/>
    <w:rsid w:val="00FC1DD7"/>
    <w:rsid w:val="00FC27D4"/>
    <w:rsid w:val="00FC3AA0"/>
    <w:rsid w:val="00FC423D"/>
    <w:rsid w:val="00FC4295"/>
    <w:rsid w:val="00FC4A33"/>
    <w:rsid w:val="00FC54AF"/>
    <w:rsid w:val="00FC6105"/>
    <w:rsid w:val="00FC6D48"/>
    <w:rsid w:val="00FC6DF8"/>
    <w:rsid w:val="00FC6F12"/>
    <w:rsid w:val="00FC70BA"/>
    <w:rsid w:val="00FC7123"/>
    <w:rsid w:val="00FC74F9"/>
    <w:rsid w:val="00FC7515"/>
    <w:rsid w:val="00FD05F1"/>
    <w:rsid w:val="00FD0D0F"/>
    <w:rsid w:val="00FD1535"/>
    <w:rsid w:val="00FD178A"/>
    <w:rsid w:val="00FD2197"/>
    <w:rsid w:val="00FD2874"/>
    <w:rsid w:val="00FD2955"/>
    <w:rsid w:val="00FD2B62"/>
    <w:rsid w:val="00FD2D9F"/>
    <w:rsid w:val="00FD2E23"/>
    <w:rsid w:val="00FD329A"/>
    <w:rsid w:val="00FD385A"/>
    <w:rsid w:val="00FD3AF4"/>
    <w:rsid w:val="00FD446F"/>
    <w:rsid w:val="00FD4860"/>
    <w:rsid w:val="00FD491F"/>
    <w:rsid w:val="00FD4AE8"/>
    <w:rsid w:val="00FD4E12"/>
    <w:rsid w:val="00FD55D8"/>
    <w:rsid w:val="00FD5ED4"/>
    <w:rsid w:val="00FD6FEF"/>
    <w:rsid w:val="00FD7211"/>
    <w:rsid w:val="00FD7846"/>
    <w:rsid w:val="00FD7FAF"/>
    <w:rsid w:val="00FE01DB"/>
    <w:rsid w:val="00FE0637"/>
    <w:rsid w:val="00FE075D"/>
    <w:rsid w:val="00FE0992"/>
    <w:rsid w:val="00FE119C"/>
    <w:rsid w:val="00FE1639"/>
    <w:rsid w:val="00FE172F"/>
    <w:rsid w:val="00FE231C"/>
    <w:rsid w:val="00FE28CF"/>
    <w:rsid w:val="00FE2E1F"/>
    <w:rsid w:val="00FE302B"/>
    <w:rsid w:val="00FE3270"/>
    <w:rsid w:val="00FE32D7"/>
    <w:rsid w:val="00FE3ADC"/>
    <w:rsid w:val="00FE3AF4"/>
    <w:rsid w:val="00FE3E40"/>
    <w:rsid w:val="00FE4212"/>
    <w:rsid w:val="00FE5440"/>
    <w:rsid w:val="00FE57C1"/>
    <w:rsid w:val="00FE5F15"/>
    <w:rsid w:val="00FE5F60"/>
    <w:rsid w:val="00FE5FA6"/>
    <w:rsid w:val="00FE6A26"/>
    <w:rsid w:val="00FE6B44"/>
    <w:rsid w:val="00FE740C"/>
    <w:rsid w:val="00FE79C3"/>
    <w:rsid w:val="00FE7A8E"/>
    <w:rsid w:val="00FE7F3D"/>
    <w:rsid w:val="00FF0160"/>
    <w:rsid w:val="00FF051C"/>
    <w:rsid w:val="00FF0C0A"/>
    <w:rsid w:val="00FF0C4B"/>
    <w:rsid w:val="00FF1439"/>
    <w:rsid w:val="00FF1645"/>
    <w:rsid w:val="00FF1AD7"/>
    <w:rsid w:val="00FF1B6C"/>
    <w:rsid w:val="00FF1C76"/>
    <w:rsid w:val="00FF249F"/>
    <w:rsid w:val="00FF2A5C"/>
    <w:rsid w:val="00FF2D6B"/>
    <w:rsid w:val="00FF3407"/>
    <w:rsid w:val="00FF4090"/>
    <w:rsid w:val="00FF4626"/>
    <w:rsid w:val="00FF4643"/>
    <w:rsid w:val="00FF49F9"/>
    <w:rsid w:val="00FF4C84"/>
    <w:rsid w:val="00FF4E65"/>
    <w:rsid w:val="00FF4E7F"/>
    <w:rsid w:val="00FF52E8"/>
    <w:rsid w:val="00FF6B12"/>
    <w:rsid w:val="00FF6E87"/>
    <w:rsid w:val="00FF7149"/>
    <w:rsid w:val="00FF747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0" w:qFormat="1"/>
    <w:lsdException w:name="annotation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annotation subjec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83E28"/>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qFormat/>
    <w:rsid w:val="001A337A"/>
    <w:pPr>
      <w:keepNext/>
      <w:spacing w:line="360" w:lineRule="auto"/>
      <w:jc w:val="both"/>
      <w:outlineLvl w:val="0"/>
    </w:pPr>
    <w:rPr>
      <w:sz w:val="28"/>
    </w:rPr>
  </w:style>
  <w:style w:type="paragraph" w:styleId="2">
    <w:name w:val="heading 2"/>
    <w:basedOn w:val="a"/>
    <w:next w:val="a"/>
    <w:link w:val="20"/>
    <w:qFormat/>
    <w:rsid w:val="001A337A"/>
    <w:pPr>
      <w:keepNext/>
      <w:jc w:val="both"/>
      <w:outlineLvl w:val="1"/>
    </w:pPr>
    <w:rPr>
      <w:sz w:val="26"/>
    </w:rPr>
  </w:style>
  <w:style w:type="paragraph" w:styleId="3">
    <w:name w:val="heading 3"/>
    <w:basedOn w:val="a"/>
    <w:next w:val="a"/>
    <w:link w:val="30"/>
    <w:qFormat/>
    <w:rsid w:val="001A337A"/>
    <w:pPr>
      <w:keepNext/>
      <w:spacing w:line="360" w:lineRule="auto"/>
      <w:jc w:val="both"/>
      <w:outlineLvl w:val="2"/>
    </w:pPr>
    <w:rPr>
      <w:sz w:val="27"/>
    </w:rPr>
  </w:style>
  <w:style w:type="paragraph" w:styleId="4">
    <w:name w:val="heading 4"/>
    <w:basedOn w:val="a"/>
    <w:next w:val="a"/>
    <w:link w:val="40"/>
    <w:qFormat/>
    <w:rsid w:val="001A337A"/>
    <w:pPr>
      <w:keepNext/>
      <w:spacing w:line="360" w:lineRule="auto"/>
      <w:jc w:val="center"/>
      <w:outlineLvl w:val="3"/>
    </w:pPr>
    <w:rPr>
      <w:sz w:val="28"/>
    </w:rPr>
  </w:style>
  <w:style w:type="paragraph" w:styleId="5">
    <w:name w:val="heading 5"/>
    <w:basedOn w:val="a"/>
    <w:next w:val="a"/>
    <w:link w:val="50"/>
    <w:qFormat/>
    <w:rsid w:val="001A337A"/>
    <w:pPr>
      <w:keepNext/>
      <w:jc w:val="both"/>
      <w:outlineLvl w:val="4"/>
    </w:pPr>
    <w:rPr>
      <w:sz w:val="28"/>
    </w:rPr>
  </w:style>
  <w:style w:type="paragraph" w:styleId="6">
    <w:name w:val="heading 6"/>
    <w:basedOn w:val="a"/>
    <w:next w:val="a"/>
    <w:link w:val="60"/>
    <w:qFormat/>
    <w:rsid w:val="001A337A"/>
    <w:pPr>
      <w:keepNext/>
      <w:ind w:right="-70"/>
      <w:jc w:val="both"/>
      <w:outlineLvl w:val="5"/>
    </w:pPr>
    <w:rPr>
      <w:sz w:val="28"/>
    </w:rPr>
  </w:style>
  <w:style w:type="paragraph" w:styleId="7">
    <w:name w:val="heading 7"/>
    <w:basedOn w:val="a"/>
    <w:next w:val="a"/>
    <w:link w:val="70"/>
    <w:qFormat/>
    <w:rsid w:val="001A337A"/>
    <w:pPr>
      <w:keepNext/>
      <w:jc w:val="center"/>
      <w:outlineLvl w:val="6"/>
    </w:pPr>
    <w:rPr>
      <w:b/>
      <w:sz w:val="26"/>
    </w:rPr>
  </w:style>
  <w:style w:type="paragraph" w:styleId="8">
    <w:name w:val="heading 8"/>
    <w:basedOn w:val="a"/>
    <w:next w:val="a"/>
    <w:link w:val="80"/>
    <w:qFormat/>
    <w:rsid w:val="001A337A"/>
    <w:pPr>
      <w:keepNext/>
      <w:ind w:right="72"/>
      <w:outlineLvl w:val="7"/>
    </w:pPr>
    <w:rPr>
      <w:sz w:val="28"/>
    </w:rPr>
  </w:style>
  <w:style w:type="paragraph" w:styleId="9">
    <w:name w:val="heading 9"/>
    <w:basedOn w:val="a"/>
    <w:next w:val="a"/>
    <w:link w:val="90"/>
    <w:qFormat/>
    <w:rsid w:val="001A337A"/>
    <w:pPr>
      <w:keepNext/>
      <w:jc w:val="right"/>
      <w:outlineLvl w:val="8"/>
    </w:pPr>
    <w:rPr>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0174B5"/>
    <w:pPr>
      <w:jc w:val="center"/>
    </w:pPr>
    <w:rPr>
      <w:sz w:val="30"/>
    </w:rPr>
  </w:style>
  <w:style w:type="character" w:customStyle="1" w:styleId="a4">
    <w:name w:val="Основной текст Знак"/>
    <w:basedOn w:val="a0"/>
    <w:link w:val="a3"/>
    <w:rsid w:val="000174B5"/>
    <w:rPr>
      <w:rFonts w:ascii="Times New Roman" w:eastAsia="Times New Roman" w:hAnsi="Times New Roman" w:cs="Times New Roman"/>
      <w:sz w:val="30"/>
      <w:szCs w:val="20"/>
      <w:lang w:eastAsia="ru-RU"/>
    </w:rPr>
  </w:style>
  <w:style w:type="paragraph" w:styleId="31">
    <w:name w:val="Body Text Indent 3"/>
    <w:basedOn w:val="a"/>
    <w:link w:val="32"/>
    <w:rsid w:val="000174B5"/>
    <w:pPr>
      <w:ind w:firstLine="567"/>
      <w:jc w:val="both"/>
    </w:pPr>
    <w:rPr>
      <w:rFonts w:ascii="Courier New" w:hAnsi="Courier New"/>
      <w:sz w:val="24"/>
    </w:rPr>
  </w:style>
  <w:style w:type="character" w:customStyle="1" w:styleId="32">
    <w:name w:val="Основной текст с отступом 3 Знак"/>
    <w:basedOn w:val="a0"/>
    <w:link w:val="31"/>
    <w:rsid w:val="000174B5"/>
    <w:rPr>
      <w:rFonts w:ascii="Courier New" w:eastAsia="Times New Roman" w:hAnsi="Courier New" w:cs="Times New Roman"/>
      <w:sz w:val="24"/>
      <w:szCs w:val="20"/>
      <w:lang w:eastAsia="ru-RU"/>
    </w:rPr>
  </w:style>
  <w:style w:type="paragraph" w:styleId="a5">
    <w:name w:val="List Paragraph"/>
    <w:basedOn w:val="a"/>
    <w:uiPriority w:val="34"/>
    <w:qFormat/>
    <w:rsid w:val="000174B5"/>
    <w:pPr>
      <w:ind w:left="720"/>
      <w:contextualSpacing/>
    </w:pPr>
  </w:style>
  <w:style w:type="paragraph" w:styleId="a6">
    <w:name w:val="header"/>
    <w:basedOn w:val="a"/>
    <w:link w:val="a7"/>
    <w:unhideWhenUsed/>
    <w:rsid w:val="000174B5"/>
    <w:pPr>
      <w:tabs>
        <w:tab w:val="center" w:pos="4677"/>
        <w:tab w:val="right" w:pos="9355"/>
      </w:tabs>
    </w:pPr>
  </w:style>
  <w:style w:type="character" w:customStyle="1" w:styleId="a7">
    <w:name w:val="Верхний колонтитул Знак"/>
    <w:basedOn w:val="a0"/>
    <w:link w:val="a6"/>
    <w:rsid w:val="000174B5"/>
    <w:rPr>
      <w:rFonts w:ascii="Times New Roman" w:eastAsia="Times New Roman" w:hAnsi="Times New Roman" w:cs="Times New Roman"/>
      <w:sz w:val="20"/>
      <w:szCs w:val="20"/>
      <w:lang w:eastAsia="ru-RU"/>
    </w:rPr>
  </w:style>
  <w:style w:type="paragraph" w:styleId="a8">
    <w:name w:val="No Spacing"/>
    <w:uiPriority w:val="1"/>
    <w:qFormat/>
    <w:rsid w:val="000174B5"/>
    <w:pPr>
      <w:spacing w:after="0" w:line="240" w:lineRule="auto"/>
    </w:pPr>
    <w:rPr>
      <w:rFonts w:ascii="Times New Roman" w:eastAsia="Times New Roman" w:hAnsi="Times New Roman" w:cs="Times New Roman"/>
      <w:sz w:val="20"/>
      <w:szCs w:val="20"/>
      <w:lang w:eastAsia="ru-RU"/>
    </w:rPr>
  </w:style>
  <w:style w:type="paragraph" w:styleId="a9">
    <w:name w:val="Balloon Text"/>
    <w:basedOn w:val="a"/>
    <w:link w:val="aa"/>
    <w:uiPriority w:val="99"/>
    <w:semiHidden/>
    <w:unhideWhenUsed/>
    <w:rsid w:val="000174B5"/>
    <w:rPr>
      <w:rFonts w:ascii="Tahoma" w:hAnsi="Tahoma" w:cs="Tahoma"/>
      <w:sz w:val="16"/>
      <w:szCs w:val="16"/>
    </w:rPr>
  </w:style>
  <w:style w:type="character" w:customStyle="1" w:styleId="aa">
    <w:name w:val="Текст выноски Знак"/>
    <w:basedOn w:val="a0"/>
    <w:link w:val="a9"/>
    <w:uiPriority w:val="99"/>
    <w:semiHidden/>
    <w:rsid w:val="000174B5"/>
    <w:rPr>
      <w:rFonts w:ascii="Tahoma" w:eastAsia="Times New Roman" w:hAnsi="Tahoma" w:cs="Tahoma"/>
      <w:sz w:val="16"/>
      <w:szCs w:val="16"/>
      <w:lang w:eastAsia="ru-RU"/>
    </w:rPr>
  </w:style>
  <w:style w:type="paragraph" w:styleId="ab">
    <w:name w:val="Body Text Indent"/>
    <w:basedOn w:val="a"/>
    <w:link w:val="ac"/>
    <w:unhideWhenUsed/>
    <w:rsid w:val="001A337A"/>
    <w:pPr>
      <w:spacing w:after="120"/>
      <w:ind w:left="283"/>
    </w:pPr>
  </w:style>
  <w:style w:type="character" w:customStyle="1" w:styleId="ac">
    <w:name w:val="Основной текст с отступом Знак"/>
    <w:basedOn w:val="a0"/>
    <w:link w:val="ab"/>
    <w:rsid w:val="001A337A"/>
    <w:rPr>
      <w:rFonts w:ascii="Times New Roman" w:eastAsia="Times New Roman" w:hAnsi="Times New Roman" w:cs="Times New Roman"/>
      <w:sz w:val="20"/>
      <w:szCs w:val="20"/>
      <w:lang w:eastAsia="ru-RU"/>
    </w:rPr>
  </w:style>
  <w:style w:type="character" w:customStyle="1" w:styleId="10">
    <w:name w:val="Заголовок 1 Знак"/>
    <w:basedOn w:val="a0"/>
    <w:link w:val="1"/>
    <w:rsid w:val="001A337A"/>
    <w:rPr>
      <w:rFonts w:ascii="Times New Roman" w:eastAsia="Times New Roman" w:hAnsi="Times New Roman" w:cs="Times New Roman"/>
      <w:sz w:val="28"/>
      <w:szCs w:val="20"/>
      <w:lang w:eastAsia="ru-RU"/>
    </w:rPr>
  </w:style>
  <w:style w:type="character" w:customStyle="1" w:styleId="20">
    <w:name w:val="Заголовок 2 Знак"/>
    <w:basedOn w:val="a0"/>
    <w:link w:val="2"/>
    <w:rsid w:val="001A337A"/>
    <w:rPr>
      <w:rFonts w:ascii="Times New Roman" w:eastAsia="Times New Roman" w:hAnsi="Times New Roman" w:cs="Times New Roman"/>
      <w:sz w:val="26"/>
      <w:szCs w:val="20"/>
      <w:lang w:eastAsia="ru-RU"/>
    </w:rPr>
  </w:style>
  <w:style w:type="character" w:customStyle="1" w:styleId="30">
    <w:name w:val="Заголовок 3 Знак"/>
    <w:basedOn w:val="a0"/>
    <w:link w:val="3"/>
    <w:rsid w:val="001A337A"/>
    <w:rPr>
      <w:rFonts w:ascii="Times New Roman" w:eastAsia="Times New Roman" w:hAnsi="Times New Roman" w:cs="Times New Roman"/>
      <w:sz w:val="27"/>
      <w:szCs w:val="20"/>
      <w:lang w:eastAsia="ru-RU"/>
    </w:rPr>
  </w:style>
  <w:style w:type="character" w:customStyle="1" w:styleId="40">
    <w:name w:val="Заголовок 4 Знак"/>
    <w:basedOn w:val="a0"/>
    <w:link w:val="4"/>
    <w:rsid w:val="001A337A"/>
    <w:rPr>
      <w:rFonts w:ascii="Times New Roman" w:eastAsia="Times New Roman" w:hAnsi="Times New Roman" w:cs="Times New Roman"/>
      <w:sz w:val="28"/>
      <w:szCs w:val="20"/>
      <w:lang w:eastAsia="ru-RU"/>
    </w:rPr>
  </w:style>
  <w:style w:type="character" w:customStyle="1" w:styleId="50">
    <w:name w:val="Заголовок 5 Знак"/>
    <w:basedOn w:val="a0"/>
    <w:link w:val="5"/>
    <w:rsid w:val="001A337A"/>
    <w:rPr>
      <w:rFonts w:ascii="Times New Roman" w:eastAsia="Times New Roman" w:hAnsi="Times New Roman" w:cs="Times New Roman"/>
      <w:sz w:val="28"/>
      <w:szCs w:val="20"/>
      <w:lang w:eastAsia="ru-RU"/>
    </w:rPr>
  </w:style>
  <w:style w:type="character" w:customStyle="1" w:styleId="60">
    <w:name w:val="Заголовок 6 Знак"/>
    <w:basedOn w:val="a0"/>
    <w:link w:val="6"/>
    <w:rsid w:val="001A337A"/>
    <w:rPr>
      <w:rFonts w:ascii="Times New Roman" w:eastAsia="Times New Roman" w:hAnsi="Times New Roman" w:cs="Times New Roman"/>
      <w:sz w:val="28"/>
      <w:szCs w:val="20"/>
      <w:lang w:eastAsia="ru-RU"/>
    </w:rPr>
  </w:style>
  <w:style w:type="character" w:customStyle="1" w:styleId="70">
    <w:name w:val="Заголовок 7 Знак"/>
    <w:basedOn w:val="a0"/>
    <w:link w:val="7"/>
    <w:rsid w:val="001A337A"/>
    <w:rPr>
      <w:rFonts w:ascii="Times New Roman" w:eastAsia="Times New Roman" w:hAnsi="Times New Roman" w:cs="Times New Roman"/>
      <w:b/>
      <w:sz w:val="26"/>
      <w:szCs w:val="20"/>
      <w:lang w:eastAsia="ru-RU"/>
    </w:rPr>
  </w:style>
  <w:style w:type="character" w:customStyle="1" w:styleId="80">
    <w:name w:val="Заголовок 8 Знак"/>
    <w:basedOn w:val="a0"/>
    <w:link w:val="8"/>
    <w:rsid w:val="001A337A"/>
    <w:rPr>
      <w:rFonts w:ascii="Times New Roman" w:eastAsia="Times New Roman" w:hAnsi="Times New Roman" w:cs="Times New Roman"/>
      <w:sz w:val="28"/>
      <w:szCs w:val="20"/>
      <w:lang w:eastAsia="ru-RU"/>
    </w:rPr>
  </w:style>
  <w:style w:type="character" w:customStyle="1" w:styleId="90">
    <w:name w:val="Заголовок 9 Знак"/>
    <w:basedOn w:val="a0"/>
    <w:link w:val="9"/>
    <w:rsid w:val="001A337A"/>
    <w:rPr>
      <w:rFonts w:ascii="Times New Roman" w:eastAsia="Times New Roman" w:hAnsi="Times New Roman" w:cs="Times New Roman"/>
      <w:sz w:val="24"/>
      <w:szCs w:val="20"/>
      <w:lang w:eastAsia="ru-RU"/>
    </w:rPr>
  </w:style>
  <w:style w:type="numbering" w:customStyle="1" w:styleId="11">
    <w:name w:val="Нет списка1"/>
    <w:next w:val="a2"/>
    <w:semiHidden/>
    <w:unhideWhenUsed/>
    <w:rsid w:val="001A337A"/>
  </w:style>
  <w:style w:type="paragraph" w:styleId="21">
    <w:name w:val="Body Text Indent 2"/>
    <w:basedOn w:val="a"/>
    <w:link w:val="22"/>
    <w:rsid w:val="001A337A"/>
    <w:pPr>
      <w:spacing w:line="360" w:lineRule="auto"/>
      <w:ind w:firstLine="426"/>
      <w:jc w:val="both"/>
    </w:pPr>
    <w:rPr>
      <w:sz w:val="28"/>
    </w:rPr>
  </w:style>
  <w:style w:type="character" w:customStyle="1" w:styleId="22">
    <w:name w:val="Основной текст с отступом 2 Знак"/>
    <w:basedOn w:val="a0"/>
    <w:link w:val="21"/>
    <w:rsid w:val="001A337A"/>
    <w:rPr>
      <w:rFonts w:ascii="Times New Roman" w:eastAsia="Times New Roman" w:hAnsi="Times New Roman" w:cs="Times New Roman"/>
      <w:sz w:val="28"/>
      <w:szCs w:val="20"/>
      <w:lang w:eastAsia="ru-RU"/>
    </w:rPr>
  </w:style>
  <w:style w:type="paragraph" w:customStyle="1" w:styleId="210">
    <w:name w:val="Основной текст 21"/>
    <w:basedOn w:val="a"/>
    <w:rsid w:val="001A337A"/>
    <w:pPr>
      <w:jc w:val="both"/>
    </w:pPr>
    <w:rPr>
      <w:sz w:val="22"/>
    </w:rPr>
  </w:style>
  <w:style w:type="paragraph" w:styleId="23">
    <w:name w:val="Body Text 2"/>
    <w:basedOn w:val="a"/>
    <w:link w:val="24"/>
    <w:rsid w:val="001A337A"/>
    <w:pPr>
      <w:spacing w:line="360" w:lineRule="auto"/>
      <w:jc w:val="both"/>
    </w:pPr>
    <w:rPr>
      <w:sz w:val="28"/>
    </w:rPr>
  </w:style>
  <w:style w:type="character" w:customStyle="1" w:styleId="24">
    <w:name w:val="Основной текст 2 Знак"/>
    <w:basedOn w:val="a0"/>
    <w:link w:val="23"/>
    <w:rsid w:val="001A337A"/>
    <w:rPr>
      <w:rFonts w:ascii="Times New Roman" w:eastAsia="Times New Roman" w:hAnsi="Times New Roman" w:cs="Times New Roman"/>
      <w:sz w:val="28"/>
      <w:szCs w:val="20"/>
      <w:lang w:eastAsia="ru-RU"/>
    </w:rPr>
  </w:style>
  <w:style w:type="paragraph" w:styleId="33">
    <w:name w:val="Body Text 3"/>
    <w:basedOn w:val="a"/>
    <w:link w:val="34"/>
    <w:rsid w:val="001A337A"/>
    <w:pPr>
      <w:spacing w:line="360" w:lineRule="auto"/>
      <w:jc w:val="both"/>
    </w:pPr>
    <w:rPr>
      <w:sz w:val="26"/>
    </w:rPr>
  </w:style>
  <w:style w:type="character" w:customStyle="1" w:styleId="34">
    <w:name w:val="Основной текст 3 Знак"/>
    <w:basedOn w:val="a0"/>
    <w:link w:val="33"/>
    <w:rsid w:val="001A337A"/>
    <w:rPr>
      <w:rFonts w:ascii="Times New Roman" w:eastAsia="Times New Roman" w:hAnsi="Times New Roman" w:cs="Times New Roman"/>
      <w:sz w:val="26"/>
      <w:szCs w:val="20"/>
      <w:lang w:eastAsia="ru-RU"/>
    </w:rPr>
  </w:style>
  <w:style w:type="paragraph" w:styleId="ad">
    <w:name w:val="Subtitle"/>
    <w:basedOn w:val="a"/>
    <w:link w:val="ae"/>
    <w:qFormat/>
    <w:rsid w:val="001A337A"/>
    <w:pPr>
      <w:jc w:val="center"/>
    </w:pPr>
    <w:rPr>
      <w:i/>
      <w:sz w:val="26"/>
    </w:rPr>
  </w:style>
  <w:style w:type="character" w:customStyle="1" w:styleId="ae">
    <w:name w:val="Подзаголовок Знак"/>
    <w:basedOn w:val="a0"/>
    <w:link w:val="ad"/>
    <w:rsid w:val="001A337A"/>
    <w:rPr>
      <w:rFonts w:ascii="Times New Roman" w:eastAsia="Times New Roman" w:hAnsi="Times New Roman" w:cs="Times New Roman"/>
      <w:i/>
      <w:sz w:val="26"/>
      <w:szCs w:val="20"/>
      <w:lang w:eastAsia="ru-RU"/>
    </w:rPr>
  </w:style>
  <w:style w:type="paragraph" w:styleId="af">
    <w:name w:val="Title"/>
    <w:basedOn w:val="a"/>
    <w:link w:val="af0"/>
    <w:qFormat/>
    <w:rsid w:val="001A337A"/>
    <w:pPr>
      <w:jc w:val="center"/>
    </w:pPr>
    <w:rPr>
      <w:sz w:val="28"/>
    </w:rPr>
  </w:style>
  <w:style w:type="character" w:customStyle="1" w:styleId="af0">
    <w:name w:val="Название Знак"/>
    <w:basedOn w:val="a0"/>
    <w:link w:val="af"/>
    <w:rsid w:val="001A337A"/>
    <w:rPr>
      <w:rFonts w:ascii="Times New Roman" w:eastAsia="Times New Roman" w:hAnsi="Times New Roman" w:cs="Times New Roman"/>
      <w:sz w:val="28"/>
      <w:szCs w:val="20"/>
      <w:lang w:eastAsia="ru-RU"/>
    </w:rPr>
  </w:style>
  <w:style w:type="paragraph" w:customStyle="1" w:styleId="310">
    <w:name w:val="Основной текст 31"/>
    <w:basedOn w:val="a"/>
    <w:rsid w:val="001A337A"/>
    <w:pPr>
      <w:jc w:val="both"/>
    </w:pPr>
    <w:rPr>
      <w:sz w:val="24"/>
    </w:rPr>
  </w:style>
  <w:style w:type="paragraph" w:customStyle="1" w:styleId="211">
    <w:name w:val="Основной текст с отступом 21"/>
    <w:basedOn w:val="a"/>
    <w:rsid w:val="001A337A"/>
    <w:pPr>
      <w:ind w:firstLine="1134"/>
      <w:jc w:val="both"/>
    </w:pPr>
    <w:rPr>
      <w:sz w:val="24"/>
    </w:rPr>
  </w:style>
  <w:style w:type="character" w:styleId="af1">
    <w:name w:val="page number"/>
    <w:rsid w:val="001A337A"/>
  </w:style>
  <w:style w:type="paragraph" w:styleId="af2">
    <w:name w:val="footer"/>
    <w:basedOn w:val="a"/>
    <w:link w:val="af3"/>
    <w:rsid w:val="001A337A"/>
    <w:pPr>
      <w:tabs>
        <w:tab w:val="center" w:pos="4677"/>
        <w:tab w:val="right" w:pos="9355"/>
      </w:tabs>
    </w:pPr>
  </w:style>
  <w:style w:type="character" w:customStyle="1" w:styleId="af3">
    <w:name w:val="Нижний колонтитул Знак"/>
    <w:basedOn w:val="a0"/>
    <w:link w:val="af2"/>
    <w:rsid w:val="001A337A"/>
    <w:rPr>
      <w:rFonts w:ascii="Times New Roman" w:eastAsia="Times New Roman" w:hAnsi="Times New Roman" w:cs="Times New Roman"/>
      <w:sz w:val="20"/>
      <w:szCs w:val="20"/>
      <w:lang w:eastAsia="ru-RU"/>
    </w:rPr>
  </w:style>
  <w:style w:type="paragraph" w:customStyle="1" w:styleId="xl24">
    <w:name w:val="xl24"/>
    <w:basedOn w:val="a"/>
    <w:rsid w:val="001A337A"/>
    <w:pPr>
      <w:pBdr>
        <w:left w:val="single" w:sz="4" w:space="0" w:color="auto"/>
        <w:bottom w:val="single" w:sz="4" w:space="0" w:color="auto"/>
        <w:right w:val="single" w:sz="4" w:space="0" w:color="auto"/>
      </w:pBdr>
      <w:spacing w:before="100" w:beforeAutospacing="1" w:after="100" w:afterAutospacing="1"/>
    </w:pPr>
    <w:rPr>
      <w:rFonts w:eastAsia="Arial Unicode MS"/>
      <w:sz w:val="24"/>
      <w:szCs w:val="24"/>
    </w:rPr>
  </w:style>
  <w:style w:type="paragraph" w:customStyle="1" w:styleId="xl25">
    <w:name w:val="xl25"/>
    <w:basedOn w:val="a"/>
    <w:rsid w:val="001A337A"/>
    <w:pPr>
      <w:spacing w:before="100" w:beforeAutospacing="1" w:after="100" w:afterAutospacing="1"/>
    </w:pPr>
    <w:rPr>
      <w:rFonts w:eastAsia="Arial Unicode MS"/>
      <w:sz w:val="24"/>
      <w:szCs w:val="24"/>
    </w:rPr>
  </w:style>
  <w:style w:type="paragraph" w:customStyle="1" w:styleId="xl26">
    <w:name w:val="xl26"/>
    <w:basedOn w:val="a"/>
    <w:rsid w:val="001A337A"/>
    <w:pPr>
      <w:spacing w:before="100" w:beforeAutospacing="1" w:after="100" w:afterAutospacing="1"/>
      <w:jc w:val="center"/>
    </w:pPr>
    <w:rPr>
      <w:rFonts w:eastAsia="Arial Unicode MS"/>
      <w:sz w:val="24"/>
      <w:szCs w:val="24"/>
    </w:rPr>
  </w:style>
  <w:style w:type="paragraph" w:customStyle="1" w:styleId="xl27">
    <w:name w:val="xl27"/>
    <w:basedOn w:val="a"/>
    <w:rsid w:val="001A337A"/>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sz w:val="24"/>
      <w:szCs w:val="24"/>
    </w:rPr>
  </w:style>
  <w:style w:type="paragraph" w:customStyle="1" w:styleId="xl28">
    <w:name w:val="xl28"/>
    <w:basedOn w:val="a"/>
    <w:rsid w:val="001A337A"/>
    <w:pPr>
      <w:pBdr>
        <w:left w:val="single" w:sz="4" w:space="0" w:color="auto"/>
        <w:bottom w:val="single" w:sz="4" w:space="0" w:color="auto"/>
        <w:right w:val="single" w:sz="4" w:space="0" w:color="auto"/>
      </w:pBdr>
      <w:spacing w:before="100" w:beforeAutospacing="1" w:after="100" w:afterAutospacing="1"/>
      <w:jc w:val="center"/>
    </w:pPr>
    <w:rPr>
      <w:rFonts w:eastAsia="Arial Unicode MS"/>
      <w:sz w:val="24"/>
      <w:szCs w:val="24"/>
    </w:rPr>
  </w:style>
  <w:style w:type="paragraph" w:customStyle="1" w:styleId="xl29">
    <w:name w:val="xl29"/>
    <w:basedOn w:val="a"/>
    <w:rsid w:val="001A337A"/>
    <w:pPr>
      <w:pBdr>
        <w:left w:val="single" w:sz="4" w:space="0" w:color="auto"/>
        <w:right w:val="single" w:sz="4" w:space="0" w:color="auto"/>
      </w:pBdr>
      <w:spacing w:before="100" w:beforeAutospacing="1" w:after="100" w:afterAutospacing="1"/>
      <w:jc w:val="center"/>
    </w:pPr>
    <w:rPr>
      <w:rFonts w:eastAsia="Arial Unicode MS"/>
      <w:sz w:val="24"/>
      <w:szCs w:val="24"/>
    </w:rPr>
  </w:style>
  <w:style w:type="paragraph" w:customStyle="1" w:styleId="xl30">
    <w:name w:val="xl30"/>
    <w:basedOn w:val="a"/>
    <w:rsid w:val="001A337A"/>
    <w:pPr>
      <w:pBdr>
        <w:top w:val="single" w:sz="4" w:space="0" w:color="auto"/>
        <w:left w:val="single" w:sz="4" w:space="0" w:color="auto"/>
        <w:right w:val="single" w:sz="4" w:space="0" w:color="auto"/>
      </w:pBdr>
      <w:spacing w:before="100" w:beforeAutospacing="1" w:after="100" w:afterAutospacing="1"/>
    </w:pPr>
    <w:rPr>
      <w:rFonts w:eastAsia="Arial Unicode MS"/>
      <w:sz w:val="24"/>
      <w:szCs w:val="24"/>
    </w:rPr>
  </w:style>
  <w:style w:type="paragraph" w:customStyle="1" w:styleId="xl31">
    <w:name w:val="xl31"/>
    <w:basedOn w:val="a"/>
    <w:rsid w:val="001A337A"/>
    <w:pPr>
      <w:pBdr>
        <w:top w:val="single" w:sz="4" w:space="0" w:color="auto"/>
        <w:left w:val="single" w:sz="4" w:space="0" w:color="auto"/>
        <w:right w:val="single" w:sz="4" w:space="0" w:color="auto"/>
      </w:pBdr>
      <w:spacing w:before="100" w:beforeAutospacing="1" w:after="100" w:afterAutospacing="1"/>
      <w:jc w:val="center"/>
    </w:pPr>
    <w:rPr>
      <w:rFonts w:eastAsia="Arial Unicode MS"/>
      <w:sz w:val="24"/>
      <w:szCs w:val="24"/>
    </w:rPr>
  </w:style>
  <w:style w:type="paragraph" w:customStyle="1" w:styleId="xl32">
    <w:name w:val="xl32"/>
    <w:basedOn w:val="a"/>
    <w:rsid w:val="001A337A"/>
    <w:pPr>
      <w:pBdr>
        <w:left w:val="single" w:sz="4" w:space="0" w:color="auto"/>
        <w:bottom w:val="single" w:sz="4" w:space="0" w:color="auto"/>
        <w:right w:val="single" w:sz="4" w:space="0" w:color="auto"/>
      </w:pBdr>
      <w:spacing w:before="100" w:beforeAutospacing="1" w:after="100" w:afterAutospacing="1"/>
    </w:pPr>
    <w:rPr>
      <w:rFonts w:eastAsia="Arial Unicode MS"/>
      <w:sz w:val="24"/>
      <w:szCs w:val="24"/>
    </w:rPr>
  </w:style>
  <w:style w:type="paragraph" w:customStyle="1" w:styleId="xl33">
    <w:name w:val="xl33"/>
    <w:basedOn w:val="a"/>
    <w:rsid w:val="001A337A"/>
    <w:pPr>
      <w:pBdr>
        <w:top w:val="single" w:sz="4" w:space="0" w:color="auto"/>
      </w:pBdr>
      <w:spacing w:before="100" w:beforeAutospacing="1" w:after="100" w:afterAutospacing="1"/>
    </w:pPr>
    <w:rPr>
      <w:rFonts w:eastAsia="Arial Unicode MS"/>
      <w:sz w:val="24"/>
      <w:szCs w:val="24"/>
    </w:rPr>
  </w:style>
  <w:style w:type="paragraph" w:customStyle="1" w:styleId="xl34">
    <w:name w:val="xl34"/>
    <w:basedOn w:val="a"/>
    <w:rsid w:val="001A337A"/>
    <w:pPr>
      <w:pBdr>
        <w:top w:val="single" w:sz="4" w:space="0" w:color="auto"/>
      </w:pBdr>
      <w:spacing w:before="100" w:beforeAutospacing="1" w:after="100" w:afterAutospacing="1"/>
      <w:jc w:val="center"/>
    </w:pPr>
    <w:rPr>
      <w:rFonts w:eastAsia="Arial Unicode MS"/>
      <w:sz w:val="24"/>
      <w:szCs w:val="24"/>
    </w:rPr>
  </w:style>
  <w:style w:type="paragraph" w:customStyle="1" w:styleId="xl35">
    <w:name w:val="xl35"/>
    <w:basedOn w:val="a"/>
    <w:rsid w:val="001A337A"/>
    <w:pPr>
      <w:pBdr>
        <w:top w:val="single" w:sz="4" w:space="0" w:color="auto"/>
      </w:pBdr>
      <w:spacing w:before="100" w:beforeAutospacing="1" w:after="100" w:afterAutospacing="1"/>
      <w:jc w:val="center"/>
    </w:pPr>
    <w:rPr>
      <w:rFonts w:eastAsia="Arial Unicode MS"/>
      <w:sz w:val="24"/>
      <w:szCs w:val="24"/>
    </w:rPr>
  </w:style>
  <w:style w:type="paragraph" w:customStyle="1" w:styleId="xl36">
    <w:name w:val="xl36"/>
    <w:basedOn w:val="a"/>
    <w:rsid w:val="001A337A"/>
    <w:pPr>
      <w:pBdr>
        <w:bottom w:val="single" w:sz="4" w:space="0" w:color="auto"/>
      </w:pBdr>
      <w:spacing w:before="100" w:beforeAutospacing="1" w:after="100" w:afterAutospacing="1"/>
      <w:jc w:val="center"/>
    </w:pPr>
    <w:rPr>
      <w:rFonts w:eastAsia="Arial Unicode MS"/>
      <w:sz w:val="24"/>
      <w:szCs w:val="24"/>
    </w:rPr>
  </w:style>
  <w:style w:type="paragraph" w:customStyle="1" w:styleId="xl37">
    <w:name w:val="xl37"/>
    <w:basedOn w:val="a"/>
    <w:rsid w:val="001A337A"/>
    <w:pPr>
      <w:pBdr>
        <w:top w:val="single" w:sz="4" w:space="0" w:color="auto"/>
        <w:left w:val="single" w:sz="4" w:space="0" w:color="auto"/>
      </w:pBdr>
      <w:spacing w:before="100" w:beforeAutospacing="1" w:after="100" w:afterAutospacing="1"/>
    </w:pPr>
    <w:rPr>
      <w:rFonts w:eastAsia="Arial Unicode MS"/>
      <w:sz w:val="24"/>
      <w:szCs w:val="24"/>
    </w:rPr>
  </w:style>
  <w:style w:type="paragraph" w:customStyle="1" w:styleId="xl38">
    <w:name w:val="xl38"/>
    <w:basedOn w:val="a"/>
    <w:rsid w:val="001A337A"/>
    <w:pPr>
      <w:pBdr>
        <w:right w:val="single" w:sz="4" w:space="0" w:color="auto"/>
      </w:pBdr>
      <w:spacing w:before="100" w:beforeAutospacing="1" w:after="100" w:afterAutospacing="1"/>
      <w:jc w:val="center"/>
    </w:pPr>
    <w:rPr>
      <w:rFonts w:eastAsia="Arial Unicode MS"/>
      <w:sz w:val="24"/>
      <w:szCs w:val="24"/>
    </w:rPr>
  </w:style>
  <w:style w:type="paragraph" w:customStyle="1" w:styleId="xl39">
    <w:name w:val="xl39"/>
    <w:basedOn w:val="a"/>
    <w:rsid w:val="001A337A"/>
    <w:pPr>
      <w:pBdr>
        <w:top w:val="single" w:sz="4" w:space="0" w:color="auto"/>
        <w:left w:val="single" w:sz="4" w:space="0" w:color="auto"/>
      </w:pBdr>
      <w:spacing w:before="100" w:beforeAutospacing="1" w:after="100" w:afterAutospacing="1"/>
      <w:jc w:val="center"/>
    </w:pPr>
    <w:rPr>
      <w:rFonts w:eastAsia="Arial Unicode MS"/>
      <w:sz w:val="24"/>
      <w:szCs w:val="24"/>
    </w:rPr>
  </w:style>
  <w:style w:type="paragraph" w:customStyle="1" w:styleId="xl40">
    <w:name w:val="xl40"/>
    <w:basedOn w:val="a"/>
    <w:rsid w:val="001A337A"/>
    <w:pPr>
      <w:pBdr>
        <w:left w:val="single" w:sz="4" w:space="0" w:color="auto"/>
      </w:pBdr>
      <w:spacing w:before="100" w:beforeAutospacing="1" w:after="100" w:afterAutospacing="1"/>
      <w:jc w:val="center"/>
    </w:pPr>
    <w:rPr>
      <w:rFonts w:eastAsia="Arial Unicode MS"/>
      <w:sz w:val="24"/>
      <w:szCs w:val="24"/>
    </w:rPr>
  </w:style>
  <w:style w:type="paragraph" w:customStyle="1" w:styleId="xl41">
    <w:name w:val="xl41"/>
    <w:basedOn w:val="a"/>
    <w:rsid w:val="001A337A"/>
    <w:pPr>
      <w:pBdr>
        <w:bottom w:val="single" w:sz="4" w:space="0" w:color="auto"/>
        <w:right w:val="single" w:sz="4" w:space="0" w:color="auto"/>
      </w:pBdr>
      <w:spacing w:before="100" w:beforeAutospacing="1" w:after="100" w:afterAutospacing="1"/>
    </w:pPr>
    <w:rPr>
      <w:rFonts w:eastAsia="Arial Unicode MS"/>
      <w:sz w:val="24"/>
      <w:szCs w:val="24"/>
    </w:rPr>
  </w:style>
  <w:style w:type="paragraph" w:customStyle="1" w:styleId="xl42">
    <w:name w:val="xl42"/>
    <w:basedOn w:val="a"/>
    <w:rsid w:val="001A337A"/>
    <w:pPr>
      <w:pBdr>
        <w:left w:val="single" w:sz="4" w:space="0" w:color="auto"/>
        <w:right w:val="single" w:sz="4" w:space="0" w:color="auto"/>
      </w:pBdr>
      <w:spacing w:before="100" w:beforeAutospacing="1" w:after="100" w:afterAutospacing="1"/>
    </w:pPr>
    <w:rPr>
      <w:rFonts w:eastAsia="Arial Unicode MS"/>
      <w:sz w:val="24"/>
      <w:szCs w:val="24"/>
    </w:rPr>
  </w:style>
  <w:style w:type="paragraph" w:customStyle="1" w:styleId="xl43">
    <w:name w:val="xl43"/>
    <w:basedOn w:val="a"/>
    <w:rsid w:val="001A337A"/>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sz w:val="24"/>
      <w:szCs w:val="24"/>
    </w:rPr>
  </w:style>
  <w:style w:type="paragraph" w:customStyle="1" w:styleId="xl44">
    <w:name w:val="xl44"/>
    <w:basedOn w:val="a"/>
    <w:rsid w:val="001A337A"/>
    <w:pPr>
      <w:pBdr>
        <w:top w:val="single" w:sz="4" w:space="0" w:color="auto"/>
        <w:left w:val="single" w:sz="4" w:space="0" w:color="auto"/>
        <w:right w:val="single" w:sz="4" w:space="0" w:color="auto"/>
      </w:pBdr>
      <w:spacing w:before="100" w:beforeAutospacing="1" w:after="100" w:afterAutospacing="1"/>
    </w:pPr>
    <w:rPr>
      <w:rFonts w:eastAsia="Arial Unicode MS"/>
      <w:sz w:val="24"/>
      <w:szCs w:val="24"/>
    </w:rPr>
  </w:style>
  <w:style w:type="paragraph" w:customStyle="1" w:styleId="xl45">
    <w:name w:val="xl45"/>
    <w:basedOn w:val="a"/>
    <w:rsid w:val="001A337A"/>
    <w:pPr>
      <w:pBdr>
        <w:bottom w:val="single" w:sz="4" w:space="0" w:color="auto"/>
      </w:pBdr>
      <w:spacing w:before="100" w:beforeAutospacing="1" w:after="100" w:afterAutospacing="1"/>
    </w:pPr>
    <w:rPr>
      <w:rFonts w:eastAsia="Arial Unicode MS"/>
      <w:sz w:val="24"/>
      <w:szCs w:val="24"/>
    </w:rPr>
  </w:style>
  <w:style w:type="paragraph" w:customStyle="1" w:styleId="xl46">
    <w:name w:val="xl46"/>
    <w:basedOn w:val="a"/>
    <w:rsid w:val="001A337A"/>
    <w:pPr>
      <w:pBdr>
        <w:top w:val="single" w:sz="4" w:space="0" w:color="auto"/>
        <w:bottom w:val="single" w:sz="4" w:space="0" w:color="auto"/>
      </w:pBdr>
      <w:spacing w:before="100" w:beforeAutospacing="1" w:after="100" w:afterAutospacing="1"/>
    </w:pPr>
    <w:rPr>
      <w:rFonts w:eastAsia="Arial Unicode MS"/>
      <w:sz w:val="24"/>
      <w:szCs w:val="24"/>
    </w:rPr>
  </w:style>
  <w:style w:type="paragraph" w:customStyle="1" w:styleId="xl47">
    <w:name w:val="xl47"/>
    <w:basedOn w:val="a"/>
    <w:rsid w:val="001A337A"/>
    <w:pPr>
      <w:pBdr>
        <w:top w:val="single" w:sz="4" w:space="0" w:color="auto"/>
        <w:left w:val="single" w:sz="4" w:space="0" w:color="auto"/>
        <w:right w:val="single" w:sz="4" w:space="0" w:color="auto"/>
      </w:pBdr>
      <w:spacing w:before="100" w:beforeAutospacing="1" w:after="100" w:afterAutospacing="1"/>
      <w:jc w:val="center"/>
    </w:pPr>
    <w:rPr>
      <w:rFonts w:eastAsia="Arial Unicode MS"/>
      <w:sz w:val="24"/>
      <w:szCs w:val="24"/>
    </w:rPr>
  </w:style>
  <w:style w:type="paragraph" w:customStyle="1" w:styleId="xl48">
    <w:name w:val="xl48"/>
    <w:basedOn w:val="a"/>
    <w:rsid w:val="001A337A"/>
    <w:pPr>
      <w:pBdr>
        <w:bottom w:val="single" w:sz="4" w:space="0" w:color="auto"/>
      </w:pBdr>
      <w:spacing w:before="100" w:beforeAutospacing="1" w:after="100" w:afterAutospacing="1"/>
    </w:pPr>
    <w:rPr>
      <w:rFonts w:eastAsia="Arial Unicode MS"/>
      <w:sz w:val="24"/>
      <w:szCs w:val="24"/>
    </w:rPr>
  </w:style>
  <w:style w:type="paragraph" w:customStyle="1" w:styleId="xl49">
    <w:name w:val="xl49"/>
    <w:basedOn w:val="a"/>
    <w:rsid w:val="001A337A"/>
    <w:pPr>
      <w:pBdr>
        <w:left w:val="single" w:sz="4" w:space="0" w:color="auto"/>
      </w:pBdr>
      <w:spacing w:before="100" w:beforeAutospacing="1" w:after="100" w:afterAutospacing="1"/>
    </w:pPr>
    <w:rPr>
      <w:rFonts w:eastAsia="Arial Unicode MS"/>
      <w:sz w:val="24"/>
      <w:szCs w:val="24"/>
    </w:rPr>
  </w:style>
  <w:style w:type="paragraph" w:customStyle="1" w:styleId="xl50">
    <w:name w:val="xl50"/>
    <w:basedOn w:val="a"/>
    <w:rsid w:val="001A337A"/>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sz w:val="24"/>
      <w:szCs w:val="24"/>
    </w:rPr>
  </w:style>
  <w:style w:type="paragraph" w:customStyle="1" w:styleId="xl51">
    <w:name w:val="xl51"/>
    <w:basedOn w:val="a"/>
    <w:rsid w:val="001A337A"/>
    <w:pPr>
      <w:pBdr>
        <w:top w:val="single" w:sz="4" w:space="0" w:color="auto"/>
        <w:right w:val="single" w:sz="4" w:space="0" w:color="auto"/>
      </w:pBdr>
      <w:spacing w:before="100" w:beforeAutospacing="1" w:after="100" w:afterAutospacing="1"/>
      <w:jc w:val="center"/>
      <w:textAlignment w:val="center"/>
    </w:pPr>
    <w:rPr>
      <w:rFonts w:eastAsia="Arial Unicode MS"/>
      <w:sz w:val="24"/>
      <w:szCs w:val="24"/>
    </w:rPr>
  </w:style>
  <w:style w:type="paragraph" w:customStyle="1" w:styleId="xl52">
    <w:name w:val="xl52"/>
    <w:basedOn w:val="a"/>
    <w:rsid w:val="001A337A"/>
    <w:pPr>
      <w:pBdr>
        <w:right w:val="single" w:sz="4" w:space="0" w:color="auto"/>
      </w:pBdr>
      <w:spacing w:before="100" w:beforeAutospacing="1" w:after="100" w:afterAutospacing="1"/>
      <w:jc w:val="center"/>
      <w:textAlignment w:val="center"/>
    </w:pPr>
    <w:rPr>
      <w:rFonts w:eastAsia="Arial Unicode MS"/>
      <w:sz w:val="24"/>
      <w:szCs w:val="24"/>
    </w:rPr>
  </w:style>
  <w:style w:type="paragraph" w:customStyle="1" w:styleId="xl53">
    <w:name w:val="xl53"/>
    <w:basedOn w:val="a"/>
    <w:rsid w:val="001A337A"/>
    <w:pPr>
      <w:pBdr>
        <w:bottom w:val="single" w:sz="4" w:space="0" w:color="auto"/>
        <w:right w:val="single" w:sz="4" w:space="0" w:color="auto"/>
      </w:pBdr>
      <w:spacing w:before="100" w:beforeAutospacing="1" w:after="100" w:afterAutospacing="1"/>
      <w:jc w:val="center"/>
      <w:textAlignment w:val="center"/>
    </w:pPr>
    <w:rPr>
      <w:rFonts w:eastAsia="Arial Unicode MS"/>
      <w:sz w:val="24"/>
      <w:szCs w:val="24"/>
    </w:rPr>
  </w:style>
  <w:style w:type="paragraph" w:customStyle="1" w:styleId="xl54">
    <w:name w:val="xl54"/>
    <w:basedOn w:val="a"/>
    <w:rsid w:val="001A337A"/>
    <w:pPr>
      <w:pBdr>
        <w:top w:val="single" w:sz="4" w:space="0" w:color="auto"/>
        <w:left w:val="single" w:sz="4" w:space="0" w:color="auto"/>
        <w:right w:val="single" w:sz="4" w:space="0" w:color="auto"/>
      </w:pBdr>
      <w:spacing w:before="100" w:beforeAutospacing="1" w:after="100" w:afterAutospacing="1"/>
      <w:jc w:val="center"/>
      <w:textAlignment w:val="center"/>
    </w:pPr>
    <w:rPr>
      <w:rFonts w:eastAsia="Arial Unicode MS"/>
      <w:sz w:val="24"/>
      <w:szCs w:val="24"/>
    </w:rPr>
  </w:style>
  <w:style w:type="paragraph" w:customStyle="1" w:styleId="xl55">
    <w:name w:val="xl55"/>
    <w:basedOn w:val="a"/>
    <w:rsid w:val="001A337A"/>
    <w:pPr>
      <w:pBdr>
        <w:left w:val="single" w:sz="4" w:space="0" w:color="auto"/>
        <w:right w:val="single" w:sz="4" w:space="0" w:color="auto"/>
      </w:pBdr>
      <w:spacing w:before="100" w:beforeAutospacing="1" w:after="100" w:afterAutospacing="1"/>
      <w:jc w:val="center"/>
      <w:textAlignment w:val="center"/>
    </w:pPr>
    <w:rPr>
      <w:rFonts w:eastAsia="Arial Unicode MS"/>
      <w:sz w:val="24"/>
      <w:szCs w:val="24"/>
    </w:rPr>
  </w:style>
  <w:style w:type="paragraph" w:customStyle="1" w:styleId="xl56">
    <w:name w:val="xl56"/>
    <w:basedOn w:val="a"/>
    <w:rsid w:val="001A337A"/>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sz w:val="24"/>
      <w:szCs w:val="24"/>
    </w:rPr>
  </w:style>
  <w:style w:type="paragraph" w:customStyle="1" w:styleId="xl57">
    <w:name w:val="xl57"/>
    <w:basedOn w:val="a"/>
    <w:rsid w:val="001A337A"/>
    <w:pPr>
      <w:pBdr>
        <w:top w:val="single" w:sz="4" w:space="0" w:color="auto"/>
        <w:left w:val="single" w:sz="4" w:space="0" w:color="auto"/>
      </w:pBdr>
      <w:spacing w:before="100" w:beforeAutospacing="1" w:after="100" w:afterAutospacing="1"/>
      <w:jc w:val="center"/>
      <w:textAlignment w:val="center"/>
    </w:pPr>
    <w:rPr>
      <w:rFonts w:eastAsia="Arial Unicode MS"/>
      <w:sz w:val="24"/>
      <w:szCs w:val="24"/>
    </w:rPr>
  </w:style>
  <w:style w:type="paragraph" w:customStyle="1" w:styleId="xl58">
    <w:name w:val="xl58"/>
    <w:basedOn w:val="a"/>
    <w:rsid w:val="001A337A"/>
    <w:pPr>
      <w:pBdr>
        <w:top w:val="single" w:sz="4" w:space="0" w:color="auto"/>
      </w:pBdr>
      <w:spacing w:before="100" w:beforeAutospacing="1" w:after="100" w:afterAutospacing="1"/>
      <w:jc w:val="center"/>
      <w:textAlignment w:val="center"/>
    </w:pPr>
    <w:rPr>
      <w:rFonts w:eastAsia="Arial Unicode MS"/>
      <w:sz w:val="24"/>
      <w:szCs w:val="24"/>
    </w:rPr>
  </w:style>
  <w:style w:type="paragraph" w:customStyle="1" w:styleId="xl59">
    <w:name w:val="xl59"/>
    <w:basedOn w:val="a"/>
    <w:rsid w:val="001A337A"/>
    <w:pPr>
      <w:pBdr>
        <w:left w:val="single" w:sz="4" w:space="0" w:color="auto"/>
      </w:pBdr>
      <w:spacing w:before="100" w:beforeAutospacing="1" w:after="100" w:afterAutospacing="1"/>
      <w:jc w:val="center"/>
      <w:textAlignment w:val="center"/>
    </w:pPr>
    <w:rPr>
      <w:rFonts w:eastAsia="Arial Unicode MS"/>
      <w:sz w:val="24"/>
      <w:szCs w:val="24"/>
    </w:rPr>
  </w:style>
  <w:style w:type="paragraph" w:customStyle="1" w:styleId="xl60">
    <w:name w:val="xl60"/>
    <w:basedOn w:val="a"/>
    <w:rsid w:val="001A337A"/>
    <w:pPr>
      <w:spacing w:before="100" w:beforeAutospacing="1" w:after="100" w:afterAutospacing="1"/>
      <w:jc w:val="center"/>
      <w:textAlignment w:val="center"/>
    </w:pPr>
    <w:rPr>
      <w:rFonts w:eastAsia="Arial Unicode MS"/>
      <w:sz w:val="24"/>
      <w:szCs w:val="24"/>
    </w:rPr>
  </w:style>
  <w:style w:type="paragraph" w:customStyle="1" w:styleId="xl61">
    <w:name w:val="xl61"/>
    <w:basedOn w:val="a"/>
    <w:rsid w:val="001A337A"/>
    <w:pPr>
      <w:pBdr>
        <w:left w:val="single" w:sz="4" w:space="0" w:color="auto"/>
        <w:bottom w:val="single" w:sz="4" w:space="0" w:color="auto"/>
      </w:pBdr>
      <w:spacing w:before="100" w:beforeAutospacing="1" w:after="100" w:afterAutospacing="1"/>
      <w:jc w:val="center"/>
      <w:textAlignment w:val="center"/>
    </w:pPr>
    <w:rPr>
      <w:rFonts w:eastAsia="Arial Unicode MS"/>
      <w:sz w:val="24"/>
      <w:szCs w:val="24"/>
    </w:rPr>
  </w:style>
  <w:style w:type="paragraph" w:customStyle="1" w:styleId="xl62">
    <w:name w:val="xl62"/>
    <w:basedOn w:val="a"/>
    <w:rsid w:val="001A337A"/>
    <w:pPr>
      <w:pBdr>
        <w:bottom w:val="single" w:sz="4" w:space="0" w:color="auto"/>
      </w:pBdr>
      <w:spacing w:before="100" w:beforeAutospacing="1" w:after="100" w:afterAutospacing="1"/>
      <w:jc w:val="center"/>
      <w:textAlignment w:val="center"/>
    </w:pPr>
    <w:rPr>
      <w:rFonts w:eastAsia="Arial Unicode MS"/>
      <w:sz w:val="24"/>
      <w:szCs w:val="24"/>
    </w:rPr>
  </w:style>
  <w:style w:type="paragraph" w:styleId="af4">
    <w:name w:val="Block Text"/>
    <w:basedOn w:val="a"/>
    <w:rsid w:val="001A337A"/>
    <w:pPr>
      <w:ind w:left="-567" w:right="-399" w:firstLine="709"/>
      <w:jc w:val="both"/>
    </w:pPr>
    <w:rPr>
      <w:sz w:val="26"/>
    </w:rPr>
  </w:style>
  <w:style w:type="paragraph" w:customStyle="1" w:styleId="51">
    <w:name w:val="заголовок 5"/>
    <w:basedOn w:val="a"/>
    <w:next w:val="a"/>
    <w:rsid w:val="001A337A"/>
    <w:pPr>
      <w:keepNext/>
      <w:widowControl w:val="0"/>
      <w:jc w:val="center"/>
    </w:pPr>
    <w:rPr>
      <w:sz w:val="24"/>
    </w:rPr>
  </w:style>
  <w:style w:type="character" w:styleId="af5">
    <w:name w:val="footnote reference"/>
    <w:uiPriority w:val="99"/>
    <w:semiHidden/>
    <w:rsid w:val="001A337A"/>
    <w:rPr>
      <w:vertAlign w:val="superscript"/>
    </w:rPr>
  </w:style>
  <w:style w:type="paragraph" w:styleId="af6">
    <w:name w:val="footnote text"/>
    <w:aliases w:val="Table_Footnote_last,Текст сноски Знак Знак,Текст сноски Знак Знак Знак,Текст сноски Знак Знак Char,Texto de nota al pie Char,Texto de nota al pie,Текст сноски Знак Знак Char Char,Schriftart: 9 pt,Schriftart: 10 pt,Schriftart: 8 pt,fn"/>
    <w:basedOn w:val="a"/>
    <w:link w:val="af7"/>
    <w:semiHidden/>
    <w:rsid w:val="001A337A"/>
  </w:style>
  <w:style w:type="character" w:customStyle="1" w:styleId="af7">
    <w:name w:val="Текст сноски Знак"/>
    <w:aliases w:val="Table_Footnote_last Знак,Текст сноски Знак Знак Знак1,Текст сноски Знак Знак Знак Знак,Текст сноски Знак Знак Char Знак,Texto de nota al pie Char Знак,Texto de nota al pie Знак,Текст сноски Знак Знак Char Char Знак,fn Знак"/>
    <w:basedOn w:val="a0"/>
    <w:link w:val="af6"/>
    <w:semiHidden/>
    <w:rsid w:val="001A337A"/>
    <w:rPr>
      <w:rFonts w:ascii="Times New Roman" w:eastAsia="Times New Roman" w:hAnsi="Times New Roman" w:cs="Times New Roman"/>
      <w:sz w:val="20"/>
      <w:szCs w:val="20"/>
      <w:lang w:eastAsia="ru-RU"/>
    </w:rPr>
  </w:style>
  <w:style w:type="paragraph" w:styleId="af8">
    <w:name w:val="Document Map"/>
    <w:basedOn w:val="a"/>
    <w:link w:val="af9"/>
    <w:semiHidden/>
    <w:rsid w:val="001A337A"/>
    <w:pPr>
      <w:shd w:val="clear" w:color="auto" w:fill="000080"/>
    </w:pPr>
    <w:rPr>
      <w:rFonts w:ascii="Tahoma" w:hAnsi="Tahoma" w:cs="Tahoma"/>
    </w:rPr>
  </w:style>
  <w:style w:type="character" w:customStyle="1" w:styleId="af9">
    <w:name w:val="Схема документа Знак"/>
    <w:basedOn w:val="a0"/>
    <w:link w:val="af8"/>
    <w:semiHidden/>
    <w:rsid w:val="001A337A"/>
    <w:rPr>
      <w:rFonts w:ascii="Tahoma" w:eastAsia="Times New Roman" w:hAnsi="Tahoma" w:cs="Tahoma"/>
      <w:sz w:val="20"/>
      <w:szCs w:val="20"/>
      <w:shd w:val="clear" w:color="auto" w:fill="000080"/>
      <w:lang w:eastAsia="ru-RU"/>
    </w:rPr>
  </w:style>
  <w:style w:type="paragraph" w:styleId="12">
    <w:name w:val="toc 1"/>
    <w:basedOn w:val="a"/>
    <w:next w:val="a"/>
    <w:autoRedefine/>
    <w:semiHidden/>
    <w:rsid w:val="001A337A"/>
    <w:pPr>
      <w:jc w:val="both"/>
    </w:pPr>
    <w:rPr>
      <w:sz w:val="28"/>
      <w:szCs w:val="24"/>
    </w:rPr>
  </w:style>
  <w:style w:type="paragraph" w:customStyle="1" w:styleId="110">
    <w:name w:val="заголовок 11"/>
    <w:basedOn w:val="a"/>
    <w:next w:val="a"/>
    <w:rsid w:val="001A337A"/>
    <w:pPr>
      <w:keepNext/>
      <w:widowControl w:val="0"/>
      <w:jc w:val="center"/>
    </w:pPr>
    <w:rPr>
      <w:b/>
      <w:sz w:val="24"/>
    </w:rPr>
  </w:style>
  <w:style w:type="paragraph" w:customStyle="1" w:styleId="2110">
    <w:name w:val="Основной текст 211"/>
    <w:basedOn w:val="a"/>
    <w:rsid w:val="001A337A"/>
    <w:pPr>
      <w:widowControl w:val="0"/>
      <w:jc w:val="both"/>
    </w:pPr>
    <w:rPr>
      <w:sz w:val="22"/>
    </w:rPr>
  </w:style>
  <w:style w:type="paragraph" w:customStyle="1" w:styleId="CharCharCarCarCharCharCarCarCharCharCarCarCharChar">
    <w:name w:val="Char Char Car Car Char Char Car Car Char Char Car Car Char Char"/>
    <w:basedOn w:val="a"/>
    <w:rsid w:val="001A337A"/>
    <w:pPr>
      <w:spacing w:after="160" w:line="240" w:lineRule="exact"/>
    </w:pPr>
  </w:style>
  <w:style w:type="paragraph" w:customStyle="1" w:styleId="ConsPlusNormal">
    <w:name w:val="ConsPlusNormal"/>
    <w:rsid w:val="001A337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Cell">
    <w:name w:val="ConsPlusCell"/>
    <w:uiPriority w:val="99"/>
    <w:rsid w:val="001A337A"/>
    <w:pPr>
      <w:autoSpaceDE w:val="0"/>
      <w:autoSpaceDN w:val="0"/>
      <w:adjustRightInd w:val="0"/>
      <w:spacing w:after="0" w:line="240" w:lineRule="auto"/>
    </w:pPr>
    <w:rPr>
      <w:rFonts w:ascii="Times New Roman" w:eastAsia="Calibri" w:hAnsi="Times New Roman" w:cs="Times New Roman"/>
      <w:sz w:val="24"/>
      <w:szCs w:val="24"/>
    </w:rPr>
  </w:style>
  <w:style w:type="paragraph" w:customStyle="1" w:styleId="afa">
    <w:name w:val="ДОКЛАД_ИЗМ"/>
    <w:basedOn w:val="a"/>
    <w:rsid w:val="001A337A"/>
    <w:pPr>
      <w:spacing w:line="288" w:lineRule="auto"/>
      <w:ind w:firstLine="720"/>
      <w:jc w:val="both"/>
    </w:pPr>
    <w:rPr>
      <w:rFonts w:ascii="Arial" w:hAnsi="Arial"/>
      <w:sz w:val="26"/>
    </w:rPr>
  </w:style>
  <w:style w:type="paragraph" w:customStyle="1" w:styleId="afb">
    <w:name w:val="ДОКЛ_ИСП"/>
    <w:basedOn w:val="a"/>
    <w:rsid w:val="001A337A"/>
    <w:pPr>
      <w:spacing w:line="336" w:lineRule="auto"/>
      <w:ind w:firstLine="720"/>
      <w:jc w:val="both"/>
    </w:pPr>
    <w:rPr>
      <w:sz w:val="28"/>
    </w:rPr>
  </w:style>
  <w:style w:type="paragraph" w:styleId="afc">
    <w:name w:val="caption"/>
    <w:basedOn w:val="a"/>
    <w:next w:val="a"/>
    <w:qFormat/>
    <w:rsid w:val="001A337A"/>
    <w:pPr>
      <w:spacing w:before="120" w:after="120"/>
    </w:pPr>
    <w:rPr>
      <w:b/>
      <w:i/>
      <w:sz w:val="24"/>
    </w:rPr>
  </w:style>
  <w:style w:type="paragraph" w:customStyle="1" w:styleId="311">
    <w:name w:val="Основной текст с отступом 31"/>
    <w:basedOn w:val="a"/>
    <w:rsid w:val="001A337A"/>
    <w:pPr>
      <w:ind w:firstLine="567"/>
      <w:jc w:val="both"/>
    </w:pPr>
    <w:rPr>
      <w:rFonts w:ascii="Courier New" w:hAnsi="Courier New"/>
      <w:sz w:val="24"/>
    </w:rPr>
  </w:style>
  <w:style w:type="table" w:styleId="afd">
    <w:name w:val="Table Grid"/>
    <w:basedOn w:val="a1"/>
    <w:uiPriority w:val="59"/>
    <w:rsid w:val="001A337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Normal">
    <w:name w:val="ConsNormal"/>
    <w:rsid w:val="001A337A"/>
    <w:pPr>
      <w:widowControl w:val="0"/>
      <w:spacing w:after="0" w:line="240" w:lineRule="auto"/>
      <w:ind w:firstLine="720"/>
    </w:pPr>
    <w:rPr>
      <w:rFonts w:ascii="Arial" w:eastAsia="Times New Roman" w:hAnsi="Arial" w:cs="Times New Roman"/>
      <w:snapToGrid w:val="0"/>
      <w:sz w:val="24"/>
      <w:szCs w:val="20"/>
      <w:lang w:eastAsia="ru-RU"/>
    </w:rPr>
  </w:style>
  <w:style w:type="paragraph" w:styleId="afe">
    <w:name w:val="Plain Text"/>
    <w:basedOn w:val="a"/>
    <w:link w:val="aff"/>
    <w:rsid w:val="001A337A"/>
    <w:rPr>
      <w:rFonts w:ascii="Courier New" w:hAnsi="Courier New" w:cs="Courier New"/>
    </w:rPr>
  </w:style>
  <w:style w:type="character" w:customStyle="1" w:styleId="aff">
    <w:name w:val="Текст Знак"/>
    <w:basedOn w:val="a0"/>
    <w:link w:val="afe"/>
    <w:rsid w:val="001A337A"/>
    <w:rPr>
      <w:rFonts w:ascii="Courier New" w:eastAsia="Times New Roman" w:hAnsi="Courier New" w:cs="Courier New"/>
      <w:sz w:val="20"/>
      <w:szCs w:val="20"/>
      <w:lang w:eastAsia="ru-RU"/>
    </w:rPr>
  </w:style>
  <w:style w:type="character" w:styleId="aff0">
    <w:name w:val="annotation reference"/>
    <w:rsid w:val="001A337A"/>
    <w:rPr>
      <w:sz w:val="16"/>
      <w:szCs w:val="16"/>
    </w:rPr>
  </w:style>
  <w:style w:type="paragraph" w:styleId="aff1">
    <w:name w:val="annotation text"/>
    <w:basedOn w:val="a"/>
    <w:link w:val="aff2"/>
    <w:rsid w:val="001A337A"/>
  </w:style>
  <w:style w:type="character" w:customStyle="1" w:styleId="aff2">
    <w:name w:val="Текст примечания Знак"/>
    <w:basedOn w:val="a0"/>
    <w:link w:val="aff1"/>
    <w:rsid w:val="001A337A"/>
    <w:rPr>
      <w:rFonts w:ascii="Times New Roman" w:eastAsia="Times New Roman" w:hAnsi="Times New Roman" w:cs="Times New Roman"/>
      <w:sz w:val="20"/>
      <w:szCs w:val="20"/>
      <w:lang w:eastAsia="ru-RU"/>
    </w:rPr>
  </w:style>
  <w:style w:type="paragraph" w:styleId="aff3">
    <w:name w:val="annotation subject"/>
    <w:basedOn w:val="aff1"/>
    <w:next w:val="aff1"/>
    <w:link w:val="aff4"/>
    <w:rsid w:val="001A337A"/>
    <w:rPr>
      <w:b/>
      <w:bCs/>
    </w:rPr>
  </w:style>
  <w:style w:type="character" w:customStyle="1" w:styleId="aff4">
    <w:name w:val="Тема примечания Знак"/>
    <w:basedOn w:val="aff2"/>
    <w:link w:val="aff3"/>
    <w:rsid w:val="001A337A"/>
    <w:rPr>
      <w:rFonts w:ascii="Times New Roman" w:eastAsia="Times New Roman" w:hAnsi="Times New Roman" w:cs="Times New Roman"/>
      <w:b/>
      <w:bCs/>
      <w:sz w:val="20"/>
      <w:szCs w:val="20"/>
      <w:lang w:eastAsia="ru-RU"/>
    </w:rPr>
  </w:style>
  <w:style w:type="paragraph" w:styleId="25">
    <w:name w:val="Body Text First Indent 2"/>
    <w:basedOn w:val="ab"/>
    <w:link w:val="26"/>
    <w:rsid w:val="001A337A"/>
    <w:pPr>
      <w:ind w:firstLine="210"/>
    </w:pPr>
    <w:rPr>
      <w:lang w:val="x-none" w:eastAsia="x-none"/>
    </w:rPr>
  </w:style>
  <w:style w:type="character" w:customStyle="1" w:styleId="26">
    <w:name w:val="Красная строка 2 Знак"/>
    <w:basedOn w:val="ac"/>
    <w:link w:val="25"/>
    <w:rsid w:val="001A337A"/>
    <w:rPr>
      <w:rFonts w:ascii="Times New Roman" w:eastAsia="Times New Roman" w:hAnsi="Times New Roman" w:cs="Times New Roman"/>
      <w:sz w:val="20"/>
      <w:szCs w:val="20"/>
      <w:lang w:val="x-none" w:eastAsia="x-none"/>
    </w:rPr>
  </w:style>
  <w:style w:type="character" w:customStyle="1" w:styleId="13">
    <w:name w:val="Основной текст с отступом Знак1"/>
    <w:rsid w:val="001A337A"/>
    <w:rPr>
      <w:rFonts w:ascii="Times New Roman" w:eastAsia="Times New Roman" w:hAnsi="Times New Roman" w:cs="Times New Roman"/>
      <w:b/>
      <w:sz w:val="28"/>
      <w:szCs w:val="20"/>
      <w:lang w:eastAsia="ru-RU"/>
    </w:rPr>
  </w:style>
  <w:style w:type="paragraph" w:customStyle="1" w:styleId="14">
    <w:name w:val="обычный_1 Знак Знак Знак Знак Знак Знак Знак Знак Знак"/>
    <w:basedOn w:val="a"/>
    <w:rsid w:val="001A337A"/>
    <w:pPr>
      <w:spacing w:before="100" w:beforeAutospacing="1" w:after="100" w:afterAutospacing="1"/>
      <w:jc w:val="both"/>
    </w:pPr>
    <w:rPr>
      <w:rFonts w:ascii="Tahoma" w:hAnsi="Tahoma"/>
      <w:lang w:val="en-US" w:eastAsia="en-US"/>
    </w:rPr>
  </w:style>
  <w:style w:type="paragraph" w:customStyle="1" w:styleId="CharCharCarCarCharCharCarCarCharCharCarCarCharChar2">
    <w:name w:val="Char Char Car Car Char Char Car Car Char Char Car Car Char Char2"/>
    <w:basedOn w:val="a"/>
    <w:rsid w:val="001A337A"/>
    <w:pPr>
      <w:spacing w:after="160" w:line="240" w:lineRule="exact"/>
    </w:pPr>
  </w:style>
  <w:style w:type="paragraph" w:customStyle="1" w:styleId="aff5">
    <w:name w:val="Знак"/>
    <w:basedOn w:val="a"/>
    <w:rsid w:val="001A337A"/>
    <w:pPr>
      <w:spacing w:after="160" w:line="240" w:lineRule="exact"/>
    </w:pPr>
  </w:style>
  <w:style w:type="paragraph" w:customStyle="1" w:styleId="aff6">
    <w:name w:val="Автозамена"/>
    <w:rsid w:val="001A337A"/>
    <w:rPr>
      <w:rFonts w:ascii="Calibri" w:eastAsia="Times New Roman" w:hAnsi="Calibri" w:cs="Times New Roman"/>
      <w:lang w:eastAsia="ru-RU"/>
    </w:rPr>
  </w:style>
  <w:style w:type="paragraph" w:customStyle="1" w:styleId="320">
    <w:name w:val="Основной текст с отступом 32"/>
    <w:basedOn w:val="a"/>
    <w:rsid w:val="004C49BC"/>
    <w:pPr>
      <w:ind w:firstLine="567"/>
      <w:jc w:val="both"/>
    </w:pPr>
    <w:rPr>
      <w:rFonts w:ascii="Courier New" w:hAnsi="Courier New"/>
      <w:sz w:val="24"/>
    </w:rPr>
  </w:style>
  <w:style w:type="paragraph" w:customStyle="1" w:styleId="220">
    <w:name w:val="Основной текст с отступом 22"/>
    <w:basedOn w:val="a"/>
    <w:rsid w:val="004C49BC"/>
    <w:pPr>
      <w:ind w:firstLine="720"/>
      <w:jc w:val="both"/>
    </w:pPr>
    <w:rPr>
      <w:rFonts w:ascii="Courier New" w:hAnsi="Courier New"/>
      <w:sz w:val="24"/>
    </w:rPr>
  </w:style>
  <w:style w:type="paragraph" w:customStyle="1" w:styleId="CharCharCarCarCharCharCarCarCharCharCarCarCharChar1">
    <w:name w:val="Char Char Car Car Char Char Car Car Char Char Car Car Char Char1"/>
    <w:basedOn w:val="a"/>
    <w:rsid w:val="004C49BC"/>
    <w:pPr>
      <w:spacing w:after="160" w:line="240" w:lineRule="exact"/>
    </w:pPr>
  </w:style>
  <w:style w:type="paragraph" w:customStyle="1" w:styleId="aff7">
    <w:name w:val="Таблицы (моноширинный)"/>
    <w:basedOn w:val="a"/>
    <w:next w:val="a"/>
    <w:rsid w:val="004C49BC"/>
    <w:pPr>
      <w:widowControl w:val="0"/>
      <w:autoSpaceDE w:val="0"/>
      <w:autoSpaceDN w:val="0"/>
      <w:adjustRightInd w:val="0"/>
      <w:jc w:val="both"/>
    </w:pPr>
    <w:rPr>
      <w:rFonts w:ascii="Courier New" w:hAnsi="Courier New" w:cs="Courier New"/>
    </w:rPr>
  </w:style>
  <w:style w:type="character" w:customStyle="1" w:styleId="aff8">
    <w:name w:val="Цветовое выделение"/>
    <w:rsid w:val="004C49BC"/>
    <w:rPr>
      <w:b/>
      <w:bCs/>
      <w:color w:val="000080"/>
      <w:sz w:val="20"/>
      <w:szCs w:val="20"/>
    </w:rPr>
  </w:style>
  <w:style w:type="character" w:customStyle="1" w:styleId="aff9">
    <w:name w:val="Не вступил в силу"/>
    <w:rsid w:val="004C49BC"/>
    <w:rPr>
      <w:color w:val="008080"/>
      <w:sz w:val="20"/>
      <w:szCs w:val="20"/>
    </w:rPr>
  </w:style>
  <w:style w:type="paragraph" w:customStyle="1" w:styleId="affa">
    <w:name w:val="Интерактивный заголовок"/>
    <w:basedOn w:val="a"/>
    <w:next w:val="a"/>
    <w:rsid w:val="004C49BC"/>
    <w:pPr>
      <w:autoSpaceDE w:val="0"/>
      <w:autoSpaceDN w:val="0"/>
      <w:adjustRightInd w:val="0"/>
      <w:ind w:firstLine="720"/>
      <w:jc w:val="both"/>
    </w:pPr>
    <w:rPr>
      <w:rFonts w:ascii="Verdana" w:hAnsi="Verdana" w:cs="Verdana"/>
      <w:b/>
      <w:bCs/>
      <w:color w:val="C0C0C0"/>
      <w:sz w:val="22"/>
      <w:szCs w:val="22"/>
      <w:u w:val="single"/>
    </w:rPr>
  </w:style>
  <w:style w:type="paragraph" w:customStyle="1" w:styleId="affb">
    <w:name w:val="Знак Знак Знак Знак"/>
    <w:basedOn w:val="a"/>
    <w:rsid w:val="004C49BC"/>
    <w:pPr>
      <w:spacing w:after="160" w:line="240" w:lineRule="exact"/>
    </w:pPr>
  </w:style>
  <w:style w:type="paragraph" w:customStyle="1" w:styleId="affc">
    <w:name w:val="Содержимое таблицы"/>
    <w:basedOn w:val="a"/>
    <w:rsid w:val="004C49BC"/>
    <w:pPr>
      <w:widowControl w:val="0"/>
      <w:suppressLineNumbers/>
      <w:suppressAutoHyphens/>
    </w:pPr>
    <w:rPr>
      <w:rFonts w:eastAsia="Arial Unicode MS"/>
      <w:kern w:val="2"/>
      <w:sz w:val="24"/>
    </w:rPr>
  </w:style>
  <w:style w:type="paragraph" w:customStyle="1" w:styleId="15">
    <w:name w:val="Знак1"/>
    <w:basedOn w:val="a"/>
    <w:rsid w:val="004C49BC"/>
    <w:pPr>
      <w:spacing w:after="160" w:line="240" w:lineRule="exact"/>
    </w:pPr>
  </w:style>
  <w:style w:type="paragraph" w:customStyle="1" w:styleId="affd">
    <w:name w:val="обычный_"/>
    <w:basedOn w:val="a"/>
    <w:autoRedefine/>
    <w:rsid w:val="004C49BC"/>
    <w:pPr>
      <w:widowControl w:val="0"/>
      <w:jc w:val="both"/>
    </w:pPr>
    <w:rPr>
      <w:sz w:val="28"/>
      <w:szCs w:val="28"/>
      <w:lang w:eastAsia="en-US"/>
    </w:rPr>
  </w:style>
  <w:style w:type="paragraph" w:customStyle="1" w:styleId="ConsPlusNonformat">
    <w:name w:val="ConsPlusNonformat"/>
    <w:rsid w:val="004C49BC"/>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fe">
    <w:name w:val="Знак Знак Знак"/>
    <w:basedOn w:val="a"/>
    <w:rsid w:val="004C49BC"/>
    <w:pPr>
      <w:spacing w:after="160" w:line="240" w:lineRule="exact"/>
    </w:pPr>
  </w:style>
  <w:style w:type="character" w:styleId="afff">
    <w:name w:val="Hyperlink"/>
    <w:basedOn w:val="a0"/>
    <w:uiPriority w:val="99"/>
    <w:semiHidden/>
    <w:unhideWhenUsed/>
    <w:rsid w:val="004C49BC"/>
    <w:rPr>
      <w:color w:val="0000FF" w:themeColor="hyperlink"/>
      <w:u w:val="single"/>
    </w:rPr>
  </w:style>
  <w:style w:type="character" w:styleId="afff0">
    <w:name w:val="FollowedHyperlink"/>
    <w:basedOn w:val="a0"/>
    <w:uiPriority w:val="99"/>
    <w:semiHidden/>
    <w:unhideWhenUsed/>
    <w:rsid w:val="004C49BC"/>
    <w:rPr>
      <w:color w:val="800080" w:themeColor="followedHyperlink"/>
      <w:u w:val="single"/>
    </w:rPr>
  </w:style>
  <w:style w:type="paragraph" w:customStyle="1" w:styleId="Default">
    <w:name w:val="Default"/>
    <w:rsid w:val="007960A5"/>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NormalANX">
    <w:name w:val="NormalANX"/>
    <w:basedOn w:val="a"/>
    <w:uiPriority w:val="99"/>
    <w:rsid w:val="001C31DE"/>
    <w:pPr>
      <w:spacing w:before="240" w:after="240" w:line="360" w:lineRule="auto"/>
      <w:ind w:firstLine="720"/>
      <w:jc w:val="both"/>
    </w:pPr>
    <w:rPr>
      <w:sz w:val="28"/>
    </w:rPr>
  </w:style>
  <w:style w:type="paragraph" w:customStyle="1" w:styleId="afff1">
    <w:name w:val="Прижатый влево"/>
    <w:basedOn w:val="a"/>
    <w:next w:val="a"/>
    <w:uiPriority w:val="99"/>
    <w:rsid w:val="00A11497"/>
    <w:pPr>
      <w:autoSpaceDE w:val="0"/>
      <w:autoSpaceDN w:val="0"/>
      <w:adjustRightInd w:val="0"/>
    </w:pPr>
    <w:rPr>
      <w:rFonts w:ascii="Arial" w:eastAsiaTheme="minorHAnsi" w:hAnsi="Arial" w:cs="Arial"/>
      <w:sz w:val="24"/>
      <w:szCs w:val="24"/>
      <w:lang w:eastAsia="en-US"/>
    </w:rPr>
  </w:style>
  <w:style w:type="paragraph" w:customStyle="1" w:styleId="ConsPlusTitle">
    <w:name w:val="ConsPlusTitle"/>
    <w:uiPriority w:val="99"/>
    <w:rsid w:val="00266211"/>
    <w:pPr>
      <w:widowControl w:val="0"/>
      <w:autoSpaceDE w:val="0"/>
      <w:autoSpaceDN w:val="0"/>
      <w:adjustRightInd w:val="0"/>
      <w:spacing w:after="0" w:line="240" w:lineRule="auto"/>
    </w:pPr>
    <w:rPr>
      <w:rFonts w:ascii="Calibri" w:eastAsia="Times New Roman" w:hAnsi="Calibri" w:cs="Calibri"/>
      <w:b/>
      <w:bCs/>
      <w:lang w:eastAsia="ru-RU"/>
    </w:rPr>
  </w:style>
  <w:style w:type="paragraph" w:styleId="afff2">
    <w:name w:val="Normal (Web)"/>
    <w:basedOn w:val="a"/>
    <w:uiPriority w:val="99"/>
    <w:rsid w:val="008E44CF"/>
    <w:pPr>
      <w:spacing w:before="100" w:beforeAutospacing="1" w:after="100" w:afterAutospacing="1"/>
    </w:pPr>
    <w:rPr>
      <w:sz w:val="17"/>
      <w:szCs w:val="17"/>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0" w:qFormat="1"/>
    <w:lsdException w:name="annotation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annotation subjec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83E28"/>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qFormat/>
    <w:rsid w:val="001A337A"/>
    <w:pPr>
      <w:keepNext/>
      <w:spacing w:line="360" w:lineRule="auto"/>
      <w:jc w:val="both"/>
      <w:outlineLvl w:val="0"/>
    </w:pPr>
    <w:rPr>
      <w:sz w:val="28"/>
    </w:rPr>
  </w:style>
  <w:style w:type="paragraph" w:styleId="2">
    <w:name w:val="heading 2"/>
    <w:basedOn w:val="a"/>
    <w:next w:val="a"/>
    <w:link w:val="20"/>
    <w:qFormat/>
    <w:rsid w:val="001A337A"/>
    <w:pPr>
      <w:keepNext/>
      <w:jc w:val="both"/>
      <w:outlineLvl w:val="1"/>
    </w:pPr>
    <w:rPr>
      <w:sz w:val="26"/>
    </w:rPr>
  </w:style>
  <w:style w:type="paragraph" w:styleId="3">
    <w:name w:val="heading 3"/>
    <w:basedOn w:val="a"/>
    <w:next w:val="a"/>
    <w:link w:val="30"/>
    <w:qFormat/>
    <w:rsid w:val="001A337A"/>
    <w:pPr>
      <w:keepNext/>
      <w:spacing w:line="360" w:lineRule="auto"/>
      <w:jc w:val="both"/>
      <w:outlineLvl w:val="2"/>
    </w:pPr>
    <w:rPr>
      <w:sz w:val="27"/>
    </w:rPr>
  </w:style>
  <w:style w:type="paragraph" w:styleId="4">
    <w:name w:val="heading 4"/>
    <w:basedOn w:val="a"/>
    <w:next w:val="a"/>
    <w:link w:val="40"/>
    <w:qFormat/>
    <w:rsid w:val="001A337A"/>
    <w:pPr>
      <w:keepNext/>
      <w:spacing w:line="360" w:lineRule="auto"/>
      <w:jc w:val="center"/>
      <w:outlineLvl w:val="3"/>
    </w:pPr>
    <w:rPr>
      <w:sz w:val="28"/>
    </w:rPr>
  </w:style>
  <w:style w:type="paragraph" w:styleId="5">
    <w:name w:val="heading 5"/>
    <w:basedOn w:val="a"/>
    <w:next w:val="a"/>
    <w:link w:val="50"/>
    <w:qFormat/>
    <w:rsid w:val="001A337A"/>
    <w:pPr>
      <w:keepNext/>
      <w:jc w:val="both"/>
      <w:outlineLvl w:val="4"/>
    </w:pPr>
    <w:rPr>
      <w:sz w:val="28"/>
    </w:rPr>
  </w:style>
  <w:style w:type="paragraph" w:styleId="6">
    <w:name w:val="heading 6"/>
    <w:basedOn w:val="a"/>
    <w:next w:val="a"/>
    <w:link w:val="60"/>
    <w:qFormat/>
    <w:rsid w:val="001A337A"/>
    <w:pPr>
      <w:keepNext/>
      <w:ind w:right="-70"/>
      <w:jc w:val="both"/>
      <w:outlineLvl w:val="5"/>
    </w:pPr>
    <w:rPr>
      <w:sz w:val="28"/>
    </w:rPr>
  </w:style>
  <w:style w:type="paragraph" w:styleId="7">
    <w:name w:val="heading 7"/>
    <w:basedOn w:val="a"/>
    <w:next w:val="a"/>
    <w:link w:val="70"/>
    <w:qFormat/>
    <w:rsid w:val="001A337A"/>
    <w:pPr>
      <w:keepNext/>
      <w:jc w:val="center"/>
      <w:outlineLvl w:val="6"/>
    </w:pPr>
    <w:rPr>
      <w:b/>
      <w:sz w:val="26"/>
    </w:rPr>
  </w:style>
  <w:style w:type="paragraph" w:styleId="8">
    <w:name w:val="heading 8"/>
    <w:basedOn w:val="a"/>
    <w:next w:val="a"/>
    <w:link w:val="80"/>
    <w:qFormat/>
    <w:rsid w:val="001A337A"/>
    <w:pPr>
      <w:keepNext/>
      <w:ind w:right="72"/>
      <w:outlineLvl w:val="7"/>
    </w:pPr>
    <w:rPr>
      <w:sz w:val="28"/>
    </w:rPr>
  </w:style>
  <w:style w:type="paragraph" w:styleId="9">
    <w:name w:val="heading 9"/>
    <w:basedOn w:val="a"/>
    <w:next w:val="a"/>
    <w:link w:val="90"/>
    <w:qFormat/>
    <w:rsid w:val="001A337A"/>
    <w:pPr>
      <w:keepNext/>
      <w:jc w:val="right"/>
      <w:outlineLvl w:val="8"/>
    </w:pPr>
    <w:rPr>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0174B5"/>
    <w:pPr>
      <w:jc w:val="center"/>
    </w:pPr>
    <w:rPr>
      <w:sz w:val="30"/>
    </w:rPr>
  </w:style>
  <w:style w:type="character" w:customStyle="1" w:styleId="a4">
    <w:name w:val="Основной текст Знак"/>
    <w:basedOn w:val="a0"/>
    <w:link w:val="a3"/>
    <w:rsid w:val="000174B5"/>
    <w:rPr>
      <w:rFonts w:ascii="Times New Roman" w:eastAsia="Times New Roman" w:hAnsi="Times New Roman" w:cs="Times New Roman"/>
      <w:sz w:val="30"/>
      <w:szCs w:val="20"/>
      <w:lang w:eastAsia="ru-RU"/>
    </w:rPr>
  </w:style>
  <w:style w:type="paragraph" w:styleId="31">
    <w:name w:val="Body Text Indent 3"/>
    <w:basedOn w:val="a"/>
    <w:link w:val="32"/>
    <w:rsid w:val="000174B5"/>
    <w:pPr>
      <w:ind w:firstLine="567"/>
      <w:jc w:val="both"/>
    </w:pPr>
    <w:rPr>
      <w:rFonts w:ascii="Courier New" w:hAnsi="Courier New"/>
      <w:sz w:val="24"/>
    </w:rPr>
  </w:style>
  <w:style w:type="character" w:customStyle="1" w:styleId="32">
    <w:name w:val="Основной текст с отступом 3 Знак"/>
    <w:basedOn w:val="a0"/>
    <w:link w:val="31"/>
    <w:rsid w:val="000174B5"/>
    <w:rPr>
      <w:rFonts w:ascii="Courier New" w:eastAsia="Times New Roman" w:hAnsi="Courier New" w:cs="Times New Roman"/>
      <w:sz w:val="24"/>
      <w:szCs w:val="20"/>
      <w:lang w:eastAsia="ru-RU"/>
    </w:rPr>
  </w:style>
  <w:style w:type="paragraph" w:styleId="a5">
    <w:name w:val="List Paragraph"/>
    <w:basedOn w:val="a"/>
    <w:uiPriority w:val="34"/>
    <w:qFormat/>
    <w:rsid w:val="000174B5"/>
    <w:pPr>
      <w:ind w:left="720"/>
      <w:contextualSpacing/>
    </w:pPr>
  </w:style>
  <w:style w:type="paragraph" w:styleId="a6">
    <w:name w:val="header"/>
    <w:basedOn w:val="a"/>
    <w:link w:val="a7"/>
    <w:unhideWhenUsed/>
    <w:rsid w:val="000174B5"/>
    <w:pPr>
      <w:tabs>
        <w:tab w:val="center" w:pos="4677"/>
        <w:tab w:val="right" w:pos="9355"/>
      </w:tabs>
    </w:pPr>
  </w:style>
  <w:style w:type="character" w:customStyle="1" w:styleId="a7">
    <w:name w:val="Верхний колонтитул Знак"/>
    <w:basedOn w:val="a0"/>
    <w:link w:val="a6"/>
    <w:rsid w:val="000174B5"/>
    <w:rPr>
      <w:rFonts w:ascii="Times New Roman" w:eastAsia="Times New Roman" w:hAnsi="Times New Roman" w:cs="Times New Roman"/>
      <w:sz w:val="20"/>
      <w:szCs w:val="20"/>
      <w:lang w:eastAsia="ru-RU"/>
    </w:rPr>
  </w:style>
  <w:style w:type="paragraph" w:styleId="a8">
    <w:name w:val="No Spacing"/>
    <w:uiPriority w:val="1"/>
    <w:qFormat/>
    <w:rsid w:val="000174B5"/>
    <w:pPr>
      <w:spacing w:after="0" w:line="240" w:lineRule="auto"/>
    </w:pPr>
    <w:rPr>
      <w:rFonts w:ascii="Times New Roman" w:eastAsia="Times New Roman" w:hAnsi="Times New Roman" w:cs="Times New Roman"/>
      <w:sz w:val="20"/>
      <w:szCs w:val="20"/>
      <w:lang w:eastAsia="ru-RU"/>
    </w:rPr>
  </w:style>
  <w:style w:type="paragraph" w:styleId="a9">
    <w:name w:val="Balloon Text"/>
    <w:basedOn w:val="a"/>
    <w:link w:val="aa"/>
    <w:uiPriority w:val="99"/>
    <w:semiHidden/>
    <w:unhideWhenUsed/>
    <w:rsid w:val="000174B5"/>
    <w:rPr>
      <w:rFonts w:ascii="Tahoma" w:hAnsi="Tahoma" w:cs="Tahoma"/>
      <w:sz w:val="16"/>
      <w:szCs w:val="16"/>
    </w:rPr>
  </w:style>
  <w:style w:type="character" w:customStyle="1" w:styleId="aa">
    <w:name w:val="Текст выноски Знак"/>
    <w:basedOn w:val="a0"/>
    <w:link w:val="a9"/>
    <w:uiPriority w:val="99"/>
    <w:semiHidden/>
    <w:rsid w:val="000174B5"/>
    <w:rPr>
      <w:rFonts w:ascii="Tahoma" w:eastAsia="Times New Roman" w:hAnsi="Tahoma" w:cs="Tahoma"/>
      <w:sz w:val="16"/>
      <w:szCs w:val="16"/>
      <w:lang w:eastAsia="ru-RU"/>
    </w:rPr>
  </w:style>
  <w:style w:type="paragraph" w:styleId="ab">
    <w:name w:val="Body Text Indent"/>
    <w:basedOn w:val="a"/>
    <w:link w:val="ac"/>
    <w:unhideWhenUsed/>
    <w:rsid w:val="001A337A"/>
    <w:pPr>
      <w:spacing w:after="120"/>
      <w:ind w:left="283"/>
    </w:pPr>
  </w:style>
  <w:style w:type="character" w:customStyle="1" w:styleId="ac">
    <w:name w:val="Основной текст с отступом Знак"/>
    <w:basedOn w:val="a0"/>
    <w:link w:val="ab"/>
    <w:rsid w:val="001A337A"/>
    <w:rPr>
      <w:rFonts w:ascii="Times New Roman" w:eastAsia="Times New Roman" w:hAnsi="Times New Roman" w:cs="Times New Roman"/>
      <w:sz w:val="20"/>
      <w:szCs w:val="20"/>
      <w:lang w:eastAsia="ru-RU"/>
    </w:rPr>
  </w:style>
  <w:style w:type="character" w:customStyle="1" w:styleId="10">
    <w:name w:val="Заголовок 1 Знак"/>
    <w:basedOn w:val="a0"/>
    <w:link w:val="1"/>
    <w:rsid w:val="001A337A"/>
    <w:rPr>
      <w:rFonts w:ascii="Times New Roman" w:eastAsia="Times New Roman" w:hAnsi="Times New Roman" w:cs="Times New Roman"/>
      <w:sz w:val="28"/>
      <w:szCs w:val="20"/>
      <w:lang w:eastAsia="ru-RU"/>
    </w:rPr>
  </w:style>
  <w:style w:type="character" w:customStyle="1" w:styleId="20">
    <w:name w:val="Заголовок 2 Знак"/>
    <w:basedOn w:val="a0"/>
    <w:link w:val="2"/>
    <w:rsid w:val="001A337A"/>
    <w:rPr>
      <w:rFonts w:ascii="Times New Roman" w:eastAsia="Times New Roman" w:hAnsi="Times New Roman" w:cs="Times New Roman"/>
      <w:sz w:val="26"/>
      <w:szCs w:val="20"/>
      <w:lang w:eastAsia="ru-RU"/>
    </w:rPr>
  </w:style>
  <w:style w:type="character" w:customStyle="1" w:styleId="30">
    <w:name w:val="Заголовок 3 Знак"/>
    <w:basedOn w:val="a0"/>
    <w:link w:val="3"/>
    <w:rsid w:val="001A337A"/>
    <w:rPr>
      <w:rFonts w:ascii="Times New Roman" w:eastAsia="Times New Roman" w:hAnsi="Times New Roman" w:cs="Times New Roman"/>
      <w:sz w:val="27"/>
      <w:szCs w:val="20"/>
      <w:lang w:eastAsia="ru-RU"/>
    </w:rPr>
  </w:style>
  <w:style w:type="character" w:customStyle="1" w:styleId="40">
    <w:name w:val="Заголовок 4 Знак"/>
    <w:basedOn w:val="a0"/>
    <w:link w:val="4"/>
    <w:rsid w:val="001A337A"/>
    <w:rPr>
      <w:rFonts w:ascii="Times New Roman" w:eastAsia="Times New Roman" w:hAnsi="Times New Roman" w:cs="Times New Roman"/>
      <w:sz w:val="28"/>
      <w:szCs w:val="20"/>
      <w:lang w:eastAsia="ru-RU"/>
    </w:rPr>
  </w:style>
  <w:style w:type="character" w:customStyle="1" w:styleId="50">
    <w:name w:val="Заголовок 5 Знак"/>
    <w:basedOn w:val="a0"/>
    <w:link w:val="5"/>
    <w:rsid w:val="001A337A"/>
    <w:rPr>
      <w:rFonts w:ascii="Times New Roman" w:eastAsia="Times New Roman" w:hAnsi="Times New Roman" w:cs="Times New Roman"/>
      <w:sz w:val="28"/>
      <w:szCs w:val="20"/>
      <w:lang w:eastAsia="ru-RU"/>
    </w:rPr>
  </w:style>
  <w:style w:type="character" w:customStyle="1" w:styleId="60">
    <w:name w:val="Заголовок 6 Знак"/>
    <w:basedOn w:val="a0"/>
    <w:link w:val="6"/>
    <w:rsid w:val="001A337A"/>
    <w:rPr>
      <w:rFonts w:ascii="Times New Roman" w:eastAsia="Times New Roman" w:hAnsi="Times New Roman" w:cs="Times New Roman"/>
      <w:sz w:val="28"/>
      <w:szCs w:val="20"/>
      <w:lang w:eastAsia="ru-RU"/>
    </w:rPr>
  </w:style>
  <w:style w:type="character" w:customStyle="1" w:styleId="70">
    <w:name w:val="Заголовок 7 Знак"/>
    <w:basedOn w:val="a0"/>
    <w:link w:val="7"/>
    <w:rsid w:val="001A337A"/>
    <w:rPr>
      <w:rFonts w:ascii="Times New Roman" w:eastAsia="Times New Roman" w:hAnsi="Times New Roman" w:cs="Times New Roman"/>
      <w:b/>
      <w:sz w:val="26"/>
      <w:szCs w:val="20"/>
      <w:lang w:eastAsia="ru-RU"/>
    </w:rPr>
  </w:style>
  <w:style w:type="character" w:customStyle="1" w:styleId="80">
    <w:name w:val="Заголовок 8 Знак"/>
    <w:basedOn w:val="a0"/>
    <w:link w:val="8"/>
    <w:rsid w:val="001A337A"/>
    <w:rPr>
      <w:rFonts w:ascii="Times New Roman" w:eastAsia="Times New Roman" w:hAnsi="Times New Roman" w:cs="Times New Roman"/>
      <w:sz w:val="28"/>
      <w:szCs w:val="20"/>
      <w:lang w:eastAsia="ru-RU"/>
    </w:rPr>
  </w:style>
  <w:style w:type="character" w:customStyle="1" w:styleId="90">
    <w:name w:val="Заголовок 9 Знак"/>
    <w:basedOn w:val="a0"/>
    <w:link w:val="9"/>
    <w:rsid w:val="001A337A"/>
    <w:rPr>
      <w:rFonts w:ascii="Times New Roman" w:eastAsia="Times New Roman" w:hAnsi="Times New Roman" w:cs="Times New Roman"/>
      <w:sz w:val="24"/>
      <w:szCs w:val="20"/>
      <w:lang w:eastAsia="ru-RU"/>
    </w:rPr>
  </w:style>
  <w:style w:type="numbering" w:customStyle="1" w:styleId="11">
    <w:name w:val="Нет списка1"/>
    <w:next w:val="a2"/>
    <w:semiHidden/>
    <w:unhideWhenUsed/>
    <w:rsid w:val="001A337A"/>
  </w:style>
  <w:style w:type="paragraph" w:styleId="21">
    <w:name w:val="Body Text Indent 2"/>
    <w:basedOn w:val="a"/>
    <w:link w:val="22"/>
    <w:rsid w:val="001A337A"/>
    <w:pPr>
      <w:spacing w:line="360" w:lineRule="auto"/>
      <w:ind w:firstLine="426"/>
      <w:jc w:val="both"/>
    </w:pPr>
    <w:rPr>
      <w:sz w:val="28"/>
    </w:rPr>
  </w:style>
  <w:style w:type="character" w:customStyle="1" w:styleId="22">
    <w:name w:val="Основной текст с отступом 2 Знак"/>
    <w:basedOn w:val="a0"/>
    <w:link w:val="21"/>
    <w:rsid w:val="001A337A"/>
    <w:rPr>
      <w:rFonts w:ascii="Times New Roman" w:eastAsia="Times New Roman" w:hAnsi="Times New Roman" w:cs="Times New Roman"/>
      <w:sz w:val="28"/>
      <w:szCs w:val="20"/>
      <w:lang w:eastAsia="ru-RU"/>
    </w:rPr>
  </w:style>
  <w:style w:type="paragraph" w:customStyle="1" w:styleId="210">
    <w:name w:val="Основной текст 21"/>
    <w:basedOn w:val="a"/>
    <w:rsid w:val="001A337A"/>
    <w:pPr>
      <w:jc w:val="both"/>
    </w:pPr>
    <w:rPr>
      <w:sz w:val="22"/>
    </w:rPr>
  </w:style>
  <w:style w:type="paragraph" w:styleId="23">
    <w:name w:val="Body Text 2"/>
    <w:basedOn w:val="a"/>
    <w:link w:val="24"/>
    <w:rsid w:val="001A337A"/>
    <w:pPr>
      <w:spacing w:line="360" w:lineRule="auto"/>
      <w:jc w:val="both"/>
    </w:pPr>
    <w:rPr>
      <w:sz w:val="28"/>
    </w:rPr>
  </w:style>
  <w:style w:type="character" w:customStyle="1" w:styleId="24">
    <w:name w:val="Основной текст 2 Знак"/>
    <w:basedOn w:val="a0"/>
    <w:link w:val="23"/>
    <w:rsid w:val="001A337A"/>
    <w:rPr>
      <w:rFonts w:ascii="Times New Roman" w:eastAsia="Times New Roman" w:hAnsi="Times New Roman" w:cs="Times New Roman"/>
      <w:sz w:val="28"/>
      <w:szCs w:val="20"/>
      <w:lang w:eastAsia="ru-RU"/>
    </w:rPr>
  </w:style>
  <w:style w:type="paragraph" w:styleId="33">
    <w:name w:val="Body Text 3"/>
    <w:basedOn w:val="a"/>
    <w:link w:val="34"/>
    <w:rsid w:val="001A337A"/>
    <w:pPr>
      <w:spacing w:line="360" w:lineRule="auto"/>
      <w:jc w:val="both"/>
    </w:pPr>
    <w:rPr>
      <w:sz w:val="26"/>
    </w:rPr>
  </w:style>
  <w:style w:type="character" w:customStyle="1" w:styleId="34">
    <w:name w:val="Основной текст 3 Знак"/>
    <w:basedOn w:val="a0"/>
    <w:link w:val="33"/>
    <w:rsid w:val="001A337A"/>
    <w:rPr>
      <w:rFonts w:ascii="Times New Roman" w:eastAsia="Times New Roman" w:hAnsi="Times New Roman" w:cs="Times New Roman"/>
      <w:sz w:val="26"/>
      <w:szCs w:val="20"/>
      <w:lang w:eastAsia="ru-RU"/>
    </w:rPr>
  </w:style>
  <w:style w:type="paragraph" w:styleId="ad">
    <w:name w:val="Subtitle"/>
    <w:basedOn w:val="a"/>
    <w:link w:val="ae"/>
    <w:qFormat/>
    <w:rsid w:val="001A337A"/>
    <w:pPr>
      <w:jc w:val="center"/>
    </w:pPr>
    <w:rPr>
      <w:i/>
      <w:sz w:val="26"/>
    </w:rPr>
  </w:style>
  <w:style w:type="character" w:customStyle="1" w:styleId="ae">
    <w:name w:val="Подзаголовок Знак"/>
    <w:basedOn w:val="a0"/>
    <w:link w:val="ad"/>
    <w:rsid w:val="001A337A"/>
    <w:rPr>
      <w:rFonts w:ascii="Times New Roman" w:eastAsia="Times New Roman" w:hAnsi="Times New Roman" w:cs="Times New Roman"/>
      <w:i/>
      <w:sz w:val="26"/>
      <w:szCs w:val="20"/>
      <w:lang w:eastAsia="ru-RU"/>
    </w:rPr>
  </w:style>
  <w:style w:type="paragraph" w:styleId="af">
    <w:name w:val="Title"/>
    <w:basedOn w:val="a"/>
    <w:link w:val="af0"/>
    <w:qFormat/>
    <w:rsid w:val="001A337A"/>
    <w:pPr>
      <w:jc w:val="center"/>
    </w:pPr>
    <w:rPr>
      <w:sz w:val="28"/>
    </w:rPr>
  </w:style>
  <w:style w:type="character" w:customStyle="1" w:styleId="af0">
    <w:name w:val="Название Знак"/>
    <w:basedOn w:val="a0"/>
    <w:link w:val="af"/>
    <w:rsid w:val="001A337A"/>
    <w:rPr>
      <w:rFonts w:ascii="Times New Roman" w:eastAsia="Times New Roman" w:hAnsi="Times New Roman" w:cs="Times New Roman"/>
      <w:sz w:val="28"/>
      <w:szCs w:val="20"/>
      <w:lang w:eastAsia="ru-RU"/>
    </w:rPr>
  </w:style>
  <w:style w:type="paragraph" w:customStyle="1" w:styleId="310">
    <w:name w:val="Основной текст 31"/>
    <w:basedOn w:val="a"/>
    <w:rsid w:val="001A337A"/>
    <w:pPr>
      <w:jc w:val="both"/>
    </w:pPr>
    <w:rPr>
      <w:sz w:val="24"/>
    </w:rPr>
  </w:style>
  <w:style w:type="paragraph" w:customStyle="1" w:styleId="211">
    <w:name w:val="Основной текст с отступом 21"/>
    <w:basedOn w:val="a"/>
    <w:rsid w:val="001A337A"/>
    <w:pPr>
      <w:ind w:firstLine="1134"/>
      <w:jc w:val="both"/>
    </w:pPr>
    <w:rPr>
      <w:sz w:val="24"/>
    </w:rPr>
  </w:style>
  <w:style w:type="character" w:styleId="af1">
    <w:name w:val="page number"/>
    <w:rsid w:val="001A337A"/>
  </w:style>
  <w:style w:type="paragraph" w:styleId="af2">
    <w:name w:val="footer"/>
    <w:basedOn w:val="a"/>
    <w:link w:val="af3"/>
    <w:rsid w:val="001A337A"/>
    <w:pPr>
      <w:tabs>
        <w:tab w:val="center" w:pos="4677"/>
        <w:tab w:val="right" w:pos="9355"/>
      </w:tabs>
    </w:pPr>
  </w:style>
  <w:style w:type="character" w:customStyle="1" w:styleId="af3">
    <w:name w:val="Нижний колонтитул Знак"/>
    <w:basedOn w:val="a0"/>
    <w:link w:val="af2"/>
    <w:rsid w:val="001A337A"/>
    <w:rPr>
      <w:rFonts w:ascii="Times New Roman" w:eastAsia="Times New Roman" w:hAnsi="Times New Roman" w:cs="Times New Roman"/>
      <w:sz w:val="20"/>
      <w:szCs w:val="20"/>
      <w:lang w:eastAsia="ru-RU"/>
    </w:rPr>
  </w:style>
  <w:style w:type="paragraph" w:customStyle="1" w:styleId="xl24">
    <w:name w:val="xl24"/>
    <w:basedOn w:val="a"/>
    <w:rsid w:val="001A337A"/>
    <w:pPr>
      <w:pBdr>
        <w:left w:val="single" w:sz="4" w:space="0" w:color="auto"/>
        <w:bottom w:val="single" w:sz="4" w:space="0" w:color="auto"/>
        <w:right w:val="single" w:sz="4" w:space="0" w:color="auto"/>
      </w:pBdr>
      <w:spacing w:before="100" w:beforeAutospacing="1" w:after="100" w:afterAutospacing="1"/>
    </w:pPr>
    <w:rPr>
      <w:rFonts w:eastAsia="Arial Unicode MS"/>
      <w:sz w:val="24"/>
      <w:szCs w:val="24"/>
    </w:rPr>
  </w:style>
  <w:style w:type="paragraph" w:customStyle="1" w:styleId="xl25">
    <w:name w:val="xl25"/>
    <w:basedOn w:val="a"/>
    <w:rsid w:val="001A337A"/>
    <w:pPr>
      <w:spacing w:before="100" w:beforeAutospacing="1" w:after="100" w:afterAutospacing="1"/>
    </w:pPr>
    <w:rPr>
      <w:rFonts w:eastAsia="Arial Unicode MS"/>
      <w:sz w:val="24"/>
      <w:szCs w:val="24"/>
    </w:rPr>
  </w:style>
  <w:style w:type="paragraph" w:customStyle="1" w:styleId="xl26">
    <w:name w:val="xl26"/>
    <w:basedOn w:val="a"/>
    <w:rsid w:val="001A337A"/>
    <w:pPr>
      <w:spacing w:before="100" w:beforeAutospacing="1" w:after="100" w:afterAutospacing="1"/>
      <w:jc w:val="center"/>
    </w:pPr>
    <w:rPr>
      <w:rFonts w:eastAsia="Arial Unicode MS"/>
      <w:sz w:val="24"/>
      <w:szCs w:val="24"/>
    </w:rPr>
  </w:style>
  <w:style w:type="paragraph" w:customStyle="1" w:styleId="xl27">
    <w:name w:val="xl27"/>
    <w:basedOn w:val="a"/>
    <w:rsid w:val="001A337A"/>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sz w:val="24"/>
      <w:szCs w:val="24"/>
    </w:rPr>
  </w:style>
  <w:style w:type="paragraph" w:customStyle="1" w:styleId="xl28">
    <w:name w:val="xl28"/>
    <w:basedOn w:val="a"/>
    <w:rsid w:val="001A337A"/>
    <w:pPr>
      <w:pBdr>
        <w:left w:val="single" w:sz="4" w:space="0" w:color="auto"/>
        <w:bottom w:val="single" w:sz="4" w:space="0" w:color="auto"/>
        <w:right w:val="single" w:sz="4" w:space="0" w:color="auto"/>
      </w:pBdr>
      <w:spacing w:before="100" w:beforeAutospacing="1" w:after="100" w:afterAutospacing="1"/>
      <w:jc w:val="center"/>
    </w:pPr>
    <w:rPr>
      <w:rFonts w:eastAsia="Arial Unicode MS"/>
      <w:sz w:val="24"/>
      <w:szCs w:val="24"/>
    </w:rPr>
  </w:style>
  <w:style w:type="paragraph" w:customStyle="1" w:styleId="xl29">
    <w:name w:val="xl29"/>
    <w:basedOn w:val="a"/>
    <w:rsid w:val="001A337A"/>
    <w:pPr>
      <w:pBdr>
        <w:left w:val="single" w:sz="4" w:space="0" w:color="auto"/>
        <w:right w:val="single" w:sz="4" w:space="0" w:color="auto"/>
      </w:pBdr>
      <w:spacing w:before="100" w:beforeAutospacing="1" w:after="100" w:afterAutospacing="1"/>
      <w:jc w:val="center"/>
    </w:pPr>
    <w:rPr>
      <w:rFonts w:eastAsia="Arial Unicode MS"/>
      <w:sz w:val="24"/>
      <w:szCs w:val="24"/>
    </w:rPr>
  </w:style>
  <w:style w:type="paragraph" w:customStyle="1" w:styleId="xl30">
    <w:name w:val="xl30"/>
    <w:basedOn w:val="a"/>
    <w:rsid w:val="001A337A"/>
    <w:pPr>
      <w:pBdr>
        <w:top w:val="single" w:sz="4" w:space="0" w:color="auto"/>
        <w:left w:val="single" w:sz="4" w:space="0" w:color="auto"/>
        <w:right w:val="single" w:sz="4" w:space="0" w:color="auto"/>
      </w:pBdr>
      <w:spacing w:before="100" w:beforeAutospacing="1" w:after="100" w:afterAutospacing="1"/>
    </w:pPr>
    <w:rPr>
      <w:rFonts w:eastAsia="Arial Unicode MS"/>
      <w:sz w:val="24"/>
      <w:szCs w:val="24"/>
    </w:rPr>
  </w:style>
  <w:style w:type="paragraph" w:customStyle="1" w:styleId="xl31">
    <w:name w:val="xl31"/>
    <w:basedOn w:val="a"/>
    <w:rsid w:val="001A337A"/>
    <w:pPr>
      <w:pBdr>
        <w:top w:val="single" w:sz="4" w:space="0" w:color="auto"/>
        <w:left w:val="single" w:sz="4" w:space="0" w:color="auto"/>
        <w:right w:val="single" w:sz="4" w:space="0" w:color="auto"/>
      </w:pBdr>
      <w:spacing w:before="100" w:beforeAutospacing="1" w:after="100" w:afterAutospacing="1"/>
      <w:jc w:val="center"/>
    </w:pPr>
    <w:rPr>
      <w:rFonts w:eastAsia="Arial Unicode MS"/>
      <w:sz w:val="24"/>
      <w:szCs w:val="24"/>
    </w:rPr>
  </w:style>
  <w:style w:type="paragraph" w:customStyle="1" w:styleId="xl32">
    <w:name w:val="xl32"/>
    <w:basedOn w:val="a"/>
    <w:rsid w:val="001A337A"/>
    <w:pPr>
      <w:pBdr>
        <w:left w:val="single" w:sz="4" w:space="0" w:color="auto"/>
        <w:bottom w:val="single" w:sz="4" w:space="0" w:color="auto"/>
        <w:right w:val="single" w:sz="4" w:space="0" w:color="auto"/>
      </w:pBdr>
      <w:spacing w:before="100" w:beforeAutospacing="1" w:after="100" w:afterAutospacing="1"/>
    </w:pPr>
    <w:rPr>
      <w:rFonts w:eastAsia="Arial Unicode MS"/>
      <w:sz w:val="24"/>
      <w:szCs w:val="24"/>
    </w:rPr>
  </w:style>
  <w:style w:type="paragraph" w:customStyle="1" w:styleId="xl33">
    <w:name w:val="xl33"/>
    <w:basedOn w:val="a"/>
    <w:rsid w:val="001A337A"/>
    <w:pPr>
      <w:pBdr>
        <w:top w:val="single" w:sz="4" w:space="0" w:color="auto"/>
      </w:pBdr>
      <w:spacing w:before="100" w:beforeAutospacing="1" w:after="100" w:afterAutospacing="1"/>
    </w:pPr>
    <w:rPr>
      <w:rFonts w:eastAsia="Arial Unicode MS"/>
      <w:sz w:val="24"/>
      <w:szCs w:val="24"/>
    </w:rPr>
  </w:style>
  <w:style w:type="paragraph" w:customStyle="1" w:styleId="xl34">
    <w:name w:val="xl34"/>
    <w:basedOn w:val="a"/>
    <w:rsid w:val="001A337A"/>
    <w:pPr>
      <w:pBdr>
        <w:top w:val="single" w:sz="4" w:space="0" w:color="auto"/>
      </w:pBdr>
      <w:spacing w:before="100" w:beforeAutospacing="1" w:after="100" w:afterAutospacing="1"/>
      <w:jc w:val="center"/>
    </w:pPr>
    <w:rPr>
      <w:rFonts w:eastAsia="Arial Unicode MS"/>
      <w:sz w:val="24"/>
      <w:szCs w:val="24"/>
    </w:rPr>
  </w:style>
  <w:style w:type="paragraph" w:customStyle="1" w:styleId="xl35">
    <w:name w:val="xl35"/>
    <w:basedOn w:val="a"/>
    <w:rsid w:val="001A337A"/>
    <w:pPr>
      <w:pBdr>
        <w:top w:val="single" w:sz="4" w:space="0" w:color="auto"/>
      </w:pBdr>
      <w:spacing w:before="100" w:beforeAutospacing="1" w:after="100" w:afterAutospacing="1"/>
      <w:jc w:val="center"/>
    </w:pPr>
    <w:rPr>
      <w:rFonts w:eastAsia="Arial Unicode MS"/>
      <w:sz w:val="24"/>
      <w:szCs w:val="24"/>
    </w:rPr>
  </w:style>
  <w:style w:type="paragraph" w:customStyle="1" w:styleId="xl36">
    <w:name w:val="xl36"/>
    <w:basedOn w:val="a"/>
    <w:rsid w:val="001A337A"/>
    <w:pPr>
      <w:pBdr>
        <w:bottom w:val="single" w:sz="4" w:space="0" w:color="auto"/>
      </w:pBdr>
      <w:spacing w:before="100" w:beforeAutospacing="1" w:after="100" w:afterAutospacing="1"/>
      <w:jc w:val="center"/>
    </w:pPr>
    <w:rPr>
      <w:rFonts w:eastAsia="Arial Unicode MS"/>
      <w:sz w:val="24"/>
      <w:szCs w:val="24"/>
    </w:rPr>
  </w:style>
  <w:style w:type="paragraph" w:customStyle="1" w:styleId="xl37">
    <w:name w:val="xl37"/>
    <w:basedOn w:val="a"/>
    <w:rsid w:val="001A337A"/>
    <w:pPr>
      <w:pBdr>
        <w:top w:val="single" w:sz="4" w:space="0" w:color="auto"/>
        <w:left w:val="single" w:sz="4" w:space="0" w:color="auto"/>
      </w:pBdr>
      <w:spacing w:before="100" w:beforeAutospacing="1" w:after="100" w:afterAutospacing="1"/>
    </w:pPr>
    <w:rPr>
      <w:rFonts w:eastAsia="Arial Unicode MS"/>
      <w:sz w:val="24"/>
      <w:szCs w:val="24"/>
    </w:rPr>
  </w:style>
  <w:style w:type="paragraph" w:customStyle="1" w:styleId="xl38">
    <w:name w:val="xl38"/>
    <w:basedOn w:val="a"/>
    <w:rsid w:val="001A337A"/>
    <w:pPr>
      <w:pBdr>
        <w:right w:val="single" w:sz="4" w:space="0" w:color="auto"/>
      </w:pBdr>
      <w:spacing w:before="100" w:beforeAutospacing="1" w:after="100" w:afterAutospacing="1"/>
      <w:jc w:val="center"/>
    </w:pPr>
    <w:rPr>
      <w:rFonts w:eastAsia="Arial Unicode MS"/>
      <w:sz w:val="24"/>
      <w:szCs w:val="24"/>
    </w:rPr>
  </w:style>
  <w:style w:type="paragraph" w:customStyle="1" w:styleId="xl39">
    <w:name w:val="xl39"/>
    <w:basedOn w:val="a"/>
    <w:rsid w:val="001A337A"/>
    <w:pPr>
      <w:pBdr>
        <w:top w:val="single" w:sz="4" w:space="0" w:color="auto"/>
        <w:left w:val="single" w:sz="4" w:space="0" w:color="auto"/>
      </w:pBdr>
      <w:spacing w:before="100" w:beforeAutospacing="1" w:after="100" w:afterAutospacing="1"/>
      <w:jc w:val="center"/>
    </w:pPr>
    <w:rPr>
      <w:rFonts w:eastAsia="Arial Unicode MS"/>
      <w:sz w:val="24"/>
      <w:szCs w:val="24"/>
    </w:rPr>
  </w:style>
  <w:style w:type="paragraph" w:customStyle="1" w:styleId="xl40">
    <w:name w:val="xl40"/>
    <w:basedOn w:val="a"/>
    <w:rsid w:val="001A337A"/>
    <w:pPr>
      <w:pBdr>
        <w:left w:val="single" w:sz="4" w:space="0" w:color="auto"/>
      </w:pBdr>
      <w:spacing w:before="100" w:beforeAutospacing="1" w:after="100" w:afterAutospacing="1"/>
      <w:jc w:val="center"/>
    </w:pPr>
    <w:rPr>
      <w:rFonts w:eastAsia="Arial Unicode MS"/>
      <w:sz w:val="24"/>
      <w:szCs w:val="24"/>
    </w:rPr>
  </w:style>
  <w:style w:type="paragraph" w:customStyle="1" w:styleId="xl41">
    <w:name w:val="xl41"/>
    <w:basedOn w:val="a"/>
    <w:rsid w:val="001A337A"/>
    <w:pPr>
      <w:pBdr>
        <w:bottom w:val="single" w:sz="4" w:space="0" w:color="auto"/>
        <w:right w:val="single" w:sz="4" w:space="0" w:color="auto"/>
      </w:pBdr>
      <w:spacing w:before="100" w:beforeAutospacing="1" w:after="100" w:afterAutospacing="1"/>
    </w:pPr>
    <w:rPr>
      <w:rFonts w:eastAsia="Arial Unicode MS"/>
      <w:sz w:val="24"/>
      <w:szCs w:val="24"/>
    </w:rPr>
  </w:style>
  <w:style w:type="paragraph" w:customStyle="1" w:styleId="xl42">
    <w:name w:val="xl42"/>
    <w:basedOn w:val="a"/>
    <w:rsid w:val="001A337A"/>
    <w:pPr>
      <w:pBdr>
        <w:left w:val="single" w:sz="4" w:space="0" w:color="auto"/>
        <w:right w:val="single" w:sz="4" w:space="0" w:color="auto"/>
      </w:pBdr>
      <w:spacing w:before="100" w:beforeAutospacing="1" w:after="100" w:afterAutospacing="1"/>
    </w:pPr>
    <w:rPr>
      <w:rFonts w:eastAsia="Arial Unicode MS"/>
      <w:sz w:val="24"/>
      <w:szCs w:val="24"/>
    </w:rPr>
  </w:style>
  <w:style w:type="paragraph" w:customStyle="1" w:styleId="xl43">
    <w:name w:val="xl43"/>
    <w:basedOn w:val="a"/>
    <w:rsid w:val="001A337A"/>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sz w:val="24"/>
      <w:szCs w:val="24"/>
    </w:rPr>
  </w:style>
  <w:style w:type="paragraph" w:customStyle="1" w:styleId="xl44">
    <w:name w:val="xl44"/>
    <w:basedOn w:val="a"/>
    <w:rsid w:val="001A337A"/>
    <w:pPr>
      <w:pBdr>
        <w:top w:val="single" w:sz="4" w:space="0" w:color="auto"/>
        <w:left w:val="single" w:sz="4" w:space="0" w:color="auto"/>
        <w:right w:val="single" w:sz="4" w:space="0" w:color="auto"/>
      </w:pBdr>
      <w:spacing w:before="100" w:beforeAutospacing="1" w:after="100" w:afterAutospacing="1"/>
    </w:pPr>
    <w:rPr>
      <w:rFonts w:eastAsia="Arial Unicode MS"/>
      <w:sz w:val="24"/>
      <w:szCs w:val="24"/>
    </w:rPr>
  </w:style>
  <w:style w:type="paragraph" w:customStyle="1" w:styleId="xl45">
    <w:name w:val="xl45"/>
    <w:basedOn w:val="a"/>
    <w:rsid w:val="001A337A"/>
    <w:pPr>
      <w:pBdr>
        <w:bottom w:val="single" w:sz="4" w:space="0" w:color="auto"/>
      </w:pBdr>
      <w:spacing w:before="100" w:beforeAutospacing="1" w:after="100" w:afterAutospacing="1"/>
    </w:pPr>
    <w:rPr>
      <w:rFonts w:eastAsia="Arial Unicode MS"/>
      <w:sz w:val="24"/>
      <w:szCs w:val="24"/>
    </w:rPr>
  </w:style>
  <w:style w:type="paragraph" w:customStyle="1" w:styleId="xl46">
    <w:name w:val="xl46"/>
    <w:basedOn w:val="a"/>
    <w:rsid w:val="001A337A"/>
    <w:pPr>
      <w:pBdr>
        <w:top w:val="single" w:sz="4" w:space="0" w:color="auto"/>
        <w:bottom w:val="single" w:sz="4" w:space="0" w:color="auto"/>
      </w:pBdr>
      <w:spacing w:before="100" w:beforeAutospacing="1" w:after="100" w:afterAutospacing="1"/>
    </w:pPr>
    <w:rPr>
      <w:rFonts w:eastAsia="Arial Unicode MS"/>
      <w:sz w:val="24"/>
      <w:szCs w:val="24"/>
    </w:rPr>
  </w:style>
  <w:style w:type="paragraph" w:customStyle="1" w:styleId="xl47">
    <w:name w:val="xl47"/>
    <w:basedOn w:val="a"/>
    <w:rsid w:val="001A337A"/>
    <w:pPr>
      <w:pBdr>
        <w:top w:val="single" w:sz="4" w:space="0" w:color="auto"/>
        <w:left w:val="single" w:sz="4" w:space="0" w:color="auto"/>
        <w:right w:val="single" w:sz="4" w:space="0" w:color="auto"/>
      </w:pBdr>
      <w:spacing w:before="100" w:beforeAutospacing="1" w:after="100" w:afterAutospacing="1"/>
      <w:jc w:val="center"/>
    </w:pPr>
    <w:rPr>
      <w:rFonts w:eastAsia="Arial Unicode MS"/>
      <w:sz w:val="24"/>
      <w:szCs w:val="24"/>
    </w:rPr>
  </w:style>
  <w:style w:type="paragraph" w:customStyle="1" w:styleId="xl48">
    <w:name w:val="xl48"/>
    <w:basedOn w:val="a"/>
    <w:rsid w:val="001A337A"/>
    <w:pPr>
      <w:pBdr>
        <w:bottom w:val="single" w:sz="4" w:space="0" w:color="auto"/>
      </w:pBdr>
      <w:spacing w:before="100" w:beforeAutospacing="1" w:after="100" w:afterAutospacing="1"/>
    </w:pPr>
    <w:rPr>
      <w:rFonts w:eastAsia="Arial Unicode MS"/>
      <w:sz w:val="24"/>
      <w:szCs w:val="24"/>
    </w:rPr>
  </w:style>
  <w:style w:type="paragraph" w:customStyle="1" w:styleId="xl49">
    <w:name w:val="xl49"/>
    <w:basedOn w:val="a"/>
    <w:rsid w:val="001A337A"/>
    <w:pPr>
      <w:pBdr>
        <w:left w:val="single" w:sz="4" w:space="0" w:color="auto"/>
      </w:pBdr>
      <w:spacing w:before="100" w:beforeAutospacing="1" w:after="100" w:afterAutospacing="1"/>
    </w:pPr>
    <w:rPr>
      <w:rFonts w:eastAsia="Arial Unicode MS"/>
      <w:sz w:val="24"/>
      <w:szCs w:val="24"/>
    </w:rPr>
  </w:style>
  <w:style w:type="paragraph" w:customStyle="1" w:styleId="xl50">
    <w:name w:val="xl50"/>
    <w:basedOn w:val="a"/>
    <w:rsid w:val="001A337A"/>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sz w:val="24"/>
      <w:szCs w:val="24"/>
    </w:rPr>
  </w:style>
  <w:style w:type="paragraph" w:customStyle="1" w:styleId="xl51">
    <w:name w:val="xl51"/>
    <w:basedOn w:val="a"/>
    <w:rsid w:val="001A337A"/>
    <w:pPr>
      <w:pBdr>
        <w:top w:val="single" w:sz="4" w:space="0" w:color="auto"/>
        <w:right w:val="single" w:sz="4" w:space="0" w:color="auto"/>
      </w:pBdr>
      <w:spacing w:before="100" w:beforeAutospacing="1" w:after="100" w:afterAutospacing="1"/>
      <w:jc w:val="center"/>
      <w:textAlignment w:val="center"/>
    </w:pPr>
    <w:rPr>
      <w:rFonts w:eastAsia="Arial Unicode MS"/>
      <w:sz w:val="24"/>
      <w:szCs w:val="24"/>
    </w:rPr>
  </w:style>
  <w:style w:type="paragraph" w:customStyle="1" w:styleId="xl52">
    <w:name w:val="xl52"/>
    <w:basedOn w:val="a"/>
    <w:rsid w:val="001A337A"/>
    <w:pPr>
      <w:pBdr>
        <w:right w:val="single" w:sz="4" w:space="0" w:color="auto"/>
      </w:pBdr>
      <w:spacing w:before="100" w:beforeAutospacing="1" w:after="100" w:afterAutospacing="1"/>
      <w:jc w:val="center"/>
      <w:textAlignment w:val="center"/>
    </w:pPr>
    <w:rPr>
      <w:rFonts w:eastAsia="Arial Unicode MS"/>
      <w:sz w:val="24"/>
      <w:szCs w:val="24"/>
    </w:rPr>
  </w:style>
  <w:style w:type="paragraph" w:customStyle="1" w:styleId="xl53">
    <w:name w:val="xl53"/>
    <w:basedOn w:val="a"/>
    <w:rsid w:val="001A337A"/>
    <w:pPr>
      <w:pBdr>
        <w:bottom w:val="single" w:sz="4" w:space="0" w:color="auto"/>
        <w:right w:val="single" w:sz="4" w:space="0" w:color="auto"/>
      </w:pBdr>
      <w:spacing w:before="100" w:beforeAutospacing="1" w:after="100" w:afterAutospacing="1"/>
      <w:jc w:val="center"/>
      <w:textAlignment w:val="center"/>
    </w:pPr>
    <w:rPr>
      <w:rFonts w:eastAsia="Arial Unicode MS"/>
      <w:sz w:val="24"/>
      <w:szCs w:val="24"/>
    </w:rPr>
  </w:style>
  <w:style w:type="paragraph" w:customStyle="1" w:styleId="xl54">
    <w:name w:val="xl54"/>
    <w:basedOn w:val="a"/>
    <w:rsid w:val="001A337A"/>
    <w:pPr>
      <w:pBdr>
        <w:top w:val="single" w:sz="4" w:space="0" w:color="auto"/>
        <w:left w:val="single" w:sz="4" w:space="0" w:color="auto"/>
        <w:right w:val="single" w:sz="4" w:space="0" w:color="auto"/>
      </w:pBdr>
      <w:spacing w:before="100" w:beforeAutospacing="1" w:after="100" w:afterAutospacing="1"/>
      <w:jc w:val="center"/>
      <w:textAlignment w:val="center"/>
    </w:pPr>
    <w:rPr>
      <w:rFonts w:eastAsia="Arial Unicode MS"/>
      <w:sz w:val="24"/>
      <w:szCs w:val="24"/>
    </w:rPr>
  </w:style>
  <w:style w:type="paragraph" w:customStyle="1" w:styleId="xl55">
    <w:name w:val="xl55"/>
    <w:basedOn w:val="a"/>
    <w:rsid w:val="001A337A"/>
    <w:pPr>
      <w:pBdr>
        <w:left w:val="single" w:sz="4" w:space="0" w:color="auto"/>
        <w:right w:val="single" w:sz="4" w:space="0" w:color="auto"/>
      </w:pBdr>
      <w:spacing w:before="100" w:beforeAutospacing="1" w:after="100" w:afterAutospacing="1"/>
      <w:jc w:val="center"/>
      <w:textAlignment w:val="center"/>
    </w:pPr>
    <w:rPr>
      <w:rFonts w:eastAsia="Arial Unicode MS"/>
      <w:sz w:val="24"/>
      <w:szCs w:val="24"/>
    </w:rPr>
  </w:style>
  <w:style w:type="paragraph" w:customStyle="1" w:styleId="xl56">
    <w:name w:val="xl56"/>
    <w:basedOn w:val="a"/>
    <w:rsid w:val="001A337A"/>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sz w:val="24"/>
      <w:szCs w:val="24"/>
    </w:rPr>
  </w:style>
  <w:style w:type="paragraph" w:customStyle="1" w:styleId="xl57">
    <w:name w:val="xl57"/>
    <w:basedOn w:val="a"/>
    <w:rsid w:val="001A337A"/>
    <w:pPr>
      <w:pBdr>
        <w:top w:val="single" w:sz="4" w:space="0" w:color="auto"/>
        <w:left w:val="single" w:sz="4" w:space="0" w:color="auto"/>
      </w:pBdr>
      <w:spacing w:before="100" w:beforeAutospacing="1" w:after="100" w:afterAutospacing="1"/>
      <w:jc w:val="center"/>
      <w:textAlignment w:val="center"/>
    </w:pPr>
    <w:rPr>
      <w:rFonts w:eastAsia="Arial Unicode MS"/>
      <w:sz w:val="24"/>
      <w:szCs w:val="24"/>
    </w:rPr>
  </w:style>
  <w:style w:type="paragraph" w:customStyle="1" w:styleId="xl58">
    <w:name w:val="xl58"/>
    <w:basedOn w:val="a"/>
    <w:rsid w:val="001A337A"/>
    <w:pPr>
      <w:pBdr>
        <w:top w:val="single" w:sz="4" w:space="0" w:color="auto"/>
      </w:pBdr>
      <w:spacing w:before="100" w:beforeAutospacing="1" w:after="100" w:afterAutospacing="1"/>
      <w:jc w:val="center"/>
      <w:textAlignment w:val="center"/>
    </w:pPr>
    <w:rPr>
      <w:rFonts w:eastAsia="Arial Unicode MS"/>
      <w:sz w:val="24"/>
      <w:szCs w:val="24"/>
    </w:rPr>
  </w:style>
  <w:style w:type="paragraph" w:customStyle="1" w:styleId="xl59">
    <w:name w:val="xl59"/>
    <w:basedOn w:val="a"/>
    <w:rsid w:val="001A337A"/>
    <w:pPr>
      <w:pBdr>
        <w:left w:val="single" w:sz="4" w:space="0" w:color="auto"/>
      </w:pBdr>
      <w:spacing w:before="100" w:beforeAutospacing="1" w:after="100" w:afterAutospacing="1"/>
      <w:jc w:val="center"/>
      <w:textAlignment w:val="center"/>
    </w:pPr>
    <w:rPr>
      <w:rFonts w:eastAsia="Arial Unicode MS"/>
      <w:sz w:val="24"/>
      <w:szCs w:val="24"/>
    </w:rPr>
  </w:style>
  <w:style w:type="paragraph" w:customStyle="1" w:styleId="xl60">
    <w:name w:val="xl60"/>
    <w:basedOn w:val="a"/>
    <w:rsid w:val="001A337A"/>
    <w:pPr>
      <w:spacing w:before="100" w:beforeAutospacing="1" w:after="100" w:afterAutospacing="1"/>
      <w:jc w:val="center"/>
      <w:textAlignment w:val="center"/>
    </w:pPr>
    <w:rPr>
      <w:rFonts w:eastAsia="Arial Unicode MS"/>
      <w:sz w:val="24"/>
      <w:szCs w:val="24"/>
    </w:rPr>
  </w:style>
  <w:style w:type="paragraph" w:customStyle="1" w:styleId="xl61">
    <w:name w:val="xl61"/>
    <w:basedOn w:val="a"/>
    <w:rsid w:val="001A337A"/>
    <w:pPr>
      <w:pBdr>
        <w:left w:val="single" w:sz="4" w:space="0" w:color="auto"/>
        <w:bottom w:val="single" w:sz="4" w:space="0" w:color="auto"/>
      </w:pBdr>
      <w:spacing w:before="100" w:beforeAutospacing="1" w:after="100" w:afterAutospacing="1"/>
      <w:jc w:val="center"/>
      <w:textAlignment w:val="center"/>
    </w:pPr>
    <w:rPr>
      <w:rFonts w:eastAsia="Arial Unicode MS"/>
      <w:sz w:val="24"/>
      <w:szCs w:val="24"/>
    </w:rPr>
  </w:style>
  <w:style w:type="paragraph" w:customStyle="1" w:styleId="xl62">
    <w:name w:val="xl62"/>
    <w:basedOn w:val="a"/>
    <w:rsid w:val="001A337A"/>
    <w:pPr>
      <w:pBdr>
        <w:bottom w:val="single" w:sz="4" w:space="0" w:color="auto"/>
      </w:pBdr>
      <w:spacing w:before="100" w:beforeAutospacing="1" w:after="100" w:afterAutospacing="1"/>
      <w:jc w:val="center"/>
      <w:textAlignment w:val="center"/>
    </w:pPr>
    <w:rPr>
      <w:rFonts w:eastAsia="Arial Unicode MS"/>
      <w:sz w:val="24"/>
      <w:szCs w:val="24"/>
    </w:rPr>
  </w:style>
  <w:style w:type="paragraph" w:styleId="af4">
    <w:name w:val="Block Text"/>
    <w:basedOn w:val="a"/>
    <w:rsid w:val="001A337A"/>
    <w:pPr>
      <w:ind w:left="-567" w:right="-399" w:firstLine="709"/>
      <w:jc w:val="both"/>
    </w:pPr>
    <w:rPr>
      <w:sz w:val="26"/>
    </w:rPr>
  </w:style>
  <w:style w:type="paragraph" w:customStyle="1" w:styleId="51">
    <w:name w:val="заголовок 5"/>
    <w:basedOn w:val="a"/>
    <w:next w:val="a"/>
    <w:rsid w:val="001A337A"/>
    <w:pPr>
      <w:keepNext/>
      <w:widowControl w:val="0"/>
      <w:jc w:val="center"/>
    </w:pPr>
    <w:rPr>
      <w:sz w:val="24"/>
    </w:rPr>
  </w:style>
  <w:style w:type="character" w:styleId="af5">
    <w:name w:val="footnote reference"/>
    <w:uiPriority w:val="99"/>
    <w:semiHidden/>
    <w:rsid w:val="001A337A"/>
    <w:rPr>
      <w:vertAlign w:val="superscript"/>
    </w:rPr>
  </w:style>
  <w:style w:type="paragraph" w:styleId="af6">
    <w:name w:val="footnote text"/>
    <w:aliases w:val="Table_Footnote_last,Текст сноски Знак Знак,Текст сноски Знак Знак Знак,Текст сноски Знак Знак Char,Texto de nota al pie Char,Texto de nota al pie,Текст сноски Знак Знак Char Char,Schriftart: 9 pt,Schriftart: 10 pt,Schriftart: 8 pt,fn"/>
    <w:basedOn w:val="a"/>
    <w:link w:val="af7"/>
    <w:semiHidden/>
    <w:rsid w:val="001A337A"/>
  </w:style>
  <w:style w:type="character" w:customStyle="1" w:styleId="af7">
    <w:name w:val="Текст сноски Знак"/>
    <w:aliases w:val="Table_Footnote_last Знак,Текст сноски Знак Знак Знак1,Текст сноски Знак Знак Знак Знак,Текст сноски Знак Знак Char Знак,Texto de nota al pie Char Знак,Texto de nota al pie Знак,Текст сноски Знак Знак Char Char Знак,fn Знак"/>
    <w:basedOn w:val="a0"/>
    <w:link w:val="af6"/>
    <w:semiHidden/>
    <w:rsid w:val="001A337A"/>
    <w:rPr>
      <w:rFonts w:ascii="Times New Roman" w:eastAsia="Times New Roman" w:hAnsi="Times New Roman" w:cs="Times New Roman"/>
      <w:sz w:val="20"/>
      <w:szCs w:val="20"/>
      <w:lang w:eastAsia="ru-RU"/>
    </w:rPr>
  </w:style>
  <w:style w:type="paragraph" w:styleId="af8">
    <w:name w:val="Document Map"/>
    <w:basedOn w:val="a"/>
    <w:link w:val="af9"/>
    <w:semiHidden/>
    <w:rsid w:val="001A337A"/>
    <w:pPr>
      <w:shd w:val="clear" w:color="auto" w:fill="000080"/>
    </w:pPr>
    <w:rPr>
      <w:rFonts w:ascii="Tahoma" w:hAnsi="Tahoma" w:cs="Tahoma"/>
    </w:rPr>
  </w:style>
  <w:style w:type="character" w:customStyle="1" w:styleId="af9">
    <w:name w:val="Схема документа Знак"/>
    <w:basedOn w:val="a0"/>
    <w:link w:val="af8"/>
    <w:semiHidden/>
    <w:rsid w:val="001A337A"/>
    <w:rPr>
      <w:rFonts w:ascii="Tahoma" w:eastAsia="Times New Roman" w:hAnsi="Tahoma" w:cs="Tahoma"/>
      <w:sz w:val="20"/>
      <w:szCs w:val="20"/>
      <w:shd w:val="clear" w:color="auto" w:fill="000080"/>
      <w:lang w:eastAsia="ru-RU"/>
    </w:rPr>
  </w:style>
  <w:style w:type="paragraph" w:styleId="12">
    <w:name w:val="toc 1"/>
    <w:basedOn w:val="a"/>
    <w:next w:val="a"/>
    <w:autoRedefine/>
    <w:semiHidden/>
    <w:rsid w:val="001A337A"/>
    <w:pPr>
      <w:jc w:val="both"/>
    </w:pPr>
    <w:rPr>
      <w:sz w:val="28"/>
      <w:szCs w:val="24"/>
    </w:rPr>
  </w:style>
  <w:style w:type="paragraph" w:customStyle="1" w:styleId="110">
    <w:name w:val="заголовок 11"/>
    <w:basedOn w:val="a"/>
    <w:next w:val="a"/>
    <w:rsid w:val="001A337A"/>
    <w:pPr>
      <w:keepNext/>
      <w:widowControl w:val="0"/>
      <w:jc w:val="center"/>
    </w:pPr>
    <w:rPr>
      <w:b/>
      <w:sz w:val="24"/>
    </w:rPr>
  </w:style>
  <w:style w:type="paragraph" w:customStyle="1" w:styleId="2110">
    <w:name w:val="Основной текст 211"/>
    <w:basedOn w:val="a"/>
    <w:rsid w:val="001A337A"/>
    <w:pPr>
      <w:widowControl w:val="0"/>
      <w:jc w:val="both"/>
    </w:pPr>
    <w:rPr>
      <w:sz w:val="22"/>
    </w:rPr>
  </w:style>
  <w:style w:type="paragraph" w:customStyle="1" w:styleId="CharCharCarCarCharCharCarCarCharCharCarCarCharChar">
    <w:name w:val="Char Char Car Car Char Char Car Car Char Char Car Car Char Char"/>
    <w:basedOn w:val="a"/>
    <w:rsid w:val="001A337A"/>
    <w:pPr>
      <w:spacing w:after="160" w:line="240" w:lineRule="exact"/>
    </w:pPr>
  </w:style>
  <w:style w:type="paragraph" w:customStyle="1" w:styleId="ConsPlusNormal">
    <w:name w:val="ConsPlusNormal"/>
    <w:rsid w:val="001A337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Cell">
    <w:name w:val="ConsPlusCell"/>
    <w:uiPriority w:val="99"/>
    <w:rsid w:val="001A337A"/>
    <w:pPr>
      <w:autoSpaceDE w:val="0"/>
      <w:autoSpaceDN w:val="0"/>
      <w:adjustRightInd w:val="0"/>
      <w:spacing w:after="0" w:line="240" w:lineRule="auto"/>
    </w:pPr>
    <w:rPr>
      <w:rFonts w:ascii="Times New Roman" w:eastAsia="Calibri" w:hAnsi="Times New Roman" w:cs="Times New Roman"/>
      <w:sz w:val="24"/>
      <w:szCs w:val="24"/>
    </w:rPr>
  </w:style>
  <w:style w:type="paragraph" w:customStyle="1" w:styleId="afa">
    <w:name w:val="ДОКЛАД_ИЗМ"/>
    <w:basedOn w:val="a"/>
    <w:rsid w:val="001A337A"/>
    <w:pPr>
      <w:spacing w:line="288" w:lineRule="auto"/>
      <w:ind w:firstLine="720"/>
      <w:jc w:val="both"/>
    </w:pPr>
    <w:rPr>
      <w:rFonts w:ascii="Arial" w:hAnsi="Arial"/>
      <w:sz w:val="26"/>
    </w:rPr>
  </w:style>
  <w:style w:type="paragraph" w:customStyle="1" w:styleId="afb">
    <w:name w:val="ДОКЛ_ИСП"/>
    <w:basedOn w:val="a"/>
    <w:rsid w:val="001A337A"/>
    <w:pPr>
      <w:spacing w:line="336" w:lineRule="auto"/>
      <w:ind w:firstLine="720"/>
      <w:jc w:val="both"/>
    </w:pPr>
    <w:rPr>
      <w:sz w:val="28"/>
    </w:rPr>
  </w:style>
  <w:style w:type="paragraph" w:styleId="afc">
    <w:name w:val="caption"/>
    <w:basedOn w:val="a"/>
    <w:next w:val="a"/>
    <w:qFormat/>
    <w:rsid w:val="001A337A"/>
    <w:pPr>
      <w:spacing w:before="120" w:after="120"/>
    </w:pPr>
    <w:rPr>
      <w:b/>
      <w:i/>
      <w:sz w:val="24"/>
    </w:rPr>
  </w:style>
  <w:style w:type="paragraph" w:customStyle="1" w:styleId="311">
    <w:name w:val="Основной текст с отступом 31"/>
    <w:basedOn w:val="a"/>
    <w:rsid w:val="001A337A"/>
    <w:pPr>
      <w:ind w:firstLine="567"/>
      <w:jc w:val="both"/>
    </w:pPr>
    <w:rPr>
      <w:rFonts w:ascii="Courier New" w:hAnsi="Courier New"/>
      <w:sz w:val="24"/>
    </w:rPr>
  </w:style>
  <w:style w:type="table" w:styleId="afd">
    <w:name w:val="Table Grid"/>
    <w:basedOn w:val="a1"/>
    <w:uiPriority w:val="59"/>
    <w:rsid w:val="001A337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Normal">
    <w:name w:val="ConsNormal"/>
    <w:rsid w:val="001A337A"/>
    <w:pPr>
      <w:widowControl w:val="0"/>
      <w:spacing w:after="0" w:line="240" w:lineRule="auto"/>
      <w:ind w:firstLine="720"/>
    </w:pPr>
    <w:rPr>
      <w:rFonts w:ascii="Arial" w:eastAsia="Times New Roman" w:hAnsi="Arial" w:cs="Times New Roman"/>
      <w:snapToGrid w:val="0"/>
      <w:sz w:val="24"/>
      <w:szCs w:val="20"/>
      <w:lang w:eastAsia="ru-RU"/>
    </w:rPr>
  </w:style>
  <w:style w:type="paragraph" w:styleId="afe">
    <w:name w:val="Plain Text"/>
    <w:basedOn w:val="a"/>
    <w:link w:val="aff"/>
    <w:rsid w:val="001A337A"/>
    <w:rPr>
      <w:rFonts w:ascii="Courier New" w:hAnsi="Courier New" w:cs="Courier New"/>
    </w:rPr>
  </w:style>
  <w:style w:type="character" w:customStyle="1" w:styleId="aff">
    <w:name w:val="Текст Знак"/>
    <w:basedOn w:val="a0"/>
    <w:link w:val="afe"/>
    <w:rsid w:val="001A337A"/>
    <w:rPr>
      <w:rFonts w:ascii="Courier New" w:eastAsia="Times New Roman" w:hAnsi="Courier New" w:cs="Courier New"/>
      <w:sz w:val="20"/>
      <w:szCs w:val="20"/>
      <w:lang w:eastAsia="ru-RU"/>
    </w:rPr>
  </w:style>
  <w:style w:type="character" w:styleId="aff0">
    <w:name w:val="annotation reference"/>
    <w:rsid w:val="001A337A"/>
    <w:rPr>
      <w:sz w:val="16"/>
      <w:szCs w:val="16"/>
    </w:rPr>
  </w:style>
  <w:style w:type="paragraph" w:styleId="aff1">
    <w:name w:val="annotation text"/>
    <w:basedOn w:val="a"/>
    <w:link w:val="aff2"/>
    <w:rsid w:val="001A337A"/>
  </w:style>
  <w:style w:type="character" w:customStyle="1" w:styleId="aff2">
    <w:name w:val="Текст примечания Знак"/>
    <w:basedOn w:val="a0"/>
    <w:link w:val="aff1"/>
    <w:rsid w:val="001A337A"/>
    <w:rPr>
      <w:rFonts w:ascii="Times New Roman" w:eastAsia="Times New Roman" w:hAnsi="Times New Roman" w:cs="Times New Roman"/>
      <w:sz w:val="20"/>
      <w:szCs w:val="20"/>
      <w:lang w:eastAsia="ru-RU"/>
    </w:rPr>
  </w:style>
  <w:style w:type="paragraph" w:styleId="aff3">
    <w:name w:val="annotation subject"/>
    <w:basedOn w:val="aff1"/>
    <w:next w:val="aff1"/>
    <w:link w:val="aff4"/>
    <w:rsid w:val="001A337A"/>
    <w:rPr>
      <w:b/>
      <w:bCs/>
    </w:rPr>
  </w:style>
  <w:style w:type="character" w:customStyle="1" w:styleId="aff4">
    <w:name w:val="Тема примечания Знак"/>
    <w:basedOn w:val="aff2"/>
    <w:link w:val="aff3"/>
    <w:rsid w:val="001A337A"/>
    <w:rPr>
      <w:rFonts w:ascii="Times New Roman" w:eastAsia="Times New Roman" w:hAnsi="Times New Roman" w:cs="Times New Roman"/>
      <w:b/>
      <w:bCs/>
      <w:sz w:val="20"/>
      <w:szCs w:val="20"/>
      <w:lang w:eastAsia="ru-RU"/>
    </w:rPr>
  </w:style>
  <w:style w:type="paragraph" w:styleId="25">
    <w:name w:val="Body Text First Indent 2"/>
    <w:basedOn w:val="ab"/>
    <w:link w:val="26"/>
    <w:rsid w:val="001A337A"/>
    <w:pPr>
      <w:ind w:firstLine="210"/>
    </w:pPr>
    <w:rPr>
      <w:lang w:val="x-none" w:eastAsia="x-none"/>
    </w:rPr>
  </w:style>
  <w:style w:type="character" w:customStyle="1" w:styleId="26">
    <w:name w:val="Красная строка 2 Знак"/>
    <w:basedOn w:val="ac"/>
    <w:link w:val="25"/>
    <w:rsid w:val="001A337A"/>
    <w:rPr>
      <w:rFonts w:ascii="Times New Roman" w:eastAsia="Times New Roman" w:hAnsi="Times New Roman" w:cs="Times New Roman"/>
      <w:sz w:val="20"/>
      <w:szCs w:val="20"/>
      <w:lang w:val="x-none" w:eastAsia="x-none"/>
    </w:rPr>
  </w:style>
  <w:style w:type="character" w:customStyle="1" w:styleId="13">
    <w:name w:val="Основной текст с отступом Знак1"/>
    <w:rsid w:val="001A337A"/>
    <w:rPr>
      <w:rFonts w:ascii="Times New Roman" w:eastAsia="Times New Roman" w:hAnsi="Times New Roman" w:cs="Times New Roman"/>
      <w:b/>
      <w:sz w:val="28"/>
      <w:szCs w:val="20"/>
      <w:lang w:eastAsia="ru-RU"/>
    </w:rPr>
  </w:style>
  <w:style w:type="paragraph" w:customStyle="1" w:styleId="14">
    <w:name w:val="обычный_1 Знак Знак Знак Знак Знак Знак Знак Знак Знак"/>
    <w:basedOn w:val="a"/>
    <w:rsid w:val="001A337A"/>
    <w:pPr>
      <w:spacing w:before="100" w:beforeAutospacing="1" w:after="100" w:afterAutospacing="1"/>
      <w:jc w:val="both"/>
    </w:pPr>
    <w:rPr>
      <w:rFonts w:ascii="Tahoma" w:hAnsi="Tahoma"/>
      <w:lang w:val="en-US" w:eastAsia="en-US"/>
    </w:rPr>
  </w:style>
  <w:style w:type="paragraph" w:customStyle="1" w:styleId="CharCharCarCarCharCharCarCarCharCharCarCarCharChar2">
    <w:name w:val="Char Char Car Car Char Char Car Car Char Char Car Car Char Char2"/>
    <w:basedOn w:val="a"/>
    <w:rsid w:val="001A337A"/>
    <w:pPr>
      <w:spacing w:after="160" w:line="240" w:lineRule="exact"/>
    </w:pPr>
  </w:style>
  <w:style w:type="paragraph" w:customStyle="1" w:styleId="aff5">
    <w:name w:val="Знак"/>
    <w:basedOn w:val="a"/>
    <w:rsid w:val="001A337A"/>
    <w:pPr>
      <w:spacing w:after="160" w:line="240" w:lineRule="exact"/>
    </w:pPr>
  </w:style>
  <w:style w:type="paragraph" w:customStyle="1" w:styleId="aff6">
    <w:name w:val="Автозамена"/>
    <w:rsid w:val="001A337A"/>
    <w:rPr>
      <w:rFonts w:ascii="Calibri" w:eastAsia="Times New Roman" w:hAnsi="Calibri" w:cs="Times New Roman"/>
      <w:lang w:eastAsia="ru-RU"/>
    </w:rPr>
  </w:style>
  <w:style w:type="paragraph" w:customStyle="1" w:styleId="320">
    <w:name w:val="Основной текст с отступом 32"/>
    <w:basedOn w:val="a"/>
    <w:rsid w:val="004C49BC"/>
    <w:pPr>
      <w:ind w:firstLine="567"/>
      <w:jc w:val="both"/>
    </w:pPr>
    <w:rPr>
      <w:rFonts w:ascii="Courier New" w:hAnsi="Courier New"/>
      <w:sz w:val="24"/>
    </w:rPr>
  </w:style>
  <w:style w:type="paragraph" w:customStyle="1" w:styleId="220">
    <w:name w:val="Основной текст с отступом 22"/>
    <w:basedOn w:val="a"/>
    <w:rsid w:val="004C49BC"/>
    <w:pPr>
      <w:ind w:firstLine="720"/>
      <w:jc w:val="both"/>
    </w:pPr>
    <w:rPr>
      <w:rFonts w:ascii="Courier New" w:hAnsi="Courier New"/>
      <w:sz w:val="24"/>
    </w:rPr>
  </w:style>
  <w:style w:type="paragraph" w:customStyle="1" w:styleId="CharCharCarCarCharCharCarCarCharCharCarCarCharChar1">
    <w:name w:val="Char Char Car Car Char Char Car Car Char Char Car Car Char Char1"/>
    <w:basedOn w:val="a"/>
    <w:rsid w:val="004C49BC"/>
    <w:pPr>
      <w:spacing w:after="160" w:line="240" w:lineRule="exact"/>
    </w:pPr>
  </w:style>
  <w:style w:type="paragraph" w:customStyle="1" w:styleId="aff7">
    <w:name w:val="Таблицы (моноширинный)"/>
    <w:basedOn w:val="a"/>
    <w:next w:val="a"/>
    <w:rsid w:val="004C49BC"/>
    <w:pPr>
      <w:widowControl w:val="0"/>
      <w:autoSpaceDE w:val="0"/>
      <w:autoSpaceDN w:val="0"/>
      <w:adjustRightInd w:val="0"/>
      <w:jc w:val="both"/>
    </w:pPr>
    <w:rPr>
      <w:rFonts w:ascii="Courier New" w:hAnsi="Courier New" w:cs="Courier New"/>
    </w:rPr>
  </w:style>
  <w:style w:type="character" w:customStyle="1" w:styleId="aff8">
    <w:name w:val="Цветовое выделение"/>
    <w:rsid w:val="004C49BC"/>
    <w:rPr>
      <w:b/>
      <w:bCs/>
      <w:color w:val="000080"/>
      <w:sz w:val="20"/>
      <w:szCs w:val="20"/>
    </w:rPr>
  </w:style>
  <w:style w:type="character" w:customStyle="1" w:styleId="aff9">
    <w:name w:val="Не вступил в силу"/>
    <w:rsid w:val="004C49BC"/>
    <w:rPr>
      <w:color w:val="008080"/>
      <w:sz w:val="20"/>
      <w:szCs w:val="20"/>
    </w:rPr>
  </w:style>
  <w:style w:type="paragraph" w:customStyle="1" w:styleId="affa">
    <w:name w:val="Интерактивный заголовок"/>
    <w:basedOn w:val="a"/>
    <w:next w:val="a"/>
    <w:rsid w:val="004C49BC"/>
    <w:pPr>
      <w:autoSpaceDE w:val="0"/>
      <w:autoSpaceDN w:val="0"/>
      <w:adjustRightInd w:val="0"/>
      <w:ind w:firstLine="720"/>
      <w:jc w:val="both"/>
    </w:pPr>
    <w:rPr>
      <w:rFonts w:ascii="Verdana" w:hAnsi="Verdana" w:cs="Verdana"/>
      <w:b/>
      <w:bCs/>
      <w:color w:val="C0C0C0"/>
      <w:sz w:val="22"/>
      <w:szCs w:val="22"/>
      <w:u w:val="single"/>
    </w:rPr>
  </w:style>
  <w:style w:type="paragraph" w:customStyle="1" w:styleId="affb">
    <w:name w:val="Знак Знак Знак Знак"/>
    <w:basedOn w:val="a"/>
    <w:rsid w:val="004C49BC"/>
    <w:pPr>
      <w:spacing w:after="160" w:line="240" w:lineRule="exact"/>
    </w:pPr>
  </w:style>
  <w:style w:type="paragraph" w:customStyle="1" w:styleId="affc">
    <w:name w:val="Содержимое таблицы"/>
    <w:basedOn w:val="a"/>
    <w:rsid w:val="004C49BC"/>
    <w:pPr>
      <w:widowControl w:val="0"/>
      <w:suppressLineNumbers/>
      <w:suppressAutoHyphens/>
    </w:pPr>
    <w:rPr>
      <w:rFonts w:eastAsia="Arial Unicode MS"/>
      <w:kern w:val="2"/>
      <w:sz w:val="24"/>
    </w:rPr>
  </w:style>
  <w:style w:type="paragraph" w:customStyle="1" w:styleId="15">
    <w:name w:val="Знак1"/>
    <w:basedOn w:val="a"/>
    <w:rsid w:val="004C49BC"/>
    <w:pPr>
      <w:spacing w:after="160" w:line="240" w:lineRule="exact"/>
    </w:pPr>
  </w:style>
  <w:style w:type="paragraph" w:customStyle="1" w:styleId="affd">
    <w:name w:val="обычный_"/>
    <w:basedOn w:val="a"/>
    <w:autoRedefine/>
    <w:rsid w:val="004C49BC"/>
    <w:pPr>
      <w:widowControl w:val="0"/>
      <w:jc w:val="both"/>
    </w:pPr>
    <w:rPr>
      <w:sz w:val="28"/>
      <w:szCs w:val="28"/>
      <w:lang w:eastAsia="en-US"/>
    </w:rPr>
  </w:style>
  <w:style w:type="paragraph" w:customStyle="1" w:styleId="ConsPlusNonformat">
    <w:name w:val="ConsPlusNonformat"/>
    <w:rsid w:val="004C49BC"/>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fe">
    <w:name w:val="Знак Знак Знак"/>
    <w:basedOn w:val="a"/>
    <w:rsid w:val="004C49BC"/>
    <w:pPr>
      <w:spacing w:after="160" w:line="240" w:lineRule="exact"/>
    </w:pPr>
  </w:style>
  <w:style w:type="character" w:styleId="afff">
    <w:name w:val="Hyperlink"/>
    <w:basedOn w:val="a0"/>
    <w:uiPriority w:val="99"/>
    <w:semiHidden/>
    <w:unhideWhenUsed/>
    <w:rsid w:val="004C49BC"/>
    <w:rPr>
      <w:color w:val="0000FF" w:themeColor="hyperlink"/>
      <w:u w:val="single"/>
    </w:rPr>
  </w:style>
  <w:style w:type="character" w:styleId="afff0">
    <w:name w:val="FollowedHyperlink"/>
    <w:basedOn w:val="a0"/>
    <w:uiPriority w:val="99"/>
    <w:semiHidden/>
    <w:unhideWhenUsed/>
    <w:rsid w:val="004C49BC"/>
    <w:rPr>
      <w:color w:val="800080" w:themeColor="followedHyperlink"/>
      <w:u w:val="single"/>
    </w:rPr>
  </w:style>
  <w:style w:type="paragraph" w:customStyle="1" w:styleId="Default">
    <w:name w:val="Default"/>
    <w:rsid w:val="007960A5"/>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NormalANX">
    <w:name w:val="NormalANX"/>
    <w:basedOn w:val="a"/>
    <w:uiPriority w:val="99"/>
    <w:rsid w:val="001C31DE"/>
    <w:pPr>
      <w:spacing w:before="240" w:after="240" w:line="360" w:lineRule="auto"/>
      <w:ind w:firstLine="720"/>
      <w:jc w:val="both"/>
    </w:pPr>
    <w:rPr>
      <w:sz w:val="28"/>
    </w:rPr>
  </w:style>
  <w:style w:type="paragraph" w:customStyle="1" w:styleId="afff1">
    <w:name w:val="Прижатый влево"/>
    <w:basedOn w:val="a"/>
    <w:next w:val="a"/>
    <w:uiPriority w:val="99"/>
    <w:rsid w:val="00A11497"/>
    <w:pPr>
      <w:autoSpaceDE w:val="0"/>
      <w:autoSpaceDN w:val="0"/>
      <w:adjustRightInd w:val="0"/>
    </w:pPr>
    <w:rPr>
      <w:rFonts w:ascii="Arial" w:eastAsiaTheme="minorHAnsi" w:hAnsi="Arial" w:cs="Arial"/>
      <w:sz w:val="24"/>
      <w:szCs w:val="24"/>
      <w:lang w:eastAsia="en-US"/>
    </w:rPr>
  </w:style>
  <w:style w:type="paragraph" w:customStyle="1" w:styleId="ConsPlusTitle">
    <w:name w:val="ConsPlusTitle"/>
    <w:uiPriority w:val="99"/>
    <w:rsid w:val="00266211"/>
    <w:pPr>
      <w:widowControl w:val="0"/>
      <w:autoSpaceDE w:val="0"/>
      <w:autoSpaceDN w:val="0"/>
      <w:adjustRightInd w:val="0"/>
      <w:spacing w:after="0" w:line="240" w:lineRule="auto"/>
    </w:pPr>
    <w:rPr>
      <w:rFonts w:ascii="Calibri" w:eastAsia="Times New Roman" w:hAnsi="Calibri" w:cs="Calibri"/>
      <w:b/>
      <w:bCs/>
      <w:lang w:eastAsia="ru-RU"/>
    </w:rPr>
  </w:style>
  <w:style w:type="paragraph" w:styleId="afff2">
    <w:name w:val="Normal (Web)"/>
    <w:basedOn w:val="a"/>
    <w:uiPriority w:val="99"/>
    <w:rsid w:val="008E44CF"/>
    <w:pPr>
      <w:spacing w:before="100" w:beforeAutospacing="1" w:after="100" w:afterAutospacing="1"/>
    </w:pPr>
    <w:rPr>
      <w:sz w:val="17"/>
      <w:szCs w:val="1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294234">
      <w:bodyDiv w:val="1"/>
      <w:marLeft w:val="0"/>
      <w:marRight w:val="0"/>
      <w:marTop w:val="0"/>
      <w:marBottom w:val="0"/>
      <w:divBdr>
        <w:top w:val="none" w:sz="0" w:space="0" w:color="auto"/>
        <w:left w:val="none" w:sz="0" w:space="0" w:color="auto"/>
        <w:bottom w:val="none" w:sz="0" w:space="0" w:color="auto"/>
        <w:right w:val="none" w:sz="0" w:space="0" w:color="auto"/>
      </w:divBdr>
    </w:div>
    <w:div w:id="31462607">
      <w:bodyDiv w:val="1"/>
      <w:marLeft w:val="0"/>
      <w:marRight w:val="0"/>
      <w:marTop w:val="0"/>
      <w:marBottom w:val="0"/>
      <w:divBdr>
        <w:top w:val="none" w:sz="0" w:space="0" w:color="auto"/>
        <w:left w:val="none" w:sz="0" w:space="0" w:color="auto"/>
        <w:bottom w:val="none" w:sz="0" w:space="0" w:color="auto"/>
        <w:right w:val="none" w:sz="0" w:space="0" w:color="auto"/>
      </w:divBdr>
    </w:div>
    <w:div w:id="71318270">
      <w:bodyDiv w:val="1"/>
      <w:marLeft w:val="0"/>
      <w:marRight w:val="0"/>
      <w:marTop w:val="0"/>
      <w:marBottom w:val="0"/>
      <w:divBdr>
        <w:top w:val="none" w:sz="0" w:space="0" w:color="auto"/>
        <w:left w:val="none" w:sz="0" w:space="0" w:color="auto"/>
        <w:bottom w:val="none" w:sz="0" w:space="0" w:color="auto"/>
        <w:right w:val="none" w:sz="0" w:space="0" w:color="auto"/>
      </w:divBdr>
    </w:div>
    <w:div w:id="79570537">
      <w:bodyDiv w:val="1"/>
      <w:marLeft w:val="0"/>
      <w:marRight w:val="0"/>
      <w:marTop w:val="0"/>
      <w:marBottom w:val="0"/>
      <w:divBdr>
        <w:top w:val="none" w:sz="0" w:space="0" w:color="auto"/>
        <w:left w:val="none" w:sz="0" w:space="0" w:color="auto"/>
        <w:bottom w:val="none" w:sz="0" w:space="0" w:color="auto"/>
        <w:right w:val="none" w:sz="0" w:space="0" w:color="auto"/>
      </w:divBdr>
    </w:div>
    <w:div w:id="85229546">
      <w:bodyDiv w:val="1"/>
      <w:marLeft w:val="0"/>
      <w:marRight w:val="0"/>
      <w:marTop w:val="0"/>
      <w:marBottom w:val="0"/>
      <w:divBdr>
        <w:top w:val="none" w:sz="0" w:space="0" w:color="auto"/>
        <w:left w:val="none" w:sz="0" w:space="0" w:color="auto"/>
        <w:bottom w:val="none" w:sz="0" w:space="0" w:color="auto"/>
        <w:right w:val="none" w:sz="0" w:space="0" w:color="auto"/>
      </w:divBdr>
    </w:div>
    <w:div w:id="103887758">
      <w:bodyDiv w:val="1"/>
      <w:marLeft w:val="0"/>
      <w:marRight w:val="0"/>
      <w:marTop w:val="0"/>
      <w:marBottom w:val="0"/>
      <w:divBdr>
        <w:top w:val="none" w:sz="0" w:space="0" w:color="auto"/>
        <w:left w:val="none" w:sz="0" w:space="0" w:color="auto"/>
        <w:bottom w:val="none" w:sz="0" w:space="0" w:color="auto"/>
        <w:right w:val="none" w:sz="0" w:space="0" w:color="auto"/>
      </w:divBdr>
    </w:div>
    <w:div w:id="135614695">
      <w:bodyDiv w:val="1"/>
      <w:marLeft w:val="0"/>
      <w:marRight w:val="0"/>
      <w:marTop w:val="0"/>
      <w:marBottom w:val="0"/>
      <w:divBdr>
        <w:top w:val="none" w:sz="0" w:space="0" w:color="auto"/>
        <w:left w:val="none" w:sz="0" w:space="0" w:color="auto"/>
        <w:bottom w:val="none" w:sz="0" w:space="0" w:color="auto"/>
        <w:right w:val="none" w:sz="0" w:space="0" w:color="auto"/>
      </w:divBdr>
    </w:div>
    <w:div w:id="138040818">
      <w:bodyDiv w:val="1"/>
      <w:marLeft w:val="0"/>
      <w:marRight w:val="0"/>
      <w:marTop w:val="0"/>
      <w:marBottom w:val="0"/>
      <w:divBdr>
        <w:top w:val="none" w:sz="0" w:space="0" w:color="auto"/>
        <w:left w:val="none" w:sz="0" w:space="0" w:color="auto"/>
        <w:bottom w:val="none" w:sz="0" w:space="0" w:color="auto"/>
        <w:right w:val="none" w:sz="0" w:space="0" w:color="auto"/>
      </w:divBdr>
    </w:div>
    <w:div w:id="218446853">
      <w:bodyDiv w:val="1"/>
      <w:marLeft w:val="0"/>
      <w:marRight w:val="0"/>
      <w:marTop w:val="0"/>
      <w:marBottom w:val="0"/>
      <w:divBdr>
        <w:top w:val="none" w:sz="0" w:space="0" w:color="auto"/>
        <w:left w:val="none" w:sz="0" w:space="0" w:color="auto"/>
        <w:bottom w:val="none" w:sz="0" w:space="0" w:color="auto"/>
        <w:right w:val="none" w:sz="0" w:space="0" w:color="auto"/>
      </w:divBdr>
    </w:div>
    <w:div w:id="220598429">
      <w:bodyDiv w:val="1"/>
      <w:marLeft w:val="0"/>
      <w:marRight w:val="0"/>
      <w:marTop w:val="0"/>
      <w:marBottom w:val="0"/>
      <w:divBdr>
        <w:top w:val="none" w:sz="0" w:space="0" w:color="auto"/>
        <w:left w:val="none" w:sz="0" w:space="0" w:color="auto"/>
        <w:bottom w:val="none" w:sz="0" w:space="0" w:color="auto"/>
        <w:right w:val="none" w:sz="0" w:space="0" w:color="auto"/>
      </w:divBdr>
    </w:div>
    <w:div w:id="224805450">
      <w:bodyDiv w:val="1"/>
      <w:marLeft w:val="0"/>
      <w:marRight w:val="0"/>
      <w:marTop w:val="0"/>
      <w:marBottom w:val="0"/>
      <w:divBdr>
        <w:top w:val="none" w:sz="0" w:space="0" w:color="auto"/>
        <w:left w:val="none" w:sz="0" w:space="0" w:color="auto"/>
        <w:bottom w:val="none" w:sz="0" w:space="0" w:color="auto"/>
        <w:right w:val="none" w:sz="0" w:space="0" w:color="auto"/>
      </w:divBdr>
    </w:div>
    <w:div w:id="290407132">
      <w:bodyDiv w:val="1"/>
      <w:marLeft w:val="0"/>
      <w:marRight w:val="0"/>
      <w:marTop w:val="0"/>
      <w:marBottom w:val="0"/>
      <w:divBdr>
        <w:top w:val="none" w:sz="0" w:space="0" w:color="auto"/>
        <w:left w:val="none" w:sz="0" w:space="0" w:color="auto"/>
        <w:bottom w:val="none" w:sz="0" w:space="0" w:color="auto"/>
        <w:right w:val="none" w:sz="0" w:space="0" w:color="auto"/>
      </w:divBdr>
    </w:div>
    <w:div w:id="308248389">
      <w:bodyDiv w:val="1"/>
      <w:marLeft w:val="0"/>
      <w:marRight w:val="0"/>
      <w:marTop w:val="0"/>
      <w:marBottom w:val="0"/>
      <w:divBdr>
        <w:top w:val="none" w:sz="0" w:space="0" w:color="auto"/>
        <w:left w:val="none" w:sz="0" w:space="0" w:color="auto"/>
        <w:bottom w:val="none" w:sz="0" w:space="0" w:color="auto"/>
        <w:right w:val="none" w:sz="0" w:space="0" w:color="auto"/>
      </w:divBdr>
    </w:div>
    <w:div w:id="315577734">
      <w:bodyDiv w:val="1"/>
      <w:marLeft w:val="0"/>
      <w:marRight w:val="0"/>
      <w:marTop w:val="0"/>
      <w:marBottom w:val="0"/>
      <w:divBdr>
        <w:top w:val="none" w:sz="0" w:space="0" w:color="auto"/>
        <w:left w:val="none" w:sz="0" w:space="0" w:color="auto"/>
        <w:bottom w:val="none" w:sz="0" w:space="0" w:color="auto"/>
        <w:right w:val="none" w:sz="0" w:space="0" w:color="auto"/>
      </w:divBdr>
    </w:div>
    <w:div w:id="326982470">
      <w:bodyDiv w:val="1"/>
      <w:marLeft w:val="0"/>
      <w:marRight w:val="0"/>
      <w:marTop w:val="0"/>
      <w:marBottom w:val="0"/>
      <w:divBdr>
        <w:top w:val="none" w:sz="0" w:space="0" w:color="auto"/>
        <w:left w:val="none" w:sz="0" w:space="0" w:color="auto"/>
        <w:bottom w:val="none" w:sz="0" w:space="0" w:color="auto"/>
        <w:right w:val="none" w:sz="0" w:space="0" w:color="auto"/>
      </w:divBdr>
    </w:div>
    <w:div w:id="378408258">
      <w:bodyDiv w:val="1"/>
      <w:marLeft w:val="0"/>
      <w:marRight w:val="0"/>
      <w:marTop w:val="0"/>
      <w:marBottom w:val="0"/>
      <w:divBdr>
        <w:top w:val="none" w:sz="0" w:space="0" w:color="auto"/>
        <w:left w:val="none" w:sz="0" w:space="0" w:color="auto"/>
        <w:bottom w:val="none" w:sz="0" w:space="0" w:color="auto"/>
        <w:right w:val="none" w:sz="0" w:space="0" w:color="auto"/>
      </w:divBdr>
    </w:div>
    <w:div w:id="399522509">
      <w:bodyDiv w:val="1"/>
      <w:marLeft w:val="0"/>
      <w:marRight w:val="0"/>
      <w:marTop w:val="0"/>
      <w:marBottom w:val="0"/>
      <w:divBdr>
        <w:top w:val="none" w:sz="0" w:space="0" w:color="auto"/>
        <w:left w:val="none" w:sz="0" w:space="0" w:color="auto"/>
        <w:bottom w:val="none" w:sz="0" w:space="0" w:color="auto"/>
        <w:right w:val="none" w:sz="0" w:space="0" w:color="auto"/>
      </w:divBdr>
    </w:div>
    <w:div w:id="399796101">
      <w:bodyDiv w:val="1"/>
      <w:marLeft w:val="0"/>
      <w:marRight w:val="0"/>
      <w:marTop w:val="0"/>
      <w:marBottom w:val="0"/>
      <w:divBdr>
        <w:top w:val="none" w:sz="0" w:space="0" w:color="auto"/>
        <w:left w:val="none" w:sz="0" w:space="0" w:color="auto"/>
        <w:bottom w:val="none" w:sz="0" w:space="0" w:color="auto"/>
        <w:right w:val="none" w:sz="0" w:space="0" w:color="auto"/>
      </w:divBdr>
    </w:div>
    <w:div w:id="401945734">
      <w:bodyDiv w:val="1"/>
      <w:marLeft w:val="0"/>
      <w:marRight w:val="0"/>
      <w:marTop w:val="0"/>
      <w:marBottom w:val="0"/>
      <w:divBdr>
        <w:top w:val="none" w:sz="0" w:space="0" w:color="auto"/>
        <w:left w:val="none" w:sz="0" w:space="0" w:color="auto"/>
        <w:bottom w:val="none" w:sz="0" w:space="0" w:color="auto"/>
        <w:right w:val="none" w:sz="0" w:space="0" w:color="auto"/>
      </w:divBdr>
    </w:div>
    <w:div w:id="409232660">
      <w:bodyDiv w:val="1"/>
      <w:marLeft w:val="0"/>
      <w:marRight w:val="0"/>
      <w:marTop w:val="0"/>
      <w:marBottom w:val="0"/>
      <w:divBdr>
        <w:top w:val="none" w:sz="0" w:space="0" w:color="auto"/>
        <w:left w:val="none" w:sz="0" w:space="0" w:color="auto"/>
        <w:bottom w:val="none" w:sz="0" w:space="0" w:color="auto"/>
        <w:right w:val="none" w:sz="0" w:space="0" w:color="auto"/>
      </w:divBdr>
    </w:div>
    <w:div w:id="444882934">
      <w:bodyDiv w:val="1"/>
      <w:marLeft w:val="0"/>
      <w:marRight w:val="0"/>
      <w:marTop w:val="0"/>
      <w:marBottom w:val="0"/>
      <w:divBdr>
        <w:top w:val="none" w:sz="0" w:space="0" w:color="auto"/>
        <w:left w:val="none" w:sz="0" w:space="0" w:color="auto"/>
        <w:bottom w:val="none" w:sz="0" w:space="0" w:color="auto"/>
        <w:right w:val="none" w:sz="0" w:space="0" w:color="auto"/>
      </w:divBdr>
    </w:div>
    <w:div w:id="448092933">
      <w:bodyDiv w:val="1"/>
      <w:marLeft w:val="0"/>
      <w:marRight w:val="0"/>
      <w:marTop w:val="0"/>
      <w:marBottom w:val="0"/>
      <w:divBdr>
        <w:top w:val="none" w:sz="0" w:space="0" w:color="auto"/>
        <w:left w:val="none" w:sz="0" w:space="0" w:color="auto"/>
        <w:bottom w:val="none" w:sz="0" w:space="0" w:color="auto"/>
        <w:right w:val="none" w:sz="0" w:space="0" w:color="auto"/>
      </w:divBdr>
    </w:div>
    <w:div w:id="451753147">
      <w:bodyDiv w:val="1"/>
      <w:marLeft w:val="0"/>
      <w:marRight w:val="0"/>
      <w:marTop w:val="0"/>
      <w:marBottom w:val="0"/>
      <w:divBdr>
        <w:top w:val="none" w:sz="0" w:space="0" w:color="auto"/>
        <w:left w:val="none" w:sz="0" w:space="0" w:color="auto"/>
        <w:bottom w:val="none" w:sz="0" w:space="0" w:color="auto"/>
        <w:right w:val="none" w:sz="0" w:space="0" w:color="auto"/>
      </w:divBdr>
    </w:div>
    <w:div w:id="463933041">
      <w:bodyDiv w:val="1"/>
      <w:marLeft w:val="0"/>
      <w:marRight w:val="0"/>
      <w:marTop w:val="0"/>
      <w:marBottom w:val="0"/>
      <w:divBdr>
        <w:top w:val="none" w:sz="0" w:space="0" w:color="auto"/>
        <w:left w:val="none" w:sz="0" w:space="0" w:color="auto"/>
        <w:bottom w:val="none" w:sz="0" w:space="0" w:color="auto"/>
        <w:right w:val="none" w:sz="0" w:space="0" w:color="auto"/>
      </w:divBdr>
    </w:div>
    <w:div w:id="499085385">
      <w:bodyDiv w:val="1"/>
      <w:marLeft w:val="0"/>
      <w:marRight w:val="0"/>
      <w:marTop w:val="0"/>
      <w:marBottom w:val="0"/>
      <w:divBdr>
        <w:top w:val="none" w:sz="0" w:space="0" w:color="auto"/>
        <w:left w:val="none" w:sz="0" w:space="0" w:color="auto"/>
        <w:bottom w:val="none" w:sz="0" w:space="0" w:color="auto"/>
        <w:right w:val="none" w:sz="0" w:space="0" w:color="auto"/>
      </w:divBdr>
    </w:div>
    <w:div w:id="520314173">
      <w:bodyDiv w:val="1"/>
      <w:marLeft w:val="0"/>
      <w:marRight w:val="0"/>
      <w:marTop w:val="0"/>
      <w:marBottom w:val="0"/>
      <w:divBdr>
        <w:top w:val="none" w:sz="0" w:space="0" w:color="auto"/>
        <w:left w:val="none" w:sz="0" w:space="0" w:color="auto"/>
        <w:bottom w:val="none" w:sz="0" w:space="0" w:color="auto"/>
        <w:right w:val="none" w:sz="0" w:space="0" w:color="auto"/>
      </w:divBdr>
    </w:div>
    <w:div w:id="530580251">
      <w:bodyDiv w:val="1"/>
      <w:marLeft w:val="0"/>
      <w:marRight w:val="0"/>
      <w:marTop w:val="0"/>
      <w:marBottom w:val="0"/>
      <w:divBdr>
        <w:top w:val="none" w:sz="0" w:space="0" w:color="auto"/>
        <w:left w:val="none" w:sz="0" w:space="0" w:color="auto"/>
        <w:bottom w:val="none" w:sz="0" w:space="0" w:color="auto"/>
        <w:right w:val="none" w:sz="0" w:space="0" w:color="auto"/>
      </w:divBdr>
    </w:div>
    <w:div w:id="537160589">
      <w:bodyDiv w:val="1"/>
      <w:marLeft w:val="0"/>
      <w:marRight w:val="0"/>
      <w:marTop w:val="0"/>
      <w:marBottom w:val="0"/>
      <w:divBdr>
        <w:top w:val="none" w:sz="0" w:space="0" w:color="auto"/>
        <w:left w:val="none" w:sz="0" w:space="0" w:color="auto"/>
        <w:bottom w:val="none" w:sz="0" w:space="0" w:color="auto"/>
        <w:right w:val="none" w:sz="0" w:space="0" w:color="auto"/>
      </w:divBdr>
    </w:div>
    <w:div w:id="540901198">
      <w:bodyDiv w:val="1"/>
      <w:marLeft w:val="0"/>
      <w:marRight w:val="0"/>
      <w:marTop w:val="0"/>
      <w:marBottom w:val="0"/>
      <w:divBdr>
        <w:top w:val="none" w:sz="0" w:space="0" w:color="auto"/>
        <w:left w:val="none" w:sz="0" w:space="0" w:color="auto"/>
        <w:bottom w:val="none" w:sz="0" w:space="0" w:color="auto"/>
        <w:right w:val="none" w:sz="0" w:space="0" w:color="auto"/>
      </w:divBdr>
    </w:div>
    <w:div w:id="563221931">
      <w:bodyDiv w:val="1"/>
      <w:marLeft w:val="0"/>
      <w:marRight w:val="0"/>
      <w:marTop w:val="0"/>
      <w:marBottom w:val="0"/>
      <w:divBdr>
        <w:top w:val="none" w:sz="0" w:space="0" w:color="auto"/>
        <w:left w:val="none" w:sz="0" w:space="0" w:color="auto"/>
        <w:bottom w:val="none" w:sz="0" w:space="0" w:color="auto"/>
        <w:right w:val="none" w:sz="0" w:space="0" w:color="auto"/>
      </w:divBdr>
    </w:div>
    <w:div w:id="578977208">
      <w:bodyDiv w:val="1"/>
      <w:marLeft w:val="0"/>
      <w:marRight w:val="0"/>
      <w:marTop w:val="0"/>
      <w:marBottom w:val="0"/>
      <w:divBdr>
        <w:top w:val="none" w:sz="0" w:space="0" w:color="auto"/>
        <w:left w:val="none" w:sz="0" w:space="0" w:color="auto"/>
        <w:bottom w:val="none" w:sz="0" w:space="0" w:color="auto"/>
        <w:right w:val="none" w:sz="0" w:space="0" w:color="auto"/>
      </w:divBdr>
    </w:div>
    <w:div w:id="591819590">
      <w:bodyDiv w:val="1"/>
      <w:marLeft w:val="0"/>
      <w:marRight w:val="0"/>
      <w:marTop w:val="0"/>
      <w:marBottom w:val="0"/>
      <w:divBdr>
        <w:top w:val="none" w:sz="0" w:space="0" w:color="auto"/>
        <w:left w:val="none" w:sz="0" w:space="0" w:color="auto"/>
        <w:bottom w:val="none" w:sz="0" w:space="0" w:color="auto"/>
        <w:right w:val="none" w:sz="0" w:space="0" w:color="auto"/>
      </w:divBdr>
    </w:div>
    <w:div w:id="605502926">
      <w:bodyDiv w:val="1"/>
      <w:marLeft w:val="0"/>
      <w:marRight w:val="0"/>
      <w:marTop w:val="0"/>
      <w:marBottom w:val="0"/>
      <w:divBdr>
        <w:top w:val="none" w:sz="0" w:space="0" w:color="auto"/>
        <w:left w:val="none" w:sz="0" w:space="0" w:color="auto"/>
        <w:bottom w:val="none" w:sz="0" w:space="0" w:color="auto"/>
        <w:right w:val="none" w:sz="0" w:space="0" w:color="auto"/>
      </w:divBdr>
    </w:div>
    <w:div w:id="658578678">
      <w:bodyDiv w:val="1"/>
      <w:marLeft w:val="0"/>
      <w:marRight w:val="0"/>
      <w:marTop w:val="0"/>
      <w:marBottom w:val="0"/>
      <w:divBdr>
        <w:top w:val="none" w:sz="0" w:space="0" w:color="auto"/>
        <w:left w:val="none" w:sz="0" w:space="0" w:color="auto"/>
        <w:bottom w:val="none" w:sz="0" w:space="0" w:color="auto"/>
        <w:right w:val="none" w:sz="0" w:space="0" w:color="auto"/>
      </w:divBdr>
    </w:div>
    <w:div w:id="664666379">
      <w:bodyDiv w:val="1"/>
      <w:marLeft w:val="0"/>
      <w:marRight w:val="0"/>
      <w:marTop w:val="0"/>
      <w:marBottom w:val="0"/>
      <w:divBdr>
        <w:top w:val="none" w:sz="0" w:space="0" w:color="auto"/>
        <w:left w:val="none" w:sz="0" w:space="0" w:color="auto"/>
        <w:bottom w:val="none" w:sz="0" w:space="0" w:color="auto"/>
        <w:right w:val="none" w:sz="0" w:space="0" w:color="auto"/>
      </w:divBdr>
    </w:div>
    <w:div w:id="671447940">
      <w:bodyDiv w:val="1"/>
      <w:marLeft w:val="0"/>
      <w:marRight w:val="0"/>
      <w:marTop w:val="0"/>
      <w:marBottom w:val="0"/>
      <w:divBdr>
        <w:top w:val="none" w:sz="0" w:space="0" w:color="auto"/>
        <w:left w:val="none" w:sz="0" w:space="0" w:color="auto"/>
        <w:bottom w:val="none" w:sz="0" w:space="0" w:color="auto"/>
        <w:right w:val="none" w:sz="0" w:space="0" w:color="auto"/>
      </w:divBdr>
    </w:div>
    <w:div w:id="686298363">
      <w:bodyDiv w:val="1"/>
      <w:marLeft w:val="0"/>
      <w:marRight w:val="0"/>
      <w:marTop w:val="0"/>
      <w:marBottom w:val="0"/>
      <w:divBdr>
        <w:top w:val="none" w:sz="0" w:space="0" w:color="auto"/>
        <w:left w:val="none" w:sz="0" w:space="0" w:color="auto"/>
        <w:bottom w:val="none" w:sz="0" w:space="0" w:color="auto"/>
        <w:right w:val="none" w:sz="0" w:space="0" w:color="auto"/>
      </w:divBdr>
    </w:div>
    <w:div w:id="729158618">
      <w:bodyDiv w:val="1"/>
      <w:marLeft w:val="0"/>
      <w:marRight w:val="0"/>
      <w:marTop w:val="0"/>
      <w:marBottom w:val="0"/>
      <w:divBdr>
        <w:top w:val="none" w:sz="0" w:space="0" w:color="auto"/>
        <w:left w:val="none" w:sz="0" w:space="0" w:color="auto"/>
        <w:bottom w:val="none" w:sz="0" w:space="0" w:color="auto"/>
        <w:right w:val="none" w:sz="0" w:space="0" w:color="auto"/>
      </w:divBdr>
    </w:div>
    <w:div w:id="735511318">
      <w:bodyDiv w:val="1"/>
      <w:marLeft w:val="0"/>
      <w:marRight w:val="0"/>
      <w:marTop w:val="0"/>
      <w:marBottom w:val="0"/>
      <w:divBdr>
        <w:top w:val="none" w:sz="0" w:space="0" w:color="auto"/>
        <w:left w:val="none" w:sz="0" w:space="0" w:color="auto"/>
        <w:bottom w:val="none" w:sz="0" w:space="0" w:color="auto"/>
        <w:right w:val="none" w:sz="0" w:space="0" w:color="auto"/>
      </w:divBdr>
    </w:div>
    <w:div w:id="776681131">
      <w:bodyDiv w:val="1"/>
      <w:marLeft w:val="0"/>
      <w:marRight w:val="0"/>
      <w:marTop w:val="0"/>
      <w:marBottom w:val="0"/>
      <w:divBdr>
        <w:top w:val="none" w:sz="0" w:space="0" w:color="auto"/>
        <w:left w:val="none" w:sz="0" w:space="0" w:color="auto"/>
        <w:bottom w:val="none" w:sz="0" w:space="0" w:color="auto"/>
        <w:right w:val="none" w:sz="0" w:space="0" w:color="auto"/>
      </w:divBdr>
    </w:div>
    <w:div w:id="778523055">
      <w:bodyDiv w:val="1"/>
      <w:marLeft w:val="0"/>
      <w:marRight w:val="0"/>
      <w:marTop w:val="0"/>
      <w:marBottom w:val="0"/>
      <w:divBdr>
        <w:top w:val="none" w:sz="0" w:space="0" w:color="auto"/>
        <w:left w:val="none" w:sz="0" w:space="0" w:color="auto"/>
        <w:bottom w:val="none" w:sz="0" w:space="0" w:color="auto"/>
        <w:right w:val="none" w:sz="0" w:space="0" w:color="auto"/>
      </w:divBdr>
    </w:div>
    <w:div w:id="780539056">
      <w:bodyDiv w:val="1"/>
      <w:marLeft w:val="0"/>
      <w:marRight w:val="0"/>
      <w:marTop w:val="0"/>
      <w:marBottom w:val="0"/>
      <w:divBdr>
        <w:top w:val="none" w:sz="0" w:space="0" w:color="auto"/>
        <w:left w:val="none" w:sz="0" w:space="0" w:color="auto"/>
        <w:bottom w:val="none" w:sz="0" w:space="0" w:color="auto"/>
        <w:right w:val="none" w:sz="0" w:space="0" w:color="auto"/>
      </w:divBdr>
    </w:div>
    <w:div w:id="784731692">
      <w:bodyDiv w:val="1"/>
      <w:marLeft w:val="0"/>
      <w:marRight w:val="0"/>
      <w:marTop w:val="0"/>
      <w:marBottom w:val="0"/>
      <w:divBdr>
        <w:top w:val="none" w:sz="0" w:space="0" w:color="auto"/>
        <w:left w:val="none" w:sz="0" w:space="0" w:color="auto"/>
        <w:bottom w:val="none" w:sz="0" w:space="0" w:color="auto"/>
        <w:right w:val="none" w:sz="0" w:space="0" w:color="auto"/>
      </w:divBdr>
    </w:div>
    <w:div w:id="822890543">
      <w:bodyDiv w:val="1"/>
      <w:marLeft w:val="0"/>
      <w:marRight w:val="0"/>
      <w:marTop w:val="0"/>
      <w:marBottom w:val="0"/>
      <w:divBdr>
        <w:top w:val="none" w:sz="0" w:space="0" w:color="auto"/>
        <w:left w:val="none" w:sz="0" w:space="0" w:color="auto"/>
        <w:bottom w:val="none" w:sz="0" w:space="0" w:color="auto"/>
        <w:right w:val="none" w:sz="0" w:space="0" w:color="auto"/>
      </w:divBdr>
    </w:div>
    <w:div w:id="829177554">
      <w:bodyDiv w:val="1"/>
      <w:marLeft w:val="0"/>
      <w:marRight w:val="0"/>
      <w:marTop w:val="0"/>
      <w:marBottom w:val="0"/>
      <w:divBdr>
        <w:top w:val="none" w:sz="0" w:space="0" w:color="auto"/>
        <w:left w:val="none" w:sz="0" w:space="0" w:color="auto"/>
        <w:bottom w:val="none" w:sz="0" w:space="0" w:color="auto"/>
        <w:right w:val="none" w:sz="0" w:space="0" w:color="auto"/>
      </w:divBdr>
    </w:div>
    <w:div w:id="840434621">
      <w:bodyDiv w:val="1"/>
      <w:marLeft w:val="0"/>
      <w:marRight w:val="0"/>
      <w:marTop w:val="0"/>
      <w:marBottom w:val="0"/>
      <w:divBdr>
        <w:top w:val="none" w:sz="0" w:space="0" w:color="auto"/>
        <w:left w:val="none" w:sz="0" w:space="0" w:color="auto"/>
        <w:bottom w:val="none" w:sz="0" w:space="0" w:color="auto"/>
        <w:right w:val="none" w:sz="0" w:space="0" w:color="auto"/>
      </w:divBdr>
    </w:div>
    <w:div w:id="885794861">
      <w:bodyDiv w:val="1"/>
      <w:marLeft w:val="0"/>
      <w:marRight w:val="0"/>
      <w:marTop w:val="0"/>
      <w:marBottom w:val="0"/>
      <w:divBdr>
        <w:top w:val="none" w:sz="0" w:space="0" w:color="auto"/>
        <w:left w:val="none" w:sz="0" w:space="0" w:color="auto"/>
        <w:bottom w:val="none" w:sz="0" w:space="0" w:color="auto"/>
        <w:right w:val="none" w:sz="0" w:space="0" w:color="auto"/>
      </w:divBdr>
    </w:div>
    <w:div w:id="888492563">
      <w:bodyDiv w:val="1"/>
      <w:marLeft w:val="0"/>
      <w:marRight w:val="0"/>
      <w:marTop w:val="0"/>
      <w:marBottom w:val="0"/>
      <w:divBdr>
        <w:top w:val="none" w:sz="0" w:space="0" w:color="auto"/>
        <w:left w:val="none" w:sz="0" w:space="0" w:color="auto"/>
        <w:bottom w:val="none" w:sz="0" w:space="0" w:color="auto"/>
        <w:right w:val="none" w:sz="0" w:space="0" w:color="auto"/>
      </w:divBdr>
    </w:div>
    <w:div w:id="898322304">
      <w:bodyDiv w:val="1"/>
      <w:marLeft w:val="0"/>
      <w:marRight w:val="0"/>
      <w:marTop w:val="0"/>
      <w:marBottom w:val="0"/>
      <w:divBdr>
        <w:top w:val="none" w:sz="0" w:space="0" w:color="auto"/>
        <w:left w:val="none" w:sz="0" w:space="0" w:color="auto"/>
        <w:bottom w:val="none" w:sz="0" w:space="0" w:color="auto"/>
        <w:right w:val="none" w:sz="0" w:space="0" w:color="auto"/>
      </w:divBdr>
    </w:div>
    <w:div w:id="904803399">
      <w:bodyDiv w:val="1"/>
      <w:marLeft w:val="0"/>
      <w:marRight w:val="0"/>
      <w:marTop w:val="0"/>
      <w:marBottom w:val="0"/>
      <w:divBdr>
        <w:top w:val="none" w:sz="0" w:space="0" w:color="auto"/>
        <w:left w:val="none" w:sz="0" w:space="0" w:color="auto"/>
        <w:bottom w:val="none" w:sz="0" w:space="0" w:color="auto"/>
        <w:right w:val="none" w:sz="0" w:space="0" w:color="auto"/>
      </w:divBdr>
    </w:div>
    <w:div w:id="922104627">
      <w:bodyDiv w:val="1"/>
      <w:marLeft w:val="0"/>
      <w:marRight w:val="0"/>
      <w:marTop w:val="0"/>
      <w:marBottom w:val="0"/>
      <w:divBdr>
        <w:top w:val="none" w:sz="0" w:space="0" w:color="auto"/>
        <w:left w:val="none" w:sz="0" w:space="0" w:color="auto"/>
        <w:bottom w:val="none" w:sz="0" w:space="0" w:color="auto"/>
        <w:right w:val="none" w:sz="0" w:space="0" w:color="auto"/>
      </w:divBdr>
    </w:div>
    <w:div w:id="978388516">
      <w:bodyDiv w:val="1"/>
      <w:marLeft w:val="0"/>
      <w:marRight w:val="0"/>
      <w:marTop w:val="0"/>
      <w:marBottom w:val="0"/>
      <w:divBdr>
        <w:top w:val="none" w:sz="0" w:space="0" w:color="auto"/>
        <w:left w:val="none" w:sz="0" w:space="0" w:color="auto"/>
        <w:bottom w:val="none" w:sz="0" w:space="0" w:color="auto"/>
        <w:right w:val="none" w:sz="0" w:space="0" w:color="auto"/>
      </w:divBdr>
    </w:div>
    <w:div w:id="1020933862">
      <w:bodyDiv w:val="1"/>
      <w:marLeft w:val="0"/>
      <w:marRight w:val="0"/>
      <w:marTop w:val="0"/>
      <w:marBottom w:val="0"/>
      <w:divBdr>
        <w:top w:val="none" w:sz="0" w:space="0" w:color="auto"/>
        <w:left w:val="none" w:sz="0" w:space="0" w:color="auto"/>
        <w:bottom w:val="none" w:sz="0" w:space="0" w:color="auto"/>
        <w:right w:val="none" w:sz="0" w:space="0" w:color="auto"/>
      </w:divBdr>
    </w:div>
    <w:div w:id="1080296445">
      <w:bodyDiv w:val="1"/>
      <w:marLeft w:val="0"/>
      <w:marRight w:val="0"/>
      <w:marTop w:val="0"/>
      <w:marBottom w:val="0"/>
      <w:divBdr>
        <w:top w:val="none" w:sz="0" w:space="0" w:color="auto"/>
        <w:left w:val="none" w:sz="0" w:space="0" w:color="auto"/>
        <w:bottom w:val="none" w:sz="0" w:space="0" w:color="auto"/>
        <w:right w:val="none" w:sz="0" w:space="0" w:color="auto"/>
      </w:divBdr>
    </w:div>
    <w:div w:id="1097290027">
      <w:bodyDiv w:val="1"/>
      <w:marLeft w:val="0"/>
      <w:marRight w:val="0"/>
      <w:marTop w:val="0"/>
      <w:marBottom w:val="0"/>
      <w:divBdr>
        <w:top w:val="none" w:sz="0" w:space="0" w:color="auto"/>
        <w:left w:val="none" w:sz="0" w:space="0" w:color="auto"/>
        <w:bottom w:val="none" w:sz="0" w:space="0" w:color="auto"/>
        <w:right w:val="none" w:sz="0" w:space="0" w:color="auto"/>
      </w:divBdr>
    </w:div>
    <w:div w:id="1138113531">
      <w:bodyDiv w:val="1"/>
      <w:marLeft w:val="0"/>
      <w:marRight w:val="0"/>
      <w:marTop w:val="0"/>
      <w:marBottom w:val="0"/>
      <w:divBdr>
        <w:top w:val="none" w:sz="0" w:space="0" w:color="auto"/>
        <w:left w:val="none" w:sz="0" w:space="0" w:color="auto"/>
        <w:bottom w:val="none" w:sz="0" w:space="0" w:color="auto"/>
        <w:right w:val="none" w:sz="0" w:space="0" w:color="auto"/>
      </w:divBdr>
    </w:div>
    <w:div w:id="1159805458">
      <w:bodyDiv w:val="1"/>
      <w:marLeft w:val="0"/>
      <w:marRight w:val="0"/>
      <w:marTop w:val="0"/>
      <w:marBottom w:val="0"/>
      <w:divBdr>
        <w:top w:val="none" w:sz="0" w:space="0" w:color="auto"/>
        <w:left w:val="none" w:sz="0" w:space="0" w:color="auto"/>
        <w:bottom w:val="none" w:sz="0" w:space="0" w:color="auto"/>
        <w:right w:val="none" w:sz="0" w:space="0" w:color="auto"/>
      </w:divBdr>
    </w:div>
    <w:div w:id="1166896245">
      <w:bodyDiv w:val="1"/>
      <w:marLeft w:val="0"/>
      <w:marRight w:val="0"/>
      <w:marTop w:val="0"/>
      <w:marBottom w:val="0"/>
      <w:divBdr>
        <w:top w:val="none" w:sz="0" w:space="0" w:color="auto"/>
        <w:left w:val="none" w:sz="0" w:space="0" w:color="auto"/>
        <w:bottom w:val="none" w:sz="0" w:space="0" w:color="auto"/>
        <w:right w:val="none" w:sz="0" w:space="0" w:color="auto"/>
      </w:divBdr>
    </w:div>
    <w:div w:id="1194197562">
      <w:bodyDiv w:val="1"/>
      <w:marLeft w:val="0"/>
      <w:marRight w:val="0"/>
      <w:marTop w:val="0"/>
      <w:marBottom w:val="0"/>
      <w:divBdr>
        <w:top w:val="none" w:sz="0" w:space="0" w:color="auto"/>
        <w:left w:val="none" w:sz="0" w:space="0" w:color="auto"/>
        <w:bottom w:val="none" w:sz="0" w:space="0" w:color="auto"/>
        <w:right w:val="none" w:sz="0" w:space="0" w:color="auto"/>
      </w:divBdr>
    </w:div>
    <w:div w:id="1199003720">
      <w:bodyDiv w:val="1"/>
      <w:marLeft w:val="0"/>
      <w:marRight w:val="0"/>
      <w:marTop w:val="0"/>
      <w:marBottom w:val="0"/>
      <w:divBdr>
        <w:top w:val="none" w:sz="0" w:space="0" w:color="auto"/>
        <w:left w:val="none" w:sz="0" w:space="0" w:color="auto"/>
        <w:bottom w:val="none" w:sz="0" w:space="0" w:color="auto"/>
        <w:right w:val="none" w:sz="0" w:space="0" w:color="auto"/>
      </w:divBdr>
    </w:div>
    <w:div w:id="1207599081">
      <w:bodyDiv w:val="1"/>
      <w:marLeft w:val="0"/>
      <w:marRight w:val="0"/>
      <w:marTop w:val="0"/>
      <w:marBottom w:val="0"/>
      <w:divBdr>
        <w:top w:val="none" w:sz="0" w:space="0" w:color="auto"/>
        <w:left w:val="none" w:sz="0" w:space="0" w:color="auto"/>
        <w:bottom w:val="none" w:sz="0" w:space="0" w:color="auto"/>
        <w:right w:val="none" w:sz="0" w:space="0" w:color="auto"/>
      </w:divBdr>
    </w:div>
    <w:div w:id="1221750367">
      <w:bodyDiv w:val="1"/>
      <w:marLeft w:val="0"/>
      <w:marRight w:val="0"/>
      <w:marTop w:val="0"/>
      <w:marBottom w:val="0"/>
      <w:divBdr>
        <w:top w:val="none" w:sz="0" w:space="0" w:color="auto"/>
        <w:left w:val="none" w:sz="0" w:space="0" w:color="auto"/>
        <w:bottom w:val="none" w:sz="0" w:space="0" w:color="auto"/>
        <w:right w:val="none" w:sz="0" w:space="0" w:color="auto"/>
      </w:divBdr>
    </w:div>
    <w:div w:id="1224832427">
      <w:bodyDiv w:val="1"/>
      <w:marLeft w:val="0"/>
      <w:marRight w:val="0"/>
      <w:marTop w:val="0"/>
      <w:marBottom w:val="0"/>
      <w:divBdr>
        <w:top w:val="none" w:sz="0" w:space="0" w:color="auto"/>
        <w:left w:val="none" w:sz="0" w:space="0" w:color="auto"/>
        <w:bottom w:val="none" w:sz="0" w:space="0" w:color="auto"/>
        <w:right w:val="none" w:sz="0" w:space="0" w:color="auto"/>
      </w:divBdr>
    </w:div>
    <w:div w:id="1231422275">
      <w:bodyDiv w:val="1"/>
      <w:marLeft w:val="0"/>
      <w:marRight w:val="0"/>
      <w:marTop w:val="0"/>
      <w:marBottom w:val="0"/>
      <w:divBdr>
        <w:top w:val="none" w:sz="0" w:space="0" w:color="auto"/>
        <w:left w:val="none" w:sz="0" w:space="0" w:color="auto"/>
        <w:bottom w:val="none" w:sz="0" w:space="0" w:color="auto"/>
        <w:right w:val="none" w:sz="0" w:space="0" w:color="auto"/>
      </w:divBdr>
    </w:div>
    <w:div w:id="1245797537">
      <w:bodyDiv w:val="1"/>
      <w:marLeft w:val="0"/>
      <w:marRight w:val="0"/>
      <w:marTop w:val="0"/>
      <w:marBottom w:val="0"/>
      <w:divBdr>
        <w:top w:val="none" w:sz="0" w:space="0" w:color="auto"/>
        <w:left w:val="none" w:sz="0" w:space="0" w:color="auto"/>
        <w:bottom w:val="none" w:sz="0" w:space="0" w:color="auto"/>
        <w:right w:val="none" w:sz="0" w:space="0" w:color="auto"/>
      </w:divBdr>
    </w:div>
    <w:div w:id="1271475560">
      <w:bodyDiv w:val="1"/>
      <w:marLeft w:val="0"/>
      <w:marRight w:val="0"/>
      <w:marTop w:val="0"/>
      <w:marBottom w:val="0"/>
      <w:divBdr>
        <w:top w:val="none" w:sz="0" w:space="0" w:color="auto"/>
        <w:left w:val="none" w:sz="0" w:space="0" w:color="auto"/>
        <w:bottom w:val="none" w:sz="0" w:space="0" w:color="auto"/>
        <w:right w:val="none" w:sz="0" w:space="0" w:color="auto"/>
      </w:divBdr>
    </w:div>
    <w:div w:id="1272515171">
      <w:bodyDiv w:val="1"/>
      <w:marLeft w:val="0"/>
      <w:marRight w:val="0"/>
      <w:marTop w:val="0"/>
      <w:marBottom w:val="0"/>
      <w:divBdr>
        <w:top w:val="none" w:sz="0" w:space="0" w:color="auto"/>
        <w:left w:val="none" w:sz="0" w:space="0" w:color="auto"/>
        <w:bottom w:val="none" w:sz="0" w:space="0" w:color="auto"/>
        <w:right w:val="none" w:sz="0" w:space="0" w:color="auto"/>
      </w:divBdr>
    </w:div>
    <w:div w:id="1289238476">
      <w:bodyDiv w:val="1"/>
      <w:marLeft w:val="0"/>
      <w:marRight w:val="0"/>
      <w:marTop w:val="0"/>
      <w:marBottom w:val="0"/>
      <w:divBdr>
        <w:top w:val="none" w:sz="0" w:space="0" w:color="auto"/>
        <w:left w:val="none" w:sz="0" w:space="0" w:color="auto"/>
        <w:bottom w:val="none" w:sz="0" w:space="0" w:color="auto"/>
        <w:right w:val="none" w:sz="0" w:space="0" w:color="auto"/>
      </w:divBdr>
    </w:div>
    <w:div w:id="1321075651">
      <w:bodyDiv w:val="1"/>
      <w:marLeft w:val="0"/>
      <w:marRight w:val="0"/>
      <w:marTop w:val="0"/>
      <w:marBottom w:val="0"/>
      <w:divBdr>
        <w:top w:val="none" w:sz="0" w:space="0" w:color="auto"/>
        <w:left w:val="none" w:sz="0" w:space="0" w:color="auto"/>
        <w:bottom w:val="none" w:sz="0" w:space="0" w:color="auto"/>
        <w:right w:val="none" w:sz="0" w:space="0" w:color="auto"/>
      </w:divBdr>
    </w:div>
    <w:div w:id="1362781255">
      <w:bodyDiv w:val="1"/>
      <w:marLeft w:val="0"/>
      <w:marRight w:val="0"/>
      <w:marTop w:val="0"/>
      <w:marBottom w:val="0"/>
      <w:divBdr>
        <w:top w:val="none" w:sz="0" w:space="0" w:color="auto"/>
        <w:left w:val="none" w:sz="0" w:space="0" w:color="auto"/>
        <w:bottom w:val="none" w:sz="0" w:space="0" w:color="auto"/>
        <w:right w:val="none" w:sz="0" w:space="0" w:color="auto"/>
      </w:divBdr>
    </w:div>
    <w:div w:id="1375542900">
      <w:bodyDiv w:val="1"/>
      <w:marLeft w:val="0"/>
      <w:marRight w:val="0"/>
      <w:marTop w:val="0"/>
      <w:marBottom w:val="0"/>
      <w:divBdr>
        <w:top w:val="none" w:sz="0" w:space="0" w:color="auto"/>
        <w:left w:val="none" w:sz="0" w:space="0" w:color="auto"/>
        <w:bottom w:val="none" w:sz="0" w:space="0" w:color="auto"/>
        <w:right w:val="none" w:sz="0" w:space="0" w:color="auto"/>
      </w:divBdr>
    </w:div>
    <w:div w:id="1379160113">
      <w:bodyDiv w:val="1"/>
      <w:marLeft w:val="0"/>
      <w:marRight w:val="0"/>
      <w:marTop w:val="0"/>
      <w:marBottom w:val="0"/>
      <w:divBdr>
        <w:top w:val="none" w:sz="0" w:space="0" w:color="auto"/>
        <w:left w:val="none" w:sz="0" w:space="0" w:color="auto"/>
        <w:bottom w:val="none" w:sz="0" w:space="0" w:color="auto"/>
        <w:right w:val="none" w:sz="0" w:space="0" w:color="auto"/>
      </w:divBdr>
    </w:div>
    <w:div w:id="1401443576">
      <w:bodyDiv w:val="1"/>
      <w:marLeft w:val="0"/>
      <w:marRight w:val="0"/>
      <w:marTop w:val="0"/>
      <w:marBottom w:val="0"/>
      <w:divBdr>
        <w:top w:val="none" w:sz="0" w:space="0" w:color="auto"/>
        <w:left w:val="none" w:sz="0" w:space="0" w:color="auto"/>
        <w:bottom w:val="none" w:sz="0" w:space="0" w:color="auto"/>
        <w:right w:val="none" w:sz="0" w:space="0" w:color="auto"/>
      </w:divBdr>
    </w:div>
    <w:div w:id="1406217752">
      <w:bodyDiv w:val="1"/>
      <w:marLeft w:val="0"/>
      <w:marRight w:val="0"/>
      <w:marTop w:val="0"/>
      <w:marBottom w:val="0"/>
      <w:divBdr>
        <w:top w:val="none" w:sz="0" w:space="0" w:color="auto"/>
        <w:left w:val="none" w:sz="0" w:space="0" w:color="auto"/>
        <w:bottom w:val="none" w:sz="0" w:space="0" w:color="auto"/>
        <w:right w:val="none" w:sz="0" w:space="0" w:color="auto"/>
      </w:divBdr>
    </w:div>
    <w:div w:id="1428651121">
      <w:bodyDiv w:val="1"/>
      <w:marLeft w:val="0"/>
      <w:marRight w:val="0"/>
      <w:marTop w:val="0"/>
      <w:marBottom w:val="0"/>
      <w:divBdr>
        <w:top w:val="none" w:sz="0" w:space="0" w:color="auto"/>
        <w:left w:val="none" w:sz="0" w:space="0" w:color="auto"/>
        <w:bottom w:val="none" w:sz="0" w:space="0" w:color="auto"/>
        <w:right w:val="none" w:sz="0" w:space="0" w:color="auto"/>
      </w:divBdr>
    </w:div>
    <w:div w:id="1461875955">
      <w:bodyDiv w:val="1"/>
      <w:marLeft w:val="0"/>
      <w:marRight w:val="0"/>
      <w:marTop w:val="0"/>
      <w:marBottom w:val="0"/>
      <w:divBdr>
        <w:top w:val="none" w:sz="0" w:space="0" w:color="auto"/>
        <w:left w:val="none" w:sz="0" w:space="0" w:color="auto"/>
        <w:bottom w:val="none" w:sz="0" w:space="0" w:color="auto"/>
        <w:right w:val="none" w:sz="0" w:space="0" w:color="auto"/>
      </w:divBdr>
    </w:div>
    <w:div w:id="1469199491">
      <w:bodyDiv w:val="1"/>
      <w:marLeft w:val="0"/>
      <w:marRight w:val="0"/>
      <w:marTop w:val="0"/>
      <w:marBottom w:val="0"/>
      <w:divBdr>
        <w:top w:val="none" w:sz="0" w:space="0" w:color="auto"/>
        <w:left w:val="none" w:sz="0" w:space="0" w:color="auto"/>
        <w:bottom w:val="none" w:sz="0" w:space="0" w:color="auto"/>
        <w:right w:val="none" w:sz="0" w:space="0" w:color="auto"/>
      </w:divBdr>
    </w:div>
    <w:div w:id="1487940276">
      <w:bodyDiv w:val="1"/>
      <w:marLeft w:val="0"/>
      <w:marRight w:val="0"/>
      <w:marTop w:val="0"/>
      <w:marBottom w:val="0"/>
      <w:divBdr>
        <w:top w:val="none" w:sz="0" w:space="0" w:color="auto"/>
        <w:left w:val="none" w:sz="0" w:space="0" w:color="auto"/>
        <w:bottom w:val="none" w:sz="0" w:space="0" w:color="auto"/>
        <w:right w:val="none" w:sz="0" w:space="0" w:color="auto"/>
      </w:divBdr>
    </w:div>
    <w:div w:id="1513179197">
      <w:bodyDiv w:val="1"/>
      <w:marLeft w:val="0"/>
      <w:marRight w:val="0"/>
      <w:marTop w:val="0"/>
      <w:marBottom w:val="0"/>
      <w:divBdr>
        <w:top w:val="none" w:sz="0" w:space="0" w:color="auto"/>
        <w:left w:val="none" w:sz="0" w:space="0" w:color="auto"/>
        <w:bottom w:val="none" w:sz="0" w:space="0" w:color="auto"/>
        <w:right w:val="none" w:sz="0" w:space="0" w:color="auto"/>
      </w:divBdr>
    </w:div>
    <w:div w:id="1519083355">
      <w:bodyDiv w:val="1"/>
      <w:marLeft w:val="0"/>
      <w:marRight w:val="0"/>
      <w:marTop w:val="0"/>
      <w:marBottom w:val="0"/>
      <w:divBdr>
        <w:top w:val="none" w:sz="0" w:space="0" w:color="auto"/>
        <w:left w:val="none" w:sz="0" w:space="0" w:color="auto"/>
        <w:bottom w:val="none" w:sz="0" w:space="0" w:color="auto"/>
        <w:right w:val="none" w:sz="0" w:space="0" w:color="auto"/>
      </w:divBdr>
    </w:div>
    <w:div w:id="1569728817">
      <w:bodyDiv w:val="1"/>
      <w:marLeft w:val="0"/>
      <w:marRight w:val="0"/>
      <w:marTop w:val="0"/>
      <w:marBottom w:val="0"/>
      <w:divBdr>
        <w:top w:val="none" w:sz="0" w:space="0" w:color="auto"/>
        <w:left w:val="none" w:sz="0" w:space="0" w:color="auto"/>
        <w:bottom w:val="none" w:sz="0" w:space="0" w:color="auto"/>
        <w:right w:val="none" w:sz="0" w:space="0" w:color="auto"/>
      </w:divBdr>
    </w:div>
    <w:div w:id="1587685698">
      <w:bodyDiv w:val="1"/>
      <w:marLeft w:val="0"/>
      <w:marRight w:val="0"/>
      <w:marTop w:val="0"/>
      <w:marBottom w:val="0"/>
      <w:divBdr>
        <w:top w:val="none" w:sz="0" w:space="0" w:color="auto"/>
        <w:left w:val="none" w:sz="0" w:space="0" w:color="auto"/>
        <w:bottom w:val="none" w:sz="0" w:space="0" w:color="auto"/>
        <w:right w:val="none" w:sz="0" w:space="0" w:color="auto"/>
      </w:divBdr>
    </w:div>
    <w:div w:id="1605112147">
      <w:bodyDiv w:val="1"/>
      <w:marLeft w:val="0"/>
      <w:marRight w:val="0"/>
      <w:marTop w:val="0"/>
      <w:marBottom w:val="0"/>
      <w:divBdr>
        <w:top w:val="none" w:sz="0" w:space="0" w:color="auto"/>
        <w:left w:val="none" w:sz="0" w:space="0" w:color="auto"/>
        <w:bottom w:val="none" w:sz="0" w:space="0" w:color="auto"/>
        <w:right w:val="none" w:sz="0" w:space="0" w:color="auto"/>
      </w:divBdr>
    </w:div>
    <w:div w:id="1616212867">
      <w:bodyDiv w:val="1"/>
      <w:marLeft w:val="0"/>
      <w:marRight w:val="0"/>
      <w:marTop w:val="0"/>
      <w:marBottom w:val="0"/>
      <w:divBdr>
        <w:top w:val="none" w:sz="0" w:space="0" w:color="auto"/>
        <w:left w:val="none" w:sz="0" w:space="0" w:color="auto"/>
        <w:bottom w:val="none" w:sz="0" w:space="0" w:color="auto"/>
        <w:right w:val="none" w:sz="0" w:space="0" w:color="auto"/>
      </w:divBdr>
    </w:div>
    <w:div w:id="1619525822">
      <w:bodyDiv w:val="1"/>
      <w:marLeft w:val="0"/>
      <w:marRight w:val="0"/>
      <w:marTop w:val="0"/>
      <w:marBottom w:val="0"/>
      <w:divBdr>
        <w:top w:val="none" w:sz="0" w:space="0" w:color="auto"/>
        <w:left w:val="none" w:sz="0" w:space="0" w:color="auto"/>
        <w:bottom w:val="none" w:sz="0" w:space="0" w:color="auto"/>
        <w:right w:val="none" w:sz="0" w:space="0" w:color="auto"/>
      </w:divBdr>
    </w:div>
    <w:div w:id="1637367282">
      <w:bodyDiv w:val="1"/>
      <w:marLeft w:val="0"/>
      <w:marRight w:val="0"/>
      <w:marTop w:val="0"/>
      <w:marBottom w:val="0"/>
      <w:divBdr>
        <w:top w:val="none" w:sz="0" w:space="0" w:color="auto"/>
        <w:left w:val="none" w:sz="0" w:space="0" w:color="auto"/>
        <w:bottom w:val="none" w:sz="0" w:space="0" w:color="auto"/>
        <w:right w:val="none" w:sz="0" w:space="0" w:color="auto"/>
      </w:divBdr>
    </w:div>
    <w:div w:id="1642342276">
      <w:bodyDiv w:val="1"/>
      <w:marLeft w:val="0"/>
      <w:marRight w:val="0"/>
      <w:marTop w:val="0"/>
      <w:marBottom w:val="0"/>
      <w:divBdr>
        <w:top w:val="none" w:sz="0" w:space="0" w:color="auto"/>
        <w:left w:val="none" w:sz="0" w:space="0" w:color="auto"/>
        <w:bottom w:val="none" w:sz="0" w:space="0" w:color="auto"/>
        <w:right w:val="none" w:sz="0" w:space="0" w:color="auto"/>
      </w:divBdr>
    </w:div>
    <w:div w:id="1649550660">
      <w:bodyDiv w:val="1"/>
      <w:marLeft w:val="0"/>
      <w:marRight w:val="0"/>
      <w:marTop w:val="0"/>
      <w:marBottom w:val="0"/>
      <w:divBdr>
        <w:top w:val="none" w:sz="0" w:space="0" w:color="auto"/>
        <w:left w:val="none" w:sz="0" w:space="0" w:color="auto"/>
        <w:bottom w:val="none" w:sz="0" w:space="0" w:color="auto"/>
        <w:right w:val="none" w:sz="0" w:space="0" w:color="auto"/>
      </w:divBdr>
    </w:div>
    <w:div w:id="1650014364">
      <w:bodyDiv w:val="1"/>
      <w:marLeft w:val="0"/>
      <w:marRight w:val="0"/>
      <w:marTop w:val="0"/>
      <w:marBottom w:val="0"/>
      <w:divBdr>
        <w:top w:val="none" w:sz="0" w:space="0" w:color="auto"/>
        <w:left w:val="none" w:sz="0" w:space="0" w:color="auto"/>
        <w:bottom w:val="none" w:sz="0" w:space="0" w:color="auto"/>
        <w:right w:val="none" w:sz="0" w:space="0" w:color="auto"/>
      </w:divBdr>
    </w:div>
    <w:div w:id="1658147022">
      <w:bodyDiv w:val="1"/>
      <w:marLeft w:val="0"/>
      <w:marRight w:val="0"/>
      <w:marTop w:val="0"/>
      <w:marBottom w:val="0"/>
      <w:divBdr>
        <w:top w:val="none" w:sz="0" w:space="0" w:color="auto"/>
        <w:left w:val="none" w:sz="0" w:space="0" w:color="auto"/>
        <w:bottom w:val="none" w:sz="0" w:space="0" w:color="auto"/>
        <w:right w:val="none" w:sz="0" w:space="0" w:color="auto"/>
      </w:divBdr>
    </w:div>
    <w:div w:id="1688362148">
      <w:bodyDiv w:val="1"/>
      <w:marLeft w:val="0"/>
      <w:marRight w:val="0"/>
      <w:marTop w:val="0"/>
      <w:marBottom w:val="0"/>
      <w:divBdr>
        <w:top w:val="none" w:sz="0" w:space="0" w:color="auto"/>
        <w:left w:val="none" w:sz="0" w:space="0" w:color="auto"/>
        <w:bottom w:val="none" w:sz="0" w:space="0" w:color="auto"/>
        <w:right w:val="none" w:sz="0" w:space="0" w:color="auto"/>
      </w:divBdr>
    </w:div>
    <w:div w:id="1703047877">
      <w:bodyDiv w:val="1"/>
      <w:marLeft w:val="0"/>
      <w:marRight w:val="0"/>
      <w:marTop w:val="0"/>
      <w:marBottom w:val="0"/>
      <w:divBdr>
        <w:top w:val="none" w:sz="0" w:space="0" w:color="auto"/>
        <w:left w:val="none" w:sz="0" w:space="0" w:color="auto"/>
        <w:bottom w:val="none" w:sz="0" w:space="0" w:color="auto"/>
        <w:right w:val="none" w:sz="0" w:space="0" w:color="auto"/>
      </w:divBdr>
    </w:div>
    <w:div w:id="1706246703">
      <w:bodyDiv w:val="1"/>
      <w:marLeft w:val="0"/>
      <w:marRight w:val="0"/>
      <w:marTop w:val="0"/>
      <w:marBottom w:val="0"/>
      <w:divBdr>
        <w:top w:val="none" w:sz="0" w:space="0" w:color="auto"/>
        <w:left w:val="none" w:sz="0" w:space="0" w:color="auto"/>
        <w:bottom w:val="none" w:sz="0" w:space="0" w:color="auto"/>
        <w:right w:val="none" w:sz="0" w:space="0" w:color="auto"/>
      </w:divBdr>
    </w:div>
    <w:div w:id="1728214163">
      <w:bodyDiv w:val="1"/>
      <w:marLeft w:val="0"/>
      <w:marRight w:val="0"/>
      <w:marTop w:val="0"/>
      <w:marBottom w:val="0"/>
      <w:divBdr>
        <w:top w:val="none" w:sz="0" w:space="0" w:color="auto"/>
        <w:left w:val="none" w:sz="0" w:space="0" w:color="auto"/>
        <w:bottom w:val="none" w:sz="0" w:space="0" w:color="auto"/>
        <w:right w:val="none" w:sz="0" w:space="0" w:color="auto"/>
      </w:divBdr>
    </w:div>
    <w:div w:id="1737170795">
      <w:bodyDiv w:val="1"/>
      <w:marLeft w:val="0"/>
      <w:marRight w:val="0"/>
      <w:marTop w:val="0"/>
      <w:marBottom w:val="0"/>
      <w:divBdr>
        <w:top w:val="none" w:sz="0" w:space="0" w:color="auto"/>
        <w:left w:val="none" w:sz="0" w:space="0" w:color="auto"/>
        <w:bottom w:val="none" w:sz="0" w:space="0" w:color="auto"/>
        <w:right w:val="none" w:sz="0" w:space="0" w:color="auto"/>
      </w:divBdr>
    </w:div>
    <w:div w:id="1747610046">
      <w:bodyDiv w:val="1"/>
      <w:marLeft w:val="0"/>
      <w:marRight w:val="0"/>
      <w:marTop w:val="0"/>
      <w:marBottom w:val="0"/>
      <w:divBdr>
        <w:top w:val="none" w:sz="0" w:space="0" w:color="auto"/>
        <w:left w:val="none" w:sz="0" w:space="0" w:color="auto"/>
        <w:bottom w:val="none" w:sz="0" w:space="0" w:color="auto"/>
        <w:right w:val="none" w:sz="0" w:space="0" w:color="auto"/>
      </w:divBdr>
    </w:div>
    <w:div w:id="1792701448">
      <w:bodyDiv w:val="1"/>
      <w:marLeft w:val="0"/>
      <w:marRight w:val="0"/>
      <w:marTop w:val="0"/>
      <w:marBottom w:val="0"/>
      <w:divBdr>
        <w:top w:val="none" w:sz="0" w:space="0" w:color="auto"/>
        <w:left w:val="none" w:sz="0" w:space="0" w:color="auto"/>
        <w:bottom w:val="none" w:sz="0" w:space="0" w:color="auto"/>
        <w:right w:val="none" w:sz="0" w:space="0" w:color="auto"/>
      </w:divBdr>
    </w:div>
    <w:div w:id="1875846572">
      <w:bodyDiv w:val="1"/>
      <w:marLeft w:val="0"/>
      <w:marRight w:val="0"/>
      <w:marTop w:val="0"/>
      <w:marBottom w:val="0"/>
      <w:divBdr>
        <w:top w:val="none" w:sz="0" w:space="0" w:color="auto"/>
        <w:left w:val="none" w:sz="0" w:space="0" w:color="auto"/>
        <w:bottom w:val="none" w:sz="0" w:space="0" w:color="auto"/>
        <w:right w:val="none" w:sz="0" w:space="0" w:color="auto"/>
      </w:divBdr>
    </w:div>
    <w:div w:id="1890527288">
      <w:bodyDiv w:val="1"/>
      <w:marLeft w:val="0"/>
      <w:marRight w:val="0"/>
      <w:marTop w:val="0"/>
      <w:marBottom w:val="0"/>
      <w:divBdr>
        <w:top w:val="none" w:sz="0" w:space="0" w:color="auto"/>
        <w:left w:val="none" w:sz="0" w:space="0" w:color="auto"/>
        <w:bottom w:val="none" w:sz="0" w:space="0" w:color="auto"/>
        <w:right w:val="none" w:sz="0" w:space="0" w:color="auto"/>
      </w:divBdr>
    </w:div>
    <w:div w:id="1898858603">
      <w:bodyDiv w:val="1"/>
      <w:marLeft w:val="0"/>
      <w:marRight w:val="0"/>
      <w:marTop w:val="0"/>
      <w:marBottom w:val="0"/>
      <w:divBdr>
        <w:top w:val="none" w:sz="0" w:space="0" w:color="auto"/>
        <w:left w:val="none" w:sz="0" w:space="0" w:color="auto"/>
        <w:bottom w:val="none" w:sz="0" w:space="0" w:color="auto"/>
        <w:right w:val="none" w:sz="0" w:space="0" w:color="auto"/>
      </w:divBdr>
    </w:div>
    <w:div w:id="1916158300">
      <w:bodyDiv w:val="1"/>
      <w:marLeft w:val="0"/>
      <w:marRight w:val="0"/>
      <w:marTop w:val="0"/>
      <w:marBottom w:val="0"/>
      <w:divBdr>
        <w:top w:val="none" w:sz="0" w:space="0" w:color="auto"/>
        <w:left w:val="none" w:sz="0" w:space="0" w:color="auto"/>
        <w:bottom w:val="none" w:sz="0" w:space="0" w:color="auto"/>
        <w:right w:val="none" w:sz="0" w:space="0" w:color="auto"/>
      </w:divBdr>
    </w:div>
    <w:div w:id="1926574943">
      <w:bodyDiv w:val="1"/>
      <w:marLeft w:val="0"/>
      <w:marRight w:val="0"/>
      <w:marTop w:val="0"/>
      <w:marBottom w:val="0"/>
      <w:divBdr>
        <w:top w:val="none" w:sz="0" w:space="0" w:color="auto"/>
        <w:left w:val="none" w:sz="0" w:space="0" w:color="auto"/>
        <w:bottom w:val="none" w:sz="0" w:space="0" w:color="auto"/>
        <w:right w:val="none" w:sz="0" w:space="0" w:color="auto"/>
      </w:divBdr>
    </w:div>
    <w:div w:id="1989938035">
      <w:bodyDiv w:val="1"/>
      <w:marLeft w:val="0"/>
      <w:marRight w:val="0"/>
      <w:marTop w:val="0"/>
      <w:marBottom w:val="0"/>
      <w:divBdr>
        <w:top w:val="none" w:sz="0" w:space="0" w:color="auto"/>
        <w:left w:val="none" w:sz="0" w:space="0" w:color="auto"/>
        <w:bottom w:val="none" w:sz="0" w:space="0" w:color="auto"/>
        <w:right w:val="none" w:sz="0" w:space="0" w:color="auto"/>
      </w:divBdr>
    </w:div>
    <w:div w:id="1995452442">
      <w:bodyDiv w:val="1"/>
      <w:marLeft w:val="0"/>
      <w:marRight w:val="0"/>
      <w:marTop w:val="0"/>
      <w:marBottom w:val="0"/>
      <w:divBdr>
        <w:top w:val="none" w:sz="0" w:space="0" w:color="auto"/>
        <w:left w:val="none" w:sz="0" w:space="0" w:color="auto"/>
        <w:bottom w:val="none" w:sz="0" w:space="0" w:color="auto"/>
        <w:right w:val="none" w:sz="0" w:space="0" w:color="auto"/>
      </w:divBdr>
    </w:div>
    <w:div w:id="1995796812">
      <w:bodyDiv w:val="1"/>
      <w:marLeft w:val="0"/>
      <w:marRight w:val="0"/>
      <w:marTop w:val="0"/>
      <w:marBottom w:val="0"/>
      <w:divBdr>
        <w:top w:val="none" w:sz="0" w:space="0" w:color="auto"/>
        <w:left w:val="none" w:sz="0" w:space="0" w:color="auto"/>
        <w:bottom w:val="none" w:sz="0" w:space="0" w:color="auto"/>
        <w:right w:val="none" w:sz="0" w:space="0" w:color="auto"/>
      </w:divBdr>
    </w:div>
    <w:div w:id="2015254309">
      <w:bodyDiv w:val="1"/>
      <w:marLeft w:val="0"/>
      <w:marRight w:val="0"/>
      <w:marTop w:val="0"/>
      <w:marBottom w:val="0"/>
      <w:divBdr>
        <w:top w:val="none" w:sz="0" w:space="0" w:color="auto"/>
        <w:left w:val="none" w:sz="0" w:space="0" w:color="auto"/>
        <w:bottom w:val="none" w:sz="0" w:space="0" w:color="auto"/>
        <w:right w:val="none" w:sz="0" w:space="0" w:color="auto"/>
      </w:divBdr>
    </w:div>
    <w:div w:id="2022858174">
      <w:bodyDiv w:val="1"/>
      <w:marLeft w:val="0"/>
      <w:marRight w:val="0"/>
      <w:marTop w:val="0"/>
      <w:marBottom w:val="0"/>
      <w:divBdr>
        <w:top w:val="none" w:sz="0" w:space="0" w:color="auto"/>
        <w:left w:val="none" w:sz="0" w:space="0" w:color="auto"/>
        <w:bottom w:val="none" w:sz="0" w:space="0" w:color="auto"/>
        <w:right w:val="none" w:sz="0" w:space="0" w:color="auto"/>
      </w:divBdr>
    </w:div>
    <w:div w:id="2024165695">
      <w:bodyDiv w:val="1"/>
      <w:marLeft w:val="0"/>
      <w:marRight w:val="0"/>
      <w:marTop w:val="0"/>
      <w:marBottom w:val="0"/>
      <w:divBdr>
        <w:top w:val="none" w:sz="0" w:space="0" w:color="auto"/>
        <w:left w:val="none" w:sz="0" w:space="0" w:color="auto"/>
        <w:bottom w:val="none" w:sz="0" w:space="0" w:color="auto"/>
        <w:right w:val="none" w:sz="0" w:space="0" w:color="auto"/>
      </w:divBdr>
    </w:div>
    <w:div w:id="2038312268">
      <w:bodyDiv w:val="1"/>
      <w:marLeft w:val="0"/>
      <w:marRight w:val="0"/>
      <w:marTop w:val="0"/>
      <w:marBottom w:val="0"/>
      <w:divBdr>
        <w:top w:val="none" w:sz="0" w:space="0" w:color="auto"/>
        <w:left w:val="none" w:sz="0" w:space="0" w:color="auto"/>
        <w:bottom w:val="none" w:sz="0" w:space="0" w:color="auto"/>
        <w:right w:val="none" w:sz="0" w:space="0" w:color="auto"/>
      </w:divBdr>
    </w:div>
    <w:div w:id="2039894876">
      <w:bodyDiv w:val="1"/>
      <w:marLeft w:val="0"/>
      <w:marRight w:val="0"/>
      <w:marTop w:val="0"/>
      <w:marBottom w:val="0"/>
      <w:divBdr>
        <w:top w:val="none" w:sz="0" w:space="0" w:color="auto"/>
        <w:left w:val="none" w:sz="0" w:space="0" w:color="auto"/>
        <w:bottom w:val="none" w:sz="0" w:space="0" w:color="auto"/>
        <w:right w:val="none" w:sz="0" w:space="0" w:color="auto"/>
      </w:divBdr>
    </w:div>
    <w:div w:id="2061442515">
      <w:bodyDiv w:val="1"/>
      <w:marLeft w:val="0"/>
      <w:marRight w:val="0"/>
      <w:marTop w:val="0"/>
      <w:marBottom w:val="0"/>
      <w:divBdr>
        <w:top w:val="none" w:sz="0" w:space="0" w:color="auto"/>
        <w:left w:val="none" w:sz="0" w:space="0" w:color="auto"/>
        <w:bottom w:val="none" w:sz="0" w:space="0" w:color="auto"/>
        <w:right w:val="none" w:sz="0" w:space="0" w:color="auto"/>
      </w:divBdr>
    </w:div>
    <w:div w:id="2065175250">
      <w:bodyDiv w:val="1"/>
      <w:marLeft w:val="0"/>
      <w:marRight w:val="0"/>
      <w:marTop w:val="0"/>
      <w:marBottom w:val="0"/>
      <w:divBdr>
        <w:top w:val="none" w:sz="0" w:space="0" w:color="auto"/>
        <w:left w:val="none" w:sz="0" w:space="0" w:color="auto"/>
        <w:bottom w:val="none" w:sz="0" w:space="0" w:color="auto"/>
        <w:right w:val="none" w:sz="0" w:space="0" w:color="auto"/>
      </w:divBdr>
    </w:div>
    <w:div w:id="2070878044">
      <w:bodyDiv w:val="1"/>
      <w:marLeft w:val="0"/>
      <w:marRight w:val="0"/>
      <w:marTop w:val="0"/>
      <w:marBottom w:val="0"/>
      <w:divBdr>
        <w:top w:val="none" w:sz="0" w:space="0" w:color="auto"/>
        <w:left w:val="none" w:sz="0" w:space="0" w:color="auto"/>
        <w:bottom w:val="none" w:sz="0" w:space="0" w:color="auto"/>
        <w:right w:val="none" w:sz="0" w:space="0" w:color="auto"/>
      </w:divBdr>
    </w:div>
    <w:div w:id="2072381357">
      <w:bodyDiv w:val="1"/>
      <w:marLeft w:val="0"/>
      <w:marRight w:val="0"/>
      <w:marTop w:val="0"/>
      <w:marBottom w:val="0"/>
      <w:divBdr>
        <w:top w:val="none" w:sz="0" w:space="0" w:color="auto"/>
        <w:left w:val="none" w:sz="0" w:space="0" w:color="auto"/>
        <w:bottom w:val="none" w:sz="0" w:space="0" w:color="auto"/>
        <w:right w:val="none" w:sz="0" w:space="0" w:color="auto"/>
      </w:divBdr>
    </w:div>
    <w:div w:id="2086609575">
      <w:bodyDiv w:val="1"/>
      <w:marLeft w:val="0"/>
      <w:marRight w:val="0"/>
      <w:marTop w:val="0"/>
      <w:marBottom w:val="0"/>
      <w:divBdr>
        <w:top w:val="none" w:sz="0" w:space="0" w:color="auto"/>
        <w:left w:val="none" w:sz="0" w:space="0" w:color="auto"/>
        <w:bottom w:val="none" w:sz="0" w:space="0" w:color="auto"/>
        <w:right w:val="none" w:sz="0" w:space="0" w:color="auto"/>
      </w:divBdr>
    </w:div>
    <w:div w:id="20964333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0BC274-0215-4934-9CAC-4FE740C13F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4234</TotalTime>
  <Pages>43</Pages>
  <Words>15180</Words>
  <Characters>86529</Characters>
  <Application>Microsoft Office Word</Application>
  <DocSecurity>0</DocSecurity>
  <Lines>721</Lines>
  <Paragraphs>203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101506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Лось Е.С.</dc:creator>
  <cp:lastModifiedBy>Garkusha</cp:lastModifiedBy>
  <cp:revision>120</cp:revision>
  <cp:lastPrinted>2023-03-20T12:20:00Z</cp:lastPrinted>
  <dcterms:created xsi:type="dcterms:W3CDTF">2020-03-04T14:56:00Z</dcterms:created>
  <dcterms:modified xsi:type="dcterms:W3CDTF">2023-03-28T14:10:00Z</dcterms:modified>
</cp:coreProperties>
</file>