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3F3F03" w:rsidRDefault="00304807" w:rsidP="00897110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="006B5CF6">
        <w:rPr>
          <w:rFonts w:ascii="Times New Roman" w:hAnsi="Times New Roman" w:cs="Times New Roman"/>
          <w:b w:val="0"/>
          <w:color w:val="auto"/>
          <w:sz w:val="28"/>
          <w:szCs w:val="28"/>
        </w:rPr>
        <w:t>, 6 августа 2018 года</w:t>
      </w:r>
      <w:r w:rsidR="00287767">
        <w:rPr>
          <w:rFonts w:ascii="Times New Roman" w:hAnsi="Times New Roman" w:cs="Times New Roman"/>
          <w:b w:val="0"/>
          <w:color w:val="auto"/>
          <w:sz w:val="28"/>
          <w:szCs w:val="28"/>
        </w:rPr>
        <w:t>, 23 сентября 2019 года</w:t>
      </w:r>
      <w:r w:rsidR="00FD2AFD">
        <w:rPr>
          <w:rFonts w:ascii="Times New Roman" w:hAnsi="Times New Roman" w:cs="Times New Roman"/>
          <w:b w:val="0"/>
          <w:color w:val="auto"/>
          <w:sz w:val="28"/>
          <w:szCs w:val="28"/>
        </w:rPr>
        <w:t>, 12 декабря 2019 года,</w:t>
      </w:r>
      <w:r w:rsidR="004F0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 декабря 2019 года</w:t>
      </w:r>
      <w:r w:rsidR="00147215">
        <w:rPr>
          <w:rFonts w:ascii="Times New Roman" w:hAnsi="Times New Roman" w:cs="Times New Roman"/>
          <w:b w:val="0"/>
          <w:color w:val="auto"/>
          <w:sz w:val="28"/>
          <w:szCs w:val="28"/>
        </w:rPr>
        <w:t>, 20 апреля 2020 года</w:t>
      </w:r>
      <w:r w:rsidR="00CD2605">
        <w:rPr>
          <w:rFonts w:ascii="Times New Roman" w:hAnsi="Times New Roman" w:cs="Times New Roman"/>
          <w:b w:val="0"/>
          <w:color w:val="auto"/>
          <w:sz w:val="28"/>
          <w:szCs w:val="28"/>
        </w:rPr>
        <w:t>, 19 июня 2020 года</w:t>
      </w:r>
      <w:r w:rsidR="003B59A1">
        <w:rPr>
          <w:rFonts w:ascii="Times New Roman" w:hAnsi="Times New Roman" w:cs="Times New Roman"/>
          <w:b w:val="0"/>
          <w:color w:val="auto"/>
          <w:sz w:val="28"/>
          <w:szCs w:val="28"/>
        </w:rPr>
        <w:t>, 28 июля 2020 года</w:t>
      </w:r>
      <w:r w:rsidR="008B6C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90E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26 </w:t>
      </w:r>
      <w:r w:rsidR="008B6C40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августа</w:t>
      </w:r>
      <w:r w:rsidR="00A90E8C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2020 года</w:t>
      </w:r>
      <w:r w:rsidR="00845EB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7148C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 </w:t>
      </w:r>
      <w:r w:rsidR="00845EB2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2020 года</w:t>
      </w:r>
      <w:r w:rsidR="002114EF">
        <w:rPr>
          <w:rFonts w:ascii="Times New Roman" w:hAnsi="Times New Roman" w:cs="Times New Roman"/>
          <w:b w:val="0"/>
          <w:color w:val="auto"/>
          <w:sz w:val="28"/>
          <w:szCs w:val="28"/>
        </w:rPr>
        <w:t>, 21 декабря 2020 года</w:t>
      </w:r>
      <w:r w:rsidR="00FC70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70F6" w:rsidRPr="003F3F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 февраля 2021 года</w:t>
      </w:r>
      <w:r w:rsidR="00A15A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26 мая 2021 года, </w:t>
      </w:r>
      <w:r w:rsidR="001B41B9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01 июня 2021 года,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 июня 2021 года</w:t>
      </w:r>
      <w:r w:rsidR="006C18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C1813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 октября 2021 года, 19 ноября 2021 года, 23 декабря 2021 года</w:t>
      </w:r>
      <w:r w:rsidR="00FA19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25 апреля 2022 года</w:t>
      </w:r>
      <w:r w:rsidR="008640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26 мая 2022года</w:t>
      </w:r>
      <w:r w:rsidR="003059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27 июля 2022 года</w:t>
      </w: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2114EF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303"/>
            <w:r w:rsidRPr="00C54FE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4"/>
            <w:r w:rsidRPr="00C54FE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организация оздоровления, питания и досуговой занятости детей в каникулярное время в ЛДП на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</w:t>
            </w:r>
            <w:r w:rsidR="00AE0B98">
              <w:rPr>
                <w:rFonts w:ascii="Times New Roman" w:hAnsi="Times New Roman"/>
                <w:sz w:val="28"/>
                <w:szCs w:val="28"/>
              </w:rPr>
              <w:t>жков, спортивно-массовых мероп</w:t>
            </w:r>
            <w:r w:rsidRPr="00C54FE9">
              <w:rPr>
                <w:rFonts w:ascii="Times New Roman" w:hAnsi="Times New Roman"/>
                <w:sz w:val="28"/>
                <w:szCs w:val="28"/>
              </w:rPr>
              <w:t>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196960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детей на базе амбулаторно-поликлинических </w:t>
            </w:r>
          </w:p>
          <w:p w:rsidR="00196960" w:rsidRPr="00C54FE9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196960" w:rsidRPr="00C54FE9" w:rsidTr="00196960">
        <w:tc>
          <w:tcPr>
            <w:tcW w:w="3544" w:type="dxa"/>
          </w:tcPr>
          <w:p w:rsidR="00196960" w:rsidRPr="00961CE6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Увязка со стратегическими </w:t>
            </w: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C54FE9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5"/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C54FE9" w:rsidRDefault="00FD2AFD" w:rsidP="00FD2AFD">
            <w:pPr>
              <w:spacing w:after="0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доля занятости учащихся в дневных тематических площадках и вечерних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 xml:space="preserve">срок реализации: 2015 - 2024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 xml:space="preserve">2 этап- 2020-2024 годы  </w:t>
            </w:r>
          </w:p>
        </w:tc>
      </w:tr>
      <w:tr w:rsidR="00FD2AFD" w:rsidRPr="00957097" w:rsidTr="00196960">
        <w:tc>
          <w:tcPr>
            <w:tcW w:w="3544" w:type="dxa"/>
          </w:tcPr>
          <w:p w:rsidR="00FD2AFD" w:rsidRPr="00AB17D1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4</w:t>
            </w:r>
            <w:r w:rsidR="0083644D">
              <w:rPr>
                <w:rFonts w:ascii="Times New Roman" w:hAnsi="Times New Roman"/>
                <w:sz w:val="28"/>
                <w:szCs w:val="28"/>
              </w:rPr>
              <w:t>3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83644D">
              <w:rPr>
                <w:rFonts w:ascii="Times New Roman" w:hAnsi="Times New Roman"/>
                <w:sz w:val="28"/>
                <w:szCs w:val="28"/>
              </w:rPr>
              <w:t>52</w:t>
            </w:r>
            <w:r w:rsidR="00FA191B">
              <w:rPr>
                <w:rFonts w:ascii="Times New Roman" w:hAnsi="Times New Roman"/>
                <w:sz w:val="28"/>
                <w:szCs w:val="28"/>
              </w:rPr>
              <w:t>0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83644D">
              <w:rPr>
                <w:rFonts w:ascii="Times New Roman" w:hAnsi="Times New Roman"/>
                <w:sz w:val="28"/>
                <w:szCs w:val="28"/>
              </w:rPr>
              <w:t>3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EA0">
              <w:rPr>
                <w:rFonts w:ascii="Times New Roman" w:hAnsi="Times New Roman"/>
                <w:sz w:val="28"/>
                <w:szCs w:val="28"/>
              </w:rPr>
              <w:t>19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F328F1">
              <w:rPr>
                <w:rFonts w:ascii="Times New Roman" w:hAnsi="Times New Roman"/>
                <w:sz w:val="28"/>
                <w:szCs w:val="28"/>
              </w:rPr>
              <w:t>62</w:t>
            </w:r>
            <w:r w:rsidR="00632EA0">
              <w:rPr>
                <w:rFonts w:ascii="Times New Roman" w:hAnsi="Times New Roman"/>
                <w:sz w:val="28"/>
                <w:szCs w:val="28"/>
              </w:rPr>
              <w:t>5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F328F1">
              <w:rPr>
                <w:rFonts w:ascii="Times New Roman" w:hAnsi="Times New Roman"/>
                <w:sz w:val="28"/>
                <w:szCs w:val="28"/>
              </w:rPr>
              <w:t>5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BD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D465DD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BD3DD4">
              <w:rPr>
                <w:rFonts w:ascii="Times New Roman" w:hAnsi="Times New Roman"/>
                <w:sz w:val="28"/>
                <w:szCs w:val="28"/>
              </w:rPr>
              <w:t>89</w:t>
            </w:r>
            <w:r w:rsidR="00FA191B">
              <w:rPr>
                <w:rFonts w:ascii="Times New Roman" w:hAnsi="Times New Roman"/>
                <w:sz w:val="28"/>
                <w:szCs w:val="28"/>
              </w:rPr>
              <w:t>4</w:t>
            </w:r>
            <w:r w:rsidR="00845EB2" w:rsidRPr="00D465DD">
              <w:rPr>
                <w:rFonts w:ascii="Times New Roman" w:hAnsi="Times New Roman"/>
                <w:sz w:val="28"/>
                <w:szCs w:val="28"/>
              </w:rPr>
              <w:t>,8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5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в возрасте   от 7 до 17 лет, подлежащих оздоровлению, более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3C0CD1">
        <w:rPr>
          <w:rFonts w:ascii="Times New Roman" w:hAnsi="Times New Roman"/>
          <w:sz w:val="28"/>
          <w:szCs w:val="28"/>
        </w:rPr>
        <w:t>8</w:t>
      </w:r>
      <w:r w:rsidRPr="00AB17D1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</w:t>
      </w:r>
      <w:r w:rsidRPr="00AB17D1">
        <w:rPr>
          <w:rFonts w:ascii="Times New Roman" w:hAnsi="Times New Roman"/>
          <w:sz w:val="28"/>
          <w:szCs w:val="28"/>
        </w:rPr>
        <w:lastRenderedPageBreak/>
        <w:t>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малозатратными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оздоравливаются более 1,5 тыс. школьников,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каникулярное время организуется более   130 дневных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турслеты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6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2015 - 2024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этап- 2020-2024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"/>
      <w:r w:rsidRPr="00AB17D1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AB17D1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"/>
      <w:bookmarkEnd w:id="9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"/>
      <w:bookmarkEnd w:id="10"/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5"/>
      <w:bookmarkEnd w:id="11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6"/>
      <w:bookmarkEnd w:id="12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7"/>
      <w:bookmarkEnd w:id="13"/>
      <w:r w:rsidRPr="00AB17D1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8"/>
      <w:bookmarkEnd w:id="14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"/>
      <w:bookmarkEnd w:id="15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6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>на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организацию отдыха детей в каникулярное время в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лагерях дневного пребывания на базе муниципальных образовательных организаций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местным бюджетам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образований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>Краснодарского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</w:t>
        </w:r>
        <w:r w:rsidR="0086405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N 1174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5"/>
      <w:r w:rsidRPr="00AB17D1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961CE6" w:rsidRDefault="00304807" w:rsidP="00BA2279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8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bookmarkEnd w:id="19"/>
      <w:r w:rsidR="00BA2279"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961CE6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961CE6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9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9. Методика оценки эффективности реализации муниципальной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0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1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2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 xml:space="preserve">обеспечивает результативность, адресность и целевой характер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AB17D1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AB17D1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62F45" w:rsidP="00411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04807"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Default="00B67F37" w:rsidP="00B67F37"/>
    <w:p w:rsidR="00B67F37" w:rsidRDefault="00B67F37" w:rsidP="00B67F37"/>
    <w:p w:rsidR="00B67F37" w:rsidRPr="00B67F37" w:rsidRDefault="00B67F37" w:rsidP="00B67F37"/>
    <w:p w:rsidR="00845EB2" w:rsidRPr="001774D0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74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Цели, задачи и целевые показатели </w:t>
      </w:r>
    </w:p>
    <w:p w:rsidR="00845EB2" w:rsidRPr="001774D0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74D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45EB2" w:rsidRPr="006A18BA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150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3849"/>
        <w:gridCol w:w="992"/>
        <w:gridCol w:w="709"/>
        <w:gridCol w:w="851"/>
        <w:gridCol w:w="708"/>
        <w:gridCol w:w="142"/>
        <w:gridCol w:w="851"/>
        <w:gridCol w:w="141"/>
        <w:gridCol w:w="851"/>
        <w:gridCol w:w="850"/>
        <w:gridCol w:w="993"/>
        <w:gridCol w:w="850"/>
        <w:gridCol w:w="850"/>
        <w:gridCol w:w="850"/>
        <w:gridCol w:w="850"/>
      </w:tblGrid>
      <w:tr w:rsidR="00854108" w:rsidRPr="006A18BA" w:rsidTr="00854108">
        <w:trPr>
          <w:trHeight w:val="386"/>
          <w:tblHeader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6A18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8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854108" w:rsidRPr="006A18BA" w:rsidTr="00FA2585">
        <w:trPr>
          <w:trHeight w:val="1142"/>
          <w:tblHeader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854108" w:rsidRPr="006A18BA" w:rsidTr="00854108">
        <w:trPr>
          <w:trHeight w:val="317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4108" w:rsidRPr="006A18BA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854108" w:rsidRPr="006A18BA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854108" w:rsidRPr="006A18BA" w:rsidTr="00854108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 №1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</w:t>
            </w:r>
            <w:r w:rsidRPr="006A18BA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4108" w:rsidRPr="006A18BA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6A18BA"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54108" w:rsidRPr="006A18BA" w:rsidTr="00854108">
        <w:trPr>
          <w:trHeight w:val="198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  <w:p w:rsidR="00854108" w:rsidRPr="006A18BA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2B0407" w:rsidRDefault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 w:rsidP="00AE0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</w:t>
            </w:r>
            <w:r w:rsidR="006A18BA">
              <w:rPr>
                <w:rFonts w:ascii="Times New Roman" w:hAnsi="Times New Roman" w:cs="Times New Roman"/>
                <w:sz w:val="28"/>
                <w:szCs w:val="28"/>
              </w:rPr>
              <w:t xml:space="preserve"> №2 «Организация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работы «</w:t>
            </w:r>
            <w:r w:rsidR="006A18BA">
              <w:rPr>
                <w:rFonts w:ascii="Times New Roman" w:hAnsi="Times New Roman" w:cs="Times New Roman"/>
                <w:sz w:val="28"/>
                <w:szCs w:val="28"/>
              </w:rPr>
              <w:t>Лагерей труда и отдыха дневного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пребывания»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854108" w:rsidRPr="006A18BA" w:rsidTr="00854108">
        <w:trPr>
          <w:trHeight w:val="92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2.2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BE13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4108"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9A1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4108"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9A1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4108"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6A18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854108" w:rsidRPr="006A18BA" w:rsidTr="00854108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показатель: 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54108" w:rsidRPr="006A18BA" w:rsidTr="00854108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показатель: Число </w:t>
            </w:r>
            <w:r w:rsidRPr="006A18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2B0407" w:rsidRDefault="00854108" w:rsidP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2B0407" w:rsidRDefault="00854108" w:rsidP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2B0407" w:rsidRDefault="00854108" w:rsidP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854108" w:rsidRPr="006A18BA" w:rsidTr="00854108">
        <w:trPr>
          <w:trHeight w:val="1412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4.2.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</w:tr>
      <w:tr w:rsidR="00854108" w:rsidRPr="006A18BA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Pr="006A1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54108" w:rsidRPr="006A18BA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3A148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Pr="006A1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54108" w:rsidRPr="006A18BA">
              <w:rPr>
                <w:rFonts w:ascii="Times New Roman" w:hAnsi="Times New Roman" w:cs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FA2585" w:rsidRPr="006A18BA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854108" w:rsidRPr="006A18BA" w:rsidTr="00854108">
        <w:trPr>
          <w:trHeight w:val="92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12048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7F0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854108" w:rsidRPr="006A18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854108" w:rsidRPr="006A18BA" w:rsidTr="00854108">
        <w:trPr>
          <w:trHeight w:val="134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854108" w:rsidRPr="006A18BA" w:rsidTr="00854108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 №7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54108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854108" w:rsidTr="00854108">
        <w:trPr>
          <w:trHeight w:val="230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 xml:space="preserve"> 7.2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854108"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854108"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№8 </w:t>
            </w:r>
            <w:r w:rsidRPr="006A18BA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854108" w:rsidTr="00854108">
        <w:trPr>
          <w:trHeight w:val="166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№9 </w:t>
            </w:r>
            <w:r w:rsidRPr="006A18BA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854108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4108" w:rsidRPr="00854108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Основное мероприятие № 10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854108" w:rsidRPr="00854108" w:rsidTr="00854108">
        <w:trPr>
          <w:trHeight w:val="69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362F45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2F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Задача: </w:t>
            </w:r>
            <w:r w:rsidRPr="006A18BA">
              <w:rPr>
                <w:rStyle w:val="FontStyle28"/>
                <w:color w:val="000000" w:themeColor="text1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54108" w:rsidRPr="00854108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362F45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2F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10.2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854108" w:rsidRPr="006A18BA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число детей, отдохнувших в пришкольных лагерях, внедряющих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F5F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45EB2" w:rsidRPr="00DF5FCA" w:rsidRDefault="00845EB2" w:rsidP="00035F9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F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</w:t>
      </w:r>
      <w:r w:rsidR="00961CE6">
        <w:rPr>
          <w:rFonts w:ascii="Times New Roman" w:hAnsi="Times New Roman"/>
          <w:sz w:val="28"/>
          <w:szCs w:val="28"/>
        </w:rPr>
        <w:t xml:space="preserve">         </w:t>
      </w:r>
      <w:r w:rsidRPr="00DF5FCA">
        <w:rPr>
          <w:rFonts w:ascii="Times New Roman" w:hAnsi="Times New Roman"/>
          <w:sz w:val="28"/>
          <w:szCs w:val="28"/>
        </w:rPr>
        <w:t xml:space="preserve">         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3" w:name="sub_3000"/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A46486" w:rsidRPr="00961CE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2</w:t>
      </w: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муниципальной </w:t>
        </w:r>
        <w:r w:rsidRP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программе</w:t>
        </w:r>
      </w:hyperlink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подростков»</w:t>
      </w:r>
    </w:p>
    <w:p w:rsidR="006A18BA" w:rsidRDefault="006A18BA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1CE6">
        <w:rPr>
          <w:rFonts w:ascii="Times New Roman" w:hAnsi="Times New Roman"/>
          <w:color w:val="000000" w:themeColor="text1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AB496F" w:rsidRPr="00961CE6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Тенденция развития 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за сбор данных и расчет целевого показателя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1«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496F" w:rsidRPr="006A18BA" w:rsidTr="00961CE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по всем обеспеченным отдыхом 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о достижении значений показателя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 администрации МО Кавказский район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2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администрации МО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 администрации МО Кавказский район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Число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lastRenderedPageBreak/>
              <w:t>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Данные отчетов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управления образования  администрации МО Кавказский район о достижении значений показателя 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4«Организация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детей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охваченных малозатратными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участников творческих коллективов учреждений культуры, учащихся школ дополнительного образования,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посетившим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 посетившим посетивших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лицам, охваченных</w:t>
            </w:r>
            <w:r w:rsidR="00961CE6"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ЧДЗ+ЧДФ*100, где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 – степень реализации мероприятия,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ЧДФ – фактической число детей оздоровленных детей в</w:t>
            </w:r>
            <w:r w:rsid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дневных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в 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№ 8 «Организация досуга подростков на дворовых площадках по месту жительства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 в клубах по месту жительства»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A46486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муниципального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Кавказский район                                                             </w:t>
      </w:r>
      <w:bookmarkStart w:id="24" w:name="_GoBack"/>
      <w:bookmarkEnd w:id="24"/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Филатова</w:t>
      </w: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2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от 31.10.2014 года № 1732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3B59A1" w:rsidRPr="0030293D" w:rsidRDefault="003B59A1" w:rsidP="003B59A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293D">
        <w:rPr>
          <w:rFonts w:ascii="Times New Roman" w:hAnsi="Times New Roman" w:cs="Times New Roman"/>
          <w:sz w:val="28"/>
          <w:szCs w:val="28"/>
        </w:rPr>
        <w:t>от _______________________ № _________)</w:t>
      </w:r>
    </w:p>
    <w:p w:rsidR="003B59A1" w:rsidRPr="0030293D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293D" w:rsidRPr="0030293D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0293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0293D" w:rsidRPr="0030293D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30293D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30293D" w:rsidRPr="00816A2E" w:rsidRDefault="0030293D" w:rsidP="0030293D">
      <w:pPr>
        <w:pStyle w:val="1"/>
        <w:suppressAutoHyphens/>
        <w:spacing w:before="0" w:after="0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5664"/>
        <w:gridCol w:w="582"/>
        <w:gridCol w:w="874"/>
        <w:gridCol w:w="1162"/>
        <w:gridCol w:w="730"/>
        <w:gridCol w:w="1159"/>
        <w:gridCol w:w="1162"/>
        <w:gridCol w:w="883"/>
        <w:gridCol w:w="1180"/>
        <w:gridCol w:w="1716"/>
      </w:tblGrid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627" w:type="pct"/>
            <w:gridSpan w:val="5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56" w:type="pct"/>
            <w:gridSpan w:val="4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362F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3B7335" w:rsidRPr="007F057C" w:rsidRDefault="003B7335" w:rsidP="00362F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275822" w:rsidRDefault="003B7335" w:rsidP="0026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5822">
              <w:rPr>
                <w:rFonts w:ascii="Times New Roman" w:hAnsi="Times New Roman"/>
                <w:color w:val="000000"/>
              </w:rPr>
              <w:t>2</w:t>
            </w:r>
            <w:r w:rsidR="001419B8" w:rsidRPr="00275822">
              <w:rPr>
                <w:rFonts w:ascii="Times New Roman" w:hAnsi="Times New Roman"/>
                <w:color w:val="000000"/>
              </w:rPr>
              <w:t xml:space="preserve">5 </w:t>
            </w:r>
            <w:r w:rsidR="00263E4F" w:rsidRPr="00275822">
              <w:rPr>
                <w:rFonts w:ascii="Times New Roman" w:hAnsi="Times New Roman"/>
                <w:color w:val="000000"/>
              </w:rPr>
              <w:t>49</w:t>
            </w:r>
            <w:r w:rsidR="001419B8" w:rsidRPr="00275822">
              <w:rPr>
                <w:rFonts w:ascii="Times New Roman" w:hAnsi="Times New Roman"/>
                <w:color w:val="000000"/>
              </w:rPr>
              <w:t>4</w:t>
            </w:r>
            <w:r w:rsidR="003B2449">
              <w:rPr>
                <w:rFonts w:ascii="Times New Roman" w:hAnsi="Times New Roman"/>
                <w:color w:val="000000"/>
              </w:rPr>
              <w:t>,</w:t>
            </w:r>
            <w:r w:rsidR="00263E4F" w:rsidRPr="0027582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3" w:type="pct"/>
            <w:vAlign w:val="center"/>
          </w:tcPr>
          <w:p w:rsidR="003B7335" w:rsidRPr="0027582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82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275822" w:rsidRDefault="003B7335" w:rsidP="00263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8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63E4F" w:rsidRPr="002758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419B8" w:rsidRPr="00275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3E4F" w:rsidRPr="0027582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275822">
              <w:rPr>
                <w:rFonts w:ascii="Times New Roman" w:hAnsi="Times New Roman"/>
                <w:color w:val="000000"/>
                <w:sz w:val="24"/>
                <w:szCs w:val="24"/>
              </w:rPr>
              <w:t>6,</w:t>
            </w:r>
            <w:r w:rsidR="00263E4F" w:rsidRPr="002758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" w:type="pct"/>
            <w:vAlign w:val="center"/>
          </w:tcPr>
          <w:p w:rsidR="003B7335" w:rsidRPr="00275822" w:rsidRDefault="003B7335" w:rsidP="00141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8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419B8" w:rsidRPr="00275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487</w:t>
            </w:r>
            <w:r w:rsidRPr="00275822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282" w:type="pct"/>
          </w:tcPr>
          <w:p w:rsidR="003B7335" w:rsidRPr="00275822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82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пребывания на базе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организаций в каникулярное время</w:t>
            </w:r>
          </w:p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357"/>
        </w:trPr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292"/>
        </w:trPr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8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849A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="001419B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849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8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49A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3849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" w:type="pct"/>
            <w:vAlign w:val="center"/>
          </w:tcPr>
          <w:p w:rsidR="003B7335" w:rsidRPr="0089790D" w:rsidRDefault="001419B8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2234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267"/>
        </w:trPr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272"/>
        </w:trPr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 для детей в профильных лагерях, организованных муниципальными образовательными организациями, осуществляющими организацию отдыха и 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1419B8" w:rsidP="0038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  <w:r w:rsidR="003849A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8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49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41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49A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371" w:type="pct"/>
            <w:vAlign w:val="center"/>
          </w:tcPr>
          <w:p w:rsidR="003B7335" w:rsidRPr="0089790D" w:rsidRDefault="001419B8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3 444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8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849A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1419B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849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84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49A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3849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" w:type="pct"/>
            <w:vAlign w:val="center"/>
          </w:tcPr>
          <w:p w:rsidR="003B7335" w:rsidRPr="0089790D" w:rsidRDefault="001419B8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2184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90"/>
        </w:trPr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7F057C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2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548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и МО Кавказский район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3B7335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286"/>
        </w:trPr>
        <w:tc>
          <w:tcPr>
            <w:tcW w:w="174" w:type="pct"/>
            <w:vMerge w:val="restart"/>
            <w:tcBorders>
              <w:bottom w:val="single" w:sz="4" w:space="0" w:color="auto"/>
            </w:tcBorders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09" w:type="pct"/>
            <w:vMerge w:val="restart"/>
            <w:tcBorders>
              <w:bottom w:val="single" w:sz="4" w:space="0" w:color="auto"/>
            </w:tcBorders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3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4467,2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618,6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3848,6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</w:t>
            </w: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709,6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67,3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642,3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592,9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541,0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522,4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432,9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395,2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426,1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45,2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380,9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591,7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591,7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 путевок в краевые профильные смены»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4341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263"/>
        </w:trPr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4341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925,0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4341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7F057C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7F05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pacing w:val="1"/>
                <w:sz w:val="24"/>
                <w:szCs w:val="24"/>
              </w:rPr>
              <w:t>Подвоз детей  и подростков к месту лечения и обратно</w:t>
            </w:r>
          </w:p>
        </w:tc>
        <w:tc>
          <w:tcPr>
            <w:tcW w:w="548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4341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09" w:type="pct"/>
            <w:vMerge w:val="restart"/>
          </w:tcPr>
          <w:p w:rsidR="003B7335" w:rsidRPr="00362F45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4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1B7C1B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1B7C1B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82" w:type="pct"/>
            <w:shd w:val="clear" w:color="auto" w:fill="auto"/>
          </w:tcPr>
          <w:p w:rsidR="003B7335" w:rsidRPr="00016361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Многократный охват детей малозатратными формами отдыха и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оздоровления</w:t>
            </w:r>
          </w:p>
        </w:tc>
        <w:tc>
          <w:tcPr>
            <w:tcW w:w="548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отдел по  физической культуре и спорту, отдел культуры администраци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и МО Кавказский район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1B7C1B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="00877C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1B7C1B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4341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«Оплата аренды автотранспортных средств сторонним поставщикам за организацию доставки детей  к местам отдыха и обратно, к местам проведения  массовых мероприятий, приобретение билетов» (круглогодично)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1B7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B7C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1B7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B7C1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109"/>
        </w:trPr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82" w:type="pct"/>
            <w:shd w:val="clear" w:color="auto" w:fill="auto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109"/>
        </w:trPr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1B7C1B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1B7C1B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109"/>
        </w:trPr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109"/>
        </w:trPr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3B7335" w:rsidRDefault="00AA41E6" w:rsidP="003B73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41E6" w:rsidRPr="0089790D" w:rsidRDefault="004145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41E6" w:rsidRPr="0089790D" w:rsidRDefault="004145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82" w:type="pct"/>
            <w:shd w:val="clear" w:color="auto" w:fill="auto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82" w:type="pct"/>
            <w:shd w:val="clear" w:color="auto" w:fill="auto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82" w:type="pct"/>
            <w:shd w:val="clear" w:color="auto" w:fill="auto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82" w:type="pct"/>
            <w:shd w:val="clear" w:color="auto" w:fill="auto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82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82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82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82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4145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4145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48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Отдых детей, участников творческих коллективов учреждений культуры, учащихся школ дополнительного образования, воспитанников клубов  вдосуговых и зрелищных заведени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548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6C46A8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5 </w:t>
            </w:r>
          </w:p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548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0F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9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6 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86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0F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F06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5F87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548" w:type="pct"/>
            <w:vMerge w:val="restart"/>
          </w:tcPr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9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86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0F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F06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5F87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rPr>
          <w:trHeight w:val="243"/>
        </w:trPr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F0675">
        <w:trPr>
          <w:trHeight w:val="212"/>
        </w:trPr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 7</w:t>
            </w:r>
          </w:p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 подростков в профильных сменах проводимых департам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ентом молодежной политики Краснодарского края</w:t>
            </w:r>
          </w:p>
        </w:tc>
        <w:tc>
          <w:tcPr>
            <w:tcW w:w="548" w:type="pct"/>
            <w:vMerge w:val="restart"/>
          </w:tcPr>
          <w:p w:rsidR="00BE5F87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го образования Кавказский район</w:t>
            </w: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 w:val="restar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8 </w:t>
            </w:r>
          </w:p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548" w:type="pct"/>
            <w:vMerge w:val="restart"/>
          </w:tcPr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 w:val="restar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rPr>
          <w:trHeight w:val="70"/>
        </w:trPr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 w:val="restar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«Заработная плата организаторов досуга на </w:t>
            </w:r>
            <w:r w:rsidRPr="007F057C">
              <w:rPr>
                <w:rFonts w:ascii="Times New Roman" w:hAnsi="Times New Roman"/>
                <w:sz w:val="24"/>
                <w:szCs w:val="24"/>
              </w:rPr>
              <w:lastRenderedPageBreak/>
              <w:t>дворовых площадках по месту жительства»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9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9 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6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Амбулаторное</w:t>
            </w:r>
          </w:p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детей с хроническими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паталогиями</w:t>
            </w:r>
          </w:p>
        </w:tc>
        <w:tc>
          <w:tcPr>
            <w:tcW w:w="548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9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86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ГБУЗ «Кавказская центральная больница» министерства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КК</w:t>
            </w: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9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 w:val="restar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10 "Организация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пребыванием"</w:t>
            </w:r>
          </w:p>
        </w:tc>
        <w:tc>
          <w:tcPr>
            <w:tcW w:w="186" w:type="pct"/>
            <w:vMerge w:val="restar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Pr="00816A2E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 w:val="restar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BE5F87" w:rsidRPr="00122FB3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FB3">
              <w:rPr>
                <w:rFonts w:ascii="Times New Roman" w:hAnsi="Times New Roman"/>
                <w:sz w:val="24"/>
                <w:szCs w:val="24"/>
              </w:rPr>
              <w:t>Мероприятие № 10.1. «Приобретение продуктов питания, обеспечение доставки и (или) приготовления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rPr>
          <w:trHeight w:val="224"/>
        </w:trPr>
        <w:tc>
          <w:tcPr>
            <w:tcW w:w="174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9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</w:p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ПРОГРАММЕ:</w:t>
            </w:r>
          </w:p>
        </w:tc>
        <w:tc>
          <w:tcPr>
            <w:tcW w:w="186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DB1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="00414575">
              <w:rPr>
                <w:rFonts w:ascii="Times New Roman" w:hAnsi="Times New Roman"/>
                <w:b/>
                <w:color w:val="000000" w:themeColor="text1"/>
              </w:rPr>
              <w:t>352</w:t>
            </w:r>
            <w:r w:rsidRPr="00AA41E6">
              <w:rPr>
                <w:rFonts w:ascii="Times New Roman" w:hAnsi="Times New Roman"/>
                <w:b/>
                <w:color w:val="000000" w:themeColor="text1"/>
              </w:rPr>
              <w:t>0,</w:t>
            </w:r>
            <w:r w:rsidR="00DB1471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414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19</w:t>
            </w:r>
            <w:r w:rsidR="00414575">
              <w:rPr>
                <w:rFonts w:ascii="Times New Roman" w:hAnsi="Times New Roman"/>
                <w:b/>
                <w:color w:val="000000" w:themeColor="text1"/>
              </w:rPr>
              <w:t>62</w:t>
            </w:r>
            <w:r w:rsidRPr="00AA41E6">
              <w:rPr>
                <w:rFonts w:ascii="Times New Roman" w:hAnsi="Times New Roman"/>
                <w:b/>
                <w:color w:val="000000" w:themeColor="text1"/>
              </w:rPr>
              <w:t>5,</w:t>
            </w:r>
            <w:r w:rsidR="0041457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414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23</w:t>
            </w:r>
            <w:r w:rsidR="00414575">
              <w:rPr>
                <w:rFonts w:ascii="Times New Roman" w:hAnsi="Times New Roman"/>
                <w:b/>
                <w:color w:val="000000" w:themeColor="text1"/>
              </w:rPr>
              <w:t>89</w:t>
            </w:r>
            <w:r w:rsidRPr="00AA41E6">
              <w:rPr>
                <w:rFonts w:ascii="Times New Roman" w:hAnsi="Times New Roman"/>
                <w:b/>
                <w:color w:val="000000" w:themeColor="text1"/>
              </w:rPr>
              <w:t>4,8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4780,3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1974,3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2806,0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4542,2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1802,2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2740,0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4141,2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1885,4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2255,8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4445,7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1832,7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2613,0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4649,6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1965,6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2684,0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1081,8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56,8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1025,0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4159,8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1489,8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2670,0</w:t>
            </w:r>
          </w:p>
        </w:tc>
        <w:tc>
          <w:tcPr>
            <w:tcW w:w="282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AA41E6" w:rsidRDefault="00414575" w:rsidP="00414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5120</w:t>
            </w:r>
            <w:r w:rsidR="00AA41E6" w:rsidRPr="00AA41E6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4145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</w:t>
            </w:r>
            <w:r w:rsidR="00414575">
              <w:rPr>
                <w:rFonts w:ascii="Times New Roman" w:hAnsi="Times New Roman"/>
                <w:b/>
                <w:color w:val="000000"/>
              </w:rPr>
              <w:t>789</w:t>
            </w:r>
            <w:r w:rsidRPr="00AA41E6">
              <w:rPr>
                <w:rFonts w:ascii="Times New Roman" w:hAnsi="Times New Roman"/>
                <w:b/>
                <w:color w:val="000000"/>
              </w:rPr>
              <w:t>,</w:t>
            </w:r>
            <w:r w:rsidR="0041457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71" w:type="pct"/>
            <w:vAlign w:val="center"/>
          </w:tcPr>
          <w:p w:rsidR="00AA41E6" w:rsidRPr="00AA41E6" w:rsidRDefault="00414575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333</w:t>
            </w:r>
            <w:r w:rsidR="00AA41E6" w:rsidRPr="00AA41E6">
              <w:rPr>
                <w:rFonts w:ascii="Times New Roman" w:hAnsi="Times New Roman"/>
                <w:b/>
                <w:color w:val="000000"/>
              </w:rPr>
              <w:t>1,0</w:t>
            </w:r>
          </w:p>
        </w:tc>
        <w:tc>
          <w:tcPr>
            <w:tcW w:w="282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5299,8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3414,8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1885,0</w:t>
            </w:r>
          </w:p>
        </w:tc>
        <w:tc>
          <w:tcPr>
            <w:tcW w:w="282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5299,8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3414,8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1885,0</w:t>
            </w:r>
          </w:p>
        </w:tc>
        <w:tc>
          <w:tcPr>
            <w:tcW w:w="282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93D" w:rsidRPr="007849EC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7849EC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>Заместитель  главы  муниципального</w:t>
      </w:r>
    </w:p>
    <w:p w:rsidR="00A877C0" w:rsidRDefault="0030293D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7849EC">
        <w:rPr>
          <w:rFonts w:ascii="Times New Roman" w:hAnsi="Times New Roman"/>
          <w:sz w:val="28"/>
          <w:szCs w:val="28"/>
        </w:rPr>
        <w:t xml:space="preserve">образования </w:t>
      </w:r>
      <w:r w:rsidRPr="007849EC">
        <w:rPr>
          <w:rFonts w:ascii="Times New Roman" w:hAnsi="Times New Roman"/>
          <w:sz w:val="28"/>
        </w:rPr>
        <w:t>Кавказский район</w:t>
      </w:r>
      <w:r w:rsidRPr="007849EC">
        <w:rPr>
          <w:rFonts w:ascii="Times New Roman" w:hAnsi="Times New Roman"/>
          <w:sz w:val="28"/>
        </w:rPr>
        <w:tab/>
      </w:r>
      <w:r w:rsidR="006A18BA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Pr="007849EC">
        <w:rPr>
          <w:rFonts w:ascii="Times New Roman" w:hAnsi="Times New Roman"/>
          <w:sz w:val="28"/>
        </w:rPr>
        <w:t xml:space="preserve">  С.В. Филатова</w:t>
      </w: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22AB9" w:rsidRDefault="00122AB9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A877C0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304807" w:rsidRPr="00957097" w:rsidRDefault="00CD2605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 N 3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3"/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957097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6A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293D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B59A1" w:rsidRPr="00AB7B5B" w:rsidRDefault="003B59A1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N 4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AB7B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муниципального образования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Кавказский район «Организация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отдыха, оздоровления и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занятости детей и подростков»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30293D" w:rsidRPr="007849EC" w:rsidTr="002114EF">
        <w:tc>
          <w:tcPr>
            <w:tcW w:w="7655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30293D" w:rsidRPr="007849EC" w:rsidTr="002114EF">
        <w:tc>
          <w:tcPr>
            <w:tcW w:w="7655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30293D" w:rsidRPr="007849EC" w:rsidTr="002114EF">
        <w:tc>
          <w:tcPr>
            <w:tcW w:w="7655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0293D" w:rsidRPr="007849EC" w:rsidTr="002114EF">
        <w:tc>
          <w:tcPr>
            <w:tcW w:w="7655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41E6" w:rsidRPr="00270AB0" w:rsidTr="00025B03">
        <w:tc>
          <w:tcPr>
            <w:tcW w:w="7655" w:type="dxa"/>
            <w:vMerge w:val="restart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4B1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2AB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B1A4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122AB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B1A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4B1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1A44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6,</w:t>
            </w:r>
            <w:r w:rsidR="004B1A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122A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22AB9">
              <w:rPr>
                <w:rFonts w:ascii="Times New Roman" w:hAnsi="Times New Roman"/>
                <w:color w:val="000000"/>
                <w:sz w:val="24"/>
                <w:szCs w:val="24"/>
              </w:rPr>
              <w:t>487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AA41E6" w:rsidRPr="00816A2E" w:rsidRDefault="00AA41E6" w:rsidP="00122A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4B1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B1A4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="00122AB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B1A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4B1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1A4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4B1A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A41E6" w:rsidRPr="007B3B28" w:rsidRDefault="00122AB9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2234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 w:val="restart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AA41E6" w:rsidRPr="00270AB0" w:rsidRDefault="00AA41E6" w:rsidP="004B1A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дневного  пребывания»</w:t>
            </w: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FC57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C579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FC57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C579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AA41E6" w:rsidRPr="00A877C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FC57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C57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FC57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C57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4467,2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618,6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3848,6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591,7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591,7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rPr>
          <w:trHeight w:val="222"/>
        </w:trPr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4B1A44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4B1A44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4B1A44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4B1A44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РФ» 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FC5795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FC5795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AA41E6" w:rsidRPr="00A877C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rPr>
          <w:trHeight w:val="239"/>
        </w:trPr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A41E6" w:rsidRPr="007B3B28" w:rsidRDefault="00AA41E6" w:rsidP="007C71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</w:t>
            </w:r>
            <w:r w:rsidR="007C71FA">
              <w:rPr>
                <w:rFonts w:ascii="Times New Roman" w:hAnsi="Times New Roman"/>
                <w:sz w:val="24"/>
                <w:szCs w:val="24"/>
              </w:rPr>
              <w:t>5</w:t>
            </w: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7C71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</w:t>
            </w:r>
            <w:r w:rsidR="007C71FA">
              <w:rPr>
                <w:rFonts w:ascii="Times New Roman" w:hAnsi="Times New Roman"/>
                <w:sz w:val="24"/>
                <w:szCs w:val="24"/>
              </w:rPr>
              <w:t>5</w:t>
            </w: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DB1471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4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1134" w:type="dxa"/>
          </w:tcPr>
          <w:p w:rsidR="00AA41E6" w:rsidRPr="00DB1471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4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AA41E6" w:rsidRPr="00DB1471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4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AA41E6" w:rsidRPr="001B547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4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 w:val="restart"/>
          </w:tcPr>
          <w:p w:rsidR="00AA41E6" w:rsidRPr="00CD0511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AA41E6" w:rsidRPr="00CD0511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AA41E6" w:rsidRPr="00AA41E6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 w:val="restart"/>
          </w:tcPr>
          <w:p w:rsidR="00AA41E6" w:rsidRPr="00CD0511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4B1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4B1A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352</w:t>
            </w: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</w:t>
            </w:r>
            <w:r w:rsidR="004B1A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4B1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  <w:r w:rsidR="004B1A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</w:t>
            </w: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</w:t>
            </w:r>
            <w:r w:rsidR="004B1A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4B1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  <w:r w:rsidR="004B1A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89</w:t>
            </w: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AA41E6" w:rsidRPr="007F057C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AA41E6" w:rsidRDefault="004B1A44" w:rsidP="004B1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5120</w:t>
            </w:r>
            <w:r w:rsidR="00AA41E6"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4B1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B1A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789</w:t>
            </w: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276" w:type="dxa"/>
            <w:vAlign w:val="center"/>
          </w:tcPr>
          <w:p w:rsidR="00AA41E6" w:rsidRPr="00AA41E6" w:rsidRDefault="004B1A44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333</w:t>
            </w:r>
            <w:r w:rsidR="00AA41E6"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rPr>
          <w:trHeight w:val="199"/>
        </w:trPr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5299,8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3414,8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1885,0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rPr>
          <w:trHeight w:val="188"/>
        </w:trPr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5299,8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3414,8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1885,0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30293D" w:rsidRPr="001774D0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1774D0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774D0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287767" w:rsidRPr="000F62E3" w:rsidRDefault="0030293D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  <w:r w:rsidRPr="001774D0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 С.В. Фи</w:t>
      </w:r>
      <w:r w:rsidRPr="005C4C33">
        <w:rPr>
          <w:rFonts w:ascii="Times New Roman" w:hAnsi="Times New Roman"/>
          <w:sz w:val="28"/>
          <w:szCs w:val="28"/>
        </w:rPr>
        <w:t>латова</w:t>
      </w:r>
    </w:p>
    <w:sectPr w:rsidR="00287767" w:rsidRPr="000F62E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63" w:rsidRDefault="00EB6C63" w:rsidP="00A72358">
      <w:pPr>
        <w:spacing w:after="0" w:line="240" w:lineRule="auto"/>
      </w:pPr>
      <w:r>
        <w:separator/>
      </w:r>
    </w:p>
  </w:endnote>
  <w:endnote w:type="continuationSeparator" w:id="1">
    <w:p w:rsidR="00EB6C63" w:rsidRDefault="00EB6C63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63" w:rsidRDefault="00EB6C63" w:rsidP="00A72358">
      <w:pPr>
        <w:spacing w:after="0" w:line="240" w:lineRule="auto"/>
      </w:pPr>
      <w:r>
        <w:separator/>
      </w:r>
    </w:p>
  </w:footnote>
  <w:footnote w:type="continuationSeparator" w:id="1">
    <w:p w:rsidR="00EB6C63" w:rsidRDefault="00EB6C63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4"/>
  </w:num>
  <w:num w:numId="5">
    <w:abstractNumId w:val="17"/>
  </w:num>
  <w:num w:numId="6">
    <w:abstractNumId w:val="19"/>
  </w:num>
  <w:num w:numId="7">
    <w:abstractNumId w:val="23"/>
  </w:num>
  <w:num w:numId="8">
    <w:abstractNumId w:val="3"/>
  </w:num>
  <w:num w:numId="9">
    <w:abstractNumId w:val="9"/>
  </w:num>
  <w:num w:numId="10">
    <w:abstractNumId w:val="14"/>
  </w:num>
  <w:num w:numId="11">
    <w:abstractNumId w:val="24"/>
  </w:num>
  <w:num w:numId="12">
    <w:abstractNumId w:val="18"/>
  </w:num>
  <w:num w:numId="13">
    <w:abstractNumId w:val="7"/>
  </w:num>
  <w:num w:numId="14">
    <w:abstractNumId w:val="8"/>
  </w:num>
  <w:num w:numId="15">
    <w:abstractNumId w:val="15"/>
  </w:num>
  <w:num w:numId="16">
    <w:abstractNumId w:val="20"/>
  </w:num>
  <w:num w:numId="17">
    <w:abstractNumId w:val="2"/>
  </w:num>
  <w:num w:numId="18">
    <w:abstractNumId w:val="25"/>
  </w:num>
  <w:num w:numId="19">
    <w:abstractNumId w:val="12"/>
  </w:num>
  <w:num w:numId="20">
    <w:abstractNumId w:val="13"/>
  </w:num>
  <w:num w:numId="21">
    <w:abstractNumId w:val="0"/>
  </w:num>
  <w:num w:numId="22">
    <w:abstractNumId w:val="11"/>
  </w:num>
  <w:num w:numId="23">
    <w:abstractNumId w:val="16"/>
  </w:num>
  <w:num w:numId="24">
    <w:abstractNumId w:val="21"/>
  </w:num>
  <w:num w:numId="25">
    <w:abstractNumId w:val="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1651D"/>
    <w:rsid w:val="00025B03"/>
    <w:rsid w:val="000260DE"/>
    <w:rsid w:val="00031405"/>
    <w:rsid w:val="00033AD6"/>
    <w:rsid w:val="00035F9E"/>
    <w:rsid w:val="00037704"/>
    <w:rsid w:val="00045690"/>
    <w:rsid w:val="0007132C"/>
    <w:rsid w:val="000A2879"/>
    <w:rsid w:val="000A68C7"/>
    <w:rsid w:val="000B0BC9"/>
    <w:rsid w:val="000C167F"/>
    <w:rsid w:val="000D3639"/>
    <w:rsid w:val="000D46C2"/>
    <w:rsid w:val="000E5E54"/>
    <w:rsid w:val="000F0675"/>
    <w:rsid w:val="000F07FC"/>
    <w:rsid w:val="000F55C1"/>
    <w:rsid w:val="000F62E3"/>
    <w:rsid w:val="00115D45"/>
    <w:rsid w:val="00122AB9"/>
    <w:rsid w:val="00122FB3"/>
    <w:rsid w:val="00126732"/>
    <w:rsid w:val="00140CC1"/>
    <w:rsid w:val="001419B8"/>
    <w:rsid w:val="00147215"/>
    <w:rsid w:val="001644F1"/>
    <w:rsid w:val="001708CC"/>
    <w:rsid w:val="00175056"/>
    <w:rsid w:val="001757AC"/>
    <w:rsid w:val="001774D0"/>
    <w:rsid w:val="001862E1"/>
    <w:rsid w:val="00196960"/>
    <w:rsid w:val="001B41B9"/>
    <w:rsid w:val="001B5470"/>
    <w:rsid w:val="001B7C1B"/>
    <w:rsid w:val="001E059A"/>
    <w:rsid w:val="001F1902"/>
    <w:rsid w:val="001F7C7E"/>
    <w:rsid w:val="00201A68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5207"/>
    <w:rsid w:val="00263838"/>
    <w:rsid w:val="00263E4F"/>
    <w:rsid w:val="00267E18"/>
    <w:rsid w:val="00272A1C"/>
    <w:rsid w:val="00275822"/>
    <w:rsid w:val="002834D7"/>
    <w:rsid w:val="00287767"/>
    <w:rsid w:val="002A5AD5"/>
    <w:rsid w:val="002A6408"/>
    <w:rsid w:val="002A731B"/>
    <w:rsid w:val="002A7D40"/>
    <w:rsid w:val="002B0407"/>
    <w:rsid w:val="002B2EFD"/>
    <w:rsid w:val="002B7DF0"/>
    <w:rsid w:val="002C04B8"/>
    <w:rsid w:val="002C162C"/>
    <w:rsid w:val="002C7075"/>
    <w:rsid w:val="002D4BB0"/>
    <w:rsid w:val="002D519A"/>
    <w:rsid w:val="0030293D"/>
    <w:rsid w:val="00304807"/>
    <w:rsid w:val="003058D5"/>
    <w:rsid w:val="0030597A"/>
    <w:rsid w:val="003103CD"/>
    <w:rsid w:val="00310B13"/>
    <w:rsid w:val="0032126A"/>
    <w:rsid w:val="003367A4"/>
    <w:rsid w:val="003434B8"/>
    <w:rsid w:val="00344111"/>
    <w:rsid w:val="00345282"/>
    <w:rsid w:val="0034563C"/>
    <w:rsid w:val="003537ED"/>
    <w:rsid w:val="00362F45"/>
    <w:rsid w:val="0037184D"/>
    <w:rsid w:val="0037279D"/>
    <w:rsid w:val="003820AF"/>
    <w:rsid w:val="003849A7"/>
    <w:rsid w:val="003935A4"/>
    <w:rsid w:val="003A148D"/>
    <w:rsid w:val="003B03F4"/>
    <w:rsid w:val="003B123A"/>
    <w:rsid w:val="003B2449"/>
    <w:rsid w:val="003B59A1"/>
    <w:rsid w:val="003B7335"/>
    <w:rsid w:val="003B7C7B"/>
    <w:rsid w:val="003C0CD1"/>
    <w:rsid w:val="003C6F22"/>
    <w:rsid w:val="003D29A4"/>
    <w:rsid w:val="003E1D33"/>
    <w:rsid w:val="003E66C4"/>
    <w:rsid w:val="003F0AE6"/>
    <w:rsid w:val="003F3F03"/>
    <w:rsid w:val="004005A6"/>
    <w:rsid w:val="004021DD"/>
    <w:rsid w:val="00411B65"/>
    <w:rsid w:val="004120EC"/>
    <w:rsid w:val="00414575"/>
    <w:rsid w:val="0041512D"/>
    <w:rsid w:val="00424851"/>
    <w:rsid w:val="0042707C"/>
    <w:rsid w:val="00427A40"/>
    <w:rsid w:val="004341CB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B1A44"/>
    <w:rsid w:val="004C05E5"/>
    <w:rsid w:val="004C66F3"/>
    <w:rsid w:val="004D3FB5"/>
    <w:rsid w:val="004F0673"/>
    <w:rsid w:val="0050486A"/>
    <w:rsid w:val="00504D3B"/>
    <w:rsid w:val="00506961"/>
    <w:rsid w:val="00513425"/>
    <w:rsid w:val="00516062"/>
    <w:rsid w:val="00522CA0"/>
    <w:rsid w:val="005270A6"/>
    <w:rsid w:val="005442BB"/>
    <w:rsid w:val="00561B3C"/>
    <w:rsid w:val="005628FB"/>
    <w:rsid w:val="0057243E"/>
    <w:rsid w:val="00574B20"/>
    <w:rsid w:val="00576622"/>
    <w:rsid w:val="0058087B"/>
    <w:rsid w:val="005860F9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31592"/>
    <w:rsid w:val="006318AA"/>
    <w:rsid w:val="00632EA0"/>
    <w:rsid w:val="0064106C"/>
    <w:rsid w:val="00643E8F"/>
    <w:rsid w:val="0064742B"/>
    <w:rsid w:val="00652688"/>
    <w:rsid w:val="00674C97"/>
    <w:rsid w:val="00677023"/>
    <w:rsid w:val="00696863"/>
    <w:rsid w:val="006A012E"/>
    <w:rsid w:val="006A18BA"/>
    <w:rsid w:val="006A2906"/>
    <w:rsid w:val="006B5CF6"/>
    <w:rsid w:val="006C1813"/>
    <w:rsid w:val="006C2A0E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30AA5"/>
    <w:rsid w:val="007316EB"/>
    <w:rsid w:val="007528CD"/>
    <w:rsid w:val="007608B1"/>
    <w:rsid w:val="00776F3C"/>
    <w:rsid w:val="0078124D"/>
    <w:rsid w:val="00790348"/>
    <w:rsid w:val="007A48A4"/>
    <w:rsid w:val="007B70DC"/>
    <w:rsid w:val="007B7C5F"/>
    <w:rsid w:val="007C71FA"/>
    <w:rsid w:val="007D282A"/>
    <w:rsid w:val="007D46C2"/>
    <w:rsid w:val="007D5AF3"/>
    <w:rsid w:val="007E6E98"/>
    <w:rsid w:val="007F057C"/>
    <w:rsid w:val="007F7FB3"/>
    <w:rsid w:val="0080326C"/>
    <w:rsid w:val="008101F3"/>
    <w:rsid w:val="00814E5D"/>
    <w:rsid w:val="00815631"/>
    <w:rsid w:val="00821428"/>
    <w:rsid w:val="008270BE"/>
    <w:rsid w:val="0083226F"/>
    <w:rsid w:val="0083644D"/>
    <w:rsid w:val="0084472F"/>
    <w:rsid w:val="00845749"/>
    <w:rsid w:val="00845EB2"/>
    <w:rsid w:val="00854108"/>
    <w:rsid w:val="008578E1"/>
    <w:rsid w:val="00857D5C"/>
    <w:rsid w:val="00864053"/>
    <w:rsid w:val="00875058"/>
    <w:rsid w:val="00877C85"/>
    <w:rsid w:val="00884359"/>
    <w:rsid w:val="00897110"/>
    <w:rsid w:val="008A6A43"/>
    <w:rsid w:val="008B6C40"/>
    <w:rsid w:val="008E54BE"/>
    <w:rsid w:val="008F06C8"/>
    <w:rsid w:val="008F0C24"/>
    <w:rsid w:val="008F18DE"/>
    <w:rsid w:val="0092084F"/>
    <w:rsid w:val="0092541B"/>
    <w:rsid w:val="0094238D"/>
    <w:rsid w:val="00957097"/>
    <w:rsid w:val="00961CE6"/>
    <w:rsid w:val="00972753"/>
    <w:rsid w:val="00973DB8"/>
    <w:rsid w:val="009A18DF"/>
    <w:rsid w:val="009B72CB"/>
    <w:rsid w:val="009D5859"/>
    <w:rsid w:val="00A01D49"/>
    <w:rsid w:val="00A13F9F"/>
    <w:rsid w:val="00A15A4E"/>
    <w:rsid w:val="00A218E4"/>
    <w:rsid w:val="00A26F20"/>
    <w:rsid w:val="00A4600C"/>
    <w:rsid w:val="00A46486"/>
    <w:rsid w:val="00A519FC"/>
    <w:rsid w:val="00A56D83"/>
    <w:rsid w:val="00A63F48"/>
    <w:rsid w:val="00A70C7F"/>
    <w:rsid w:val="00A72358"/>
    <w:rsid w:val="00A829D5"/>
    <w:rsid w:val="00A8609F"/>
    <w:rsid w:val="00A877C0"/>
    <w:rsid w:val="00A90E8C"/>
    <w:rsid w:val="00A91C29"/>
    <w:rsid w:val="00A95AF2"/>
    <w:rsid w:val="00AA41E6"/>
    <w:rsid w:val="00AA56F6"/>
    <w:rsid w:val="00AA7E8D"/>
    <w:rsid w:val="00AB17D1"/>
    <w:rsid w:val="00AB25B0"/>
    <w:rsid w:val="00AB2F2E"/>
    <w:rsid w:val="00AB31B1"/>
    <w:rsid w:val="00AB496F"/>
    <w:rsid w:val="00AB7B5B"/>
    <w:rsid w:val="00AD067F"/>
    <w:rsid w:val="00AE0B98"/>
    <w:rsid w:val="00AE220E"/>
    <w:rsid w:val="00AE6E47"/>
    <w:rsid w:val="00B02377"/>
    <w:rsid w:val="00B07868"/>
    <w:rsid w:val="00B324FF"/>
    <w:rsid w:val="00B51C56"/>
    <w:rsid w:val="00B62905"/>
    <w:rsid w:val="00B67F37"/>
    <w:rsid w:val="00BA2279"/>
    <w:rsid w:val="00BA2753"/>
    <w:rsid w:val="00BA479D"/>
    <w:rsid w:val="00BA7266"/>
    <w:rsid w:val="00BB02F5"/>
    <w:rsid w:val="00BB2409"/>
    <w:rsid w:val="00BB391C"/>
    <w:rsid w:val="00BC0A64"/>
    <w:rsid w:val="00BD175E"/>
    <w:rsid w:val="00BD3DD4"/>
    <w:rsid w:val="00BE0C8E"/>
    <w:rsid w:val="00BE1379"/>
    <w:rsid w:val="00BE5F87"/>
    <w:rsid w:val="00BF4938"/>
    <w:rsid w:val="00C00C85"/>
    <w:rsid w:val="00C05354"/>
    <w:rsid w:val="00C1042B"/>
    <w:rsid w:val="00C1418F"/>
    <w:rsid w:val="00C36C53"/>
    <w:rsid w:val="00C41E9C"/>
    <w:rsid w:val="00C44723"/>
    <w:rsid w:val="00C60D3F"/>
    <w:rsid w:val="00C72788"/>
    <w:rsid w:val="00CB1DB0"/>
    <w:rsid w:val="00CB5A5E"/>
    <w:rsid w:val="00CB6229"/>
    <w:rsid w:val="00CC0FAB"/>
    <w:rsid w:val="00CC150F"/>
    <w:rsid w:val="00CC3233"/>
    <w:rsid w:val="00CD2605"/>
    <w:rsid w:val="00CD5DBE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5A69"/>
    <w:rsid w:val="00D30BDC"/>
    <w:rsid w:val="00D32012"/>
    <w:rsid w:val="00D32541"/>
    <w:rsid w:val="00D3584C"/>
    <w:rsid w:val="00D4041E"/>
    <w:rsid w:val="00D4152F"/>
    <w:rsid w:val="00D4506F"/>
    <w:rsid w:val="00D456F8"/>
    <w:rsid w:val="00D465DD"/>
    <w:rsid w:val="00D50294"/>
    <w:rsid w:val="00D55F69"/>
    <w:rsid w:val="00D6115D"/>
    <w:rsid w:val="00D7148C"/>
    <w:rsid w:val="00D75BEA"/>
    <w:rsid w:val="00D81E9D"/>
    <w:rsid w:val="00D9039D"/>
    <w:rsid w:val="00D920F5"/>
    <w:rsid w:val="00D962D7"/>
    <w:rsid w:val="00DA1635"/>
    <w:rsid w:val="00DA16B1"/>
    <w:rsid w:val="00DA392E"/>
    <w:rsid w:val="00DB1471"/>
    <w:rsid w:val="00DB7808"/>
    <w:rsid w:val="00DC4EE2"/>
    <w:rsid w:val="00DC5A9D"/>
    <w:rsid w:val="00DC5C12"/>
    <w:rsid w:val="00DC7CAC"/>
    <w:rsid w:val="00DF084D"/>
    <w:rsid w:val="00DF1449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3948"/>
    <w:rsid w:val="00E979C8"/>
    <w:rsid w:val="00EA3CFF"/>
    <w:rsid w:val="00EB2B65"/>
    <w:rsid w:val="00EB54E2"/>
    <w:rsid w:val="00EB6C63"/>
    <w:rsid w:val="00EC0D23"/>
    <w:rsid w:val="00ED1CD5"/>
    <w:rsid w:val="00ED4623"/>
    <w:rsid w:val="00EF0EF0"/>
    <w:rsid w:val="00EF12DE"/>
    <w:rsid w:val="00F03D73"/>
    <w:rsid w:val="00F13C49"/>
    <w:rsid w:val="00F21918"/>
    <w:rsid w:val="00F23E30"/>
    <w:rsid w:val="00F328F1"/>
    <w:rsid w:val="00F357AD"/>
    <w:rsid w:val="00F36CD3"/>
    <w:rsid w:val="00F56E56"/>
    <w:rsid w:val="00F609D2"/>
    <w:rsid w:val="00F6233F"/>
    <w:rsid w:val="00F716D7"/>
    <w:rsid w:val="00F948C9"/>
    <w:rsid w:val="00FA191B"/>
    <w:rsid w:val="00FA2585"/>
    <w:rsid w:val="00FA6AB5"/>
    <w:rsid w:val="00FC3B60"/>
    <w:rsid w:val="00FC5795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3508-477A-414C-AC60-153C86BD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12204</Words>
  <Characters>69569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Opeka_2020</cp:lastModifiedBy>
  <cp:revision>2</cp:revision>
  <cp:lastPrinted>2019-05-27T08:40:00Z</cp:lastPrinted>
  <dcterms:created xsi:type="dcterms:W3CDTF">2022-10-03T14:12:00Z</dcterms:created>
  <dcterms:modified xsi:type="dcterms:W3CDTF">2022-10-03T14:12:00Z</dcterms:modified>
</cp:coreProperties>
</file>