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A1" w:rsidRDefault="00CD3EC1">
      <w:pPr>
        <w:pStyle w:val="1"/>
      </w:pPr>
      <w:proofErr w:type="gramStart"/>
      <w:r>
        <w:rPr>
          <w:rFonts w:ascii="Times New Roman" w:hAnsi="Times New Roman" w:cs="Times New Roman"/>
          <w:sz w:val="28"/>
          <w:szCs w:val="28"/>
        </w:rPr>
        <w:t>Муниципальная программа</w:t>
      </w:r>
      <w:r>
        <w:rPr>
          <w:rFonts w:ascii="Times New Roman" w:hAnsi="Times New Roman" w:cs="Times New Roman"/>
          <w:sz w:val="28"/>
          <w:szCs w:val="28"/>
        </w:rPr>
        <w:br/>
        <w:t>муниципального образования Кавказский район "Развитие образования"</w:t>
      </w:r>
      <w:r>
        <w:rPr>
          <w:rFonts w:ascii="Times New Roman" w:hAnsi="Times New Roman" w:cs="Times New Roman"/>
          <w:b w:val="0"/>
          <w:sz w:val="28"/>
          <w:szCs w:val="28"/>
        </w:rPr>
        <w:br/>
        <w:t xml:space="preserve">(утв. </w:t>
      </w:r>
      <w:hyperlink w:anchor="sub_0">
        <w:r>
          <w:rPr>
            <w:rStyle w:val="a4"/>
            <w:rFonts w:ascii="Times New Roman" w:hAnsi="Times New Roman" w:cs="Times New Roman"/>
            <w:b w:val="0"/>
            <w:bCs w:val="0"/>
            <w:color w:val="auto"/>
            <w:sz w:val="28"/>
            <w:szCs w:val="28"/>
          </w:rPr>
          <w:t>постановлением</w:t>
        </w:r>
      </w:hyperlink>
      <w:r>
        <w:rPr>
          <w:rFonts w:ascii="Times New Roman" w:hAnsi="Times New Roman" w:cs="Times New Roman"/>
          <w:b w:val="0"/>
          <w:color w:val="auto"/>
          <w:sz w:val="28"/>
          <w:szCs w:val="28"/>
        </w:rPr>
        <w:t xml:space="preserve"> ад</w:t>
      </w:r>
      <w:r>
        <w:rPr>
          <w:rFonts w:ascii="Times New Roman" w:hAnsi="Times New Roman" w:cs="Times New Roman"/>
          <w:b w:val="0"/>
          <w:sz w:val="28"/>
          <w:szCs w:val="28"/>
        </w:rPr>
        <w:t xml:space="preserve">министрации муниципального образования Кавказский район от 31 октября 2014 г. N 1733, с изменениями и дополнениями от 28 января, 24 марта, 17 июня, 29 июля, 29 октября, 14 декабря, 30 декабря 2015 г., </w:t>
      </w:r>
      <w:r>
        <w:rPr>
          <w:rFonts w:ascii="Times New Roman" w:hAnsi="Times New Roman" w:cs="Times New Roman"/>
          <w:b w:val="0"/>
          <w:color w:val="auto"/>
          <w:sz w:val="28"/>
          <w:szCs w:val="28"/>
        </w:rPr>
        <w:t>20 февраля .2016г., 20 апреля 2016, 25 мая 2016 г., 23 июня 2016 г., 2 сентября 2016</w:t>
      </w:r>
      <w:proofErr w:type="gramEnd"/>
      <w:r>
        <w:rPr>
          <w:rFonts w:ascii="Times New Roman" w:hAnsi="Times New Roman" w:cs="Times New Roman"/>
          <w:b w:val="0"/>
          <w:color w:val="auto"/>
          <w:sz w:val="28"/>
          <w:szCs w:val="28"/>
        </w:rPr>
        <w:t xml:space="preserve"> </w:t>
      </w:r>
      <w:proofErr w:type="gramStart"/>
      <w:r>
        <w:rPr>
          <w:rFonts w:ascii="Times New Roman" w:hAnsi="Times New Roman" w:cs="Times New Roman"/>
          <w:b w:val="0"/>
          <w:color w:val="auto"/>
          <w:sz w:val="28"/>
          <w:szCs w:val="28"/>
        </w:rPr>
        <w:t>года № 1190, 10 октября 2016 г. № 1345, 24 ноября 2016 г. № 1551, 26 декабря 2016 г.  № 1706, 20 февраля 2017 г. № 392, 20 апреля 2017 № 747, 17 мая 2007 года № 840, 22 июня 2017 года № 1005, 21 августа 2017 года № 1303, 24 октября 2017 года №1609, 22 ноября 2017 года № 1726, 13 декабря 2017 года № 1803, 19 февраля 2018 года</w:t>
      </w:r>
      <w:proofErr w:type="gramEnd"/>
      <w:r>
        <w:rPr>
          <w:rFonts w:ascii="Times New Roman" w:hAnsi="Times New Roman" w:cs="Times New Roman"/>
          <w:b w:val="0"/>
          <w:color w:val="auto"/>
          <w:sz w:val="28"/>
          <w:szCs w:val="28"/>
        </w:rPr>
        <w:t xml:space="preserve"> № </w:t>
      </w:r>
      <w:proofErr w:type="gramStart"/>
      <w:r>
        <w:rPr>
          <w:rFonts w:ascii="Times New Roman" w:hAnsi="Times New Roman" w:cs="Times New Roman"/>
          <w:b w:val="0"/>
          <w:color w:val="auto"/>
          <w:sz w:val="28"/>
          <w:szCs w:val="28"/>
        </w:rPr>
        <w:t xml:space="preserve">203, 12 апреля 2018 года № 487, 24 мая 2018 года № 637, 21 июня 2018 года № 839, 13 августа 2018 года № 1143, 16 октября 2018 года № 1434, </w:t>
      </w:r>
      <w:r>
        <w:rPr>
          <w:rFonts w:ascii="Times New Roman" w:hAnsi="Times New Roman" w:cs="Times New Roman"/>
          <w:b w:val="0"/>
          <w:sz w:val="28"/>
          <w:szCs w:val="28"/>
        </w:rPr>
        <w:t>21 ноября 2018 года № 1598, 05 декабря 2018 года № 1656, 11 февраля 2019 года № 157, 19 апреля 2019 года № 494, 30 апреля 2019 года № 581, 13 июня 2019 года № 780, 21 июня 2019 года</w:t>
      </w:r>
      <w:proofErr w:type="gramEnd"/>
      <w:r>
        <w:rPr>
          <w:rFonts w:ascii="Times New Roman" w:hAnsi="Times New Roman" w:cs="Times New Roman"/>
          <w:b w:val="0"/>
          <w:sz w:val="28"/>
          <w:szCs w:val="28"/>
        </w:rPr>
        <w:t xml:space="preserve"> № </w:t>
      </w:r>
      <w:proofErr w:type="gramStart"/>
      <w:r>
        <w:rPr>
          <w:rFonts w:ascii="Times New Roman" w:hAnsi="Times New Roman" w:cs="Times New Roman"/>
          <w:b w:val="0"/>
          <w:sz w:val="28"/>
          <w:szCs w:val="28"/>
        </w:rPr>
        <w:t xml:space="preserve">847, 1 августа 2019 года №1181, 6 августа 2019 года № 1220, 22 августа 2019 года № 1293, 23 сентября 2019 № 1445, </w:t>
      </w:r>
      <w:r>
        <w:rPr>
          <w:rFonts w:ascii="Times New Roman" w:hAnsi="Times New Roman" w:cs="Times New Roman"/>
          <w:b w:val="0"/>
          <w:color w:val="C9211E"/>
          <w:sz w:val="28"/>
          <w:szCs w:val="28"/>
        </w:rPr>
        <w:t xml:space="preserve"> </w:t>
      </w:r>
      <w:r>
        <w:rPr>
          <w:rFonts w:ascii="Times New Roman" w:hAnsi="Times New Roman" w:cs="Times New Roman"/>
          <w:b w:val="0"/>
          <w:color w:val="000000"/>
          <w:sz w:val="28"/>
          <w:szCs w:val="28"/>
        </w:rPr>
        <w:t>12 декабря 2019 года №  1967, 27 декабря 2019 года №</w:t>
      </w:r>
      <w:r w:rsidRPr="00CD3EC1">
        <w:rPr>
          <w:rFonts w:ascii="Times New Roman" w:hAnsi="Times New Roman" w:cs="Times New Roman"/>
          <w:b w:val="0"/>
          <w:color w:val="000000"/>
          <w:sz w:val="28"/>
          <w:szCs w:val="28"/>
        </w:rPr>
        <w:t xml:space="preserve">2095, 19 </w:t>
      </w:r>
      <w:r>
        <w:rPr>
          <w:rFonts w:ascii="Times New Roman" w:hAnsi="Times New Roman" w:cs="Times New Roman"/>
          <w:b w:val="0"/>
          <w:color w:val="000000"/>
          <w:sz w:val="28"/>
          <w:szCs w:val="28"/>
        </w:rPr>
        <w:t>февраля 2020 года № 178, 20 апреля 2020 года № 451, 19 июня 2020 г. № 647, 15 июля 2020 года № 777, 26 августа 2020 года № 1061, 22 сентября 2020 года № 1208)</w:t>
      </w:r>
      <w:proofErr w:type="gramEnd"/>
    </w:p>
    <w:p w:rsidR="004423A1" w:rsidRDefault="00CD3EC1">
      <w:pPr>
        <w:pStyle w:val="1"/>
        <w:rPr>
          <w:rFonts w:ascii="Times New Roman" w:hAnsi="Times New Roman" w:cs="Times New Roman"/>
          <w:sz w:val="28"/>
          <w:szCs w:val="28"/>
        </w:rPr>
      </w:pPr>
      <w:r>
        <w:rPr>
          <w:rFonts w:ascii="Times New Roman" w:hAnsi="Times New Roman" w:cs="Times New Roman"/>
          <w:sz w:val="28"/>
          <w:szCs w:val="28"/>
        </w:rPr>
        <w:t>Паспорт</w:t>
      </w:r>
      <w:r>
        <w:rPr>
          <w:rFonts w:ascii="Times New Roman" w:hAnsi="Times New Roman" w:cs="Times New Roman"/>
          <w:sz w:val="28"/>
          <w:szCs w:val="28"/>
        </w:rPr>
        <w:br/>
        <w:t>муниципальной программы муниципального образования Кавказский район "Развитие образования"</w:t>
      </w:r>
    </w:p>
    <w:p w:rsidR="004423A1" w:rsidRDefault="004423A1">
      <w:pPr>
        <w:pStyle w:val="1"/>
        <w:spacing w:before="0" w:after="0"/>
        <w:rPr>
          <w:rFonts w:ascii="Times New Roman" w:hAnsi="Times New Roman" w:cs="Times New Roman"/>
          <w:sz w:val="28"/>
          <w:szCs w:val="28"/>
        </w:rPr>
      </w:pPr>
    </w:p>
    <w:tbl>
      <w:tblPr>
        <w:tblW w:w="9639" w:type="dxa"/>
        <w:tblInd w:w="108" w:type="dxa"/>
        <w:tblLook w:val="0000" w:firstRow="0" w:lastRow="0" w:firstColumn="0" w:lastColumn="0" w:noHBand="0" w:noVBand="0"/>
      </w:tblPr>
      <w:tblGrid>
        <w:gridCol w:w="2669"/>
        <w:gridCol w:w="6970"/>
      </w:tblGrid>
      <w:tr w:rsidR="004423A1">
        <w:tc>
          <w:tcPr>
            <w:tcW w:w="2669" w:type="dxa"/>
            <w:shd w:val="clear" w:color="auto" w:fill="auto"/>
          </w:tcPr>
          <w:p w:rsidR="004423A1" w:rsidRDefault="00CD3EC1">
            <w:pPr>
              <w:pStyle w:val="afc"/>
              <w:rPr>
                <w:rFonts w:ascii="Times New Roman" w:hAnsi="Times New Roman"/>
                <w:sz w:val="28"/>
                <w:szCs w:val="28"/>
              </w:rPr>
            </w:pPr>
            <w:r>
              <w:rPr>
                <w:rFonts w:ascii="Times New Roman" w:hAnsi="Times New Roman"/>
                <w:sz w:val="28"/>
                <w:szCs w:val="28"/>
              </w:rPr>
              <w:t>Координатор муниципальной программы</w:t>
            </w:r>
          </w:p>
        </w:tc>
        <w:tc>
          <w:tcPr>
            <w:tcW w:w="6969" w:type="dxa"/>
            <w:shd w:val="clear" w:color="auto" w:fill="auto"/>
          </w:tcPr>
          <w:p w:rsidR="004423A1" w:rsidRDefault="00CD3EC1">
            <w:pPr>
              <w:pStyle w:val="afc"/>
              <w:rPr>
                <w:rFonts w:ascii="Times New Roman" w:hAnsi="Times New Roman"/>
                <w:sz w:val="28"/>
                <w:szCs w:val="28"/>
              </w:rPr>
            </w:pPr>
            <w:r>
              <w:rPr>
                <w:rFonts w:ascii="Times New Roman" w:hAnsi="Times New Roman"/>
                <w:sz w:val="28"/>
                <w:szCs w:val="28"/>
              </w:rPr>
              <w:t>Управление образования администрации муниципального образования Кавказский район</w:t>
            </w:r>
          </w:p>
        </w:tc>
      </w:tr>
      <w:tr w:rsidR="004423A1">
        <w:tc>
          <w:tcPr>
            <w:tcW w:w="2669" w:type="dxa"/>
            <w:shd w:val="clear" w:color="auto" w:fill="auto"/>
          </w:tcPr>
          <w:p w:rsidR="004423A1" w:rsidRDefault="00CD3EC1">
            <w:pPr>
              <w:pStyle w:val="afc"/>
              <w:rPr>
                <w:rFonts w:ascii="Times New Roman" w:hAnsi="Times New Roman"/>
                <w:sz w:val="28"/>
                <w:szCs w:val="28"/>
              </w:rPr>
            </w:pPr>
            <w:r>
              <w:rPr>
                <w:rFonts w:ascii="Times New Roman" w:hAnsi="Times New Roman"/>
                <w:sz w:val="28"/>
                <w:szCs w:val="28"/>
              </w:rPr>
              <w:t>Участники программы</w:t>
            </w:r>
          </w:p>
        </w:tc>
        <w:tc>
          <w:tcPr>
            <w:tcW w:w="6969" w:type="dxa"/>
            <w:shd w:val="clear" w:color="auto" w:fill="auto"/>
          </w:tcPr>
          <w:p w:rsidR="004423A1" w:rsidRDefault="00CD3EC1">
            <w:pPr>
              <w:pStyle w:val="afc"/>
              <w:rPr>
                <w:rFonts w:ascii="Times New Roman" w:hAnsi="Times New Roman"/>
                <w:sz w:val="28"/>
                <w:szCs w:val="28"/>
              </w:rPr>
            </w:pPr>
            <w:r>
              <w:rPr>
                <w:rFonts w:ascii="Times New Roman" w:hAnsi="Times New Roman"/>
                <w:sz w:val="28"/>
                <w:szCs w:val="28"/>
              </w:rPr>
              <w:t>Учреждения, подведомственные управлению образования администрации муниципального образования Кавказский район</w:t>
            </w:r>
          </w:p>
        </w:tc>
      </w:tr>
      <w:tr w:rsidR="004423A1">
        <w:tc>
          <w:tcPr>
            <w:tcW w:w="2669" w:type="dxa"/>
            <w:shd w:val="clear" w:color="auto" w:fill="auto"/>
          </w:tcPr>
          <w:p w:rsidR="004423A1" w:rsidRDefault="00CD3EC1">
            <w:pPr>
              <w:pStyle w:val="afc"/>
              <w:rPr>
                <w:rFonts w:ascii="Times New Roman" w:hAnsi="Times New Roman"/>
                <w:sz w:val="28"/>
                <w:szCs w:val="28"/>
              </w:rPr>
            </w:pPr>
            <w:r>
              <w:rPr>
                <w:rFonts w:ascii="Times New Roman" w:hAnsi="Times New Roman"/>
                <w:sz w:val="28"/>
                <w:szCs w:val="28"/>
              </w:rPr>
              <w:t>Подпрограммы муниципальной программы</w:t>
            </w:r>
          </w:p>
        </w:tc>
        <w:tc>
          <w:tcPr>
            <w:tcW w:w="6969" w:type="dxa"/>
            <w:shd w:val="clear" w:color="auto" w:fill="auto"/>
          </w:tcPr>
          <w:p w:rsidR="004423A1" w:rsidRDefault="00CD3EC1">
            <w:pPr>
              <w:pStyle w:val="afc"/>
              <w:rPr>
                <w:rFonts w:ascii="Times New Roman" w:hAnsi="Times New Roman"/>
                <w:sz w:val="28"/>
                <w:szCs w:val="28"/>
              </w:rPr>
            </w:pPr>
            <w:r>
              <w:rPr>
                <w:rFonts w:ascii="Times New Roman" w:hAnsi="Times New Roman"/>
                <w:sz w:val="28"/>
                <w:szCs w:val="28"/>
              </w:rPr>
              <w:t>не предусмотрены</w:t>
            </w:r>
          </w:p>
        </w:tc>
      </w:tr>
      <w:tr w:rsidR="004423A1">
        <w:tc>
          <w:tcPr>
            <w:tcW w:w="2669" w:type="dxa"/>
            <w:shd w:val="clear" w:color="auto" w:fill="auto"/>
          </w:tcPr>
          <w:p w:rsidR="004423A1" w:rsidRDefault="00CD3EC1">
            <w:pPr>
              <w:pStyle w:val="afc"/>
              <w:rPr>
                <w:rFonts w:ascii="Times New Roman" w:hAnsi="Times New Roman"/>
                <w:sz w:val="28"/>
                <w:szCs w:val="28"/>
              </w:rPr>
            </w:pPr>
            <w:r>
              <w:rPr>
                <w:rFonts w:ascii="Times New Roman" w:hAnsi="Times New Roman"/>
                <w:sz w:val="28"/>
                <w:szCs w:val="28"/>
              </w:rPr>
              <w:t>Ведомственные целевые программы</w:t>
            </w:r>
          </w:p>
        </w:tc>
        <w:tc>
          <w:tcPr>
            <w:tcW w:w="6969" w:type="dxa"/>
            <w:shd w:val="clear" w:color="auto" w:fill="auto"/>
          </w:tcPr>
          <w:p w:rsidR="004423A1" w:rsidRDefault="00CD3EC1">
            <w:pPr>
              <w:pStyle w:val="afc"/>
              <w:rPr>
                <w:rFonts w:ascii="Times New Roman" w:hAnsi="Times New Roman"/>
                <w:sz w:val="28"/>
                <w:szCs w:val="28"/>
              </w:rPr>
            </w:pPr>
            <w:r>
              <w:rPr>
                <w:rFonts w:ascii="Times New Roman" w:hAnsi="Times New Roman"/>
                <w:sz w:val="28"/>
                <w:szCs w:val="28"/>
              </w:rPr>
              <w:t>не предусмотрены</w:t>
            </w:r>
          </w:p>
        </w:tc>
      </w:tr>
      <w:tr w:rsidR="004423A1">
        <w:tc>
          <w:tcPr>
            <w:tcW w:w="2669" w:type="dxa"/>
            <w:shd w:val="clear" w:color="auto" w:fill="auto"/>
          </w:tcPr>
          <w:p w:rsidR="004423A1" w:rsidRDefault="00CD3EC1">
            <w:pPr>
              <w:pStyle w:val="afc"/>
              <w:rPr>
                <w:rFonts w:ascii="Times New Roman" w:hAnsi="Times New Roman"/>
                <w:sz w:val="28"/>
                <w:szCs w:val="28"/>
              </w:rPr>
            </w:pPr>
            <w:bookmarkStart w:id="0" w:name="sub_1175"/>
            <w:r>
              <w:rPr>
                <w:rFonts w:ascii="Times New Roman" w:hAnsi="Times New Roman"/>
                <w:sz w:val="28"/>
                <w:szCs w:val="28"/>
              </w:rPr>
              <w:t>Цели муниципальной программы</w:t>
            </w:r>
            <w:bookmarkEnd w:id="0"/>
          </w:p>
        </w:tc>
        <w:tc>
          <w:tcPr>
            <w:tcW w:w="6969" w:type="dxa"/>
            <w:shd w:val="clear" w:color="auto" w:fill="auto"/>
          </w:tcPr>
          <w:p w:rsidR="004423A1" w:rsidRDefault="00CD3EC1">
            <w:pPr>
              <w:pStyle w:val="afc"/>
              <w:rPr>
                <w:rFonts w:ascii="Times New Roman" w:hAnsi="Times New Roman"/>
                <w:sz w:val="28"/>
                <w:szCs w:val="28"/>
              </w:rPr>
            </w:pPr>
            <w:r>
              <w:rPr>
                <w:rFonts w:ascii="Times New Roman" w:hAnsi="Times New Roman"/>
                <w:sz w:val="28"/>
                <w:szCs w:val="28"/>
              </w:rPr>
              <w:t>- обеспечение условий для эффективного развития образования в муниципальном образовании Кавказский район, направленного на формирование конкурентоспособного человеческого потенциала</w:t>
            </w:r>
          </w:p>
        </w:tc>
      </w:tr>
      <w:tr w:rsidR="004423A1">
        <w:tc>
          <w:tcPr>
            <w:tcW w:w="2669" w:type="dxa"/>
            <w:shd w:val="clear" w:color="auto" w:fill="auto"/>
          </w:tcPr>
          <w:p w:rsidR="004423A1" w:rsidRDefault="00CD3EC1">
            <w:pPr>
              <w:pStyle w:val="afc"/>
              <w:rPr>
                <w:rFonts w:ascii="Times New Roman" w:hAnsi="Times New Roman"/>
                <w:sz w:val="28"/>
                <w:szCs w:val="28"/>
              </w:rPr>
            </w:pPr>
            <w:bookmarkStart w:id="1" w:name="sub_707"/>
            <w:r>
              <w:rPr>
                <w:rFonts w:ascii="Times New Roman" w:hAnsi="Times New Roman"/>
                <w:sz w:val="28"/>
                <w:szCs w:val="28"/>
              </w:rPr>
              <w:t>Задачи муниципальной программы</w:t>
            </w:r>
            <w:bookmarkEnd w:id="1"/>
          </w:p>
        </w:tc>
        <w:tc>
          <w:tcPr>
            <w:tcW w:w="6969" w:type="dxa"/>
            <w:shd w:val="clear" w:color="auto" w:fill="auto"/>
          </w:tcPr>
          <w:p w:rsidR="004423A1" w:rsidRDefault="00CD3EC1">
            <w:pPr>
              <w:pStyle w:val="afc"/>
              <w:rPr>
                <w:rFonts w:ascii="Times New Roman" w:hAnsi="Times New Roman"/>
                <w:sz w:val="28"/>
                <w:szCs w:val="28"/>
              </w:rPr>
            </w:pPr>
            <w:r>
              <w:rPr>
                <w:rFonts w:ascii="Times New Roman" w:hAnsi="Times New Roman"/>
                <w:sz w:val="28"/>
                <w:szCs w:val="28"/>
              </w:rPr>
              <w:t>- развитие сети учреждений, оказывающих услуги дошкольного образования, присмотра и ухода;</w:t>
            </w:r>
          </w:p>
          <w:p w:rsidR="004423A1" w:rsidRDefault="00CD3EC1">
            <w:pPr>
              <w:pStyle w:val="afc"/>
            </w:pPr>
            <w:r>
              <w:rPr>
                <w:rFonts w:ascii="Times New Roman" w:hAnsi="Times New Roman"/>
                <w:sz w:val="28"/>
                <w:szCs w:val="28"/>
              </w:rPr>
              <w:t xml:space="preserve">- обновление технологий дошкольного образования, обеспечивающих раннее развитие детей, образование </w:t>
            </w:r>
            <w:r>
              <w:rPr>
                <w:rFonts w:ascii="Times New Roman" w:hAnsi="Times New Roman"/>
                <w:sz w:val="28"/>
                <w:szCs w:val="28"/>
              </w:rPr>
              <w:lastRenderedPageBreak/>
              <w:t>детей от 5 до 8 лет, и инклюзивного образования дошкольников с ограниченными возможностями;</w:t>
            </w:r>
          </w:p>
          <w:p w:rsidR="004423A1" w:rsidRDefault="00CD3EC1">
            <w:pPr>
              <w:pStyle w:val="afc"/>
              <w:rPr>
                <w:rFonts w:ascii="Times New Roman" w:hAnsi="Times New Roman"/>
                <w:sz w:val="28"/>
                <w:szCs w:val="28"/>
              </w:rPr>
            </w:pPr>
            <w:r>
              <w:rPr>
                <w:rFonts w:ascii="Times New Roman" w:hAnsi="Times New Roman"/>
                <w:sz w:val="28"/>
                <w:szCs w:val="28"/>
              </w:rPr>
              <w:t>- внедрение эффективных механизмов управления качеством дошкольного образования;</w:t>
            </w:r>
          </w:p>
          <w:p w:rsidR="004423A1" w:rsidRDefault="00CD3EC1">
            <w:pPr>
              <w:pStyle w:val="afc"/>
              <w:rPr>
                <w:rFonts w:ascii="Times New Roman" w:hAnsi="Times New Roman"/>
                <w:sz w:val="28"/>
                <w:szCs w:val="28"/>
              </w:rPr>
            </w:pPr>
            <w:r>
              <w:rPr>
                <w:rFonts w:ascii="Times New Roman" w:hAnsi="Times New Roman"/>
                <w:sz w:val="28"/>
                <w:szCs w:val="28"/>
              </w:rPr>
              <w:t>- повышение доли педагогических и руководящих работников системы дошкольного образования, прошедших профессиональную подготовку и повышение квалификации, в целях распространения современных моделей доступного и качественного дошкольного образования;</w:t>
            </w:r>
          </w:p>
          <w:p w:rsidR="004423A1" w:rsidRDefault="00CD3EC1">
            <w:pPr>
              <w:pStyle w:val="afc"/>
              <w:rPr>
                <w:rFonts w:ascii="Times New Roman" w:hAnsi="Times New Roman"/>
                <w:sz w:val="28"/>
                <w:szCs w:val="28"/>
              </w:rPr>
            </w:pPr>
            <w:r>
              <w:rPr>
                <w:rFonts w:ascii="Times New Roman" w:hAnsi="Times New Roman"/>
                <w:sz w:val="28"/>
                <w:szCs w:val="28"/>
              </w:rPr>
              <w:t>- обеспечение устойчивой динамики роста показателя средней заработной платы педагогических работников дошкольных образовательных учреждений (ДОУ);</w:t>
            </w:r>
          </w:p>
          <w:p w:rsidR="004423A1" w:rsidRDefault="00CD3EC1">
            <w:pPr>
              <w:pStyle w:val="afc"/>
              <w:rPr>
                <w:rFonts w:ascii="Times New Roman" w:hAnsi="Times New Roman"/>
                <w:sz w:val="28"/>
                <w:szCs w:val="28"/>
              </w:rPr>
            </w:pPr>
            <w:r>
              <w:rPr>
                <w:rFonts w:ascii="Times New Roman" w:hAnsi="Times New Roman"/>
                <w:sz w:val="28"/>
                <w:szCs w:val="28"/>
              </w:rPr>
              <w:t>- обеспечение гарантий доступности общего образования для всех уровней образования;</w:t>
            </w:r>
          </w:p>
          <w:p w:rsidR="004423A1" w:rsidRDefault="00CD3EC1">
            <w:pPr>
              <w:pStyle w:val="afc"/>
              <w:rPr>
                <w:rFonts w:ascii="Times New Roman" w:hAnsi="Times New Roman"/>
                <w:sz w:val="28"/>
                <w:szCs w:val="28"/>
              </w:rPr>
            </w:pPr>
            <w:r>
              <w:rPr>
                <w:rFonts w:ascii="Times New Roman" w:hAnsi="Times New Roman"/>
                <w:sz w:val="28"/>
                <w:szCs w:val="28"/>
              </w:rPr>
              <w:t>- проведение капитального и текущего ремонта зданий, помещений и сооружений общеобразовательных учреждений;</w:t>
            </w:r>
          </w:p>
          <w:p w:rsidR="004423A1" w:rsidRDefault="00CD3EC1">
            <w:pPr>
              <w:pStyle w:val="afc"/>
            </w:pPr>
            <w:r>
              <w:rPr>
                <w:rFonts w:ascii="Times New Roman" w:eastAsia="Times New Roman" w:hAnsi="Times New Roman"/>
                <w:sz w:val="28"/>
                <w:szCs w:val="28"/>
              </w:rPr>
              <w:t xml:space="preserve"> </w:t>
            </w:r>
            <w:r>
              <w:rPr>
                <w:rFonts w:ascii="Times New Roman" w:hAnsi="Times New Roman"/>
                <w:sz w:val="28"/>
                <w:szCs w:val="28"/>
              </w:rPr>
              <w:t>- строительство  пристроек к существующим зданиям и сооружениям муниципальных общеобразовательных организаций;</w:t>
            </w:r>
          </w:p>
          <w:p w:rsidR="004423A1" w:rsidRDefault="00CD3EC1">
            <w:pPr>
              <w:pStyle w:val="afc"/>
              <w:rPr>
                <w:rFonts w:ascii="Times New Roman" w:hAnsi="Times New Roman"/>
                <w:sz w:val="28"/>
                <w:szCs w:val="28"/>
              </w:rPr>
            </w:pPr>
            <w:proofErr w:type="gramStart"/>
            <w:r>
              <w:rPr>
                <w:rFonts w:ascii="Times New Roman" w:hAnsi="Times New Roman"/>
                <w:sz w:val="28"/>
                <w:szCs w:val="28"/>
              </w:rPr>
              <w:t>- обеспечение неограниченного круглосуточного доступа к корпоративной сети с выходом в информационно-телекоммуникационную сеть "Интернет", при неограниченном объеме потребляемого трафика, с технической поддержкой и предоставлением корпоративных сервисов для общеобразовательных организаций, при соответствующей гарантированной скорости доступа, определяемой техническими возможностями каналов связи, модернизация общеобразовательных учреждений путем организации в них дистанционного обучения для обучающихся (увеличение пропускной способности и оплата Интернет-трафика, обновление программного обеспечения и приобретение</w:t>
            </w:r>
            <w:proofErr w:type="gramEnd"/>
            <w:r>
              <w:rPr>
                <w:rFonts w:ascii="Times New Roman" w:hAnsi="Times New Roman"/>
                <w:sz w:val="28"/>
                <w:szCs w:val="28"/>
              </w:rPr>
              <w:t xml:space="preserve"> электронных образовательных ресурсов), обеспечение открытости и доступности образовательной организации за счёт создания и поддержки сайтов образовательных учреждений;</w:t>
            </w:r>
          </w:p>
          <w:p w:rsidR="004423A1" w:rsidRDefault="00CD3EC1">
            <w:pPr>
              <w:pStyle w:val="afc"/>
            </w:pPr>
            <w:r>
              <w:rPr>
                <w:rFonts w:ascii="Times New Roman" w:hAnsi="Times New Roman"/>
                <w:sz w:val="28"/>
                <w:szCs w:val="28"/>
              </w:rPr>
              <w:t xml:space="preserve">- обучение на курсах повышения квалификации руководителей и педагогических работников образовательных учреждений, совершенствование профессиональной компетенции педагогических кадров и повышение результативности образовательного процесса в образовательных учреждениях путем </w:t>
            </w:r>
            <w:r>
              <w:rPr>
                <w:rFonts w:ascii="Times New Roman" w:hAnsi="Times New Roman"/>
                <w:sz w:val="28"/>
                <w:szCs w:val="28"/>
              </w:rPr>
              <w:lastRenderedPageBreak/>
              <w:t>обучения на курсах повышения квалификации руководителей и педагогических работников образовательных учреждений;</w:t>
            </w:r>
          </w:p>
          <w:p w:rsidR="004423A1" w:rsidRDefault="00CD3EC1">
            <w:pPr>
              <w:pStyle w:val="afc"/>
              <w:rPr>
                <w:rFonts w:ascii="Times New Roman" w:hAnsi="Times New Roman"/>
                <w:sz w:val="28"/>
                <w:szCs w:val="28"/>
              </w:rPr>
            </w:pPr>
            <w:r>
              <w:rPr>
                <w:rFonts w:ascii="Times New Roman" w:hAnsi="Times New Roman"/>
                <w:sz w:val="28"/>
                <w:szCs w:val="28"/>
              </w:rPr>
              <w:t>- обеспечение устойчивой динамики роста показателя средней заработной платы педагогических работников школ, в том числе учителей;</w:t>
            </w:r>
          </w:p>
          <w:p w:rsidR="004423A1" w:rsidRDefault="00CD3EC1">
            <w:pPr>
              <w:pStyle w:val="afc"/>
              <w:rPr>
                <w:rFonts w:ascii="Times New Roman" w:hAnsi="Times New Roman"/>
                <w:sz w:val="28"/>
                <w:szCs w:val="28"/>
              </w:rPr>
            </w:pPr>
            <w:r>
              <w:rPr>
                <w:rFonts w:ascii="Times New Roman" w:hAnsi="Times New Roman"/>
                <w:sz w:val="28"/>
                <w:szCs w:val="28"/>
              </w:rPr>
              <w:t>- обеспечение возможности участия детей в олимпиадах, конкурсах краевого, всероссийского уровня;</w:t>
            </w:r>
          </w:p>
          <w:p w:rsidR="004423A1" w:rsidRDefault="00CD3EC1">
            <w:pPr>
              <w:pStyle w:val="afc"/>
              <w:rPr>
                <w:rFonts w:ascii="Times New Roman" w:hAnsi="Times New Roman"/>
                <w:sz w:val="28"/>
                <w:szCs w:val="28"/>
              </w:rPr>
            </w:pPr>
            <w:r>
              <w:rPr>
                <w:rFonts w:ascii="Times New Roman" w:hAnsi="Times New Roman"/>
                <w:sz w:val="28"/>
                <w:szCs w:val="28"/>
              </w:rPr>
              <w:t>- расширение практики введения новых федеральных образовательных стандартов в основном общем образовании и подготовка к введению в пилотном режиме стандартов среднего общего образования в образовательных учреждениях муниципального образования Кавказский район;</w:t>
            </w:r>
          </w:p>
          <w:p w:rsidR="004423A1" w:rsidRDefault="00CD3EC1">
            <w:pPr>
              <w:pStyle w:val="afc"/>
              <w:rPr>
                <w:rFonts w:ascii="Times New Roman" w:hAnsi="Times New Roman"/>
                <w:sz w:val="28"/>
                <w:szCs w:val="28"/>
              </w:rPr>
            </w:pPr>
            <w:r>
              <w:rPr>
                <w:rFonts w:ascii="Times New Roman" w:hAnsi="Times New Roman"/>
                <w:sz w:val="28"/>
                <w:szCs w:val="28"/>
              </w:rPr>
              <w:t>- организация и проведение государственной итоговой аттестации в форме ОГЭ, ЕГЭ и ГВЭ в муниципальном образовании Кавказский район;</w:t>
            </w:r>
          </w:p>
          <w:p w:rsidR="004423A1" w:rsidRDefault="00CD3EC1">
            <w:pPr>
              <w:pStyle w:val="afc"/>
              <w:rPr>
                <w:rFonts w:ascii="Times New Roman" w:hAnsi="Times New Roman"/>
                <w:sz w:val="28"/>
                <w:szCs w:val="28"/>
              </w:rPr>
            </w:pPr>
            <w:r>
              <w:rPr>
                <w:rFonts w:ascii="Times New Roman" w:hAnsi="Times New Roman"/>
                <w:sz w:val="28"/>
                <w:szCs w:val="28"/>
              </w:rPr>
              <w:t>-активизация спортивно-массовой работы в образовательных учреждениях муниципального образования, создание условий для регулярного занятия физической культурой и спортом в образовательных учреждениях, учреждениях дополнительного образования детей, увеличение количества учащихся привлекаемых к занятиям физической культурой и спортом;</w:t>
            </w:r>
          </w:p>
          <w:p w:rsidR="004423A1" w:rsidRDefault="00CD3EC1">
            <w:pPr>
              <w:pStyle w:val="afc"/>
              <w:rPr>
                <w:rFonts w:ascii="Times New Roman" w:hAnsi="Times New Roman"/>
                <w:sz w:val="28"/>
                <w:szCs w:val="28"/>
              </w:rPr>
            </w:pPr>
            <w:r>
              <w:rPr>
                <w:rFonts w:ascii="Times New Roman" w:hAnsi="Times New Roman"/>
                <w:sz w:val="28"/>
                <w:szCs w:val="28"/>
              </w:rPr>
              <w:t>- проведение капитального ремонта спортивных залов муниципальных общеобразовательных организаций,  помещений  при них, других помещений физкультурно – спортивного  назначения, физкультурно – оздоровительных  комплексов;</w:t>
            </w:r>
          </w:p>
          <w:p w:rsidR="004423A1" w:rsidRDefault="00CD3EC1">
            <w:pPr>
              <w:pStyle w:val="afc"/>
              <w:rPr>
                <w:rFonts w:ascii="Times New Roman" w:hAnsi="Times New Roman"/>
                <w:sz w:val="28"/>
                <w:szCs w:val="28"/>
              </w:rPr>
            </w:pPr>
            <w:r>
              <w:rPr>
                <w:rFonts w:ascii="Times New Roman" w:hAnsi="Times New Roman"/>
                <w:sz w:val="28"/>
                <w:szCs w:val="28"/>
              </w:rPr>
              <w:t>- создание условий для обеспечения учащихся общеобразовательных учреждений сбалансированным горячим питанием, формирование у детей навыков здорового питания;</w:t>
            </w:r>
          </w:p>
          <w:p w:rsidR="004423A1" w:rsidRDefault="00CD3EC1">
            <w:pPr>
              <w:pStyle w:val="afc"/>
              <w:rPr>
                <w:rFonts w:ascii="Times New Roman" w:hAnsi="Times New Roman"/>
                <w:sz w:val="28"/>
                <w:szCs w:val="28"/>
              </w:rPr>
            </w:pPr>
            <w:r>
              <w:rPr>
                <w:rFonts w:ascii="Times New Roman" w:hAnsi="Times New Roman"/>
                <w:sz w:val="28"/>
                <w:szCs w:val="28"/>
              </w:rPr>
              <w:t>- обеспечение педагогических работников сбалансированным горячим питанием, формирование у педагогов навыков здорового питания;</w:t>
            </w:r>
          </w:p>
          <w:p w:rsidR="004423A1" w:rsidRDefault="00CD3EC1">
            <w:pPr>
              <w:pStyle w:val="afc"/>
              <w:rPr>
                <w:rFonts w:ascii="Times New Roman" w:hAnsi="Times New Roman"/>
                <w:sz w:val="28"/>
                <w:szCs w:val="28"/>
              </w:rPr>
            </w:pPr>
            <w:r>
              <w:rPr>
                <w:rFonts w:ascii="Times New Roman" w:hAnsi="Times New Roman"/>
                <w:sz w:val="28"/>
                <w:szCs w:val="28"/>
              </w:rPr>
              <w:t>- социальная поддержка многодетных семей путем предоставления учащимся из многодетных семей сбалансированного горячего питания за счет субсидий краевого бюджета;</w:t>
            </w:r>
          </w:p>
          <w:p w:rsidR="004423A1" w:rsidRDefault="00CD3EC1">
            <w:pPr>
              <w:pStyle w:val="afc"/>
              <w:rPr>
                <w:rFonts w:ascii="Times New Roman" w:hAnsi="Times New Roman"/>
                <w:sz w:val="28"/>
                <w:szCs w:val="28"/>
              </w:rPr>
            </w:pPr>
            <w:r>
              <w:rPr>
                <w:rFonts w:ascii="Times New Roman" w:hAnsi="Times New Roman"/>
                <w:sz w:val="28"/>
                <w:szCs w:val="28"/>
              </w:rPr>
              <w:t>- обогащение пищи детей дополнительной витаминизацией;</w:t>
            </w:r>
          </w:p>
          <w:p w:rsidR="004423A1" w:rsidRDefault="00CD3EC1">
            <w:pPr>
              <w:pStyle w:val="afc"/>
            </w:pPr>
            <w:r>
              <w:rPr>
                <w:rFonts w:ascii="Times New Roman" w:hAnsi="Times New Roman"/>
                <w:sz w:val="28"/>
                <w:szCs w:val="28"/>
              </w:rPr>
              <w:t xml:space="preserve">- обеспечение гарантий доступности дополнительного </w:t>
            </w:r>
            <w:r>
              <w:rPr>
                <w:rFonts w:ascii="Times New Roman" w:hAnsi="Times New Roman"/>
                <w:sz w:val="28"/>
                <w:szCs w:val="28"/>
              </w:rPr>
              <w:lastRenderedPageBreak/>
              <w:t>образования для всех групп детского населения и учащейся молодежи, становление развивающей среды, стимулирующей процесс целенаправленного самоопределения ребенка, обеспечение необходимых условий для его личностного развития;</w:t>
            </w:r>
          </w:p>
          <w:p w:rsidR="004423A1" w:rsidRDefault="00CD3EC1">
            <w:pPr>
              <w:pStyle w:val="afc"/>
              <w:rPr>
                <w:rFonts w:ascii="Times New Roman" w:hAnsi="Times New Roman"/>
                <w:sz w:val="28"/>
                <w:szCs w:val="28"/>
              </w:rPr>
            </w:pPr>
            <w:r>
              <w:rPr>
                <w:rFonts w:ascii="Times New Roman" w:hAnsi="Times New Roman"/>
                <w:sz w:val="28"/>
                <w:szCs w:val="28"/>
              </w:rPr>
              <w:t>- развитие инфраструктуры и укрепление материально-технической базы учреждений дополнительного образования;</w:t>
            </w:r>
          </w:p>
          <w:p w:rsidR="004423A1" w:rsidRDefault="00CD3EC1">
            <w:pPr>
              <w:pStyle w:val="afc"/>
              <w:rPr>
                <w:rFonts w:ascii="Times New Roman" w:hAnsi="Times New Roman"/>
                <w:sz w:val="28"/>
                <w:szCs w:val="28"/>
              </w:rPr>
            </w:pPr>
            <w:r>
              <w:rPr>
                <w:rFonts w:ascii="Times New Roman" w:hAnsi="Times New Roman"/>
                <w:sz w:val="28"/>
                <w:szCs w:val="28"/>
              </w:rPr>
              <w:t>- повышение квалификации, профессиональная переподготовка руководителей и педагогических работников учреждений дополнительного образования;</w:t>
            </w:r>
          </w:p>
          <w:p w:rsidR="004423A1" w:rsidRDefault="00CD3EC1">
            <w:pPr>
              <w:pStyle w:val="afc"/>
              <w:rPr>
                <w:rFonts w:ascii="Times New Roman" w:hAnsi="Times New Roman"/>
                <w:sz w:val="28"/>
                <w:szCs w:val="28"/>
              </w:rPr>
            </w:pPr>
            <w:r>
              <w:rPr>
                <w:rFonts w:ascii="Times New Roman" w:hAnsi="Times New Roman"/>
                <w:sz w:val="28"/>
                <w:szCs w:val="28"/>
              </w:rPr>
              <w:t>- обеспечение устойчивой динамики роста показателя средней заработной платы педагогических работников дополнительного образования;</w:t>
            </w:r>
          </w:p>
          <w:p w:rsidR="004423A1" w:rsidRDefault="00CD3EC1">
            <w:pPr>
              <w:pStyle w:val="afc"/>
              <w:rPr>
                <w:rFonts w:ascii="Times New Roman" w:hAnsi="Times New Roman"/>
                <w:sz w:val="28"/>
                <w:szCs w:val="28"/>
              </w:rPr>
            </w:pPr>
            <w:r>
              <w:rPr>
                <w:rFonts w:ascii="Times New Roman" w:hAnsi="Times New Roman"/>
                <w:sz w:val="28"/>
                <w:szCs w:val="28"/>
              </w:rPr>
              <w:t>- обеспечение высокого качества управления процессами развития образования на муниципальном уровне, в пределах своей компетенции;</w:t>
            </w:r>
          </w:p>
          <w:p w:rsidR="004423A1" w:rsidRDefault="00CD3EC1">
            <w:pPr>
              <w:pStyle w:val="afc"/>
              <w:rPr>
                <w:rFonts w:ascii="Times New Roman" w:hAnsi="Times New Roman"/>
                <w:sz w:val="28"/>
                <w:szCs w:val="28"/>
              </w:rPr>
            </w:pPr>
            <w:r>
              <w:rPr>
                <w:rFonts w:ascii="Times New Roman" w:hAnsi="Times New Roman"/>
                <w:sz w:val="28"/>
                <w:szCs w:val="28"/>
              </w:rPr>
              <w:t>- организация и осуществление деятельности в области бухгалтерского учета и отчетности на основании договоров на передачу полномочий на ведение бухгалтерского учета;</w:t>
            </w:r>
          </w:p>
          <w:p w:rsidR="004423A1" w:rsidRDefault="00CD3EC1">
            <w:pPr>
              <w:pStyle w:val="afc"/>
              <w:rPr>
                <w:rFonts w:ascii="Times New Roman" w:hAnsi="Times New Roman"/>
                <w:sz w:val="28"/>
                <w:szCs w:val="28"/>
              </w:rPr>
            </w:pPr>
            <w:r>
              <w:rPr>
                <w:rFonts w:ascii="Times New Roman" w:hAnsi="Times New Roman"/>
                <w:sz w:val="28"/>
                <w:szCs w:val="28"/>
              </w:rPr>
              <w:t>- обеспечение деятельности муниципального бюджетного учреждения детского лагеря "</w:t>
            </w:r>
            <w:proofErr w:type="spellStart"/>
            <w:r>
              <w:rPr>
                <w:rFonts w:ascii="Times New Roman" w:hAnsi="Times New Roman"/>
                <w:sz w:val="28"/>
                <w:szCs w:val="28"/>
              </w:rPr>
              <w:t>Кубаночка</w:t>
            </w:r>
            <w:proofErr w:type="spellEnd"/>
            <w:r>
              <w:rPr>
                <w:rFonts w:ascii="Times New Roman" w:hAnsi="Times New Roman"/>
                <w:sz w:val="28"/>
                <w:szCs w:val="28"/>
              </w:rPr>
              <w:t>";</w:t>
            </w:r>
          </w:p>
          <w:p w:rsidR="004423A1" w:rsidRDefault="00CD3EC1">
            <w:pPr>
              <w:pStyle w:val="afc"/>
              <w:rPr>
                <w:rFonts w:ascii="Times New Roman" w:hAnsi="Times New Roman"/>
                <w:sz w:val="28"/>
                <w:szCs w:val="28"/>
              </w:rPr>
            </w:pPr>
            <w:r>
              <w:rPr>
                <w:rFonts w:ascii="Times New Roman" w:hAnsi="Times New Roman"/>
                <w:sz w:val="28"/>
                <w:szCs w:val="28"/>
              </w:rPr>
              <w:t xml:space="preserve">- информационное и методическое сопровождение деятельности учреждений отрасли образования». </w:t>
            </w:r>
          </w:p>
        </w:tc>
      </w:tr>
      <w:tr w:rsidR="004423A1">
        <w:tc>
          <w:tcPr>
            <w:tcW w:w="2669" w:type="dxa"/>
            <w:shd w:val="clear" w:color="auto" w:fill="auto"/>
          </w:tcPr>
          <w:p w:rsidR="004423A1" w:rsidRDefault="004423A1">
            <w:pPr>
              <w:pStyle w:val="afc"/>
              <w:snapToGrid w:val="0"/>
              <w:rPr>
                <w:rFonts w:ascii="Times New Roman" w:hAnsi="Times New Roman"/>
                <w:sz w:val="28"/>
                <w:szCs w:val="28"/>
              </w:rPr>
            </w:pPr>
          </w:p>
        </w:tc>
        <w:tc>
          <w:tcPr>
            <w:tcW w:w="6969" w:type="dxa"/>
            <w:shd w:val="clear" w:color="auto" w:fill="auto"/>
          </w:tcPr>
          <w:p w:rsidR="004423A1" w:rsidRDefault="004423A1">
            <w:pPr>
              <w:snapToGrid w:val="0"/>
              <w:rPr>
                <w:rFonts w:ascii="Times New Roman" w:hAnsi="Times New Roman"/>
                <w:sz w:val="28"/>
                <w:szCs w:val="28"/>
              </w:rPr>
            </w:pPr>
          </w:p>
        </w:tc>
      </w:tr>
      <w:tr w:rsidR="004423A1">
        <w:tc>
          <w:tcPr>
            <w:tcW w:w="2669" w:type="dxa"/>
            <w:shd w:val="clear" w:color="auto" w:fill="auto"/>
          </w:tcPr>
          <w:p w:rsidR="004423A1" w:rsidRDefault="00CD3EC1">
            <w:pPr>
              <w:pStyle w:val="afc"/>
              <w:rPr>
                <w:rFonts w:ascii="Times New Roman" w:hAnsi="Times New Roman"/>
                <w:sz w:val="28"/>
                <w:szCs w:val="28"/>
              </w:rPr>
            </w:pPr>
            <w:bookmarkStart w:id="2" w:name="sub_709"/>
            <w:r>
              <w:rPr>
                <w:rFonts w:ascii="Times New Roman" w:hAnsi="Times New Roman"/>
                <w:sz w:val="28"/>
                <w:szCs w:val="28"/>
              </w:rPr>
              <w:t>Перечень целевых показателей программы</w:t>
            </w:r>
            <w:bookmarkEnd w:id="2"/>
          </w:p>
        </w:tc>
        <w:tc>
          <w:tcPr>
            <w:tcW w:w="6969" w:type="dxa"/>
            <w:shd w:val="clear" w:color="auto" w:fill="auto"/>
          </w:tcPr>
          <w:p w:rsidR="004423A1" w:rsidRDefault="00CD3EC1">
            <w:pPr>
              <w:spacing w:after="143" w:line="240" w:lineRule="auto"/>
              <w:jc w:val="both"/>
              <w:rPr>
                <w:rFonts w:ascii="Times New Roman" w:hAnsi="Times New Roman"/>
                <w:color w:val="000000"/>
                <w:sz w:val="28"/>
                <w:szCs w:val="28"/>
              </w:rPr>
            </w:pPr>
            <w:r>
              <w:rPr>
                <w:rFonts w:ascii="Times New Roman" w:hAnsi="Times New Roman"/>
                <w:color w:val="000000"/>
                <w:sz w:val="28"/>
                <w:szCs w:val="28"/>
              </w:rPr>
              <w:t>- охват детей дошкольного возраста различными формами дошкольного образования;</w:t>
            </w:r>
          </w:p>
          <w:p w:rsidR="004423A1" w:rsidRDefault="00CD3EC1">
            <w:pPr>
              <w:spacing w:after="143" w:line="240" w:lineRule="auto"/>
              <w:jc w:val="both"/>
              <w:rPr>
                <w:rFonts w:ascii="Times New Roman" w:hAnsi="Times New Roman"/>
                <w:color w:val="000000"/>
                <w:sz w:val="28"/>
                <w:szCs w:val="28"/>
              </w:rPr>
            </w:pPr>
            <w:r>
              <w:rPr>
                <w:rFonts w:ascii="Times New Roman" w:hAnsi="Times New Roman"/>
                <w:color w:val="000000"/>
                <w:sz w:val="28"/>
                <w:szCs w:val="28"/>
              </w:rPr>
              <w:t>- количество получателей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4423A1" w:rsidRDefault="00CD3EC1">
            <w:pPr>
              <w:spacing w:after="143" w:line="240" w:lineRule="auto"/>
              <w:jc w:val="both"/>
              <w:rPr>
                <w:rFonts w:ascii="Times New Roman" w:hAnsi="Times New Roman"/>
                <w:color w:val="000000"/>
                <w:sz w:val="28"/>
                <w:szCs w:val="28"/>
              </w:rPr>
            </w:pPr>
            <w:r>
              <w:rPr>
                <w:rFonts w:ascii="Times New Roman" w:hAnsi="Times New Roman"/>
                <w:color w:val="000000"/>
                <w:sz w:val="28"/>
                <w:szCs w:val="28"/>
              </w:rPr>
              <w:t>- удельный вес дошкольных образовательных учреждений, реализующих современные образовательные программы и технологии дошкольного образования, обеспечивающие раннее развитие детей, образование детей от 5 до 7 лет, и инклюзивное образование дошкольников с ограниченными возможностями;</w:t>
            </w:r>
          </w:p>
          <w:p w:rsidR="004423A1" w:rsidRDefault="00CD3EC1">
            <w:pPr>
              <w:spacing w:after="143" w:line="240" w:lineRule="auto"/>
              <w:jc w:val="both"/>
              <w:rPr>
                <w:color w:val="000000"/>
              </w:rPr>
            </w:pPr>
            <w:r>
              <w:rPr>
                <w:rFonts w:ascii="Times New Roman" w:hAnsi="Times New Roman"/>
                <w:color w:val="000000"/>
                <w:sz w:val="28"/>
                <w:szCs w:val="28"/>
              </w:rPr>
              <w:t xml:space="preserve">- доля педагогов дошкольных учреждений, прошедших повышение квалификации от общей численности </w:t>
            </w:r>
            <w:r>
              <w:rPr>
                <w:rFonts w:ascii="Times New Roman" w:hAnsi="Times New Roman"/>
                <w:color w:val="000000"/>
                <w:sz w:val="28"/>
                <w:szCs w:val="28"/>
              </w:rPr>
              <w:lastRenderedPageBreak/>
              <w:t>педагогов, нуждающихся в повышении квалификации;</w:t>
            </w:r>
          </w:p>
          <w:p w:rsidR="004423A1" w:rsidRDefault="00CD3EC1">
            <w:pPr>
              <w:spacing w:after="143" w:line="240" w:lineRule="auto"/>
              <w:jc w:val="both"/>
              <w:rPr>
                <w:rFonts w:ascii="Times New Roman" w:hAnsi="Times New Roman"/>
                <w:color w:val="000000"/>
                <w:sz w:val="28"/>
                <w:szCs w:val="28"/>
              </w:rPr>
            </w:pPr>
            <w:r>
              <w:rPr>
                <w:rFonts w:ascii="Times New Roman" w:hAnsi="Times New Roman"/>
                <w:color w:val="000000"/>
                <w:sz w:val="28"/>
                <w:szCs w:val="28"/>
              </w:rPr>
              <w:t>- отношение среднемесячной заработной платы педагогических работников ДОУ к среднемесячной заработной плате в сфере общего образования Краснодарского края;</w:t>
            </w:r>
          </w:p>
          <w:p w:rsidR="004423A1" w:rsidRDefault="00CD3EC1">
            <w:pPr>
              <w:spacing w:after="143" w:line="240" w:lineRule="auto"/>
              <w:jc w:val="both"/>
              <w:rPr>
                <w:rFonts w:ascii="Times New Roman" w:hAnsi="Times New Roman"/>
                <w:color w:val="000000"/>
                <w:sz w:val="28"/>
                <w:szCs w:val="28"/>
              </w:rPr>
            </w:pPr>
            <w:r>
              <w:rPr>
                <w:rFonts w:ascii="Times New Roman" w:hAnsi="Times New Roman"/>
                <w:color w:val="000000"/>
                <w:sz w:val="28"/>
                <w:szCs w:val="28"/>
              </w:rPr>
              <w:t>- количество построенных пристроек к существующим зданиям и сооружениям и отдельно стоящих зданий;</w:t>
            </w:r>
          </w:p>
          <w:p w:rsidR="004423A1" w:rsidRDefault="00CD3EC1">
            <w:pPr>
              <w:spacing w:after="143" w:line="240" w:lineRule="auto"/>
              <w:jc w:val="both"/>
              <w:rPr>
                <w:color w:val="000000"/>
              </w:rPr>
            </w:pPr>
            <w:r>
              <w:rPr>
                <w:rFonts w:ascii="Times New Roman" w:eastAsia="Arial Unicode MS" w:hAnsi="Times New Roman"/>
                <w:color w:val="000000"/>
                <w:sz w:val="28"/>
                <w:szCs w:val="28"/>
              </w:rPr>
              <w:t xml:space="preserve">- </w:t>
            </w:r>
            <w:r>
              <w:rPr>
                <w:rFonts w:ascii="Times New Roman" w:eastAsia="Times New Roman" w:hAnsi="Times New Roman"/>
                <w:color w:val="000000"/>
                <w:sz w:val="28"/>
                <w:szCs w:val="28"/>
              </w:rPr>
              <w:t>капитальный ремонт зданий и сооружений и благоустройство территорий, прилегающих к зданиям и сооружениям муниципальных образовательных организаций;</w:t>
            </w:r>
          </w:p>
          <w:p w:rsidR="004423A1" w:rsidRDefault="00CD3EC1">
            <w:pPr>
              <w:spacing w:after="143" w:line="240" w:lineRule="auto"/>
              <w:jc w:val="both"/>
              <w:rPr>
                <w:rFonts w:ascii="Times New Roman" w:hAnsi="Times New Roman"/>
                <w:color w:val="000000"/>
                <w:sz w:val="28"/>
                <w:szCs w:val="28"/>
              </w:rPr>
            </w:pPr>
            <w:r>
              <w:rPr>
                <w:rFonts w:ascii="Times New Roman" w:hAnsi="Times New Roman"/>
                <w:color w:val="000000"/>
                <w:sz w:val="28"/>
                <w:szCs w:val="28"/>
              </w:rPr>
              <w:t>- охват детей в возрасте от 6,6 до 18 лет общим образованием (в общеобразовательных учреждениях);</w:t>
            </w:r>
          </w:p>
          <w:p w:rsidR="004423A1" w:rsidRDefault="00CD3EC1">
            <w:pPr>
              <w:spacing w:after="143" w:line="240" w:lineRule="auto"/>
              <w:jc w:val="both"/>
              <w:rPr>
                <w:rFonts w:ascii="Times New Roman" w:hAnsi="Times New Roman"/>
                <w:color w:val="000000"/>
                <w:sz w:val="28"/>
                <w:szCs w:val="28"/>
              </w:rPr>
            </w:pPr>
            <w:proofErr w:type="gramStart"/>
            <w:r>
              <w:rPr>
                <w:rFonts w:ascii="Times New Roman" w:hAnsi="Times New Roman"/>
                <w:color w:val="000000"/>
                <w:sz w:val="28"/>
                <w:szCs w:val="28"/>
              </w:rPr>
              <w:t>- численность обучающихся в общеобразовательных учреждениях;</w:t>
            </w:r>
            <w:proofErr w:type="gramEnd"/>
          </w:p>
          <w:p w:rsidR="004423A1" w:rsidRDefault="00CD3EC1">
            <w:pPr>
              <w:spacing w:after="143" w:line="240" w:lineRule="auto"/>
              <w:jc w:val="both"/>
              <w:rPr>
                <w:rFonts w:ascii="Times New Roman" w:hAnsi="Times New Roman"/>
                <w:color w:val="000000"/>
                <w:sz w:val="28"/>
                <w:szCs w:val="28"/>
              </w:rPr>
            </w:pPr>
            <w:r>
              <w:rPr>
                <w:rFonts w:ascii="Times New Roman" w:hAnsi="Times New Roman"/>
                <w:color w:val="000000"/>
                <w:sz w:val="28"/>
                <w:szCs w:val="28"/>
              </w:rPr>
              <w:t xml:space="preserve">- численность </w:t>
            </w:r>
            <w:proofErr w:type="gramStart"/>
            <w:r>
              <w:rPr>
                <w:rFonts w:ascii="Times New Roman" w:hAnsi="Times New Roman"/>
                <w:color w:val="000000"/>
                <w:sz w:val="28"/>
                <w:szCs w:val="28"/>
              </w:rPr>
              <w:t>обучающихся</w:t>
            </w:r>
            <w:proofErr w:type="gramEnd"/>
            <w:r>
              <w:rPr>
                <w:rFonts w:ascii="Times New Roman" w:hAnsi="Times New Roman"/>
                <w:color w:val="000000"/>
                <w:sz w:val="28"/>
                <w:szCs w:val="28"/>
              </w:rPr>
              <w:t xml:space="preserve"> по программам общего образования в расчете на 1 учителя;</w:t>
            </w:r>
          </w:p>
          <w:p w:rsidR="004423A1" w:rsidRDefault="00CD3EC1">
            <w:pPr>
              <w:spacing w:after="143" w:line="240" w:lineRule="auto"/>
              <w:jc w:val="both"/>
              <w:rPr>
                <w:color w:val="000000"/>
              </w:rPr>
            </w:pPr>
            <w:proofErr w:type="gramStart"/>
            <w:r>
              <w:rPr>
                <w:rFonts w:ascii="Times New Roman" w:hAnsi="Times New Roman"/>
                <w:color w:val="000000"/>
                <w:sz w:val="28"/>
                <w:szCs w:val="28"/>
              </w:rPr>
              <w:t xml:space="preserve">- </w:t>
            </w:r>
            <w:r>
              <w:rPr>
                <w:rFonts w:ascii="Times New Roman" w:eastAsia="Times New Roman" w:hAnsi="Times New Roman"/>
                <w:color w:val="000000"/>
                <w:sz w:val="28"/>
                <w:szCs w:val="28"/>
              </w:rPr>
              <w:t>количество общеобразовательных организаций, расположенных в сельской местности и малых городах, в которых создана материально– техническая база для реализации основных и дополнительных общеобразовательных программ цифрового и гуманитарного профилей</w:t>
            </w:r>
            <w:r>
              <w:rPr>
                <w:rFonts w:ascii="Times New Roman" w:eastAsia="Arial Unicode MS" w:hAnsi="Times New Roman"/>
                <w:color w:val="000000"/>
                <w:sz w:val="28"/>
                <w:szCs w:val="28"/>
              </w:rPr>
              <w:t>;</w:t>
            </w:r>
            <w:proofErr w:type="gramEnd"/>
          </w:p>
          <w:p w:rsidR="004423A1" w:rsidRDefault="00CD3EC1">
            <w:pPr>
              <w:spacing w:after="143"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количество общеобразовательных организаций, в которых создана материально-техническая база для реализации основных и дополнительных общеобразовательных программ;</w:t>
            </w:r>
          </w:p>
          <w:p w:rsidR="004423A1" w:rsidRDefault="00CD3EC1">
            <w:pPr>
              <w:spacing w:after="143" w:line="240" w:lineRule="auto"/>
              <w:jc w:val="both"/>
              <w:rPr>
                <w:rFonts w:ascii="Times New Roman" w:hAnsi="Times New Roman"/>
                <w:color w:val="000000"/>
                <w:sz w:val="28"/>
                <w:szCs w:val="28"/>
              </w:rPr>
            </w:pPr>
            <w:r>
              <w:rPr>
                <w:rFonts w:ascii="Times New Roman" w:hAnsi="Times New Roman"/>
                <w:color w:val="000000"/>
                <w:sz w:val="28"/>
                <w:szCs w:val="28"/>
              </w:rPr>
              <w:t>- количество образовательных учреждений, в которых проведен капитальный и текущий ремонт;</w:t>
            </w:r>
          </w:p>
          <w:p w:rsidR="004423A1" w:rsidRDefault="00CD3EC1">
            <w:pPr>
              <w:spacing w:after="143" w:line="240" w:lineRule="auto"/>
              <w:jc w:val="both"/>
              <w:rPr>
                <w:rFonts w:ascii="Times New Roman" w:hAnsi="Times New Roman"/>
                <w:color w:val="000000"/>
                <w:sz w:val="28"/>
                <w:szCs w:val="28"/>
              </w:rPr>
            </w:pPr>
            <w:r>
              <w:rPr>
                <w:rFonts w:ascii="Times New Roman" w:hAnsi="Times New Roman"/>
                <w:color w:val="000000"/>
                <w:sz w:val="28"/>
                <w:szCs w:val="28"/>
              </w:rPr>
              <w:t>- количество образовательных учреждений, в которых проведен текущий ремонт;</w:t>
            </w:r>
          </w:p>
          <w:p w:rsidR="004423A1" w:rsidRDefault="00CD3EC1">
            <w:pPr>
              <w:spacing w:after="29" w:line="240" w:lineRule="auto"/>
              <w:ind w:right="92"/>
              <w:jc w:val="both"/>
              <w:rPr>
                <w:color w:val="000000"/>
              </w:rPr>
            </w:pPr>
            <w:r>
              <w:rPr>
                <w:rFonts w:ascii="Times New Roman" w:eastAsia="Arial Unicode MS" w:hAnsi="Times New Roman"/>
                <w:color w:val="000000"/>
                <w:sz w:val="28"/>
                <w:szCs w:val="28"/>
              </w:rPr>
              <w:t xml:space="preserve">- количество  муниципальных образовательных организаций, в которых проведены работы по </w:t>
            </w:r>
            <w:r>
              <w:rPr>
                <w:rFonts w:ascii="Times New Roman" w:eastAsia="Times New Roman" w:hAnsi="Times New Roman"/>
                <w:color w:val="000000"/>
                <w:sz w:val="28"/>
                <w:szCs w:val="28"/>
              </w:rPr>
              <w:t xml:space="preserve">             </w:t>
            </w:r>
            <w:r>
              <w:rPr>
                <w:rFonts w:ascii="Times New Roman" w:eastAsia="Arial Unicode MS" w:hAnsi="Times New Roman"/>
                <w:color w:val="000000"/>
                <w:sz w:val="28"/>
                <w:szCs w:val="28"/>
              </w:rPr>
              <w:t xml:space="preserve">капитальному  ремонту зданий и сооружений и   благоустройству территорий, прилегающих к  </w:t>
            </w:r>
            <w:r>
              <w:rPr>
                <w:rFonts w:ascii="Times New Roman" w:eastAsia="Times New Roman" w:hAnsi="Times New Roman"/>
                <w:color w:val="000000"/>
                <w:sz w:val="28"/>
                <w:szCs w:val="28"/>
              </w:rPr>
              <w:t xml:space="preserve">            </w:t>
            </w:r>
            <w:r>
              <w:rPr>
                <w:rFonts w:ascii="Times New Roman" w:eastAsia="Arial Unicode MS" w:hAnsi="Times New Roman"/>
                <w:color w:val="000000"/>
                <w:sz w:val="28"/>
                <w:szCs w:val="28"/>
              </w:rPr>
              <w:t xml:space="preserve">зданиям и сооружениям муниципальных </w:t>
            </w:r>
            <w:r>
              <w:rPr>
                <w:rFonts w:ascii="Times New Roman" w:eastAsia="Times New Roman" w:hAnsi="Times New Roman"/>
                <w:color w:val="000000"/>
                <w:sz w:val="28"/>
                <w:szCs w:val="28"/>
              </w:rPr>
              <w:t xml:space="preserve">    </w:t>
            </w:r>
            <w:r>
              <w:rPr>
                <w:rFonts w:ascii="Times New Roman" w:eastAsia="Arial Unicode MS" w:hAnsi="Times New Roman"/>
                <w:color w:val="000000"/>
                <w:sz w:val="28"/>
                <w:szCs w:val="28"/>
              </w:rPr>
              <w:t>общеобразовательных организаций;</w:t>
            </w:r>
          </w:p>
          <w:p w:rsidR="004423A1" w:rsidRDefault="00CD3EC1">
            <w:pPr>
              <w:spacing w:after="29" w:line="240" w:lineRule="auto"/>
              <w:jc w:val="both"/>
              <w:rPr>
                <w:color w:val="000000"/>
              </w:rPr>
            </w:pPr>
            <w:r>
              <w:rPr>
                <w:rFonts w:ascii="Times New Roman" w:eastAsia="Arial Unicode MS" w:hAnsi="Times New Roman"/>
                <w:color w:val="000000"/>
                <w:sz w:val="28"/>
                <w:szCs w:val="28"/>
              </w:rPr>
              <w:t xml:space="preserve">- </w:t>
            </w:r>
            <w:r>
              <w:rPr>
                <w:rFonts w:ascii="Times New Roman" w:eastAsia="Times New Roman" w:hAnsi="Times New Roman"/>
                <w:color w:val="000000"/>
                <w:sz w:val="28"/>
                <w:szCs w:val="28"/>
              </w:rPr>
              <w:t>приобретение движимого имущества для оснащения вновь созданных мест в муниципальных общеобразовательных организациях;</w:t>
            </w:r>
          </w:p>
          <w:p w:rsidR="004423A1" w:rsidRDefault="00CD3EC1">
            <w:pPr>
              <w:spacing w:after="29"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количество оснащенных мест в общеобразовательных организациях;</w:t>
            </w:r>
          </w:p>
          <w:p w:rsidR="004423A1" w:rsidRDefault="00CD3EC1">
            <w:pPr>
              <w:spacing w:after="29" w:line="240" w:lineRule="auto"/>
              <w:jc w:val="both"/>
              <w:rPr>
                <w:color w:val="000000"/>
              </w:rPr>
            </w:pPr>
            <w:r>
              <w:rPr>
                <w:rFonts w:ascii="Times New Roman" w:eastAsia="Times New Roman" w:hAnsi="Times New Roman"/>
                <w:color w:val="000000"/>
                <w:sz w:val="28"/>
                <w:szCs w:val="28"/>
              </w:rPr>
              <w:t xml:space="preserve"> </w:t>
            </w:r>
            <w:r>
              <w:rPr>
                <w:rFonts w:ascii="Times New Roman" w:hAnsi="Times New Roman"/>
                <w:color w:val="000000"/>
                <w:sz w:val="28"/>
                <w:szCs w:val="28"/>
              </w:rPr>
              <w:t>- создание и содержание сайта общеобразовательных учреждений;</w:t>
            </w:r>
          </w:p>
          <w:p w:rsidR="004423A1" w:rsidRDefault="00CD3EC1">
            <w:pPr>
              <w:spacing w:after="29" w:line="240" w:lineRule="auto"/>
              <w:jc w:val="both"/>
              <w:rPr>
                <w:rFonts w:ascii="Times New Roman" w:hAnsi="Times New Roman"/>
                <w:color w:val="000000"/>
                <w:sz w:val="28"/>
                <w:szCs w:val="28"/>
              </w:rPr>
            </w:pPr>
            <w:r>
              <w:rPr>
                <w:rFonts w:ascii="Times New Roman" w:hAnsi="Times New Roman"/>
                <w:color w:val="000000"/>
                <w:sz w:val="28"/>
                <w:szCs w:val="28"/>
              </w:rPr>
              <w:t>- увеличение пропускной способности и оплата Интернет - трафика до 10 М/б;</w:t>
            </w:r>
          </w:p>
          <w:p w:rsidR="004423A1" w:rsidRDefault="00CD3EC1">
            <w:pPr>
              <w:spacing w:after="29" w:line="240" w:lineRule="auto"/>
              <w:jc w:val="both"/>
              <w:rPr>
                <w:rFonts w:ascii="Times New Roman" w:hAnsi="Times New Roman"/>
                <w:color w:val="000000"/>
                <w:sz w:val="28"/>
                <w:szCs w:val="28"/>
              </w:rPr>
            </w:pPr>
            <w:r>
              <w:rPr>
                <w:rFonts w:ascii="Times New Roman" w:hAnsi="Times New Roman"/>
                <w:color w:val="000000"/>
                <w:sz w:val="28"/>
                <w:szCs w:val="28"/>
              </w:rPr>
              <w:t xml:space="preserve">- удельный вес численности педагогических кадров, прошедших </w:t>
            </w:r>
            <w:proofErr w:type="gramStart"/>
            <w:r>
              <w:rPr>
                <w:rFonts w:ascii="Times New Roman" w:hAnsi="Times New Roman"/>
                <w:color w:val="000000"/>
                <w:sz w:val="28"/>
                <w:szCs w:val="28"/>
              </w:rPr>
              <w:t>обучение по программам</w:t>
            </w:r>
            <w:proofErr w:type="gramEnd"/>
            <w:r>
              <w:rPr>
                <w:rFonts w:ascii="Times New Roman" w:hAnsi="Times New Roman"/>
                <w:color w:val="000000"/>
                <w:sz w:val="28"/>
                <w:szCs w:val="28"/>
              </w:rPr>
              <w:t xml:space="preserve"> переподготовки и повышения квалификации педагогических работников, образования;</w:t>
            </w:r>
          </w:p>
          <w:p w:rsidR="004423A1" w:rsidRDefault="00CD3EC1">
            <w:pPr>
              <w:spacing w:after="29" w:line="240" w:lineRule="auto"/>
              <w:jc w:val="both"/>
            </w:pPr>
            <w:r>
              <w:rPr>
                <w:rFonts w:ascii="Times New Roman" w:hAnsi="Times New Roman"/>
                <w:color w:val="000000"/>
                <w:sz w:val="28"/>
                <w:szCs w:val="28"/>
              </w:rPr>
              <w:t>- отношение средней заработной платы педагогических работников учреждений общего образования к средней заработной плате в экономике Краснодарского края;</w:t>
            </w:r>
          </w:p>
          <w:p w:rsidR="004423A1" w:rsidRDefault="00CD3EC1">
            <w:pPr>
              <w:spacing w:after="29" w:line="240" w:lineRule="auto"/>
              <w:jc w:val="both"/>
            </w:pPr>
            <w:r>
              <w:rPr>
                <w:rFonts w:ascii="Times New Roman" w:hAnsi="Times New Roman"/>
                <w:color w:val="000000"/>
                <w:sz w:val="28"/>
                <w:szCs w:val="28"/>
              </w:rPr>
              <w:t xml:space="preserve">-  </w:t>
            </w:r>
            <w:r>
              <w:rPr>
                <w:rFonts w:ascii="Times New Roman" w:eastAsia="Times New Roman" w:hAnsi="Times New Roman"/>
                <w:color w:val="000000"/>
                <w:sz w:val="28"/>
                <w:szCs w:val="28"/>
              </w:rPr>
              <w:t>доля педагогических работников муниципальных общеобразовательных организаций, получающих вознаграждения за классное руководство, в общей численности педагогических работников такой категории;</w:t>
            </w:r>
          </w:p>
          <w:p w:rsidR="004423A1" w:rsidRDefault="00CD3EC1">
            <w:pPr>
              <w:spacing w:after="143" w:line="240" w:lineRule="auto"/>
              <w:jc w:val="both"/>
              <w:rPr>
                <w:rFonts w:ascii="Times New Roman" w:hAnsi="Times New Roman"/>
                <w:color w:val="000000"/>
                <w:sz w:val="28"/>
                <w:szCs w:val="28"/>
              </w:rPr>
            </w:pPr>
            <w:r>
              <w:rPr>
                <w:rFonts w:ascii="Times New Roman" w:hAnsi="Times New Roman"/>
                <w:color w:val="000000"/>
                <w:sz w:val="28"/>
                <w:szCs w:val="28"/>
              </w:rPr>
              <w:t>- доля учащихся, принимавших участие во Всероссийских олимпиадах и иных интеллектуальных и творческих конкурсах от общей численности обучающихся;</w:t>
            </w:r>
          </w:p>
          <w:p w:rsidR="004423A1" w:rsidRDefault="00CD3EC1">
            <w:pPr>
              <w:spacing w:after="143" w:line="240" w:lineRule="auto"/>
              <w:jc w:val="both"/>
            </w:pPr>
            <w:r>
              <w:rPr>
                <w:rFonts w:ascii="Times New Roman" w:hAnsi="Times New Roman"/>
                <w:color w:val="000000"/>
                <w:sz w:val="28"/>
                <w:szCs w:val="28"/>
              </w:rPr>
              <w:t>- удельный вес численности учащихся, обучающихся по новым федеральным государственным образовательным стандартам;</w:t>
            </w:r>
          </w:p>
          <w:p w:rsidR="004423A1" w:rsidRDefault="00CD3EC1">
            <w:pPr>
              <w:spacing w:after="143" w:line="240" w:lineRule="auto"/>
              <w:jc w:val="both"/>
            </w:pPr>
            <w:proofErr w:type="gramStart"/>
            <w:r>
              <w:rPr>
                <w:rFonts w:ascii="Times New Roman" w:hAnsi="Times New Roman"/>
                <w:color w:val="000000"/>
                <w:sz w:val="28"/>
                <w:szCs w:val="28"/>
              </w:rPr>
              <w:t xml:space="preserve">-  </w:t>
            </w:r>
            <w:r>
              <w:rPr>
                <w:rFonts w:ascii="Times New Roman" w:eastAsia="Times New Roman" w:hAnsi="Times New Roman"/>
                <w:color w:val="000000"/>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p w:rsidR="004423A1" w:rsidRDefault="00CD3EC1">
            <w:pPr>
              <w:spacing w:after="143" w:line="240" w:lineRule="auto"/>
              <w:jc w:val="both"/>
              <w:rPr>
                <w:rFonts w:ascii="Times New Roman" w:hAnsi="Times New Roman"/>
                <w:color w:val="000000"/>
                <w:sz w:val="28"/>
                <w:szCs w:val="28"/>
              </w:rPr>
            </w:pPr>
            <w:r>
              <w:rPr>
                <w:rFonts w:ascii="Times New Roman" w:hAnsi="Times New Roman"/>
                <w:color w:val="000000"/>
                <w:sz w:val="28"/>
                <w:szCs w:val="28"/>
              </w:rPr>
              <w:t>- количество капитально отремонтированных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p w:rsidR="004423A1" w:rsidRDefault="00CD3EC1">
            <w:pPr>
              <w:spacing w:line="240" w:lineRule="auto"/>
              <w:jc w:val="both"/>
              <w:rPr>
                <w:rFonts w:ascii="Times New Roman" w:hAnsi="Times New Roman"/>
                <w:color w:val="000000"/>
                <w:sz w:val="28"/>
                <w:szCs w:val="28"/>
              </w:rPr>
            </w:pPr>
            <w:r>
              <w:rPr>
                <w:rFonts w:ascii="Times New Roman" w:hAnsi="Times New Roman"/>
                <w:color w:val="000000"/>
                <w:sz w:val="28"/>
                <w:szCs w:val="28"/>
              </w:rPr>
              <w:t>- количество учащихся, охваченных горячим питанием;</w:t>
            </w:r>
          </w:p>
          <w:p w:rsidR="004423A1" w:rsidRDefault="00CD3EC1">
            <w:pPr>
              <w:spacing w:line="240" w:lineRule="auto"/>
              <w:jc w:val="both"/>
              <w:rPr>
                <w:rFonts w:ascii="Times New Roman" w:hAnsi="Times New Roman"/>
                <w:color w:val="000000"/>
                <w:sz w:val="28"/>
                <w:szCs w:val="28"/>
              </w:rPr>
            </w:pPr>
            <w:r>
              <w:rPr>
                <w:rFonts w:ascii="Times New Roman" w:hAnsi="Times New Roman"/>
                <w:color w:val="000000"/>
                <w:sz w:val="28"/>
                <w:szCs w:val="28"/>
              </w:rPr>
              <w:t>- охват горячим питанием школьников;</w:t>
            </w:r>
          </w:p>
          <w:p w:rsidR="004423A1" w:rsidRDefault="00CD3EC1">
            <w:pPr>
              <w:spacing w:after="86" w:line="240" w:lineRule="auto"/>
              <w:jc w:val="both"/>
              <w:rPr>
                <w:rFonts w:ascii="Times New Roman" w:hAnsi="Times New Roman"/>
                <w:color w:val="000000"/>
                <w:sz w:val="28"/>
                <w:szCs w:val="28"/>
              </w:rPr>
            </w:pPr>
            <w:r>
              <w:rPr>
                <w:rFonts w:ascii="Times New Roman" w:hAnsi="Times New Roman"/>
                <w:color w:val="000000"/>
                <w:sz w:val="28"/>
                <w:szCs w:val="28"/>
              </w:rPr>
              <w:t>- количество педагогических работников, охваченных горячим питанием;</w:t>
            </w:r>
          </w:p>
          <w:p w:rsidR="004423A1" w:rsidRDefault="00CD3EC1">
            <w:pPr>
              <w:spacing w:after="86" w:line="240" w:lineRule="auto"/>
              <w:jc w:val="both"/>
              <w:rPr>
                <w:rFonts w:ascii="Times New Roman" w:hAnsi="Times New Roman"/>
                <w:color w:val="000000"/>
                <w:sz w:val="28"/>
                <w:szCs w:val="28"/>
              </w:rPr>
            </w:pPr>
            <w:r>
              <w:rPr>
                <w:rFonts w:ascii="Times New Roman" w:hAnsi="Times New Roman"/>
                <w:color w:val="000000"/>
                <w:sz w:val="28"/>
                <w:szCs w:val="28"/>
              </w:rPr>
              <w:lastRenderedPageBreak/>
              <w:t>- количество учащихся из многодетных семей, получающих льготное питание;</w:t>
            </w:r>
          </w:p>
          <w:p w:rsidR="004423A1" w:rsidRDefault="00CD3EC1">
            <w:pPr>
              <w:spacing w:after="86" w:line="240" w:lineRule="auto"/>
              <w:jc w:val="both"/>
              <w:rPr>
                <w:rFonts w:ascii="Times New Roman" w:hAnsi="Times New Roman"/>
                <w:color w:val="000000"/>
                <w:sz w:val="28"/>
                <w:szCs w:val="28"/>
              </w:rPr>
            </w:pPr>
            <w:r>
              <w:rPr>
                <w:rFonts w:ascii="Times New Roman" w:hAnsi="Times New Roman"/>
                <w:color w:val="000000"/>
                <w:sz w:val="28"/>
                <w:szCs w:val="28"/>
              </w:rPr>
              <w:t>- количество учащихся, получающих молоко и молочную продукцию 2 раза в неделю;</w:t>
            </w:r>
          </w:p>
          <w:p w:rsidR="004423A1" w:rsidRDefault="00CD3EC1">
            <w:pPr>
              <w:spacing w:after="86" w:line="240" w:lineRule="auto"/>
              <w:jc w:val="both"/>
              <w:rPr>
                <w:rFonts w:ascii="Times New Roman" w:hAnsi="Times New Roman"/>
                <w:color w:val="000000"/>
                <w:sz w:val="28"/>
                <w:szCs w:val="28"/>
              </w:rPr>
            </w:pPr>
            <w:r>
              <w:rPr>
                <w:rFonts w:ascii="Times New Roman" w:hAnsi="Times New Roman"/>
                <w:color w:val="000000"/>
                <w:sz w:val="28"/>
                <w:szCs w:val="28"/>
              </w:rPr>
              <w:t>- количество детей, занимающихся в организациях дополнительного образования;</w:t>
            </w:r>
          </w:p>
          <w:p w:rsidR="004423A1" w:rsidRDefault="00CD3EC1">
            <w:pPr>
              <w:spacing w:after="86" w:line="240" w:lineRule="auto"/>
              <w:jc w:val="both"/>
              <w:rPr>
                <w:rFonts w:ascii="Times New Roman" w:hAnsi="Times New Roman"/>
                <w:color w:val="000000"/>
                <w:sz w:val="28"/>
                <w:szCs w:val="28"/>
              </w:rPr>
            </w:pPr>
            <w:r>
              <w:rPr>
                <w:rFonts w:ascii="Times New Roman" w:hAnsi="Times New Roman"/>
                <w:color w:val="000000"/>
                <w:sz w:val="28"/>
                <w:szCs w:val="28"/>
              </w:rPr>
              <w:t>- проведение медицинских осмотров лиц, занимающихся физической культурой и спортом, по углубленной программе медицинского обследования</w:t>
            </w:r>
          </w:p>
          <w:p w:rsidR="004423A1" w:rsidRDefault="00CD3EC1">
            <w:pPr>
              <w:spacing w:after="86" w:line="240" w:lineRule="auto"/>
              <w:jc w:val="both"/>
              <w:rPr>
                <w:color w:val="000000"/>
              </w:rPr>
            </w:pPr>
            <w:r>
              <w:rPr>
                <w:rFonts w:ascii="Times New Roman" w:hAnsi="Times New Roman"/>
                <w:color w:val="000000"/>
                <w:sz w:val="28"/>
                <w:szCs w:val="28"/>
              </w:rPr>
              <w:t>- доля оснащенных организаций, в соответствии с требованиями ФГОС;</w:t>
            </w:r>
          </w:p>
          <w:p w:rsidR="004423A1" w:rsidRDefault="00CD3EC1">
            <w:pPr>
              <w:spacing w:after="86" w:line="240" w:lineRule="auto"/>
              <w:jc w:val="both"/>
              <w:rPr>
                <w:rFonts w:ascii="Times New Roman" w:hAnsi="Times New Roman"/>
                <w:color w:val="000000"/>
                <w:sz w:val="28"/>
                <w:szCs w:val="28"/>
              </w:rPr>
            </w:pPr>
            <w:r>
              <w:rPr>
                <w:rFonts w:ascii="Times New Roman" w:hAnsi="Times New Roman"/>
                <w:color w:val="000000"/>
                <w:sz w:val="28"/>
                <w:szCs w:val="28"/>
              </w:rPr>
              <w:t>- доля педагогов в планах прохождения курсовой подготовки, от численности нуждающихся в повышении квалификации;</w:t>
            </w:r>
          </w:p>
          <w:p w:rsidR="004423A1" w:rsidRDefault="00CD3EC1">
            <w:pPr>
              <w:spacing w:after="86" w:line="240" w:lineRule="auto"/>
              <w:jc w:val="both"/>
              <w:rPr>
                <w:rFonts w:ascii="Times New Roman" w:hAnsi="Times New Roman"/>
                <w:color w:val="000000"/>
                <w:sz w:val="28"/>
                <w:szCs w:val="28"/>
              </w:rPr>
            </w:pPr>
            <w:r>
              <w:rPr>
                <w:rFonts w:ascii="Times New Roman" w:hAnsi="Times New Roman"/>
                <w:color w:val="000000"/>
                <w:sz w:val="28"/>
                <w:szCs w:val="28"/>
              </w:rPr>
              <w:t>- отношение средней заработной платы педагогических работников учреждений дополнительного образования детей к средней заработной плате учителей;</w:t>
            </w:r>
          </w:p>
          <w:p w:rsidR="004423A1" w:rsidRDefault="00CD3EC1">
            <w:pPr>
              <w:spacing w:after="86" w:line="240" w:lineRule="auto"/>
              <w:jc w:val="both"/>
              <w:rPr>
                <w:rFonts w:ascii="Times New Roman" w:hAnsi="Times New Roman"/>
                <w:color w:val="000000"/>
                <w:sz w:val="28"/>
                <w:szCs w:val="28"/>
              </w:rPr>
            </w:pPr>
            <w:r>
              <w:rPr>
                <w:rFonts w:ascii="Times New Roman" w:hAnsi="Times New Roman"/>
                <w:color w:val="000000"/>
                <w:sz w:val="28"/>
                <w:szCs w:val="28"/>
              </w:rPr>
              <w:t>- количество учреждений, подведомственных управлению образования;</w:t>
            </w:r>
          </w:p>
          <w:p w:rsidR="004423A1" w:rsidRDefault="00CD3EC1">
            <w:pPr>
              <w:spacing w:after="86" w:line="240" w:lineRule="auto"/>
              <w:jc w:val="both"/>
              <w:rPr>
                <w:rFonts w:ascii="Times New Roman" w:hAnsi="Times New Roman"/>
                <w:color w:val="000000"/>
                <w:sz w:val="28"/>
                <w:szCs w:val="28"/>
              </w:rPr>
            </w:pPr>
            <w:r>
              <w:rPr>
                <w:rFonts w:ascii="Times New Roman" w:hAnsi="Times New Roman"/>
                <w:color w:val="000000"/>
                <w:sz w:val="28"/>
                <w:szCs w:val="28"/>
              </w:rPr>
              <w:t>- количество обслуживаемых учреждений, подведомственных управлению образования и управление образования;</w:t>
            </w:r>
          </w:p>
          <w:p w:rsidR="004423A1" w:rsidRDefault="00CD3EC1">
            <w:pPr>
              <w:spacing w:after="86" w:line="240" w:lineRule="auto"/>
              <w:jc w:val="both"/>
              <w:rPr>
                <w:rFonts w:ascii="Times New Roman" w:hAnsi="Times New Roman"/>
                <w:color w:val="000000"/>
                <w:sz w:val="28"/>
                <w:szCs w:val="28"/>
              </w:rPr>
            </w:pPr>
            <w:r>
              <w:rPr>
                <w:rFonts w:ascii="Times New Roman" w:hAnsi="Times New Roman"/>
                <w:color w:val="000000"/>
                <w:sz w:val="28"/>
                <w:szCs w:val="28"/>
              </w:rPr>
              <w:t>- количество отдохнувших детей;</w:t>
            </w:r>
          </w:p>
          <w:p w:rsidR="004423A1" w:rsidRDefault="00CD3EC1">
            <w:pPr>
              <w:spacing w:after="86" w:line="240" w:lineRule="auto"/>
              <w:jc w:val="both"/>
              <w:rPr>
                <w:rFonts w:ascii="Times New Roman" w:hAnsi="Times New Roman"/>
                <w:color w:val="000000"/>
                <w:sz w:val="28"/>
                <w:szCs w:val="28"/>
              </w:rPr>
            </w:pPr>
            <w:r>
              <w:rPr>
                <w:rFonts w:ascii="Times New Roman" w:hAnsi="Times New Roman"/>
                <w:color w:val="000000"/>
                <w:sz w:val="28"/>
                <w:szCs w:val="28"/>
              </w:rPr>
              <w:t>- количество обслуживаемых учреждений, подведомственных управлению образования;</w:t>
            </w:r>
          </w:p>
          <w:p w:rsidR="004423A1" w:rsidRDefault="00CD3E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доля выпускников общеобразовательных организаций, не сдавших единый государственный экзамен, в общей численности выпускников общеобразовательных организаций;</w:t>
            </w:r>
          </w:p>
          <w:p w:rsidR="004423A1" w:rsidRDefault="00CD3EC1">
            <w:pPr>
              <w:spacing w:after="0" w:line="240" w:lineRule="auto"/>
              <w:jc w:val="both"/>
              <w:rPr>
                <w:rFonts w:ascii="Times New Roman" w:hAnsi="Times New Roman"/>
                <w:color w:val="000000"/>
                <w:sz w:val="28"/>
                <w:szCs w:val="28"/>
              </w:rPr>
            </w:pPr>
            <w:r>
              <w:rPr>
                <w:rFonts w:ascii="Times New Roman" w:hAnsi="Times New Roman"/>
                <w:color w:val="000000"/>
                <w:sz w:val="28"/>
                <w:szCs w:val="28"/>
              </w:rPr>
              <w:t>- введение ставок педагогов дополнительного образования для работы с детьми в спортивных клубах общеобразовательных учреждений;</w:t>
            </w:r>
          </w:p>
          <w:p w:rsidR="004423A1" w:rsidRDefault="00CD3EC1">
            <w:pPr>
              <w:spacing w:after="0" w:line="24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введение ставок педагогов дополнительного образования для работы с детьми в вечернее и каникулярное время в спортивных залах общеобразовательных учреждений;</w:t>
            </w:r>
          </w:p>
          <w:p w:rsidR="004423A1" w:rsidRDefault="00CD3EC1">
            <w:pPr>
              <w:spacing w:after="86" w:line="240" w:lineRule="auto"/>
              <w:jc w:val="both"/>
              <w:rPr>
                <w:color w:val="000000"/>
              </w:rPr>
            </w:pPr>
            <w:r>
              <w:rPr>
                <w:rFonts w:ascii="Times New Roman" w:hAnsi="Times New Roman"/>
                <w:color w:val="000000"/>
                <w:sz w:val="28"/>
                <w:szCs w:val="28"/>
              </w:rPr>
              <w:t xml:space="preserve">- </w:t>
            </w:r>
            <w:r>
              <w:rPr>
                <w:rFonts w:ascii="Times New Roman" w:eastAsia="Arial Unicode MS" w:hAnsi="Times New Roman"/>
                <w:color w:val="000000"/>
                <w:sz w:val="28"/>
                <w:szCs w:val="28"/>
              </w:rPr>
              <w:t xml:space="preserve">число педагогов, получающих выплату за работу  с детьми  в спортивных клубах муниципальных </w:t>
            </w:r>
            <w:proofErr w:type="gramStart"/>
            <w:r>
              <w:rPr>
                <w:rFonts w:ascii="Times New Roman" w:eastAsia="Arial Unicode MS" w:hAnsi="Times New Roman"/>
                <w:color w:val="000000"/>
                <w:sz w:val="28"/>
                <w:szCs w:val="28"/>
              </w:rPr>
              <w:t>организаций дополнительного образования детей системы образования Краснодарского края</w:t>
            </w:r>
            <w:proofErr w:type="gramEnd"/>
            <w:r>
              <w:rPr>
                <w:rFonts w:ascii="Times New Roman" w:hAnsi="Times New Roman"/>
                <w:color w:val="000000"/>
                <w:sz w:val="28"/>
                <w:szCs w:val="28"/>
              </w:rPr>
              <w:t>;</w:t>
            </w:r>
          </w:p>
          <w:p w:rsidR="004423A1" w:rsidRDefault="00CD3EC1">
            <w:pPr>
              <w:spacing w:after="86" w:line="240" w:lineRule="auto"/>
              <w:jc w:val="both"/>
              <w:rPr>
                <w:color w:val="000000"/>
              </w:rPr>
            </w:pPr>
            <w:r>
              <w:rPr>
                <w:rFonts w:ascii="Times New Roman" w:hAnsi="Times New Roman"/>
                <w:color w:val="000000"/>
                <w:sz w:val="28"/>
                <w:szCs w:val="28"/>
              </w:rPr>
              <w:t xml:space="preserve">- </w:t>
            </w:r>
            <w:r>
              <w:rPr>
                <w:rFonts w:ascii="Times New Roman" w:eastAsia="Arial Unicode MS" w:hAnsi="Times New Roman"/>
                <w:color w:val="000000"/>
                <w:sz w:val="28"/>
                <w:szCs w:val="28"/>
              </w:rPr>
              <w:t xml:space="preserve">открытие спортивных кружков и секций для работы с детьми в спортивных клубах общеобразовательных </w:t>
            </w:r>
            <w:r>
              <w:rPr>
                <w:rFonts w:ascii="Times New Roman" w:eastAsia="Arial Unicode MS" w:hAnsi="Times New Roman"/>
                <w:color w:val="000000"/>
                <w:sz w:val="28"/>
                <w:szCs w:val="28"/>
              </w:rPr>
              <w:lastRenderedPageBreak/>
              <w:t>учреждений</w:t>
            </w:r>
            <w:r>
              <w:rPr>
                <w:rFonts w:ascii="Times New Roman" w:hAnsi="Times New Roman"/>
                <w:color w:val="000000"/>
                <w:sz w:val="28"/>
                <w:szCs w:val="28"/>
              </w:rPr>
              <w:t>;</w:t>
            </w:r>
          </w:p>
          <w:p w:rsidR="004423A1" w:rsidRDefault="00CD3EC1">
            <w:pPr>
              <w:spacing w:after="86" w:line="240" w:lineRule="auto"/>
              <w:jc w:val="both"/>
              <w:rPr>
                <w:color w:val="000000"/>
              </w:rPr>
            </w:pPr>
            <w:r>
              <w:rPr>
                <w:rFonts w:ascii="Times New Roman" w:hAnsi="Times New Roman"/>
                <w:color w:val="000000"/>
                <w:sz w:val="28"/>
                <w:szCs w:val="28"/>
              </w:rPr>
              <w:t xml:space="preserve">- </w:t>
            </w:r>
            <w:r>
              <w:rPr>
                <w:rFonts w:ascii="Times New Roman" w:eastAsia="Arial Unicode MS" w:hAnsi="Times New Roman"/>
                <w:color w:val="000000"/>
                <w:sz w:val="28"/>
                <w:szCs w:val="28"/>
              </w:rPr>
              <w:t>открытие спортивных кружков и секций для работы с детьми в вечернее и каникулярное время в спортивных залах общеобразовательных учреждений</w:t>
            </w:r>
            <w:r>
              <w:rPr>
                <w:rFonts w:ascii="Times New Roman" w:hAnsi="Times New Roman"/>
                <w:color w:val="000000"/>
                <w:sz w:val="28"/>
                <w:szCs w:val="28"/>
              </w:rPr>
              <w:t>;</w:t>
            </w:r>
          </w:p>
          <w:p w:rsidR="004423A1" w:rsidRDefault="00CD3EC1">
            <w:pPr>
              <w:spacing w:after="86" w:line="240" w:lineRule="auto"/>
              <w:jc w:val="both"/>
              <w:rPr>
                <w:color w:val="000000"/>
              </w:rPr>
            </w:pPr>
            <w:r>
              <w:rPr>
                <w:rFonts w:ascii="Times New Roman" w:hAnsi="Times New Roman"/>
                <w:color w:val="000000"/>
                <w:sz w:val="28"/>
                <w:szCs w:val="28"/>
              </w:rPr>
              <w:t xml:space="preserve">- </w:t>
            </w:r>
            <w:r>
              <w:rPr>
                <w:rFonts w:ascii="Times New Roman" w:eastAsia="Arial Unicode MS" w:hAnsi="Times New Roman"/>
                <w:color w:val="000000"/>
                <w:sz w:val="28"/>
                <w:szCs w:val="28"/>
              </w:rPr>
              <w:t>привлечение учащихся к регулярному занятию в секциях спортивных клубов общеобразовательных учреждений</w:t>
            </w:r>
            <w:r>
              <w:rPr>
                <w:rFonts w:ascii="Times New Roman" w:hAnsi="Times New Roman"/>
                <w:color w:val="000000"/>
                <w:sz w:val="28"/>
                <w:szCs w:val="28"/>
              </w:rPr>
              <w:t>;</w:t>
            </w:r>
          </w:p>
          <w:p w:rsidR="004423A1" w:rsidRDefault="00CD3EC1">
            <w:pPr>
              <w:spacing w:after="86" w:line="240" w:lineRule="auto"/>
              <w:jc w:val="both"/>
              <w:rPr>
                <w:color w:val="000000"/>
              </w:rPr>
            </w:pPr>
            <w:r>
              <w:rPr>
                <w:rFonts w:ascii="Times New Roman" w:hAnsi="Times New Roman"/>
                <w:color w:val="000000"/>
                <w:sz w:val="28"/>
                <w:szCs w:val="28"/>
              </w:rPr>
              <w:t xml:space="preserve">- </w:t>
            </w:r>
            <w:r>
              <w:rPr>
                <w:rFonts w:ascii="Times New Roman" w:eastAsia="Arial Unicode MS" w:hAnsi="Times New Roman"/>
                <w:color w:val="000000"/>
                <w:sz w:val="28"/>
                <w:szCs w:val="28"/>
              </w:rPr>
              <w:t>привлечение учащихся к регулярному занятию спортом в секциях, в вечернее и каникулярное время, в спортивных залах общеобразовательных учреждений</w:t>
            </w:r>
            <w:r>
              <w:rPr>
                <w:rFonts w:ascii="Times New Roman" w:hAnsi="Times New Roman"/>
                <w:color w:val="000000"/>
                <w:sz w:val="28"/>
                <w:szCs w:val="28"/>
              </w:rPr>
              <w:t>;</w:t>
            </w:r>
          </w:p>
          <w:p w:rsidR="004423A1" w:rsidRDefault="00CD3EC1">
            <w:pPr>
              <w:spacing w:after="86" w:line="240" w:lineRule="auto"/>
              <w:jc w:val="both"/>
              <w:rPr>
                <w:color w:val="000000"/>
              </w:rPr>
            </w:pPr>
            <w:r>
              <w:rPr>
                <w:rFonts w:ascii="Times New Roman" w:hAnsi="Times New Roman"/>
                <w:color w:val="000000"/>
                <w:sz w:val="28"/>
                <w:szCs w:val="28"/>
              </w:rPr>
              <w:t xml:space="preserve">- </w:t>
            </w:r>
            <w:r>
              <w:rPr>
                <w:rFonts w:ascii="Times New Roman" w:eastAsia="Arial Unicode MS" w:hAnsi="Times New Roman"/>
                <w:color w:val="000000"/>
                <w:sz w:val="28"/>
                <w:szCs w:val="28"/>
              </w:rPr>
              <w:t>введение ставок педагогов дополнительного образования для работы с детьми в спортивных клубах учреждений дополнительного образования</w:t>
            </w:r>
            <w:r>
              <w:rPr>
                <w:rFonts w:ascii="Times New Roman" w:hAnsi="Times New Roman"/>
                <w:color w:val="000000"/>
                <w:sz w:val="28"/>
                <w:szCs w:val="28"/>
              </w:rPr>
              <w:t>;</w:t>
            </w:r>
          </w:p>
          <w:p w:rsidR="004423A1" w:rsidRDefault="00CD3EC1">
            <w:pPr>
              <w:spacing w:after="86" w:line="240" w:lineRule="auto"/>
              <w:jc w:val="both"/>
              <w:rPr>
                <w:color w:val="000000"/>
              </w:rPr>
            </w:pPr>
            <w:r>
              <w:rPr>
                <w:rFonts w:ascii="Times New Roman" w:hAnsi="Times New Roman"/>
                <w:color w:val="000000"/>
                <w:sz w:val="28"/>
                <w:szCs w:val="28"/>
              </w:rPr>
              <w:t xml:space="preserve">- </w:t>
            </w:r>
            <w:r>
              <w:rPr>
                <w:rFonts w:ascii="Times New Roman" w:eastAsia="Arial Unicode MS" w:hAnsi="Times New Roman"/>
                <w:color w:val="000000"/>
                <w:sz w:val="28"/>
                <w:szCs w:val="28"/>
              </w:rPr>
              <w:t>открытие спортивных кружков и секций для работы с детьми в спортивных клубах учреждений дополнительного образования;</w:t>
            </w:r>
          </w:p>
          <w:p w:rsidR="004423A1" w:rsidRDefault="00CD3EC1">
            <w:pPr>
              <w:spacing w:after="86" w:line="240" w:lineRule="auto"/>
              <w:rPr>
                <w:color w:val="000000"/>
              </w:rPr>
            </w:pPr>
            <w:r>
              <w:rPr>
                <w:rFonts w:ascii="Times New Roman" w:hAnsi="Times New Roman"/>
                <w:color w:val="000000"/>
                <w:sz w:val="28"/>
                <w:szCs w:val="28"/>
              </w:rPr>
              <w:t xml:space="preserve">- </w:t>
            </w:r>
            <w:r>
              <w:rPr>
                <w:rFonts w:ascii="Times New Roman" w:eastAsia="Arial Unicode MS" w:hAnsi="Times New Roman"/>
                <w:color w:val="000000"/>
                <w:sz w:val="28"/>
                <w:szCs w:val="28"/>
              </w:rPr>
              <w:t>привлечение учащихся к регулярному занятию в секциях спортивных клубов учреждений дополнительного образования</w:t>
            </w:r>
            <w:r>
              <w:rPr>
                <w:rFonts w:ascii="Times New Roman" w:hAnsi="Times New Roman"/>
                <w:color w:val="000000"/>
                <w:sz w:val="28"/>
                <w:szCs w:val="28"/>
              </w:rPr>
              <w:t>».</w:t>
            </w:r>
          </w:p>
          <w:p w:rsidR="004423A1" w:rsidRDefault="00CD3EC1">
            <w:pPr>
              <w:spacing w:after="86" w:line="240" w:lineRule="auto"/>
              <w:rPr>
                <w:color w:val="000000"/>
              </w:rPr>
            </w:pPr>
            <w:r>
              <w:rPr>
                <w:rFonts w:ascii="Times New Roman" w:eastAsia="Times New Roman" w:hAnsi="Times New Roman" w:cs="Times New Roman"/>
                <w:color w:val="000000"/>
                <w:sz w:val="28"/>
                <w:szCs w:val="28"/>
              </w:rPr>
              <w:t>- количество общеобразовательных учреждений, в которых обновлена материально-техническая база</w:t>
            </w:r>
          </w:p>
        </w:tc>
      </w:tr>
      <w:tr w:rsidR="004423A1">
        <w:tc>
          <w:tcPr>
            <w:tcW w:w="2669" w:type="dxa"/>
            <w:shd w:val="clear" w:color="auto" w:fill="auto"/>
          </w:tcPr>
          <w:p w:rsidR="004423A1" w:rsidRDefault="00CD3EC1">
            <w:pPr>
              <w:pStyle w:val="afc"/>
              <w:rPr>
                <w:rFonts w:ascii="Times New Roman" w:hAnsi="Times New Roman"/>
                <w:color w:val="000000"/>
                <w:sz w:val="28"/>
                <w:szCs w:val="28"/>
              </w:rPr>
            </w:pPr>
            <w:r>
              <w:rPr>
                <w:rFonts w:ascii="Times New Roman" w:hAnsi="Times New Roman"/>
                <w:color w:val="000000"/>
                <w:sz w:val="28"/>
                <w:szCs w:val="28"/>
              </w:rPr>
              <w:lastRenderedPageBreak/>
              <w:t>Проекты и (или) программы</w:t>
            </w:r>
          </w:p>
        </w:tc>
        <w:tc>
          <w:tcPr>
            <w:tcW w:w="6969" w:type="dxa"/>
            <w:shd w:val="clear" w:color="auto" w:fill="auto"/>
          </w:tcPr>
          <w:p w:rsidR="004423A1" w:rsidRDefault="00CD3EC1">
            <w:pPr>
              <w:jc w:val="both"/>
              <w:rPr>
                <w:rFonts w:ascii="Times New Roman" w:hAnsi="Times New Roman"/>
                <w:color w:val="000000"/>
                <w:sz w:val="28"/>
                <w:szCs w:val="28"/>
              </w:rPr>
            </w:pPr>
            <w:r>
              <w:rPr>
                <w:rFonts w:ascii="Times New Roman" w:hAnsi="Times New Roman"/>
                <w:color w:val="000000"/>
                <w:sz w:val="28"/>
                <w:szCs w:val="28"/>
              </w:rPr>
              <w:t>Не предусмотрены</w:t>
            </w:r>
          </w:p>
        </w:tc>
      </w:tr>
      <w:tr w:rsidR="004423A1">
        <w:tc>
          <w:tcPr>
            <w:tcW w:w="2669" w:type="dxa"/>
            <w:shd w:val="clear" w:color="auto" w:fill="auto"/>
          </w:tcPr>
          <w:p w:rsidR="004423A1" w:rsidRDefault="00CD3EC1">
            <w:pPr>
              <w:pStyle w:val="afc"/>
              <w:rPr>
                <w:rFonts w:ascii="Times New Roman" w:hAnsi="Times New Roman"/>
                <w:color w:val="000000"/>
                <w:sz w:val="28"/>
                <w:szCs w:val="28"/>
              </w:rPr>
            </w:pPr>
            <w:bookmarkStart w:id="3" w:name="sub_708"/>
            <w:r>
              <w:rPr>
                <w:rFonts w:ascii="Times New Roman" w:hAnsi="Times New Roman"/>
                <w:color w:val="000000"/>
                <w:sz w:val="28"/>
                <w:szCs w:val="28"/>
              </w:rPr>
              <w:t>Этапы и сроки реализации муниципальной программы</w:t>
            </w:r>
            <w:bookmarkEnd w:id="3"/>
          </w:p>
        </w:tc>
        <w:tc>
          <w:tcPr>
            <w:tcW w:w="6969" w:type="dxa"/>
            <w:shd w:val="clear" w:color="auto" w:fill="auto"/>
          </w:tcPr>
          <w:p w:rsidR="004423A1" w:rsidRDefault="00CD3EC1">
            <w:pPr>
              <w:pStyle w:val="afc"/>
              <w:rPr>
                <w:rFonts w:ascii="Times New Roman" w:hAnsi="Times New Roman"/>
                <w:color w:val="000000"/>
                <w:sz w:val="28"/>
                <w:szCs w:val="28"/>
              </w:rPr>
            </w:pPr>
            <w:r>
              <w:rPr>
                <w:rFonts w:ascii="Times New Roman" w:hAnsi="Times New Roman"/>
                <w:color w:val="000000"/>
                <w:sz w:val="28"/>
                <w:szCs w:val="28"/>
              </w:rPr>
              <w:t xml:space="preserve">Этапы реализации муниципальной программы: </w:t>
            </w:r>
          </w:p>
          <w:p w:rsidR="004423A1" w:rsidRDefault="00CD3EC1">
            <w:pPr>
              <w:pStyle w:val="afc"/>
              <w:rPr>
                <w:color w:val="000000"/>
              </w:rPr>
            </w:pPr>
            <w:r>
              <w:rPr>
                <w:rFonts w:ascii="Times New Roman" w:hAnsi="Times New Roman"/>
                <w:color w:val="000000"/>
                <w:sz w:val="28"/>
                <w:szCs w:val="28"/>
                <w:lang w:val="en-US"/>
              </w:rPr>
              <w:t>I</w:t>
            </w:r>
            <w:r>
              <w:rPr>
                <w:rFonts w:ascii="Times New Roman" w:hAnsi="Times New Roman"/>
                <w:color w:val="000000"/>
                <w:sz w:val="28"/>
                <w:szCs w:val="28"/>
              </w:rPr>
              <w:t xml:space="preserve"> этап: 2015-2019 годы;</w:t>
            </w:r>
          </w:p>
          <w:p w:rsidR="004423A1" w:rsidRDefault="00CD3EC1">
            <w:pPr>
              <w:rPr>
                <w:color w:val="000000"/>
              </w:rPr>
            </w:pPr>
            <w:r>
              <w:rPr>
                <w:rFonts w:ascii="Times New Roman" w:hAnsi="Times New Roman"/>
                <w:color w:val="000000"/>
                <w:sz w:val="28"/>
                <w:szCs w:val="28"/>
                <w:lang w:val="en-US"/>
              </w:rPr>
              <w:t xml:space="preserve">II </w:t>
            </w:r>
            <w:r>
              <w:rPr>
                <w:rFonts w:ascii="Times New Roman" w:hAnsi="Times New Roman"/>
                <w:color w:val="000000"/>
                <w:sz w:val="28"/>
                <w:szCs w:val="28"/>
              </w:rPr>
              <w:t>этап: 2020-2024 годы.</w:t>
            </w:r>
          </w:p>
        </w:tc>
      </w:tr>
      <w:tr w:rsidR="004423A1">
        <w:trPr>
          <w:trHeight w:val="3261"/>
        </w:trPr>
        <w:tc>
          <w:tcPr>
            <w:tcW w:w="2669" w:type="dxa"/>
            <w:shd w:val="clear" w:color="auto" w:fill="auto"/>
          </w:tcPr>
          <w:p w:rsidR="004423A1" w:rsidRDefault="00CD3EC1">
            <w:pPr>
              <w:pStyle w:val="afc"/>
              <w:rPr>
                <w:rFonts w:ascii="Times New Roman" w:hAnsi="Times New Roman"/>
                <w:color w:val="000000"/>
                <w:sz w:val="28"/>
                <w:szCs w:val="28"/>
              </w:rPr>
            </w:pPr>
            <w:proofErr w:type="gramStart"/>
            <w:r>
              <w:rPr>
                <w:rFonts w:ascii="Times New Roman" w:hAnsi="Times New Roman"/>
                <w:color w:val="000000"/>
                <w:sz w:val="28"/>
                <w:szCs w:val="28"/>
              </w:rPr>
              <w:t>Объёмы и источники финансирования муниципальной программы, в том числе на финансовой обеспечение проектов и (или) программ</w:t>
            </w:r>
            <w:proofErr w:type="gramEnd"/>
          </w:p>
        </w:tc>
        <w:tc>
          <w:tcPr>
            <w:tcW w:w="6969" w:type="dxa"/>
            <w:shd w:val="clear" w:color="auto" w:fill="auto"/>
          </w:tcPr>
          <w:p w:rsidR="004423A1" w:rsidRDefault="00CD3EC1">
            <w:pPr>
              <w:pStyle w:val="afc"/>
              <w:rPr>
                <w:rFonts w:ascii="Times New Roman" w:hAnsi="Times New Roman"/>
                <w:bCs/>
                <w:sz w:val="28"/>
                <w:szCs w:val="28"/>
              </w:rPr>
            </w:pPr>
            <w:r>
              <w:rPr>
                <w:rFonts w:ascii="Times New Roman" w:hAnsi="Times New Roman"/>
                <w:bCs/>
                <w:sz w:val="28"/>
                <w:szCs w:val="28"/>
              </w:rPr>
              <w:t xml:space="preserve">Объём  финансирования муниципальной программы   составляет – </w:t>
            </w:r>
            <w:r w:rsidRPr="00CD3EC1">
              <w:rPr>
                <w:rFonts w:ascii="Times New Roman" w:hAnsi="Times New Roman"/>
                <w:bCs/>
                <w:color w:val="FF0000"/>
                <w:sz w:val="28"/>
                <w:szCs w:val="28"/>
              </w:rPr>
              <w:t>12 426 140,4</w:t>
            </w:r>
            <w:r>
              <w:rPr>
                <w:rFonts w:ascii="Times New Roman" w:hAnsi="Times New Roman"/>
                <w:bCs/>
                <w:sz w:val="28"/>
                <w:szCs w:val="28"/>
              </w:rPr>
              <w:t xml:space="preserve"> тыс. руб., в том числе:</w:t>
            </w:r>
          </w:p>
          <w:p w:rsidR="004423A1" w:rsidRDefault="00CD3EC1">
            <w:pPr>
              <w:tabs>
                <w:tab w:val="left" w:pos="3840"/>
              </w:tabs>
              <w:spacing w:after="0" w:line="240" w:lineRule="auto"/>
              <w:jc w:val="both"/>
              <w:rPr>
                <w:rFonts w:ascii="Times New Roman" w:hAnsi="Times New Roman"/>
              </w:rPr>
            </w:pPr>
            <w:r>
              <w:rPr>
                <w:rFonts w:ascii="Times New Roman" w:hAnsi="Times New Roman"/>
                <w:bCs/>
                <w:sz w:val="28"/>
                <w:szCs w:val="28"/>
              </w:rPr>
              <w:t>из сре</w:t>
            </w:r>
            <w:proofErr w:type="gramStart"/>
            <w:r>
              <w:rPr>
                <w:rFonts w:ascii="Times New Roman" w:hAnsi="Times New Roman"/>
                <w:bCs/>
                <w:sz w:val="28"/>
                <w:szCs w:val="28"/>
              </w:rPr>
              <w:t>дств кр</w:t>
            </w:r>
            <w:proofErr w:type="gramEnd"/>
            <w:r>
              <w:rPr>
                <w:rFonts w:ascii="Times New Roman" w:hAnsi="Times New Roman"/>
                <w:bCs/>
                <w:sz w:val="28"/>
                <w:szCs w:val="28"/>
              </w:rPr>
              <w:t xml:space="preserve">аевого бюджета – </w:t>
            </w:r>
            <w:r w:rsidRPr="00CD3EC1">
              <w:rPr>
                <w:rFonts w:ascii="Times New Roman" w:hAnsi="Times New Roman"/>
                <w:bCs/>
                <w:color w:val="FF0000"/>
                <w:sz w:val="28"/>
                <w:szCs w:val="28"/>
              </w:rPr>
              <w:t>8 252 560,0</w:t>
            </w:r>
            <w:r>
              <w:rPr>
                <w:rFonts w:ascii="Times New Roman" w:hAnsi="Times New Roman"/>
                <w:bCs/>
                <w:sz w:val="28"/>
                <w:szCs w:val="28"/>
              </w:rPr>
              <w:t xml:space="preserve"> тыс. руб.;</w:t>
            </w:r>
          </w:p>
          <w:p w:rsidR="004423A1" w:rsidRDefault="00CD3EC1">
            <w:pPr>
              <w:tabs>
                <w:tab w:val="left" w:pos="3840"/>
              </w:tabs>
              <w:spacing w:after="29" w:line="240" w:lineRule="auto"/>
              <w:jc w:val="both"/>
              <w:rPr>
                <w:rFonts w:ascii="Times New Roman" w:hAnsi="Times New Roman"/>
              </w:rPr>
            </w:pPr>
            <w:r>
              <w:rPr>
                <w:rFonts w:ascii="Times New Roman" w:hAnsi="Times New Roman"/>
                <w:bCs/>
                <w:sz w:val="28"/>
                <w:szCs w:val="28"/>
              </w:rPr>
              <w:t>из сре</w:t>
            </w:r>
            <w:proofErr w:type="gramStart"/>
            <w:r>
              <w:rPr>
                <w:rFonts w:ascii="Times New Roman" w:hAnsi="Times New Roman"/>
                <w:bCs/>
                <w:sz w:val="28"/>
                <w:szCs w:val="28"/>
              </w:rPr>
              <w:t>дств кр</w:t>
            </w:r>
            <w:proofErr w:type="gramEnd"/>
            <w:r>
              <w:rPr>
                <w:rFonts w:ascii="Times New Roman" w:hAnsi="Times New Roman"/>
                <w:bCs/>
                <w:sz w:val="28"/>
                <w:szCs w:val="28"/>
              </w:rPr>
              <w:t>аевого бюджета, источником финансового обеспечения которого являются средства федерального бюджета – 137 525,0 тыс. руб.;</w:t>
            </w:r>
          </w:p>
          <w:p w:rsidR="004423A1" w:rsidRDefault="00CD3EC1">
            <w:pPr>
              <w:tabs>
                <w:tab w:val="left" w:pos="3840"/>
              </w:tabs>
              <w:spacing w:after="29" w:line="240" w:lineRule="auto"/>
              <w:jc w:val="both"/>
              <w:rPr>
                <w:rFonts w:ascii="Times New Roman" w:hAnsi="Times New Roman"/>
                <w:bCs/>
                <w:sz w:val="28"/>
                <w:szCs w:val="28"/>
              </w:rPr>
            </w:pPr>
            <w:r>
              <w:rPr>
                <w:rFonts w:ascii="Times New Roman" w:hAnsi="Times New Roman"/>
                <w:bCs/>
                <w:sz w:val="28"/>
                <w:szCs w:val="28"/>
              </w:rPr>
              <w:t xml:space="preserve">из средств местного бюджета – </w:t>
            </w:r>
            <w:r w:rsidRPr="00CD3EC1">
              <w:rPr>
                <w:rFonts w:ascii="Times New Roman" w:hAnsi="Times New Roman"/>
                <w:bCs/>
                <w:color w:val="FF0000"/>
                <w:sz w:val="28"/>
                <w:szCs w:val="28"/>
              </w:rPr>
              <w:t>3 320 366,</w:t>
            </w:r>
            <w:r>
              <w:rPr>
                <w:rFonts w:ascii="Times New Roman" w:hAnsi="Times New Roman"/>
                <w:bCs/>
                <w:sz w:val="28"/>
                <w:szCs w:val="28"/>
              </w:rPr>
              <w:t xml:space="preserve">4 тыс. руб.;   </w:t>
            </w:r>
          </w:p>
          <w:p w:rsidR="004423A1" w:rsidRDefault="00CD3EC1">
            <w:pPr>
              <w:tabs>
                <w:tab w:val="left" w:pos="3840"/>
              </w:tabs>
              <w:spacing w:after="86" w:line="240" w:lineRule="auto"/>
              <w:jc w:val="both"/>
              <w:rPr>
                <w:rFonts w:ascii="Times New Roman" w:hAnsi="Times New Roman"/>
                <w:bCs/>
                <w:sz w:val="28"/>
                <w:szCs w:val="28"/>
              </w:rPr>
            </w:pPr>
            <w:r>
              <w:rPr>
                <w:rFonts w:ascii="Times New Roman" w:hAnsi="Times New Roman" w:cs="Times New Roman"/>
                <w:bCs/>
                <w:sz w:val="28"/>
                <w:szCs w:val="28"/>
              </w:rPr>
              <w:t>из внебюджетных источников –  715 689,0 тыс. руб.</w:t>
            </w:r>
          </w:p>
        </w:tc>
      </w:tr>
    </w:tbl>
    <w:p w:rsidR="004423A1" w:rsidRDefault="004423A1">
      <w:pPr>
        <w:spacing w:after="0"/>
        <w:rPr>
          <w:rFonts w:ascii="Times New Roman" w:hAnsi="Times New Roman" w:cs="Times New Roman"/>
          <w:sz w:val="28"/>
          <w:szCs w:val="28"/>
        </w:rPr>
      </w:pPr>
    </w:p>
    <w:p w:rsidR="004423A1" w:rsidRDefault="004423A1">
      <w:pPr>
        <w:spacing w:after="0"/>
        <w:rPr>
          <w:rFonts w:ascii="Times New Roman" w:hAnsi="Times New Roman" w:cs="Times New Roman"/>
          <w:sz w:val="28"/>
          <w:szCs w:val="28"/>
        </w:rPr>
      </w:pPr>
    </w:p>
    <w:p w:rsidR="004423A1" w:rsidRDefault="00CD3EC1">
      <w:pPr>
        <w:numPr>
          <w:ilvl w:val="0"/>
          <w:numId w:val="2"/>
        </w:numPr>
        <w:ind w:left="0" w:firstLine="851"/>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Характеристика текущего состояния и прогноз развития в сфере образования муниципального образования Кавказский район</w:t>
      </w:r>
    </w:p>
    <w:p w:rsidR="004423A1" w:rsidRDefault="00CD3EC1">
      <w:pPr>
        <w:spacing w:after="0" w:line="240" w:lineRule="auto"/>
        <w:jc w:val="both"/>
      </w:pPr>
      <w:r>
        <w:rPr>
          <w:rFonts w:ascii="Times New Roman" w:hAnsi="Times New Roman" w:cs="Times New Roman"/>
          <w:color w:val="C9211E"/>
          <w:sz w:val="28"/>
          <w:szCs w:val="28"/>
        </w:rPr>
        <w:lastRenderedPageBreak/>
        <w:t xml:space="preserve">    </w:t>
      </w:r>
      <w:r>
        <w:rPr>
          <w:rFonts w:ascii="Times New Roman" w:hAnsi="Times New Roman" w:cs="Times New Roman"/>
          <w:color w:val="000000"/>
          <w:sz w:val="28"/>
          <w:szCs w:val="28"/>
        </w:rPr>
        <w:t xml:space="preserve">     В системе образования муниципального образования Кавказский район в настоящее время функционирует:</w:t>
      </w:r>
    </w:p>
    <w:p w:rsidR="004423A1" w:rsidRDefault="00CD3EC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w:t>
      </w:r>
      <w:proofErr w:type="gramStart"/>
      <w:r>
        <w:rPr>
          <w:rFonts w:ascii="Times New Roman" w:hAnsi="Times New Roman" w:cs="Times New Roman"/>
          <w:color w:val="000000"/>
          <w:sz w:val="28"/>
          <w:szCs w:val="28"/>
        </w:rPr>
        <w:t>дошкольных</w:t>
      </w:r>
      <w:proofErr w:type="gramEnd"/>
      <w:r>
        <w:rPr>
          <w:rFonts w:ascii="Times New Roman" w:hAnsi="Times New Roman" w:cs="Times New Roman"/>
          <w:color w:val="000000"/>
          <w:sz w:val="28"/>
          <w:szCs w:val="28"/>
        </w:rPr>
        <w:t xml:space="preserve"> образовательных учреждения;         </w:t>
      </w:r>
    </w:p>
    <w:p w:rsidR="004423A1" w:rsidRDefault="00CD3EC1">
      <w:pPr>
        <w:spacing w:after="0" w:line="240" w:lineRule="auto"/>
        <w:jc w:val="both"/>
        <w:rPr>
          <w:color w:val="000000"/>
        </w:rPr>
      </w:pPr>
      <w:r>
        <w:rPr>
          <w:rFonts w:ascii="Times New Roman" w:hAnsi="Times New Roman" w:cs="Times New Roman"/>
          <w:color w:val="000000"/>
          <w:sz w:val="28"/>
          <w:szCs w:val="28"/>
        </w:rPr>
        <w:t xml:space="preserve">25 общеобразовательных учреждений, из них:  </w:t>
      </w:r>
    </w:p>
    <w:p w:rsidR="004423A1" w:rsidRDefault="00CD3EC1">
      <w:pPr>
        <w:spacing w:after="0" w:line="240" w:lineRule="auto"/>
        <w:jc w:val="both"/>
        <w:rPr>
          <w:color w:val="000000"/>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- 1 школа основного общего образования</w:t>
      </w:r>
    </w:p>
    <w:p w:rsidR="004423A1" w:rsidRDefault="00CD3EC1">
      <w:pPr>
        <w:spacing w:after="0" w:line="240" w:lineRule="auto"/>
        <w:jc w:val="both"/>
        <w:rPr>
          <w:color w:val="000000"/>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 xml:space="preserve">- 1 </w:t>
      </w:r>
      <w:r>
        <w:rPr>
          <w:rFonts w:ascii="Times New Roman" w:eastAsia="Andale Sans UI;Arial Unicode MS" w:hAnsi="Times New Roman" w:cs="Times New Roman"/>
          <w:color w:val="000000"/>
          <w:kern w:val="2"/>
          <w:sz w:val="28"/>
          <w:szCs w:val="28"/>
          <w:lang w:eastAsia="zh-CN"/>
        </w:rPr>
        <w:t>открытое</w:t>
      </w:r>
      <w:r>
        <w:rPr>
          <w:rFonts w:ascii="Times New Roman" w:hAnsi="Times New Roman" w:cs="Times New Roman"/>
          <w:color w:val="000000"/>
          <w:sz w:val="28"/>
          <w:szCs w:val="28"/>
        </w:rPr>
        <w:t xml:space="preserve"> (сменное) общеобразовательное учреждение;  </w:t>
      </w:r>
    </w:p>
    <w:p w:rsidR="004423A1" w:rsidRDefault="00CD3EC1">
      <w:pPr>
        <w:spacing w:after="0" w:line="240" w:lineRule="auto"/>
        <w:jc w:val="both"/>
        <w:rPr>
          <w:color w:val="000000"/>
        </w:rPr>
      </w:pPr>
      <w:r>
        <w:rPr>
          <w:rFonts w:ascii="Times New Roman" w:hAnsi="Times New Roman" w:cs="Times New Roman"/>
          <w:color w:val="000000"/>
          <w:sz w:val="28"/>
          <w:szCs w:val="28"/>
        </w:rPr>
        <w:t>4 учреждения дополнительного образования детей.</w:t>
      </w:r>
    </w:p>
    <w:p w:rsidR="004423A1" w:rsidRDefault="00CD3EC1">
      <w:pPr>
        <w:spacing w:after="0"/>
        <w:ind w:firstLine="851"/>
        <w:jc w:val="both"/>
        <w:rPr>
          <w:color w:val="000000"/>
        </w:rPr>
      </w:pPr>
      <w:r>
        <w:rPr>
          <w:rFonts w:ascii="Times New Roman" w:hAnsi="Times New Roman"/>
          <w:color w:val="000000"/>
          <w:sz w:val="28"/>
          <w:szCs w:val="28"/>
        </w:rPr>
        <w:t xml:space="preserve">В них обучается 12961 ребёнок.    </w:t>
      </w:r>
    </w:p>
    <w:p w:rsidR="004423A1" w:rsidRDefault="00CD3EC1">
      <w:pPr>
        <w:ind w:firstLine="851"/>
        <w:jc w:val="both"/>
        <w:rPr>
          <w:rFonts w:ascii="Times New Roman" w:hAnsi="Times New Roman"/>
          <w:sz w:val="28"/>
          <w:szCs w:val="28"/>
        </w:rPr>
      </w:pPr>
      <w:r>
        <w:rPr>
          <w:rFonts w:ascii="Times New Roman" w:hAnsi="Times New Roman"/>
          <w:sz w:val="28"/>
          <w:szCs w:val="28"/>
        </w:rPr>
        <w:t>Дошкольное образование: определяющее влияние на развитие дошкольного, общего и дополнительного образования оказывают демографические тенденции и процессы миграции.</w:t>
      </w:r>
    </w:p>
    <w:p w:rsidR="004423A1" w:rsidRDefault="00CD3EC1">
      <w:pPr>
        <w:ind w:firstLine="851"/>
        <w:jc w:val="both"/>
        <w:rPr>
          <w:rFonts w:ascii="Times New Roman" w:hAnsi="Times New Roman"/>
          <w:sz w:val="28"/>
          <w:szCs w:val="28"/>
        </w:rPr>
      </w:pPr>
      <w:r>
        <w:rPr>
          <w:rFonts w:ascii="Times New Roman" w:hAnsi="Times New Roman"/>
          <w:sz w:val="28"/>
          <w:szCs w:val="28"/>
        </w:rPr>
        <w:t xml:space="preserve">Следствием спада рождаемости и уменьшения </w:t>
      </w:r>
      <w:proofErr w:type="gramStart"/>
      <w:r>
        <w:rPr>
          <w:rFonts w:ascii="Times New Roman" w:hAnsi="Times New Roman"/>
          <w:sz w:val="28"/>
          <w:szCs w:val="28"/>
        </w:rPr>
        <w:t>численности</w:t>
      </w:r>
      <w:proofErr w:type="gramEnd"/>
      <w:r>
        <w:rPr>
          <w:rFonts w:ascii="Times New Roman" w:hAnsi="Times New Roman"/>
          <w:sz w:val="28"/>
          <w:szCs w:val="28"/>
        </w:rPr>
        <w:t xml:space="preserve"> обучающихся в 90-е годы 20 века стало сокращение количества дошкольных учреждений и численности обучающихся в общеобразовательных учреждениях.</w:t>
      </w:r>
    </w:p>
    <w:p w:rsidR="004423A1" w:rsidRDefault="00CD3EC1">
      <w:pPr>
        <w:ind w:firstLine="851"/>
        <w:jc w:val="both"/>
        <w:rPr>
          <w:rFonts w:ascii="Times New Roman" w:hAnsi="Times New Roman"/>
          <w:sz w:val="28"/>
          <w:szCs w:val="28"/>
        </w:rPr>
      </w:pPr>
      <w:r>
        <w:rPr>
          <w:rFonts w:ascii="Times New Roman" w:hAnsi="Times New Roman"/>
          <w:sz w:val="28"/>
          <w:szCs w:val="28"/>
        </w:rPr>
        <w:t>Определяющее влияние на развитие дошкольного, общего и дополнительного образования оказывают демографические тенденции и миграционные процессы.</w:t>
      </w:r>
    </w:p>
    <w:p w:rsidR="004423A1" w:rsidRDefault="00CD3EC1">
      <w:pPr>
        <w:ind w:firstLine="851"/>
        <w:jc w:val="both"/>
      </w:pPr>
      <w:r>
        <w:rPr>
          <w:rFonts w:ascii="Times New Roman" w:hAnsi="Times New Roman"/>
          <w:sz w:val="28"/>
          <w:szCs w:val="28"/>
        </w:rPr>
        <w:t>За последние пять лет численность воспитанников в детских садах муниципального образования Кавказский район выросло с 3 тыс. до 5,2 тыс. воспитанников.</w:t>
      </w:r>
    </w:p>
    <w:p w:rsidR="004423A1" w:rsidRDefault="00CD3EC1">
      <w:pPr>
        <w:ind w:firstLine="851"/>
        <w:jc w:val="both"/>
      </w:pPr>
      <w:proofErr w:type="gramStart"/>
      <w:r>
        <w:rPr>
          <w:rFonts w:ascii="Times New Roman" w:hAnsi="Times New Roman"/>
          <w:sz w:val="28"/>
          <w:szCs w:val="28"/>
        </w:rPr>
        <w:t xml:space="preserve">В целях реализации </w:t>
      </w:r>
      <w:hyperlink r:id="rId6">
        <w:r>
          <w:rPr>
            <w:rStyle w:val="a4"/>
            <w:rFonts w:ascii="Times New Roman" w:hAnsi="Times New Roman"/>
            <w:color w:val="000000"/>
            <w:sz w:val="28"/>
            <w:szCs w:val="28"/>
          </w:rPr>
          <w:t>Указа</w:t>
        </w:r>
      </w:hyperlink>
      <w:r>
        <w:rPr>
          <w:rFonts w:ascii="Times New Roman" w:hAnsi="Times New Roman"/>
          <w:sz w:val="28"/>
          <w:szCs w:val="28"/>
        </w:rPr>
        <w:t xml:space="preserve"> Президента Российской Федерации от 7 мая 2012 года № 599 "О мерах по реализации государственной политики в области образования и науки" для обеспечения детей доступным дошкольным образованием в районе разработан план мероприятий ("дорожная карта") "Изменения в дошкольном образовании, направленные на повышение эффективности и качества услуг в сфере образования на 2015-2021 годы.</w:t>
      </w:r>
      <w:proofErr w:type="gramEnd"/>
    </w:p>
    <w:p w:rsidR="004423A1" w:rsidRDefault="00CD3EC1">
      <w:pPr>
        <w:ind w:firstLine="851"/>
        <w:jc w:val="both"/>
      </w:pPr>
      <w:r>
        <w:rPr>
          <w:rFonts w:ascii="Times New Roman" w:hAnsi="Times New Roman"/>
          <w:sz w:val="28"/>
          <w:szCs w:val="28"/>
        </w:rPr>
        <w:t>В последние годы в Кавказском районе активно создавались новые места для детей дошкольного возраста. Сеть дошкольных мест расширялась за счёт вариативных форм дошкольного образования (групп кратковременного пребывания и групп семейного воспитания),</w:t>
      </w:r>
      <w:r>
        <w:rPr>
          <w:rFonts w:ascii="Times New Roman" w:hAnsi="Times New Roman"/>
          <w:color w:val="000000"/>
          <w:sz w:val="28"/>
          <w:szCs w:val="28"/>
        </w:rPr>
        <w:t xml:space="preserve"> а также строительства новых детских садов.</w:t>
      </w:r>
    </w:p>
    <w:p w:rsidR="004423A1" w:rsidRDefault="00CD3EC1">
      <w:pPr>
        <w:ind w:firstLine="851"/>
        <w:jc w:val="both"/>
      </w:pPr>
      <w:r>
        <w:rPr>
          <w:rFonts w:ascii="Times New Roman" w:hAnsi="Times New Roman"/>
          <w:sz w:val="28"/>
          <w:szCs w:val="28"/>
        </w:rPr>
        <w:t xml:space="preserve">С 2000 года рост показателей рождаемости и нарастающая миграция обусловили рост численности детей, состоящих на учёте для предоставления места в дошкольных образовательных учреждениях. В последние годы в районе остаются высокими как уровень рождаемости, так и уровень </w:t>
      </w:r>
      <w:r>
        <w:rPr>
          <w:rFonts w:ascii="Times New Roman" w:hAnsi="Times New Roman"/>
          <w:sz w:val="28"/>
          <w:szCs w:val="28"/>
        </w:rPr>
        <w:lastRenderedPageBreak/>
        <w:t xml:space="preserve">миграционных процессов. Существовавшая сеть детских садов не удовлетворяла потребности населения. Почти 25% детей в районе были лишены возможности посещать дошкольные образовательные учреждения. В результате возрастала очередь  детей в возрасте от 0 до 8 лет в детские сады. Уровень охвата детей в возрасте от 0 до 8 лет всеми формами дошкольного образования в районе составлял 78,8%. При этом в районе сохранялся дефицит мест в детских садах. В общей очереди от 0 до 8 лет на услуги дошкольного образования находились 3339 тысячи человек, из них от 3-8 лет 158 человек.  Введение дополнительных мест за счёт внутренних резервов детских садов, использование новых вариативных форм дошкольного образования, таких как группы кратковременного пребывания, семейные группы не могли кардинально повлиять на доступность дошкольного образования. </w:t>
      </w:r>
      <w:proofErr w:type="gramStart"/>
      <w:r>
        <w:rPr>
          <w:rFonts w:ascii="Times New Roman" w:hAnsi="Times New Roman"/>
          <w:sz w:val="28"/>
          <w:szCs w:val="28"/>
        </w:rPr>
        <w:t>Для изменения сложившейся ситуации были приняты радикальные меры, главным образом направленные на сокращение дефицита мест так в 2015 году завершилось строительство новых детских садов на 250 мест в г. Кропоткине и на 250 мест в станице Кавказской, в декабре 2018 года в связи с передачей в муниципальную собственность ЧДОУ Детский сад № 94 ОАО «РЖД» был создан МАДОУ ЦРР-детский сад № 34</w:t>
      </w:r>
      <w:proofErr w:type="gramEnd"/>
      <w:r>
        <w:rPr>
          <w:rFonts w:ascii="Times New Roman" w:hAnsi="Times New Roman"/>
          <w:sz w:val="28"/>
          <w:szCs w:val="28"/>
        </w:rPr>
        <w:t xml:space="preserve"> города Кропоткин на 233 места, в  МБДОУ ЦР</w:t>
      </w:r>
      <w:proofErr w:type="gramStart"/>
      <w:r>
        <w:rPr>
          <w:rFonts w:ascii="Times New Roman" w:hAnsi="Times New Roman"/>
          <w:sz w:val="28"/>
          <w:szCs w:val="28"/>
        </w:rPr>
        <w:t>Р-</w:t>
      </w:r>
      <w:proofErr w:type="gramEnd"/>
      <w:r>
        <w:rPr>
          <w:rFonts w:ascii="Times New Roman" w:hAnsi="Times New Roman"/>
          <w:sz w:val="28"/>
          <w:szCs w:val="28"/>
        </w:rPr>
        <w:t xml:space="preserve"> д/с № 21 посёлка </w:t>
      </w:r>
      <w:proofErr w:type="spellStart"/>
      <w:r>
        <w:rPr>
          <w:rFonts w:ascii="Times New Roman" w:hAnsi="Times New Roman"/>
          <w:sz w:val="28"/>
          <w:szCs w:val="28"/>
        </w:rPr>
        <w:t>им.М.Горького</w:t>
      </w:r>
      <w:proofErr w:type="spellEnd"/>
      <w:r>
        <w:rPr>
          <w:rFonts w:ascii="Times New Roman" w:hAnsi="Times New Roman"/>
          <w:sz w:val="28"/>
          <w:szCs w:val="28"/>
        </w:rPr>
        <w:t xml:space="preserve"> построена пристройка на 60 мест в ст. Дмитриевской.</w:t>
      </w:r>
    </w:p>
    <w:p w:rsidR="004423A1" w:rsidRDefault="00CD3EC1">
      <w:pPr>
        <w:ind w:firstLine="851"/>
        <w:jc w:val="both"/>
      </w:pPr>
      <w:r>
        <w:rPr>
          <w:rFonts w:ascii="Times New Roman" w:hAnsi="Times New Roman"/>
          <w:sz w:val="28"/>
          <w:szCs w:val="28"/>
        </w:rPr>
        <w:t>На сегодняшний день охват детей в возрасте от 0 до 8 лет всеми формами дошкольного образования в районе составляет 100%. В очереди на услуги дошкольного образования детей в возрасте от 3 до 8 лет нет.</w:t>
      </w:r>
    </w:p>
    <w:p w:rsidR="004423A1" w:rsidRDefault="00CD3EC1">
      <w:pPr>
        <w:ind w:firstLine="851"/>
        <w:jc w:val="both"/>
        <w:rPr>
          <w:rFonts w:ascii="Times New Roman" w:hAnsi="Times New Roman"/>
          <w:sz w:val="28"/>
          <w:szCs w:val="28"/>
        </w:rPr>
      </w:pPr>
      <w:r>
        <w:rPr>
          <w:rFonts w:ascii="Times New Roman" w:hAnsi="Times New Roman"/>
          <w:sz w:val="28"/>
          <w:szCs w:val="28"/>
        </w:rPr>
        <w:t>В ходе реализации программы будут достигнуты следующие результаты:</w:t>
      </w:r>
    </w:p>
    <w:p w:rsidR="004423A1" w:rsidRDefault="00CD3EC1">
      <w:pPr>
        <w:ind w:firstLine="851"/>
        <w:jc w:val="both"/>
      </w:pPr>
      <w:r>
        <w:rPr>
          <w:rFonts w:ascii="Times New Roman" w:hAnsi="Times New Roman"/>
          <w:sz w:val="28"/>
          <w:szCs w:val="28"/>
        </w:rPr>
        <w:t>- всем детям в возрасте от 3 до 8 лет будут предоставлены услуги дошкольного образования;</w:t>
      </w:r>
    </w:p>
    <w:p w:rsidR="004423A1" w:rsidRDefault="00CD3EC1">
      <w:pPr>
        <w:ind w:firstLine="851"/>
        <w:jc w:val="both"/>
        <w:rPr>
          <w:rFonts w:ascii="Times New Roman" w:hAnsi="Times New Roman"/>
          <w:sz w:val="28"/>
          <w:szCs w:val="28"/>
        </w:rPr>
      </w:pPr>
      <w:r>
        <w:rPr>
          <w:rFonts w:ascii="Times New Roman" w:hAnsi="Times New Roman"/>
          <w:sz w:val="28"/>
          <w:szCs w:val="28"/>
        </w:rPr>
        <w:t>- будут созданы передовые модели современных детских садов;</w:t>
      </w:r>
    </w:p>
    <w:p w:rsidR="004423A1" w:rsidRDefault="00CD3EC1">
      <w:pPr>
        <w:ind w:firstLine="851"/>
        <w:jc w:val="both"/>
        <w:rPr>
          <w:rFonts w:ascii="Times New Roman" w:hAnsi="Times New Roman"/>
          <w:sz w:val="28"/>
          <w:szCs w:val="28"/>
        </w:rPr>
      </w:pPr>
      <w:r>
        <w:rPr>
          <w:rFonts w:ascii="Times New Roman" w:hAnsi="Times New Roman"/>
          <w:sz w:val="28"/>
          <w:szCs w:val="28"/>
        </w:rPr>
        <w:t>- средняя заработная плата педагогических работников дошкольных образовательных учреждений будет доведена до средней заработной платы в сфере общего образования в Кавказском районе;</w:t>
      </w:r>
    </w:p>
    <w:p w:rsidR="004423A1" w:rsidRDefault="00CD3EC1">
      <w:pPr>
        <w:ind w:firstLine="851"/>
        <w:jc w:val="both"/>
        <w:rPr>
          <w:rFonts w:ascii="Times New Roman" w:hAnsi="Times New Roman"/>
          <w:sz w:val="28"/>
          <w:szCs w:val="28"/>
        </w:rPr>
      </w:pPr>
      <w:r>
        <w:rPr>
          <w:rFonts w:ascii="Times New Roman" w:hAnsi="Times New Roman"/>
          <w:sz w:val="28"/>
          <w:szCs w:val="28"/>
        </w:rPr>
        <w:t>- в дошкольных образовательных учреждениях будет внедрён федеральный государственный стандарт;</w:t>
      </w:r>
    </w:p>
    <w:p w:rsidR="004423A1" w:rsidRDefault="00CD3EC1">
      <w:pPr>
        <w:ind w:firstLine="851"/>
        <w:jc w:val="both"/>
        <w:rPr>
          <w:rFonts w:ascii="Times New Roman" w:hAnsi="Times New Roman"/>
          <w:sz w:val="28"/>
          <w:szCs w:val="28"/>
        </w:rPr>
      </w:pPr>
      <w:r>
        <w:rPr>
          <w:rFonts w:ascii="Times New Roman" w:hAnsi="Times New Roman"/>
          <w:sz w:val="28"/>
          <w:szCs w:val="28"/>
        </w:rPr>
        <w:t>- вырастет доля первоклассников, у которых сформирована готовность к освоению программ начального общего образования.</w:t>
      </w:r>
    </w:p>
    <w:p w:rsidR="004423A1" w:rsidRDefault="00CD3EC1">
      <w:pPr>
        <w:ind w:firstLine="851"/>
        <w:jc w:val="both"/>
      </w:pPr>
      <w:r>
        <w:rPr>
          <w:rFonts w:ascii="Times New Roman" w:hAnsi="Times New Roman"/>
          <w:sz w:val="28"/>
          <w:szCs w:val="28"/>
        </w:rPr>
        <w:lastRenderedPageBreak/>
        <w:t xml:space="preserve">Общее образование: в результате реализации приоритетного национального проекта "Образование", национальной образовательной инициативы "Наша новая школа" регионального проекта модернизации систем общего образования существенно обновлена инфраструктура общего образования. В настоящее время во всех общеобразовательных учреждениях имеются интерактивные доски и мультимедийные проекты, ими оснащены 100% учебных кабинетов, в том числе 100% кабинетов начальных классов. </w:t>
      </w:r>
      <w:r>
        <w:rPr>
          <w:rFonts w:ascii="Times New Roman" w:hAnsi="Times New Roman"/>
          <w:sz w:val="28"/>
          <w:szCs w:val="28"/>
        </w:rPr>
        <w:tab/>
        <w:t>Доля общеобразовательных учреждений, имеющих доступ к сети "Интернет" на скорости более 2 Мб/</w:t>
      </w:r>
      <w:proofErr w:type="gramStart"/>
      <w:r>
        <w:rPr>
          <w:rFonts w:ascii="Times New Roman" w:hAnsi="Times New Roman"/>
          <w:sz w:val="28"/>
          <w:szCs w:val="28"/>
        </w:rPr>
        <w:t>с</w:t>
      </w:r>
      <w:proofErr w:type="gramEnd"/>
      <w:r>
        <w:rPr>
          <w:rFonts w:ascii="Times New Roman" w:hAnsi="Times New Roman"/>
          <w:sz w:val="28"/>
          <w:szCs w:val="28"/>
        </w:rPr>
        <w:t xml:space="preserve">, составляет 97%. </w:t>
      </w:r>
      <w:proofErr w:type="gramStart"/>
      <w:r>
        <w:rPr>
          <w:rFonts w:ascii="Times New Roman" w:hAnsi="Times New Roman"/>
          <w:sz w:val="28"/>
          <w:szCs w:val="28"/>
        </w:rPr>
        <w:t>Во</w:t>
      </w:r>
      <w:proofErr w:type="gramEnd"/>
      <w:r>
        <w:rPr>
          <w:rFonts w:ascii="Times New Roman" w:hAnsi="Times New Roman"/>
          <w:sz w:val="28"/>
          <w:szCs w:val="28"/>
        </w:rPr>
        <w:t xml:space="preserve"> всех средних школах оборудованы локальные вычислительные сети, что обеспечило повсеместный переход на электронные дневники, журналы и электронную систему управления, доступ к сети "Интернет" в учебных кабинетах, библиотеках.</w:t>
      </w:r>
    </w:p>
    <w:p w:rsidR="004423A1" w:rsidRDefault="00CD3EC1">
      <w:pPr>
        <w:ind w:firstLine="851"/>
        <w:jc w:val="both"/>
      </w:pPr>
      <w:r>
        <w:rPr>
          <w:rFonts w:ascii="Times New Roman" w:hAnsi="Times New Roman"/>
          <w:sz w:val="28"/>
          <w:szCs w:val="28"/>
        </w:rPr>
        <w:t xml:space="preserve">Созданы дополнительные условия для сохранения и укрепления здоровья школьников. Во многие школьные спортивные залы поставлено новое спортивное оборудование, что повысило уровень физкультурно-оздоровительной и спортивно-массовой работы. В районе во всех образовательных учреждениях медицинские кабинеты оснащены современным оборудованием и имеют лицензию. 100% школ имеют в пищеблоках новое высокотехнологическое оборудование, что заметно улучшило организацию и повысило качество питания обучающихся.    Горячим питанием </w:t>
      </w:r>
      <w:proofErr w:type="gramStart"/>
      <w:r>
        <w:rPr>
          <w:rFonts w:ascii="Times New Roman" w:hAnsi="Times New Roman"/>
          <w:sz w:val="28"/>
          <w:szCs w:val="28"/>
        </w:rPr>
        <w:t>охвачены</w:t>
      </w:r>
      <w:proofErr w:type="gramEnd"/>
      <w:r>
        <w:rPr>
          <w:rFonts w:ascii="Times New Roman" w:hAnsi="Times New Roman"/>
          <w:sz w:val="28"/>
          <w:szCs w:val="28"/>
        </w:rPr>
        <w:t xml:space="preserve"> 100% учащихся.</w:t>
      </w:r>
    </w:p>
    <w:p w:rsidR="004423A1" w:rsidRDefault="00CD3EC1">
      <w:pPr>
        <w:ind w:firstLine="851"/>
        <w:jc w:val="both"/>
        <w:rPr>
          <w:rFonts w:ascii="Times New Roman" w:hAnsi="Times New Roman"/>
          <w:sz w:val="28"/>
          <w:szCs w:val="28"/>
        </w:rPr>
      </w:pPr>
      <w:r>
        <w:rPr>
          <w:rFonts w:ascii="Times New Roman" w:hAnsi="Times New Roman"/>
          <w:sz w:val="28"/>
          <w:szCs w:val="28"/>
        </w:rPr>
        <w:t>Решены вопросы безопасности школьных перевозок. Весь парк школьных автобусов соответствует требованиям ГОСТа. Проведена необходимая модернизация и оснащение бортовым навигационным оборудованием ГЛОНАСС. Регулярно осуществляется замена устаревших школьных автобусов.</w:t>
      </w:r>
    </w:p>
    <w:p w:rsidR="004423A1" w:rsidRDefault="00CD3EC1">
      <w:pPr>
        <w:ind w:firstLine="851"/>
        <w:jc w:val="both"/>
      </w:pPr>
      <w:r>
        <w:rPr>
          <w:rFonts w:ascii="Times New Roman" w:hAnsi="Times New Roman"/>
          <w:sz w:val="28"/>
          <w:szCs w:val="28"/>
        </w:rPr>
        <w:t xml:space="preserve">В ходе модернизации значительно укрепилась школьная инфраструктура. В настоящее время </w:t>
      </w:r>
      <w:r>
        <w:rPr>
          <w:rFonts w:ascii="Times New Roman" w:hAnsi="Times New Roman"/>
          <w:color w:val="000000"/>
          <w:sz w:val="28"/>
          <w:szCs w:val="28"/>
        </w:rPr>
        <w:t>90</w:t>
      </w:r>
      <w:r>
        <w:rPr>
          <w:rFonts w:ascii="Times New Roman" w:hAnsi="Times New Roman"/>
          <w:sz w:val="28"/>
          <w:szCs w:val="28"/>
        </w:rPr>
        <w:t xml:space="preserve">% школьных окон обновлены (от общего количества), произведена замена оконных блоков </w:t>
      </w:r>
      <w:proofErr w:type="gramStart"/>
      <w:r>
        <w:rPr>
          <w:rFonts w:ascii="Times New Roman" w:hAnsi="Times New Roman"/>
          <w:sz w:val="28"/>
          <w:szCs w:val="28"/>
        </w:rPr>
        <w:t>на</w:t>
      </w:r>
      <w:proofErr w:type="gramEnd"/>
      <w:r>
        <w:rPr>
          <w:rFonts w:ascii="Times New Roman" w:hAnsi="Times New Roman"/>
          <w:sz w:val="28"/>
          <w:szCs w:val="28"/>
        </w:rPr>
        <w:t xml:space="preserve"> металлопластиковые. Капитально отремонтировано </w:t>
      </w:r>
      <w:r>
        <w:rPr>
          <w:rFonts w:ascii="Times New Roman" w:hAnsi="Times New Roman"/>
          <w:color w:val="000000"/>
          <w:sz w:val="28"/>
          <w:szCs w:val="28"/>
        </w:rPr>
        <w:t>8</w:t>
      </w:r>
      <w:r>
        <w:rPr>
          <w:rFonts w:ascii="Times New Roman" w:hAnsi="Times New Roman"/>
          <w:sz w:val="28"/>
          <w:szCs w:val="28"/>
        </w:rPr>
        <w:t xml:space="preserve"> школьных спортивных залов, в 2016 году построен новый спортивный зал в МБОУ СОШ № 10 пос. Степной.</w:t>
      </w:r>
    </w:p>
    <w:p w:rsidR="004423A1" w:rsidRDefault="00CD3EC1">
      <w:pPr>
        <w:ind w:firstLine="851"/>
        <w:jc w:val="both"/>
      </w:pPr>
      <w:r>
        <w:rPr>
          <w:rFonts w:ascii="Times New Roman" w:hAnsi="Times New Roman"/>
          <w:sz w:val="28"/>
          <w:szCs w:val="28"/>
        </w:rPr>
        <w:t xml:space="preserve">Вместе с тем сохраняется дифференциация по уровню соответствия инфраструктуре современным требованиям. В ряде школ требуется капитальный ремонт спортивных залов, системы электропроводки и </w:t>
      </w:r>
      <w:r>
        <w:rPr>
          <w:rFonts w:ascii="Times New Roman" w:hAnsi="Times New Roman"/>
          <w:sz w:val="28"/>
          <w:szCs w:val="28"/>
        </w:rPr>
        <w:lastRenderedPageBreak/>
        <w:t xml:space="preserve">теплоснабжение, необходимо ограждение по периметру школьных территорий и дополнительная установка камер видеонаблюдения. </w:t>
      </w:r>
    </w:p>
    <w:p w:rsidR="004423A1" w:rsidRDefault="00CD3EC1">
      <w:pPr>
        <w:ind w:firstLine="851"/>
        <w:jc w:val="both"/>
        <w:rPr>
          <w:rFonts w:ascii="Times New Roman" w:hAnsi="Times New Roman"/>
          <w:sz w:val="28"/>
          <w:szCs w:val="28"/>
        </w:rPr>
      </w:pPr>
      <w:r>
        <w:rPr>
          <w:rFonts w:ascii="Times New Roman" w:hAnsi="Times New Roman"/>
          <w:sz w:val="28"/>
          <w:szCs w:val="28"/>
        </w:rPr>
        <w:t>В последние годы существенно обновляется содержание общего образования: поэтапно внедряются федеральные государственные требования к структуре основной общеобразовательной программы дошкольного образования, федеральный государственный образовательный стандарт начального, основного и полного общего образования. Тем не менее, по-прежнему актуально создание условий для введения новых федеральных государственных образовательных стандартов.</w:t>
      </w:r>
    </w:p>
    <w:p w:rsidR="004423A1" w:rsidRDefault="00CD3EC1">
      <w:pPr>
        <w:ind w:firstLine="851"/>
        <w:jc w:val="both"/>
        <w:rPr>
          <w:rFonts w:ascii="Times New Roman" w:hAnsi="Times New Roman"/>
          <w:sz w:val="28"/>
          <w:szCs w:val="28"/>
        </w:rPr>
      </w:pPr>
      <w:r>
        <w:rPr>
          <w:rFonts w:ascii="Times New Roman" w:hAnsi="Times New Roman"/>
          <w:sz w:val="28"/>
          <w:szCs w:val="28"/>
        </w:rPr>
        <w:t>Требует дальнейшего совершенствования система оценки качества образования на всех уровнях, в том числе процедура проведения единого государственного экзамена.</w:t>
      </w:r>
    </w:p>
    <w:p w:rsidR="004423A1" w:rsidRDefault="00CD3EC1">
      <w:pPr>
        <w:ind w:firstLine="851"/>
        <w:jc w:val="both"/>
        <w:rPr>
          <w:rFonts w:ascii="Times New Roman" w:hAnsi="Times New Roman"/>
          <w:sz w:val="28"/>
          <w:szCs w:val="28"/>
        </w:rPr>
      </w:pPr>
      <w:r>
        <w:rPr>
          <w:rFonts w:ascii="Times New Roman" w:hAnsi="Times New Roman"/>
          <w:sz w:val="28"/>
          <w:szCs w:val="28"/>
        </w:rPr>
        <w:t xml:space="preserve">Результаты единого государственного экзамена показывают, что средний уровень подготовки школьников Кавказского района по двум предметам превышает </w:t>
      </w:r>
      <w:proofErr w:type="spellStart"/>
      <w:r>
        <w:rPr>
          <w:rFonts w:ascii="Times New Roman" w:hAnsi="Times New Roman"/>
          <w:sz w:val="28"/>
          <w:szCs w:val="28"/>
        </w:rPr>
        <w:t>среднекраевой</w:t>
      </w:r>
      <w:proofErr w:type="spellEnd"/>
      <w:r>
        <w:rPr>
          <w:rFonts w:ascii="Times New Roman" w:hAnsi="Times New Roman"/>
          <w:sz w:val="28"/>
          <w:szCs w:val="28"/>
        </w:rPr>
        <w:t xml:space="preserve"> уровень, а по отдельным предметам сопоставим с ним. Из года в год выпускники района выполняют экзаменационные работы на высший балл - 100. Одарённые школьники района показывают хорошие результаты на всероссийских олимпиадах и творческих конкурсах.</w:t>
      </w:r>
    </w:p>
    <w:p w:rsidR="004423A1" w:rsidRDefault="00CD3EC1">
      <w:pPr>
        <w:ind w:firstLine="851"/>
        <w:jc w:val="both"/>
      </w:pPr>
      <w:r>
        <w:rPr>
          <w:rFonts w:ascii="Times New Roman" w:hAnsi="Times New Roman"/>
          <w:sz w:val="28"/>
          <w:szCs w:val="28"/>
        </w:rPr>
        <w:t xml:space="preserve">Для решения доступности образовательных услуг для детей с ограниченными возможностями здоровья в районе реализуется проект по обучению их на дому с использованием дистанционных технологий. В настоящее время этой формой обучения охвачено </w:t>
      </w:r>
      <w:r>
        <w:rPr>
          <w:rFonts w:ascii="Times New Roman" w:hAnsi="Times New Roman"/>
          <w:color w:val="000000"/>
          <w:sz w:val="28"/>
          <w:szCs w:val="28"/>
        </w:rPr>
        <w:t xml:space="preserve">13 </w:t>
      </w:r>
      <w:r>
        <w:rPr>
          <w:rFonts w:ascii="Times New Roman" w:hAnsi="Times New Roman"/>
          <w:sz w:val="28"/>
          <w:szCs w:val="28"/>
        </w:rPr>
        <w:t>детей, имеющих необходимые медицинские показания.</w:t>
      </w:r>
    </w:p>
    <w:p w:rsidR="004423A1" w:rsidRDefault="00CD3EC1">
      <w:pPr>
        <w:ind w:firstLine="851"/>
        <w:jc w:val="both"/>
        <w:rPr>
          <w:rFonts w:ascii="Times New Roman" w:hAnsi="Times New Roman"/>
          <w:sz w:val="28"/>
          <w:szCs w:val="28"/>
        </w:rPr>
      </w:pPr>
      <w:r>
        <w:rPr>
          <w:rFonts w:ascii="Times New Roman" w:hAnsi="Times New Roman"/>
          <w:sz w:val="28"/>
          <w:szCs w:val="28"/>
        </w:rPr>
        <w:t>По итогам реализации мероприятий программы:</w:t>
      </w:r>
    </w:p>
    <w:p w:rsidR="004423A1" w:rsidRDefault="00CD3EC1">
      <w:pPr>
        <w:ind w:firstLine="851"/>
        <w:jc w:val="both"/>
      </w:pPr>
      <w:r>
        <w:rPr>
          <w:rFonts w:ascii="Times New Roman" w:hAnsi="Times New Roman"/>
          <w:sz w:val="28"/>
          <w:szCs w:val="28"/>
        </w:rPr>
        <w:t xml:space="preserve">- не менее 100 процентов школьников </w:t>
      </w:r>
      <w:proofErr w:type="gramStart"/>
      <w:r>
        <w:rPr>
          <w:rFonts w:ascii="Times New Roman" w:hAnsi="Times New Roman"/>
          <w:sz w:val="28"/>
          <w:szCs w:val="28"/>
        </w:rPr>
        <w:t xml:space="preserve">будет обучаться по новым федеральным образовательным стандартам начального общего образования и не менее </w:t>
      </w:r>
      <w:r>
        <w:rPr>
          <w:rFonts w:ascii="Times New Roman" w:hAnsi="Times New Roman"/>
          <w:color w:val="000000"/>
          <w:sz w:val="28"/>
          <w:szCs w:val="28"/>
        </w:rPr>
        <w:t>100</w:t>
      </w:r>
      <w:r>
        <w:rPr>
          <w:rFonts w:ascii="Times New Roman" w:hAnsi="Times New Roman"/>
          <w:sz w:val="28"/>
          <w:szCs w:val="28"/>
        </w:rPr>
        <w:t xml:space="preserve"> процентов школьников</w:t>
      </w:r>
      <w:proofErr w:type="gramEnd"/>
      <w:r>
        <w:rPr>
          <w:rFonts w:ascii="Times New Roman" w:hAnsi="Times New Roman"/>
          <w:sz w:val="28"/>
          <w:szCs w:val="28"/>
        </w:rPr>
        <w:t xml:space="preserve"> будут обучаться по новым федеральным образовательным стандартам основного общего образования, для этого в общеобразовательных учреждениях будут созданы определённые условия;</w:t>
      </w:r>
    </w:p>
    <w:p w:rsidR="004423A1" w:rsidRDefault="00CD3EC1">
      <w:pPr>
        <w:ind w:firstLine="851"/>
        <w:jc w:val="both"/>
        <w:rPr>
          <w:rFonts w:ascii="Times New Roman" w:hAnsi="Times New Roman"/>
          <w:sz w:val="28"/>
          <w:szCs w:val="28"/>
        </w:rPr>
      </w:pPr>
      <w:r>
        <w:rPr>
          <w:rFonts w:ascii="Times New Roman" w:hAnsi="Times New Roman"/>
          <w:sz w:val="28"/>
          <w:szCs w:val="28"/>
        </w:rPr>
        <w:t>- все общеобразовательные учреждения района будут иметь современную базовую инфраструктуру: обновлённые металлопластиковые окна, модернизированные пищеблоки;</w:t>
      </w:r>
    </w:p>
    <w:p w:rsidR="004423A1" w:rsidRDefault="00CD3EC1">
      <w:pPr>
        <w:ind w:firstLine="851"/>
        <w:jc w:val="both"/>
        <w:rPr>
          <w:rFonts w:ascii="Times New Roman" w:hAnsi="Times New Roman"/>
          <w:sz w:val="28"/>
          <w:szCs w:val="28"/>
        </w:rPr>
      </w:pPr>
      <w:r>
        <w:rPr>
          <w:rFonts w:ascii="Times New Roman" w:hAnsi="Times New Roman"/>
          <w:sz w:val="28"/>
          <w:szCs w:val="28"/>
        </w:rPr>
        <w:lastRenderedPageBreak/>
        <w:t>- все старшеклассники получат возможность обучаться по образовательным программам профильного обучения и получать профессиональную подготовку;</w:t>
      </w:r>
    </w:p>
    <w:p w:rsidR="004423A1" w:rsidRDefault="00CD3EC1">
      <w:pPr>
        <w:ind w:firstLine="851"/>
        <w:jc w:val="both"/>
        <w:rPr>
          <w:rFonts w:ascii="Times New Roman" w:hAnsi="Times New Roman"/>
          <w:sz w:val="28"/>
          <w:szCs w:val="28"/>
        </w:rPr>
      </w:pPr>
      <w:r>
        <w:rPr>
          <w:rFonts w:ascii="Times New Roman" w:hAnsi="Times New Roman"/>
          <w:sz w:val="28"/>
          <w:szCs w:val="28"/>
        </w:rPr>
        <w:t>- улучшатся показатели готовности учащихся к освоению программ основного общего, среднего общего образования;</w:t>
      </w:r>
    </w:p>
    <w:p w:rsidR="004423A1" w:rsidRDefault="00CD3EC1">
      <w:pPr>
        <w:ind w:firstLine="851"/>
        <w:jc w:val="both"/>
        <w:rPr>
          <w:rFonts w:ascii="Times New Roman" w:hAnsi="Times New Roman"/>
          <w:sz w:val="28"/>
          <w:szCs w:val="28"/>
        </w:rPr>
      </w:pPr>
      <w:r>
        <w:rPr>
          <w:rFonts w:ascii="Times New Roman" w:hAnsi="Times New Roman"/>
          <w:sz w:val="28"/>
          <w:szCs w:val="28"/>
        </w:rPr>
        <w:t>- заработная плата педагогических работников общеобразовательных организаций будет сохранена на уровне 100 процентов средней заработной платы по экономике района;</w:t>
      </w:r>
    </w:p>
    <w:p w:rsidR="004423A1" w:rsidRDefault="00CD3EC1">
      <w:pPr>
        <w:ind w:firstLine="851"/>
        <w:jc w:val="both"/>
      </w:pPr>
      <w:r>
        <w:rPr>
          <w:rFonts w:ascii="Times New Roman" w:hAnsi="Times New Roman"/>
          <w:sz w:val="28"/>
          <w:szCs w:val="28"/>
        </w:rPr>
        <w:t xml:space="preserve">Дополнительное образование: в муниципальном образовании Кавказский район большое внимание уделяется организации дополнительного образования детей в сфере образования, культуры и спорта. </w:t>
      </w:r>
      <w:r>
        <w:rPr>
          <w:rFonts w:ascii="Times New Roman" w:hAnsi="Times New Roman"/>
          <w:sz w:val="28"/>
          <w:szCs w:val="28"/>
        </w:rPr>
        <w:tab/>
      </w:r>
    </w:p>
    <w:p w:rsidR="004423A1" w:rsidRDefault="00CD3EC1">
      <w:pPr>
        <w:ind w:firstLine="851"/>
        <w:jc w:val="both"/>
        <w:rPr>
          <w:rFonts w:ascii="Times New Roman" w:hAnsi="Times New Roman"/>
          <w:sz w:val="28"/>
          <w:szCs w:val="28"/>
        </w:rPr>
      </w:pPr>
      <w:r>
        <w:rPr>
          <w:rFonts w:ascii="Times New Roman" w:hAnsi="Times New Roman"/>
          <w:sz w:val="28"/>
          <w:szCs w:val="28"/>
        </w:rPr>
        <w:t>Организация дополнительного образования детей создают равные "стартовые" возможности каждому ребёнку для самореализации, оказывают помощь и поддержку одарённым и талантливым. Дополнительное образование остаётся бесплатным. Более половины детей, занимающихся в системе дополнительного образования детей, из семей с достаточно низким уровнем достатка.</w:t>
      </w:r>
    </w:p>
    <w:p w:rsidR="004423A1" w:rsidRDefault="00CD3EC1">
      <w:pPr>
        <w:ind w:firstLine="851"/>
        <w:jc w:val="both"/>
      </w:pPr>
      <w:r>
        <w:rPr>
          <w:rFonts w:ascii="Times New Roman" w:hAnsi="Times New Roman"/>
          <w:sz w:val="28"/>
          <w:szCs w:val="28"/>
        </w:rPr>
        <w:t>Анализ качества и доступности дополнительного образования детей позволяет сделать вывод о том, что остаются проблемы получения услуг дополнительного образования детьми с ограниченными возможностями здоровья. Таким образом, полностью обеспечить равный доступ дополнительного образования детям с разными потребностями и возможностями пока не удалось.</w:t>
      </w:r>
    </w:p>
    <w:p w:rsidR="004423A1" w:rsidRDefault="00CD3EC1">
      <w:pPr>
        <w:ind w:firstLine="851"/>
        <w:jc w:val="both"/>
        <w:rPr>
          <w:rFonts w:ascii="Times New Roman" w:hAnsi="Times New Roman"/>
          <w:sz w:val="28"/>
          <w:szCs w:val="28"/>
        </w:rPr>
      </w:pPr>
      <w:r>
        <w:rPr>
          <w:rFonts w:ascii="Times New Roman" w:hAnsi="Times New Roman"/>
          <w:sz w:val="28"/>
          <w:szCs w:val="28"/>
        </w:rPr>
        <w:t>В сфере дополнительного образования детей не используются дистанционные формы образования, требуют совершенствования новые образовательные технологии - проектные, исследовательские, профессиональные, ориентированные, особенно в области техники, естественных наук и профориентации подростков.</w:t>
      </w:r>
    </w:p>
    <w:p w:rsidR="004423A1" w:rsidRDefault="00CD3EC1">
      <w:pPr>
        <w:ind w:firstLine="851"/>
        <w:jc w:val="both"/>
        <w:rPr>
          <w:rFonts w:ascii="Times New Roman" w:hAnsi="Times New Roman"/>
          <w:sz w:val="28"/>
          <w:szCs w:val="28"/>
        </w:rPr>
      </w:pPr>
      <w:r>
        <w:rPr>
          <w:rFonts w:ascii="Times New Roman" w:hAnsi="Times New Roman"/>
          <w:sz w:val="28"/>
          <w:szCs w:val="28"/>
        </w:rPr>
        <w:t>По итогам реализации мероприятий программы:</w:t>
      </w:r>
    </w:p>
    <w:p w:rsidR="004423A1" w:rsidRDefault="00CD3EC1">
      <w:pPr>
        <w:ind w:firstLine="851"/>
        <w:jc w:val="both"/>
      </w:pPr>
      <w:r>
        <w:rPr>
          <w:rFonts w:ascii="Times New Roman" w:hAnsi="Times New Roman"/>
          <w:sz w:val="28"/>
          <w:szCs w:val="28"/>
        </w:rPr>
        <w:t>- не менее 7</w:t>
      </w:r>
      <w:r>
        <w:rPr>
          <w:rFonts w:ascii="Times New Roman" w:hAnsi="Times New Roman"/>
          <w:color w:val="111111"/>
          <w:sz w:val="28"/>
          <w:szCs w:val="28"/>
        </w:rPr>
        <w:t>5</w:t>
      </w:r>
      <w:r>
        <w:rPr>
          <w:rFonts w:ascii="Times New Roman" w:hAnsi="Times New Roman"/>
          <w:sz w:val="28"/>
          <w:szCs w:val="28"/>
        </w:rPr>
        <w:t xml:space="preserve"> процентов детей от 5 до 18 лет будут охвачены программами дополнительного образования;</w:t>
      </w:r>
    </w:p>
    <w:p w:rsidR="004423A1" w:rsidRDefault="00CD3EC1">
      <w:pPr>
        <w:ind w:firstLine="851"/>
        <w:jc w:val="both"/>
        <w:rPr>
          <w:rFonts w:ascii="Times New Roman" w:hAnsi="Times New Roman"/>
          <w:sz w:val="28"/>
          <w:szCs w:val="28"/>
        </w:rPr>
      </w:pPr>
      <w:r>
        <w:rPr>
          <w:rFonts w:ascii="Times New Roman" w:hAnsi="Times New Roman"/>
          <w:sz w:val="28"/>
          <w:szCs w:val="28"/>
        </w:rPr>
        <w:lastRenderedPageBreak/>
        <w:t xml:space="preserve">- дети, находящиеся в трудной жизненной ситуации, дети из семей с низким социально-экономическим статусом получат возможность бесплатного </w:t>
      </w:r>
      <w:proofErr w:type="gramStart"/>
      <w:r>
        <w:rPr>
          <w:rFonts w:ascii="Times New Roman" w:hAnsi="Times New Roman"/>
          <w:sz w:val="28"/>
          <w:szCs w:val="28"/>
        </w:rPr>
        <w:t>обучения по программам</w:t>
      </w:r>
      <w:proofErr w:type="gramEnd"/>
      <w:r>
        <w:rPr>
          <w:rFonts w:ascii="Times New Roman" w:hAnsi="Times New Roman"/>
          <w:sz w:val="28"/>
          <w:szCs w:val="28"/>
        </w:rPr>
        <w:t xml:space="preserve"> дополнительного образования;</w:t>
      </w:r>
    </w:p>
    <w:p w:rsidR="004423A1" w:rsidRDefault="00CD3EC1">
      <w:pPr>
        <w:ind w:firstLine="851"/>
        <w:jc w:val="both"/>
        <w:rPr>
          <w:rFonts w:ascii="Times New Roman" w:hAnsi="Times New Roman"/>
          <w:sz w:val="28"/>
          <w:szCs w:val="28"/>
        </w:rPr>
      </w:pPr>
      <w:r>
        <w:rPr>
          <w:rFonts w:ascii="Times New Roman" w:hAnsi="Times New Roman"/>
          <w:sz w:val="28"/>
          <w:szCs w:val="28"/>
        </w:rPr>
        <w:t>- материальная база учреждений дополнительного образования будет укреплена учебно-производственным, спортивным инвентарём, музыкальным инструментами и техническими средствами обучения;</w:t>
      </w:r>
    </w:p>
    <w:p w:rsidR="004423A1" w:rsidRDefault="00CD3EC1">
      <w:pPr>
        <w:ind w:firstLine="851"/>
        <w:jc w:val="both"/>
        <w:rPr>
          <w:rFonts w:ascii="Times New Roman" w:hAnsi="Times New Roman"/>
          <w:sz w:val="28"/>
          <w:szCs w:val="28"/>
        </w:rPr>
      </w:pPr>
      <w:r>
        <w:rPr>
          <w:rFonts w:ascii="Times New Roman" w:hAnsi="Times New Roman"/>
          <w:sz w:val="28"/>
          <w:szCs w:val="28"/>
        </w:rPr>
        <w:t>- будут открыты новые направления дополнительного образования;</w:t>
      </w:r>
    </w:p>
    <w:p w:rsidR="004423A1" w:rsidRDefault="00CD3EC1">
      <w:pPr>
        <w:ind w:firstLine="851"/>
        <w:jc w:val="both"/>
        <w:rPr>
          <w:rFonts w:ascii="Times New Roman" w:hAnsi="Times New Roman"/>
          <w:sz w:val="28"/>
          <w:szCs w:val="28"/>
        </w:rPr>
      </w:pPr>
      <w:r>
        <w:rPr>
          <w:rFonts w:ascii="Times New Roman" w:hAnsi="Times New Roman"/>
          <w:sz w:val="28"/>
          <w:szCs w:val="28"/>
        </w:rPr>
        <w:t>- повысятся показатели уровня социализации выпускников основных общеобразовательных учреждений.</w:t>
      </w:r>
    </w:p>
    <w:p w:rsidR="004423A1" w:rsidRDefault="00CD3EC1">
      <w:pPr>
        <w:ind w:firstLine="851"/>
        <w:jc w:val="both"/>
      </w:pPr>
      <w:r>
        <w:rPr>
          <w:rFonts w:ascii="Times New Roman" w:hAnsi="Times New Roman"/>
          <w:sz w:val="28"/>
          <w:szCs w:val="28"/>
        </w:rPr>
        <w:t xml:space="preserve">Уровень жизни педагогических работников: повышение заработной платы учителей стало одной из целей реализуемого с 2011 года проекта модернизации системы общего образования. В сравнении средняя заработная плата педагогических работников школ по итогу работы за 2015 год составила в среднем по району 27681 рубль, а за 9 месяцев 2019 года 30692 рубля. Наряду с учительской повышается заработная плата и педагогических работников детских садов. По итогу работы за 2015 год их заработная плата составила в среднем по району 24172 рубля, а </w:t>
      </w:r>
      <w:bookmarkStart w:id="4" w:name="__DdeLink__18870_3654207489"/>
      <w:r>
        <w:rPr>
          <w:rFonts w:ascii="Times New Roman" w:hAnsi="Times New Roman"/>
          <w:sz w:val="28"/>
          <w:szCs w:val="28"/>
        </w:rPr>
        <w:t>за 9 месяцев 2019</w:t>
      </w:r>
      <w:bookmarkEnd w:id="4"/>
      <w:r>
        <w:rPr>
          <w:rFonts w:ascii="Times New Roman" w:hAnsi="Times New Roman"/>
          <w:sz w:val="28"/>
          <w:szCs w:val="28"/>
        </w:rPr>
        <w:t xml:space="preserve"> года 29442 рубля.</w:t>
      </w:r>
    </w:p>
    <w:p w:rsidR="004423A1" w:rsidRDefault="00CD3EC1">
      <w:pPr>
        <w:ind w:firstLine="851"/>
        <w:jc w:val="both"/>
        <w:rPr>
          <w:rFonts w:ascii="Times New Roman" w:hAnsi="Times New Roman"/>
          <w:sz w:val="28"/>
          <w:szCs w:val="28"/>
        </w:rPr>
      </w:pPr>
      <w:r>
        <w:rPr>
          <w:rFonts w:ascii="Times New Roman" w:hAnsi="Times New Roman"/>
          <w:sz w:val="28"/>
          <w:szCs w:val="28"/>
        </w:rPr>
        <w:t>Активно реализуется программа поэтапного повышения заработной платы педагогических работников учреждений дополнительного образования.</w:t>
      </w:r>
    </w:p>
    <w:p w:rsidR="004423A1" w:rsidRDefault="00CD3EC1">
      <w:pPr>
        <w:ind w:firstLine="851"/>
        <w:jc w:val="both"/>
      </w:pPr>
      <w:r>
        <w:rPr>
          <w:rFonts w:ascii="Times New Roman" w:hAnsi="Times New Roman"/>
          <w:sz w:val="28"/>
          <w:szCs w:val="28"/>
        </w:rPr>
        <w:t xml:space="preserve">По итогу работы за 2015 год их заработная плата составила в среднем по району 23677 рублей, а за </w:t>
      </w:r>
      <w:proofErr w:type="spellStart"/>
      <w:proofErr w:type="gramStart"/>
      <w:r>
        <w:rPr>
          <w:rFonts w:ascii="Times New Roman" w:hAnsi="Times New Roman"/>
          <w:sz w:val="28"/>
          <w:szCs w:val="28"/>
        </w:rPr>
        <w:t>за</w:t>
      </w:r>
      <w:proofErr w:type="spellEnd"/>
      <w:proofErr w:type="gramEnd"/>
      <w:r>
        <w:rPr>
          <w:rFonts w:ascii="Times New Roman" w:hAnsi="Times New Roman"/>
          <w:sz w:val="28"/>
          <w:szCs w:val="28"/>
        </w:rPr>
        <w:t xml:space="preserve"> 9 месяцев 2019 года 31396.</w:t>
      </w:r>
    </w:p>
    <w:p w:rsidR="004423A1" w:rsidRDefault="00CD3EC1">
      <w:pPr>
        <w:tabs>
          <w:tab w:val="left" w:pos="709"/>
        </w:tabs>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районе введена новая система оплаты труда, стимулирующая качество результатов деятельности педагогов и мотивацию профессионального развития.</w:t>
      </w:r>
    </w:p>
    <w:p w:rsidR="004423A1" w:rsidRDefault="004423A1">
      <w:pPr>
        <w:pStyle w:val="1"/>
        <w:spacing w:before="0" w:after="0"/>
        <w:rPr>
          <w:rFonts w:ascii="Times New Roman" w:hAnsi="Times New Roman" w:cs="Times New Roman"/>
          <w:color w:val="auto"/>
          <w:sz w:val="28"/>
          <w:szCs w:val="28"/>
        </w:rPr>
      </w:pPr>
    </w:p>
    <w:p w:rsidR="004423A1" w:rsidRDefault="004423A1">
      <w:pPr>
        <w:pStyle w:val="1"/>
        <w:spacing w:before="0" w:after="0"/>
        <w:rPr>
          <w:rFonts w:eastAsia="Times New Roman"/>
          <w:color w:val="000000"/>
          <w:sz w:val="28"/>
          <w:szCs w:val="28"/>
        </w:rPr>
      </w:pPr>
    </w:p>
    <w:p w:rsidR="004423A1" w:rsidRDefault="00CD3EC1">
      <w:pPr>
        <w:pStyle w:val="1"/>
        <w:spacing w:before="0" w:after="0"/>
      </w:pPr>
      <w:r>
        <w:rPr>
          <w:rFonts w:eastAsia="Times New Roman"/>
          <w:b w:val="0"/>
          <w:color w:val="000000"/>
          <w:sz w:val="28"/>
          <w:szCs w:val="28"/>
        </w:rPr>
        <w:t xml:space="preserve">   </w:t>
      </w:r>
      <w:r>
        <w:rPr>
          <w:rFonts w:ascii="Times New Roman" w:eastAsia="Times New Roman" w:hAnsi="Times New Roman"/>
          <w:b w:val="0"/>
          <w:color w:val="000000"/>
          <w:sz w:val="28"/>
          <w:szCs w:val="28"/>
        </w:rPr>
        <w:t xml:space="preserve">        </w:t>
      </w:r>
      <w:r>
        <w:rPr>
          <w:rFonts w:ascii="Times New Roman" w:eastAsia="Times New Roman" w:hAnsi="Times New Roman"/>
          <w:color w:val="000000"/>
          <w:sz w:val="28"/>
          <w:szCs w:val="28"/>
        </w:rPr>
        <w:t>2. Цели, задачи и целевые показатели, сроки и этапы реализации муниципальной программы</w:t>
      </w:r>
    </w:p>
    <w:p w:rsidR="004423A1" w:rsidRDefault="004423A1">
      <w:pPr>
        <w:jc w:val="both"/>
        <w:rPr>
          <w:rFonts w:ascii="Times New Roman" w:eastAsia="Times New Roman" w:hAnsi="Times New Roman"/>
          <w:color w:val="000000"/>
          <w:sz w:val="28"/>
          <w:szCs w:val="28"/>
        </w:rPr>
      </w:pPr>
    </w:p>
    <w:p w:rsidR="004423A1" w:rsidRDefault="00CD3EC1">
      <w:pPr>
        <w:ind w:firstLine="851"/>
        <w:jc w:val="both"/>
        <w:rPr>
          <w:rFonts w:ascii="Times New Roman" w:hAnsi="Times New Roman"/>
          <w:color w:val="000000"/>
          <w:sz w:val="28"/>
          <w:szCs w:val="28"/>
        </w:rPr>
      </w:pPr>
      <w:bookmarkStart w:id="5" w:name="sub_201"/>
      <w:bookmarkEnd w:id="5"/>
      <w:r>
        <w:rPr>
          <w:rFonts w:ascii="Times New Roman" w:hAnsi="Times New Roman"/>
          <w:color w:val="000000"/>
          <w:sz w:val="28"/>
          <w:szCs w:val="28"/>
        </w:rPr>
        <w:t>Основная цель программы - обеспечение условий для эффективного развития образования в муниципальном образовании Кавказский район, направленного на формирование конкурентоспособного человеческого потенциала.</w:t>
      </w:r>
    </w:p>
    <w:p w:rsidR="004423A1" w:rsidRDefault="00CD3EC1">
      <w:pPr>
        <w:ind w:firstLine="851"/>
        <w:jc w:val="both"/>
      </w:pPr>
      <w:bookmarkStart w:id="6" w:name="sub_2011"/>
      <w:bookmarkEnd w:id="6"/>
      <w:r>
        <w:rPr>
          <w:rFonts w:ascii="Times New Roman" w:hAnsi="Times New Roman"/>
          <w:color w:val="000000"/>
          <w:sz w:val="28"/>
          <w:szCs w:val="28"/>
        </w:rPr>
        <w:lastRenderedPageBreak/>
        <w:t xml:space="preserve">Для достижения указанной цели необходимо решить задачи, приведенные в Паспорте Программы в </w:t>
      </w:r>
      <w:r>
        <w:rPr>
          <w:rStyle w:val="a4"/>
          <w:rFonts w:ascii="Times New Roman" w:hAnsi="Times New Roman"/>
          <w:color w:val="000000"/>
          <w:sz w:val="28"/>
          <w:szCs w:val="28"/>
        </w:rPr>
        <w:t>разделе</w:t>
      </w:r>
      <w:r>
        <w:rPr>
          <w:rFonts w:ascii="Times New Roman" w:hAnsi="Times New Roman"/>
          <w:color w:val="000000"/>
          <w:sz w:val="28"/>
          <w:szCs w:val="28"/>
        </w:rPr>
        <w:t xml:space="preserve"> «Задачи муниципальной программы».</w:t>
      </w:r>
    </w:p>
    <w:p w:rsidR="004423A1" w:rsidRDefault="00CD3EC1">
      <w:pPr>
        <w:ind w:firstLine="851"/>
        <w:jc w:val="both"/>
        <w:rPr>
          <w:rFonts w:ascii="Times New Roman" w:hAnsi="Times New Roman"/>
          <w:color w:val="000000"/>
          <w:sz w:val="28"/>
          <w:szCs w:val="28"/>
        </w:rPr>
      </w:pPr>
      <w:r>
        <w:rPr>
          <w:rFonts w:ascii="Times New Roman" w:hAnsi="Times New Roman"/>
          <w:color w:val="000000"/>
          <w:sz w:val="28"/>
          <w:szCs w:val="28"/>
        </w:rPr>
        <w:t>Муниципальная программа разработана на основе программно-целевого метода, представляет собой комплекс различных мероприятий, обеспечивающих достижение конкретных целей и решение задач, стоящих перед кубанским образованием.</w:t>
      </w:r>
    </w:p>
    <w:p w:rsidR="004423A1" w:rsidRDefault="00CD3EC1">
      <w:pPr>
        <w:ind w:firstLine="851"/>
        <w:jc w:val="both"/>
        <w:rPr>
          <w:rFonts w:ascii="Times New Roman" w:hAnsi="Times New Roman"/>
          <w:color w:val="000000"/>
          <w:sz w:val="28"/>
          <w:szCs w:val="28"/>
        </w:rPr>
      </w:pPr>
      <w:r>
        <w:rPr>
          <w:rFonts w:ascii="Times New Roman" w:hAnsi="Times New Roman"/>
          <w:color w:val="000000"/>
          <w:sz w:val="28"/>
          <w:szCs w:val="28"/>
        </w:rPr>
        <w:t>Эффективность реализации муниципальной программы определяется на основе системы целевых индикаторов и показателей, позволяющих оценить ход и результативность решения поставленных задач по ключевым направлениям развития образования и определить его влияние на социально-экономическое развитие Кавказского района.</w:t>
      </w:r>
    </w:p>
    <w:p w:rsidR="004423A1" w:rsidRDefault="00CD3EC1">
      <w:pPr>
        <w:ind w:firstLine="851"/>
        <w:jc w:val="both"/>
      </w:pPr>
      <w:r>
        <w:rPr>
          <w:rFonts w:ascii="Times New Roman" w:hAnsi="Times New Roman"/>
          <w:color w:val="000000"/>
          <w:sz w:val="28"/>
          <w:szCs w:val="28"/>
        </w:rPr>
        <w:t xml:space="preserve">Цели, задачи и целевые показатели, сроки и </w:t>
      </w:r>
      <w:proofErr w:type="gramStart"/>
      <w:r>
        <w:rPr>
          <w:rFonts w:ascii="Times New Roman" w:hAnsi="Times New Roman"/>
          <w:color w:val="000000"/>
          <w:sz w:val="28"/>
          <w:szCs w:val="28"/>
        </w:rPr>
        <w:t>этапы реализации муниципальной Программы, позволяющие оценить эффективность ее реализации по годам приведены</w:t>
      </w:r>
      <w:proofErr w:type="gramEnd"/>
      <w:r>
        <w:rPr>
          <w:rFonts w:ascii="Times New Roman" w:hAnsi="Times New Roman"/>
          <w:color w:val="000000"/>
          <w:sz w:val="28"/>
          <w:szCs w:val="28"/>
        </w:rPr>
        <w:t xml:space="preserve"> в таблице </w:t>
      </w:r>
      <w:r>
        <w:rPr>
          <w:rStyle w:val="a4"/>
          <w:rFonts w:ascii="Times New Roman" w:hAnsi="Times New Roman"/>
          <w:color w:val="000000"/>
          <w:sz w:val="28"/>
          <w:szCs w:val="28"/>
        </w:rPr>
        <w:t>Приложения №1</w:t>
      </w:r>
      <w:r>
        <w:rPr>
          <w:rFonts w:ascii="Times New Roman" w:hAnsi="Times New Roman"/>
          <w:color w:val="000000"/>
          <w:sz w:val="28"/>
          <w:szCs w:val="28"/>
        </w:rPr>
        <w:t xml:space="preserve"> и в таблице  </w:t>
      </w:r>
      <w:r>
        <w:rPr>
          <w:rStyle w:val="a4"/>
          <w:rFonts w:ascii="Times New Roman" w:hAnsi="Times New Roman"/>
          <w:color w:val="000000"/>
          <w:sz w:val="28"/>
          <w:szCs w:val="28"/>
        </w:rPr>
        <w:t>Приложения № 3</w:t>
      </w:r>
      <w:r>
        <w:rPr>
          <w:rFonts w:ascii="Times New Roman" w:hAnsi="Times New Roman"/>
          <w:color w:val="000000"/>
          <w:sz w:val="28"/>
          <w:szCs w:val="28"/>
        </w:rPr>
        <w:t xml:space="preserve"> к настоящей Программе.</w:t>
      </w:r>
    </w:p>
    <w:p w:rsidR="004423A1" w:rsidRDefault="00CD3EC1">
      <w:pPr>
        <w:pStyle w:val="afc"/>
        <w:ind w:firstLine="851"/>
      </w:pPr>
      <w:r>
        <w:rPr>
          <w:rFonts w:ascii="Times New Roman" w:hAnsi="Times New Roman" w:cs="Times New Roman"/>
          <w:color w:val="000000"/>
          <w:sz w:val="28"/>
          <w:szCs w:val="28"/>
        </w:rPr>
        <w:t xml:space="preserve">Сроки реализации муниципальной программы: 2015-2021 годы, этапы реализации: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этап: 2015-2019 годы</w:t>
      </w:r>
      <w:proofErr w:type="gramStart"/>
      <w:r>
        <w:rPr>
          <w:rFonts w:ascii="Times New Roman" w:hAnsi="Times New Roman" w:cs="Times New Roman"/>
          <w:color w:val="000000"/>
          <w:sz w:val="28"/>
          <w:szCs w:val="28"/>
        </w:rPr>
        <w:t>;</w:t>
      </w:r>
      <w:r>
        <w:rPr>
          <w:rFonts w:ascii="Times New Roman" w:hAnsi="Times New Roman" w:cs="Times New Roman"/>
          <w:color w:val="000000"/>
          <w:sz w:val="28"/>
          <w:szCs w:val="28"/>
          <w:lang w:val="en-US"/>
        </w:rPr>
        <w:t>II</w:t>
      </w:r>
      <w:proofErr w:type="gramEnd"/>
      <w:r>
        <w:rPr>
          <w:rFonts w:ascii="Times New Roman" w:hAnsi="Times New Roman" w:cs="Times New Roman"/>
          <w:color w:val="000000"/>
          <w:sz w:val="28"/>
          <w:szCs w:val="28"/>
        </w:rPr>
        <w:t xml:space="preserve"> этап: 2020-2024 годы.</w:t>
      </w:r>
    </w:p>
    <w:p w:rsidR="004423A1" w:rsidRDefault="004423A1">
      <w:pPr>
        <w:spacing w:after="0" w:line="240" w:lineRule="auto"/>
        <w:jc w:val="both"/>
        <w:rPr>
          <w:rFonts w:cs="Times New Roman"/>
          <w:sz w:val="28"/>
          <w:szCs w:val="28"/>
        </w:rPr>
      </w:pPr>
      <w:bookmarkStart w:id="7" w:name="sub_208"/>
      <w:bookmarkStart w:id="8" w:name="sub_20811"/>
      <w:bookmarkEnd w:id="7"/>
      <w:bookmarkEnd w:id="8"/>
    </w:p>
    <w:p w:rsidR="004423A1" w:rsidRDefault="004423A1">
      <w:pPr>
        <w:spacing w:after="0" w:line="240" w:lineRule="auto"/>
        <w:jc w:val="both"/>
        <w:rPr>
          <w:rFonts w:ascii="Times New Roman" w:hAnsi="Times New Roman" w:cs="Times New Roman"/>
          <w:sz w:val="28"/>
          <w:szCs w:val="28"/>
        </w:rPr>
      </w:pPr>
    </w:p>
    <w:p w:rsidR="004423A1" w:rsidRDefault="00CD3EC1">
      <w:pPr>
        <w:pStyle w:val="1"/>
        <w:spacing w:before="0" w:after="0"/>
        <w:rPr>
          <w:rFonts w:ascii="Times New Roman" w:hAnsi="Times New Roman" w:cs="Times New Roman"/>
          <w:sz w:val="28"/>
          <w:szCs w:val="28"/>
        </w:rPr>
      </w:pPr>
      <w:r>
        <w:rPr>
          <w:rFonts w:ascii="Times New Roman" w:hAnsi="Times New Roman" w:cs="Times New Roman"/>
          <w:sz w:val="28"/>
          <w:szCs w:val="28"/>
        </w:rPr>
        <w:t>3. Перечень основных мероприятий муниципальной программы</w:t>
      </w:r>
      <w:bookmarkStart w:id="9" w:name="sub_300"/>
      <w:bookmarkEnd w:id="9"/>
    </w:p>
    <w:p w:rsidR="004423A1" w:rsidRDefault="004423A1">
      <w:pPr>
        <w:spacing w:after="0" w:line="240" w:lineRule="auto"/>
        <w:rPr>
          <w:rFonts w:ascii="Times New Roman" w:hAnsi="Times New Roman" w:cs="Times New Roman"/>
          <w:sz w:val="28"/>
          <w:szCs w:val="28"/>
        </w:rPr>
      </w:pPr>
    </w:p>
    <w:p w:rsidR="004423A1" w:rsidRDefault="00CD3EC1">
      <w:pPr>
        <w:spacing w:after="0" w:line="240" w:lineRule="auto"/>
        <w:jc w:val="both"/>
      </w:pPr>
      <w:r>
        <w:rPr>
          <w:rFonts w:ascii="Times New Roman" w:hAnsi="Times New Roman" w:cs="Times New Roman"/>
          <w:sz w:val="28"/>
          <w:szCs w:val="28"/>
        </w:rPr>
        <w:tab/>
        <w:t xml:space="preserve">Перечень основных мероприятий муниципальной программы приведен в </w:t>
      </w:r>
      <w:hyperlink w:anchor="sub_1200">
        <w:r>
          <w:rPr>
            <w:rStyle w:val="a4"/>
            <w:rFonts w:ascii="Times New Roman" w:hAnsi="Times New Roman" w:cs="Times New Roman"/>
            <w:color w:val="auto"/>
            <w:sz w:val="28"/>
            <w:szCs w:val="28"/>
          </w:rPr>
          <w:t>Приложении N 2</w:t>
        </w:r>
      </w:hyperlink>
    </w:p>
    <w:p w:rsidR="004423A1" w:rsidRDefault="004423A1">
      <w:pPr>
        <w:spacing w:after="0" w:line="240" w:lineRule="auto"/>
        <w:rPr>
          <w:rFonts w:ascii="Times New Roman" w:hAnsi="Times New Roman" w:cs="Times New Roman"/>
          <w:sz w:val="28"/>
          <w:szCs w:val="28"/>
        </w:rPr>
      </w:pPr>
    </w:p>
    <w:p w:rsidR="004423A1" w:rsidRDefault="004423A1">
      <w:pPr>
        <w:pStyle w:val="1"/>
        <w:spacing w:before="0" w:after="0"/>
        <w:rPr>
          <w:rFonts w:ascii="Times New Roman" w:hAnsi="Times New Roman" w:cs="Times New Roman"/>
          <w:color w:val="auto"/>
          <w:sz w:val="28"/>
          <w:szCs w:val="28"/>
        </w:rPr>
      </w:pPr>
    </w:p>
    <w:p w:rsidR="004423A1" w:rsidRDefault="00CD3EC1">
      <w:pPr>
        <w:pStyle w:val="1"/>
        <w:spacing w:before="0" w:after="0"/>
      </w:pPr>
      <w:r>
        <w:rPr>
          <w:rFonts w:ascii="Times New Roman" w:hAnsi="Times New Roman" w:cs="Times New Roman"/>
          <w:color w:val="auto"/>
          <w:sz w:val="28"/>
          <w:szCs w:val="28"/>
        </w:rPr>
        <w:t xml:space="preserve"> </w:t>
      </w:r>
      <w:r>
        <w:rPr>
          <w:rFonts w:ascii="Times New Roman" w:eastAsia="Times New Roman" w:hAnsi="Times New Roman" w:cs="Times New Roman"/>
          <w:color w:val="auto"/>
          <w:sz w:val="28"/>
          <w:szCs w:val="28"/>
        </w:rPr>
        <w:t>4. Обоснование ресурсного обеспечения Программы</w:t>
      </w:r>
    </w:p>
    <w:p w:rsidR="004423A1" w:rsidRDefault="004423A1">
      <w:pPr>
        <w:spacing w:after="143"/>
        <w:rPr>
          <w:rFonts w:ascii="Times New Roman" w:eastAsia="Times New Roman" w:hAnsi="Times New Roman" w:cs="Times New Roman"/>
          <w:sz w:val="28"/>
          <w:szCs w:val="28"/>
        </w:rPr>
      </w:pPr>
    </w:p>
    <w:p w:rsidR="004423A1" w:rsidRDefault="00CD3EC1">
      <w:pPr>
        <w:ind w:firstLine="851"/>
        <w:jc w:val="both"/>
        <w:rPr>
          <w:rFonts w:ascii="Times New Roman" w:hAnsi="Times New Roman"/>
          <w:color w:val="000000"/>
          <w:sz w:val="28"/>
          <w:szCs w:val="28"/>
        </w:rPr>
      </w:pPr>
      <w:r>
        <w:rPr>
          <w:rFonts w:ascii="Times New Roman" w:hAnsi="Times New Roman"/>
          <w:color w:val="000000"/>
          <w:sz w:val="28"/>
          <w:szCs w:val="28"/>
        </w:rPr>
        <w:t>Финансирование мероприятий муниципальной программы предусматривается осуществлять за счет средств муниципального бюджета, краевого бюджета, федерального бюджета и внебюджетных источников.</w:t>
      </w:r>
    </w:p>
    <w:p w:rsidR="004423A1" w:rsidRDefault="00CD3EC1">
      <w:pPr>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Объем финансовых ресурсов, предусмотренных на реализацию муниципальной программы «Развитие образования» приведен в Приложении № 2.1 к муниципальной программе.</w:t>
      </w:r>
    </w:p>
    <w:p w:rsidR="004423A1" w:rsidRDefault="004423A1">
      <w:pPr>
        <w:spacing w:after="0" w:line="240" w:lineRule="auto"/>
        <w:jc w:val="both"/>
        <w:rPr>
          <w:rFonts w:ascii="Times New Roman" w:hAnsi="Times New Roman" w:cs="Times New Roman"/>
          <w:sz w:val="28"/>
          <w:szCs w:val="28"/>
        </w:rPr>
      </w:pPr>
    </w:p>
    <w:p w:rsidR="004423A1" w:rsidRDefault="00CD3EC1">
      <w:pPr>
        <w:pStyle w:val="1"/>
        <w:spacing w:after="0"/>
        <w:rPr>
          <w:rFonts w:ascii="Times New Roman" w:hAnsi="Times New Roman" w:cs="Times New Roman"/>
          <w:sz w:val="28"/>
          <w:szCs w:val="28"/>
        </w:rPr>
      </w:pPr>
      <w:r>
        <w:rPr>
          <w:rFonts w:ascii="Times New Roman" w:hAnsi="Times New Roman" w:cs="Times New Roman"/>
          <w:sz w:val="28"/>
          <w:szCs w:val="28"/>
        </w:rPr>
        <w:t xml:space="preserve">5. Прогноз сводных показателей на оказание муниципальных услуг (выполнение работ) муниципальными учреждениями в сфере </w:t>
      </w:r>
      <w:r>
        <w:rPr>
          <w:rFonts w:ascii="Times New Roman" w:hAnsi="Times New Roman" w:cs="Times New Roman"/>
          <w:sz w:val="28"/>
          <w:szCs w:val="28"/>
        </w:rPr>
        <w:lastRenderedPageBreak/>
        <w:t>реализации программы "Развитие образования"</w:t>
      </w:r>
      <w:bookmarkStart w:id="10" w:name="sub_500"/>
      <w:bookmarkEnd w:id="10"/>
    </w:p>
    <w:p w:rsidR="004423A1" w:rsidRDefault="004423A1">
      <w:pPr>
        <w:spacing w:after="0" w:line="240" w:lineRule="auto"/>
        <w:jc w:val="both"/>
        <w:rPr>
          <w:rFonts w:ascii="Times New Roman" w:hAnsi="Times New Roman" w:cs="Times New Roman"/>
          <w:sz w:val="28"/>
          <w:szCs w:val="28"/>
        </w:rPr>
      </w:pPr>
    </w:p>
    <w:p w:rsidR="004423A1" w:rsidRDefault="00CD3EC1">
      <w:pPr>
        <w:spacing w:after="0" w:line="240" w:lineRule="auto"/>
        <w:jc w:val="both"/>
      </w:pPr>
      <w:r>
        <w:rPr>
          <w:rFonts w:ascii="Times New Roman" w:hAnsi="Times New Roman" w:cs="Times New Roman"/>
          <w:sz w:val="28"/>
          <w:szCs w:val="28"/>
        </w:rPr>
        <w:tab/>
        <w:t xml:space="preserve">Прогноз сводных показателей муниципальных заданий на оказание муниципальных услуг муниципальными учреждениями, подведомственными управлению образования, на очередной финансовый год и плановый период представлен в таблице в </w:t>
      </w:r>
      <w:hyperlink w:anchor="sub_1400">
        <w:r>
          <w:rPr>
            <w:rStyle w:val="a4"/>
            <w:rFonts w:ascii="Times New Roman" w:hAnsi="Times New Roman" w:cs="Times New Roman"/>
            <w:sz w:val="28"/>
            <w:szCs w:val="28"/>
          </w:rPr>
          <w:t>Приложении N 4</w:t>
        </w:r>
      </w:hyperlink>
      <w:r>
        <w:rPr>
          <w:rFonts w:ascii="Times New Roman" w:hAnsi="Times New Roman" w:cs="Times New Roman"/>
          <w:sz w:val="28"/>
          <w:szCs w:val="28"/>
        </w:rPr>
        <w:t>.</w:t>
      </w:r>
    </w:p>
    <w:p w:rsidR="004423A1" w:rsidRDefault="004423A1">
      <w:pPr>
        <w:spacing w:after="0" w:line="240" w:lineRule="auto"/>
        <w:jc w:val="both"/>
        <w:rPr>
          <w:rFonts w:ascii="Times New Roman" w:hAnsi="Times New Roman" w:cs="Times New Roman"/>
          <w:sz w:val="28"/>
          <w:szCs w:val="28"/>
        </w:rPr>
      </w:pPr>
    </w:p>
    <w:p w:rsidR="004423A1" w:rsidRDefault="00CD3EC1">
      <w:pPr>
        <w:pStyle w:val="1"/>
        <w:spacing w:before="0" w:after="0"/>
        <w:rPr>
          <w:rFonts w:ascii="Times New Roman" w:hAnsi="Times New Roman" w:cs="Times New Roman"/>
          <w:sz w:val="28"/>
          <w:szCs w:val="28"/>
        </w:rPr>
      </w:pPr>
      <w:r>
        <w:rPr>
          <w:rFonts w:ascii="Times New Roman" w:hAnsi="Times New Roman" w:cs="Times New Roman"/>
          <w:sz w:val="28"/>
          <w:szCs w:val="28"/>
        </w:rPr>
        <w:t>6. Меры муниципального регулирования и управления рисками с целью минимизации их влияния на достижение целей муниципальной программы</w:t>
      </w:r>
    </w:p>
    <w:p w:rsidR="004423A1" w:rsidRDefault="004423A1">
      <w:pPr>
        <w:spacing w:after="0" w:line="240" w:lineRule="auto"/>
        <w:jc w:val="both"/>
        <w:rPr>
          <w:rFonts w:ascii="Times New Roman" w:hAnsi="Times New Roman" w:cs="Times New Roman"/>
          <w:sz w:val="28"/>
          <w:szCs w:val="28"/>
        </w:rPr>
      </w:pP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 основным рискам реализации мероприятий муниципальной программы можно отнести следующие риски:</w:t>
      </w:r>
    </w:p>
    <w:p w:rsidR="004423A1" w:rsidRDefault="00CD3EC1">
      <w:pPr>
        <w:spacing w:after="0" w:line="240" w:lineRule="auto"/>
        <w:jc w:val="both"/>
      </w:pPr>
      <w:r>
        <w:rPr>
          <w:rFonts w:ascii="Times New Roman" w:hAnsi="Times New Roman" w:cs="Times New Roman"/>
          <w:sz w:val="28"/>
          <w:szCs w:val="28"/>
        </w:rPr>
        <w:t>- финансово-экономические риски - недофинансирование мероприятий муниципальной программы, в том числе со стороны образовательных организаций. Мерами по снижению финансовых рисков является обеспечение сбалансированного распределения финансовых средств по основным мероприятиям в соответствии с ожидаемыми результатами.</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нормативно-правовые риски - непринятие или несвоевременное принятие необходимых нормативных актов, внесение изменений в постановления, влияющих на мероприятия муниципальной программы. 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 Данные риски будут минимизированы в рамках совершенствования мер правового регулирования, предусмотренных муниципальной программой, путем повышения ответственности должностных лиц, ответственных за своевременное и высокопрофессиональное исполнение мероприятий муниципальной программы.</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организационные и управленческие риски - недостаточная проработка вопросов, решаемых в рамках муниципальной программы, недостаточная подготовка управленческого потенциала, отставание от сроков реализации мероприятий. Устранение данных рисков возможно за счет организации постоянного и оперативного мониторинга реализации муниципальной программы, а также за счет корректировки программы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а также опережающая разработка инструментов мониторинга до начала реализации муниципальной программы.</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социальные риски, связанные с сопротивлением населения, профессиональной общественности целям и реализации муниципальной программы. </w:t>
      </w:r>
      <w:proofErr w:type="gramStart"/>
      <w:r>
        <w:rPr>
          <w:rFonts w:ascii="Times New Roman" w:hAnsi="Times New Roman" w:cs="Times New Roman"/>
          <w:sz w:val="28"/>
          <w:szCs w:val="28"/>
        </w:rPr>
        <w:t xml:space="preserve">Социальные риски могут реализоваться в сопротивлении общественности осуществляемым изменениям, связанном с недостаточных освещением в СМИ, целей, задач и планируемых в рамках муниципальной программы результатов, с ошибками в реализации мероприятий </w:t>
      </w:r>
      <w:r>
        <w:rPr>
          <w:rFonts w:ascii="Times New Roman" w:hAnsi="Times New Roman" w:cs="Times New Roman"/>
          <w:sz w:val="28"/>
          <w:szCs w:val="28"/>
        </w:rPr>
        <w:lastRenderedPageBreak/>
        <w:t>муниципальной программы, с планированием, недостаточно учитывающим социальные последствия.</w:t>
      </w:r>
      <w:proofErr w:type="gramEnd"/>
    </w:p>
    <w:p w:rsidR="004423A1" w:rsidRDefault="004423A1">
      <w:pPr>
        <w:spacing w:after="0" w:line="240" w:lineRule="auto"/>
        <w:jc w:val="both"/>
        <w:rPr>
          <w:rFonts w:ascii="Times New Roman" w:hAnsi="Times New Roman" w:cs="Times New Roman"/>
          <w:sz w:val="28"/>
          <w:szCs w:val="28"/>
        </w:rPr>
      </w:pPr>
    </w:p>
    <w:p w:rsidR="004423A1" w:rsidRDefault="00CD3EC1">
      <w:pPr>
        <w:pStyle w:val="1"/>
        <w:spacing w:before="0" w:after="0"/>
        <w:rPr>
          <w:rFonts w:ascii="Times New Roman" w:hAnsi="Times New Roman" w:cs="Times New Roman"/>
          <w:sz w:val="28"/>
          <w:szCs w:val="28"/>
        </w:rPr>
      </w:pPr>
      <w:r>
        <w:rPr>
          <w:rFonts w:ascii="Times New Roman" w:hAnsi="Times New Roman" w:cs="Times New Roman"/>
          <w:sz w:val="28"/>
          <w:szCs w:val="28"/>
        </w:rPr>
        <w:t>7. Меры правового регулирования в сфере реализации муниципальной программы</w:t>
      </w:r>
      <w:bookmarkStart w:id="11" w:name="sub_700"/>
      <w:bookmarkEnd w:id="11"/>
    </w:p>
    <w:p w:rsidR="004423A1" w:rsidRDefault="004423A1">
      <w:pPr>
        <w:spacing w:after="0" w:line="240" w:lineRule="auto"/>
        <w:jc w:val="both"/>
        <w:rPr>
          <w:rFonts w:ascii="Times New Roman" w:hAnsi="Times New Roman" w:cs="Times New Roman"/>
          <w:sz w:val="28"/>
          <w:szCs w:val="28"/>
        </w:rPr>
      </w:pP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Принятие нормативно-правовых актов с изменениями правового регулирования в сфере реализации муниципальной программы "Развитие образования" не планируется.</w:t>
      </w:r>
    </w:p>
    <w:p w:rsidR="004423A1" w:rsidRDefault="004423A1">
      <w:pPr>
        <w:spacing w:after="0" w:line="240" w:lineRule="auto"/>
        <w:jc w:val="both"/>
        <w:rPr>
          <w:rFonts w:ascii="Times New Roman" w:hAnsi="Times New Roman" w:cs="Times New Roman"/>
          <w:sz w:val="28"/>
          <w:szCs w:val="28"/>
        </w:rPr>
      </w:pPr>
    </w:p>
    <w:p w:rsidR="004423A1" w:rsidRDefault="00CD3EC1">
      <w:pPr>
        <w:pStyle w:val="1"/>
        <w:spacing w:before="0" w:after="0"/>
        <w:rPr>
          <w:rFonts w:ascii="Times New Roman" w:hAnsi="Times New Roman" w:cs="Times New Roman"/>
          <w:sz w:val="28"/>
          <w:szCs w:val="28"/>
        </w:rPr>
      </w:pPr>
      <w:r>
        <w:rPr>
          <w:rFonts w:ascii="Times New Roman" w:hAnsi="Times New Roman" w:cs="Times New Roman"/>
          <w:sz w:val="28"/>
          <w:szCs w:val="28"/>
        </w:rPr>
        <w:t>8. Методика оценки эффективности реализации муниципальной программы</w:t>
      </w:r>
      <w:bookmarkStart w:id="12" w:name="sub_800"/>
      <w:bookmarkEnd w:id="12"/>
    </w:p>
    <w:p w:rsidR="004423A1" w:rsidRDefault="004423A1">
      <w:pPr>
        <w:spacing w:after="0" w:line="240" w:lineRule="auto"/>
        <w:jc w:val="both"/>
        <w:rPr>
          <w:rFonts w:ascii="Times New Roman" w:hAnsi="Times New Roman" w:cs="Times New Roman"/>
          <w:sz w:val="28"/>
          <w:szCs w:val="28"/>
        </w:rPr>
      </w:pPr>
    </w:p>
    <w:p w:rsidR="004423A1" w:rsidRDefault="004423A1">
      <w:pPr>
        <w:spacing w:after="0" w:line="240" w:lineRule="auto"/>
        <w:jc w:val="both"/>
        <w:rPr>
          <w:rFonts w:ascii="Times New Roman" w:hAnsi="Times New Roman" w:cs="Times New Roman"/>
          <w:sz w:val="28"/>
          <w:szCs w:val="28"/>
        </w:rPr>
      </w:pPr>
    </w:p>
    <w:p w:rsidR="004423A1" w:rsidRDefault="00CD3EC1">
      <w:pPr>
        <w:pStyle w:val="1"/>
        <w:spacing w:before="0" w:after="0"/>
        <w:jc w:val="both"/>
      </w:pPr>
      <w:r>
        <w:rPr>
          <w:rFonts w:ascii="Times New Roman" w:hAnsi="Times New Roman" w:cs="Times New Roman"/>
          <w:b w:val="0"/>
          <w:color w:val="auto"/>
          <w:sz w:val="28"/>
          <w:szCs w:val="28"/>
        </w:rPr>
        <w:t xml:space="preserve">      </w:t>
      </w:r>
      <w:r>
        <w:rPr>
          <w:rFonts w:ascii="Times New Roman" w:eastAsia="Times New Roman" w:hAnsi="Times New Roman" w:cs="Times New Roman"/>
          <w:b w:val="0"/>
          <w:color w:val="auto"/>
          <w:sz w:val="28"/>
          <w:szCs w:val="28"/>
        </w:rPr>
        <w:t xml:space="preserve">Эффективность реализации муниципальной программы рассчитывается в соответствии с приложением № 7 «Типовая методика оценки эффективности реализации муниципальной программы» Порядка, утвержденного Постановлением администрации МО Кавказский район от 11 июля 2014 г. № 1166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Кавказский район» </w:t>
      </w:r>
    </w:p>
    <w:p w:rsidR="004423A1" w:rsidRDefault="004423A1">
      <w:pPr>
        <w:spacing w:after="0" w:line="240" w:lineRule="auto"/>
        <w:jc w:val="both"/>
        <w:rPr>
          <w:rFonts w:ascii="Times New Roman" w:hAnsi="Times New Roman" w:cs="Times New Roman"/>
          <w:sz w:val="28"/>
          <w:szCs w:val="28"/>
        </w:rPr>
      </w:pPr>
    </w:p>
    <w:p w:rsidR="004423A1" w:rsidRDefault="00CD3EC1">
      <w:pPr>
        <w:pStyle w:val="1"/>
        <w:spacing w:before="0" w:after="0"/>
        <w:rPr>
          <w:rFonts w:ascii="Times New Roman" w:hAnsi="Times New Roman" w:cs="Times New Roman"/>
          <w:sz w:val="28"/>
          <w:szCs w:val="28"/>
        </w:rPr>
      </w:pPr>
      <w:r>
        <w:rPr>
          <w:rFonts w:ascii="Times New Roman" w:hAnsi="Times New Roman" w:cs="Times New Roman"/>
          <w:sz w:val="28"/>
          <w:szCs w:val="28"/>
        </w:rPr>
        <w:t xml:space="preserve">9. Механизм реализации муниципальной программы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ее выполнением</w:t>
      </w:r>
      <w:bookmarkStart w:id="13" w:name="sub_900"/>
      <w:bookmarkEnd w:id="13"/>
    </w:p>
    <w:p w:rsidR="004423A1" w:rsidRDefault="004423A1">
      <w:pPr>
        <w:spacing w:after="0" w:line="240" w:lineRule="auto"/>
        <w:jc w:val="both"/>
        <w:rPr>
          <w:rFonts w:ascii="Times New Roman" w:hAnsi="Times New Roman" w:cs="Times New Roman"/>
          <w:sz w:val="28"/>
          <w:szCs w:val="28"/>
        </w:rPr>
      </w:pP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Реализация мероприятий программы осуществляется на основе </w:t>
      </w:r>
      <w:proofErr w:type="gramStart"/>
      <w:r>
        <w:rPr>
          <w:rFonts w:ascii="Times New Roman" w:hAnsi="Times New Roman" w:cs="Times New Roman"/>
          <w:sz w:val="28"/>
          <w:szCs w:val="28"/>
        </w:rPr>
        <w:t>взаимодействия управления образования администрации муниципального образования</w:t>
      </w:r>
      <w:proofErr w:type="gramEnd"/>
      <w:r>
        <w:rPr>
          <w:rFonts w:ascii="Times New Roman" w:hAnsi="Times New Roman" w:cs="Times New Roman"/>
          <w:sz w:val="28"/>
          <w:szCs w:val="28"/>
        </w:rPr>
        <w:t xml:space="preserve"> Кавказский район с образовательными учреждениями муниципального образования Кавказский район.</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Текущее управление по реализации мероприятий программы осуществляет управление образования администрации муниципального образования Кавказский район - координатор муниципальной программы, который:</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обеспечивает разработку и реализацию мероприятий программы, ее согласование с участниками муниципальной программы;</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формирует структуру муниципальной программы, перечень участников муниципальной программы;</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организует реализацию муниципальной программы, координацию деятельности участников муниципальной программы;</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принимает решение о необходимости внесения в установленном порядке изменений в муниципальную программу;</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несет ответственность за достижение целевых показателей муниципальной программы;</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разрабатывает формы отчетности для участников муниципальной программы, необходимые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выполнением муниципальной программы, устанавливает сроки их предоставления;</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проводит мониторинг реализации муниципальной программы и анализ отчетности, предоставляемой участниками муниципальной программы;</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ежегодно проводит оценку эффективности реализации муниципальной программы;</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готовит ежегодный доклад о ходе реализации муниципальной программы и оценке эффективности ее реализации;</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администрации муниципального образования Кавказский район в информационно-телекоммуникационной сети Интернет" (далее сайт);</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размещает информацию о ходе реализации и достигнутых результатах муниципальной программы на сайте;</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осуществляет иные полномочия, установленные муниципальной программой.</w:t>
      </w: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Координатор программы организует взаимодействие с образовательными учреждениями по подготовке и реализации программных мероприятий, а также по анализу и рациональному использованию средств муниципального бюджета, он же организует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мероприятий программы.</w:t>
      </w:r>
    </w:p>
    <w:p w:rsidR="004423A1" w:rsidRDefault="00CD3EC1">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 xml:space="preserve">Координатор  муниципальной программ ежегодно, не позднее 31 декабря текущего финансового года, утверждает согласованный  с координаторами подпрограмм,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Приложению № 5 к муниципальной программе. </w:t>
      </w:r>
      <w:proofErr w:type="gramEnd"/>
    </w:p>
    <w:p w:rsidR="004423A1" w:rsidRDefault="00CD3EC1">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План реализации муниципальной программы  составляется в разрезе основных мероприятий, планируемых к реализации в очередном году, а также  значимых контрольных событий реализации  муниципальной программы (дале</w:t>
      </w:r>
      <w:proofErr w:type="gramStart"/>
      <w:r>
        <w:rPr>
          <w:rFonts w:ascii="Times New Roman" w:eastAsia="Times New Roman" w:hAnsi="Times New Roman" w:cs="Times New Roman"/>
          <w:color w:val="000000"/>
          <w:sz w:val="28"/>
          <w:szCs w:val="28"/>
        </w:rPr>
        <w:t>е-</w:t>
      </w:r>
      <w:proofErr w:type="gramEnd"/>
      <w:r>
        <w:rPr>
          <w:rFonts w:ascii="Times New Roman" w:eastAsia="Times New Roman" w:hAnsi="Times New Roman" w:cs="Times New Roman"/>
          <w:color w:val="000000"/>
          <w:sz w:val="28"/>
          <w:szCs w:val="28"/>
        </w:rPr>
        <w:t xml:space="preserve"> контрольные события), оказывающих существенное влияние на сроки  и результаты ее реализации в очередном году. </w:t>
      </w:r>
    </w:p>
    <w:p w:rsidR="004423A1" w:rsidRDefault="00CD3EC1">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Основными характеристиками  контрольных событий    муниципальной  программы являются  общественная, в том числе  социально – экономическая значимость (важность) для достижения результата основного мероприятия, нулевая длительность, возможность однозначной оценки достижения                           (0% или 100 %), документальное подтверждение  результата. </w:t>
      </w:r>
    </w:p>
    <w:p w:rsidR="004423A1" w:rsidRDefault="00CD3EC1">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В обязательном порядке контрольные события  выделяются по основным </w:t>
      </w:r>
      <w:proofErr w:type="gramStart"/>
      <w:r>
        <w:rPr>
          <w:rFonts w:ascii="Times New Roman" w:eastAsia="Times New Roman" w:hAnsi="Times New Roman" w:cs="Times New Roman"/>
          <w:color w:val="000000"/>
          <w:sz w:val="28"/>
          <w:szCs w:val="28"/>
        </w:rPr>
        <w:t>мероприятиям</w:t>
      </w:r>
      <w:proofErr w:type="gramEnd"/>
      <w:r>
        <w:rPr>
          <w:rFonts w:ascii="Times New Roman" w:eastAsia="Times New Roman" w:hAnsi="Times New Roman" w:cs="Times New Roman"/>
          <w:color w:val="000000"/>
          <w:sz w:val="28"/>
          <w:szCs w:val="28"/>
        </w:rPr>
        <w:t xml:space="preserve">  в составе  которых предусмотрена реализация  </w:t>
      </w:r>
      <w:r>
        <w:rPr>
          <w:rFonts w:ascii="Times New Roman" w:eastAsia="Times New Roman" w:hAnsi="Times New Roman" w:cs="Times New Roman"/>
          <w:color w:val="000000"/>
          <w:sz w:val="28"/>
          <w:szCs w:val="28"/>
        </w:rPr>
        <w:lastRenderedPageBreak/>
        <w:t xml:space="preserve">муниципальных функций  по разработке и реализации государственной в соответствующей сфере реализации муниципальной программы, осуществлению муниципального контроля и надзора, управлению муниципальным имуществом.   </w:t>
      </w:r>
    </w:p>
    <w:p w:rsidR="004423A1" w:rsidRDefault="00CD3EC1">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Контрольные события определяются в зависимости от содержания  основных мероприятий, по которым они выделяются. Для основных мероприятий: </w:t>
      </w:r>
    </w:p>
    <w:p w:rsidR="004423A1" w:rsidRDefault="00CD3EC1">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направленных на внедрение новых технологий, внедрение новых управленческих механизмов в сфере реализации муниципальной программы, реализацию инвестиционных проектов, в качестве контрольных событий при необходимости следует использовать  характеристику  конечного (или промежуточного) результата реализации соответствующего мероприятия (значимый промежуточный (ожидаемый) результат) реализации мероприятий;</w:t>
      </w:r>
    </w:p>
    <w:p w:rsidR="004423A1" w:rsidRDefault="00CD3EC1">
      <w:pPr>
        <w:tabs>
          <w:tab w:val="left" w:pos="0"/>
          <w:tab w:val="left" w:pos="690"/>
        </w:tabs>
        <w:spacing w:after="0" w:line="240" w:lineRule="auto"/>
        <w:jc w:val="both"/>
      </w:pPr>
      <w:r>
        <w:rPr>
          <w:rFonts w:ascii="Times New Roman" w:eastAsia="Times New Roman" w:hAnsi="Times New Roman" w:cs="Times New Roman"/>
          <w:color w:val="000000"/>
          <w:sz w:val="28"/>
          <w:szCs w:val="28"/>
        </w:rPr>
        <w:t xml:space="preserve"> - направленных на обеспечение  реализации  муниципальных функций (предоставление муниципальных услуг), в качестве контрольных событий при необходимости следует использовать  достижение заданных  показателей объема  и (или) качества исполнения муниципальных функций (предоставления муниципальных услуг); </w:t>
      </w:r>
    </w:p>
    <w:p w:rsidR="004423A1" w:rsidRDefault="00CD3EC1">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предусматривающих реализацию функций по осуществлению муниципального контроля (надзора), следует использовать контрольные события, отражающие качество, сроки результативность осуществления контрольных (надзорных) мероприятий. </w:t>
      </w:r>
    </w:p>
    <w:p w:rsidR="004423A1" w:rsidRDefault="00CD3EC1">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В плане реализации  муниципальной  программы при необходимости  следует обеспечивать  равномерное распределение  контрольных событий  в течение года. </w:t>
      </w:r>
    </w:p>
    <w:p w:rsidR="004423A1" w:rsidRDefault="00CD3EC1">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В процессе реализации муниципальной программы  ее координатор по согласованию с координатором подпрограмм и (или) участниками муниципальной программы  может принимать решения о внесении  изменений в план реализации муниципальной программы.  Изменения в план реализации муниципальной программы следует вносить  не чаще 1 раза в квартал. </w:t>
      </w:r>
    </w:p>
    <w:p w:rsidR="004423A1" w:rsidRDefault="00CD3EC1">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В целях обеспечения контроля за выполнением муниципальной программы  ее координатор  представляет  план реализации муниципальной программы (изменения в план реализации муниципальной программы) в финансовое управление  муниципального образования Кавказский район и обеспечивает его размещение  на официальном сайте  в информационно -  телекоммуникационной  сети «Интернет» не позднее 5 рабочих дней  после его утверждения (утверждения изменений в план реализации муниципальной программы).</w:t>
      </w:r>
      <w:bookmarkStart w:id="14" w:name="sub_4"/>
      <w:bookmarkEnd w:id="14"/>
      <w:proofErr w:type="gramEnd"/>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Координатор муниципальной программы ежеквартально, до 20-го числа месяца, следующего за отчетным кварталом, предоставляет в финансовое управление заполненные отчетные формы мониторинга реализации муниципальной программы на бумажных и электронных носителях.</w:t>
      </w:r>
    </w:p>
    <w:p w:rsidR="004423A1" w:rsidRDefault="00CD3EC1">
      <w:pPr>
        <w:spacing w:after="0" w:line="240" w:lineRule="auto"/>
        <w:jc w:val="both"/>
        <w:sectPr w:rsidR="004423A1">
          <w:pgSz w:w="11906" w:h="16838"/>
          <w:pgMar w:top="1134" w:right="850" w:bottom="1134" w:left="1701" w:header="0" w:footer="0" w:gutter="0"/>
          <w:cols w:space="720"/>
          <w:formProt w:val="0"/>
          <w:docGrid w:linePitch="360" w:charSpace="4096"/>
        </w:sectPr>
      </w:pPr>
      <w:r>
        <w:rPr>
          <w:rFonts w:ascii="Times New Roman" w:hAnsi="Times New Roman" w:cs="Times New Roman"/>
          <w:sz w:val="28"/>
          <w:szCs w:val="28"/>
        </w:rPr>
        <w:lastRenderedPageBreak/>
        <w:tab/>
        <w:t xml:space="preserve">Координатор муниципальной программы ежегодно, до 15 февраля года, следующего за отчетным годом, направляет в финансовое управление доклад о ходе реализации муниципальной программы на бумажных и электронных носителях. 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(приложение № </w:t>
      </w:r>
      <w:hyperlink w:anchor="sub_1700">
        <w:r>
          <w:rPr>
            <w:rStyle w:val="a4"/>
            <w:rFonts w:ascii="Times New Roman" w:hAnsi="Times New Roman" w:cs="Times New Roman"/>
            <w:color w:val="auto"/>
            <w:sz w:val="28"/>
            <w:szCs w:val="28"/>
          </w:rPr>
          <w:t>6</w:t>
        </w:r>
      </w:hyperlink>
      <w:r>
        <w:rPr>
          <w:rFonts w:ascii="Times New Roman" w:hAnsi="Times New Roman" w:cs="Times New Roman"/>
          <w:sz w:val="28"/>
          <w:szCs w:val="28"/>
        </w:rPr>
        <w:t>).</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lastRenderedPageBreak/>
        <w:t>Приложение № 1</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 xml:space="preserve">к муниципальной программе </w:t>
      </w:r>
      <w:proofErr w:type="gramStart"/>
      <w:r>
        <w:rPr>
          <w:rFonts w:ascii="Times New Roman" w:eastAsia="Arial Unicode MS" w:hAnsi="Times New Roman" w:cs="Times New Roman"/>
          <w:color w:val="000000"/>
          <w:kern w:val="2"/>
          <w:sz w:val="24"/>
          <w:szCs w:val="24"/>
        </w:rPr>
        <w:t>муниципального</w:t>
      </w:r>
      <w:proofErr w:type="gramEnd"/>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образования Кавказский район « Развитие образования»,</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утвержденной постановлением администрации</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муниципального образования Кавказский район</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от 31 октября 2014 года № 1733</w:t>
      </w:r>
    </w:p>
    <w:p w:rsidR="004423A1" w:rsidRDefault="004423A1">
      <w:pPr>
        <w:spacing w:after="0"/>
        <w:rPr>
          <w:rFonts w:ascii="Times New Roman" w:eastAsia="Arial Unicode MS" w:hAnsi="Times New Roman" w:cs="Times New Roman"/>
          <w:sz w:val="28"/>
          <w:szCs w:val="28"/>
        </w:rPr>
      </w:pPr>
    </w:p>
    <w:tbl>
      <w:tblPr>
        <w:tblW w:w="14570" w:type="dxa"/>
        <w:tblCellMar>
          <w:top w:w="28" w:type="dxa"/>
          <w:left w:w="28" w:type="dxa"/>
          <w:bottom w:w="28" w:type="dxa"/>
          <w:right w:w="28" w:type="dxa"/>
        </w:tblCellMar>
        <w:tblLook w:val="0000" w:firstRow="0" w:lastRow="0" w:firstColumn="0" w:lastColumn="0" w:noHBand="0" w:noVBand="0"/>
      </w:tblPr>
      <w:tblGrid>
        <w:gridCol w:w="775"/>
        <w:gridCol w:w="4111"/>
        <w:gridCol w:w="10"/>
        <w:gridCol w:w="925"/>
        <w:gridCol w:w="15"/>
        <w:gridCol w:w="855"/>
        <w:gridCol w:w="7"/>
        <w:gridCol w:w="770"/>
        <w:gridCol w:w="775"/>
        <w:gridCol w:w="7"/>
        <w:gridCol w:w="775"/>
        <w:gridCol w:w="7"/>
        <w:gridCol w:w="774"/>
        <w:gridCol w:w="8"/>
        <w:gridCol w:w="771"/>
        <w:gridCol w:w="8"/>
        <w:gridCol w:w="771"/>
        <w:gridCol w:w="10"/>
        <w:gridCol w:w="772"/>
        <w:gridCol w:w="7"/>
        <w:gridCol w:w="772"/>
        <w:gridCol w:w="9"/>
        <w:gridCol w:w="773"/>
        <w:gridCol w:w="17"/>
        <w:gridCol w:w="32"/>
        <w:gridCol w:w="814"/>
      </w:tblGrid>
      <w:tr w:rsidR="004423A1">
        <w:trPr>
          <w:trHeight w:val="401"/>
        </w:trPr>
        <w:tc>
          <w:tcPr>
            <w:tcW w:w="778" w:type="dxa"/>
            <w:shd w:val="clear" w:color="auto" w:fill="auto"/>
            <w:vAlign w:val="center"/>
          </w:tcPr>
          <w:p w:rsidR="004423A1" w:rsidRDefault="004423A1">
            <w:pPr>
              <w:pStyle w:val="aff2"/>
            </w:pPr>
          </w:p>
        </w:tc>
        <w:tc>
          <w:tcPr>
            <w:tcW w:w="4135" w:type="dxa"/>
            <w:shd w:val="clear" w:color="auto" w:fill="auto"/>
            <w:vAlign w:val="center"/>
          </w:tcPr>
          <w:p w:rsidR="004423A1" w:rsidRDefault="004423A1">
            <w:pPr>
              <w:pStyle w:val="aff2"/>
              <w:rPr>
                <w:sz w:val="28"/>
              </w:rPr>
            </w:pPr>
          </w:p>
        </w:tc>
        <w:tc>
          <w:tcPr>
            <w:tcW w:w="936" w:type="dxa"/>
            <w:gridSpan w:val="2"/>
            <w:shd w:val="clear" w:color="auto" w:fill="auto"/>
            <w:vAlign w:val="center"/>
          </w:tcPr>
          <w:p w:rsidR="004423A1" w:rsidRDefault="004423A1">
            <w:pPr>
              <w:pStyle w:val="aff2"/>
              <w:rPr>
                <w:sz w:val="28"/>
              </w:rPr>
            </w:pPr>
          </w:p>
        </w:tc>
        <w:tc>
          <w:tcPr>
            <w:tcW w:w="824" w:type="dxa"/>
            <w:gridSpan w:val="2"/>
            <w:shd w:val="clear" w:color="auto" w:fill="auto"/>
            <w:vAlign w:val="center"/>
          </w:tcPr>
          <w:p w:rsidR="004423A1" w:rsidRDefault="004423A1">
            <w:pPr>
              <w:pStyle w:val="aff2"/>
              <w:rPr>
                <w:sz w:val="28"/>
              </w:rPr>
            </w:pPr>
          </w:p>
        </w:tc>
        <w:tc>
          <w:tcPr>
            <w:tcW w:w="776" w:type="dxa"/>
            <w:gridSpan w:val="2"/>
            <w:shd w:val="clear" w:color="auto" w:fill="auto"/>
            <w:vAlign w:val="center"/>
          </w:tcPr>
          <w:p w:rsidR="004423A1" w:rsidRDefault="004423A1">
            <w:pPr>
              <w:pStyle w:val="aff2"/>
              <w:rPr>
                <w:sz w:val="28"/>
              </w:rPr>
            </w:pPr>
          </w:p>
        </w:tc>
        <w:tc>
          <w:tcPr>
            <w:tcW w:w="777" w:type="dxa"/>
            <w:shd w:val="clear" w:color="auto" w:fill="auto"/>
            <w:vAlign w:val="center"/>
          </w:tcPr>
          <w:p w:rsidR="004423A1" w:rsidRDefault="004423A1">
            <w:pPr>
              <w:pStyle w:val="aff2"/>
              <w:rPr>
                <w:sz w:val="28"/>
              </w:rPr>
            </w:pPr>
          </w:p>
        </w:tc>
        <w:tc>
          <w:tcPr>
            <w:tcW w:w="784" w:type="dxa"/>
            <w:gridSpan w:val="2"/>
            <w:shd w:val="clear" w:color="auto" w:fill="auto"/>
            <w:vAlign w:val="center"/>
          </w:tcPr>
          <w:p w:rsidR="004423A1" w:rsidRDefault="004423A1">
            <w:pPr>
              <w:pStyle w:val="aff2"/>
              <w:rPr>
                <w:sz w:val="28"/>
              </w:rPr>
            </w:pPr>
          </w:p>
        </w:tc>
        <w:tc>
          <w:tcPr>
            <w:tcW w:w="783" w:type="dxa"/>
            <w:gridSpan w:val="2"/>
            <w:shd w:val="clear" w:color="auto" w:fill="auto"/>
            <w:vAlign w:val="center"/>
          </w:tcPr>
          <w:p w:rsidR="004423A1" w:rsidRDefault="004423A1">
            <w:pPr>
              <w:pStyle w:val="aff2"/>
              <w:rPr>
                <w:sz w:val="28"/>
              </w:rPr>
            </w:pPr>
          </w:p>
        </w:tc>
        <w:tc>
          <w:tcPr>
            <w:tcW w:w="781" w:type="dxa"/>
            <w:gridSpan w:val="2"/>
            <w:shd w:val="clear" w:color="auto" w:fill="auto"/>
            <w:vAlign w:val="center"/>
          </w:tcPr>
          <w:p w:rsidR="004423A1" w:rsidRDefault="004423A1">
            <w:pPr>
              <w:pStyle w:val="aff2"/>
              <w:rPr>
                <w:sz w:val="28"/>
              </w:rPr>
            </w:pPr>
          </w:p>
        </w:tc>
        <w:tc>
          <w:tcPr>
            <w:tcW w:w="781" w:type="dxa"/>
            <w:gridSpan w:val="2"/>
            <w:shd w:val="clear" w:color="auto" w:fill="auto"/>
            <w:vAlign w:val="center"/>
          </w:tcPr>
          <w:p w:rsidR="004423A1" w:rsidRDefault="004423A1">
            <w:pPr>
              <w:pStyle w:val="aff2"/>
              <w:rPr>
                <w:sz w:val="28"/>
              </w:rPr>
            </w:pPr>
          </w:p>
        </w:tc>
        <w:tc>
          <w:tcPr>
            <w:tcW w:w="784" w:type="dxa"/>
            <w:gridSpan w:val="2"/>
            <w:shd w:val="clear" w:color="auto" w:fill="auto"/>
            <w:vAlign w:val="center"/>
          </w:tcPr>
          <w:p w:rsidR="004423A1" w:rsidRDefault="004423A1">
            <w:pPr>
              <w:pStyle w:val="aff2"/>
              <w:rPr>
                <w:sz w:val="28"/>
              </w:rPr>
            </w:pPr>
          </w:p>
        </w:tc>
        <w:tc>
          <w:tcPr>
            <w:tcW w:w="781" w:type="dxa"/>
            <w:gridSpan w:val="2"/>
            <w:shd w:val="clear" w:color="auto" w:fill="auto"/>
            <w:vAlign w:val="center"/>
          </w:tcPr>
          <w:p w:rsidR="004423A1" w:rsidRDefault="004423A1">
            <w:pPr>
              <w:pStyle w:val="aff2"/>
              <w:rPr>
                <w:sz w:val="28"/>
              </w:rPr>
            </w:pPr>
          </w:p>
        </w:tc>
        <w:tc>
          <w:tcPr>
            <w:tcW w:w="783" w:type="dxa"/>
            <w:gridSpan w:val="2"/>
            <w:shd w:val="clear" w:color="auto" w:fill="auto"/>
            <w:vAlign w:val="center"/>
          </w:tcPr>
          <w:p w:rsidR="004423A1" w:rsidRDefault="004423A1">
            <w:pPr>
              <w:pStyle w:val="aff2"/>
              <w:rPr>
                <w:sz w:val="28"/>
              </w:rPr>
            </w:pPr>
          </w:p>
        </w:tc>
        <w:tc>
          <w:tcPr>
            <w:tcW w:w="866" w:type="dxa"/>
            <w:gridSpan w:val="3"/>
            <w:shd w:val="clear" w:color="auto" w:fill="auto"/>
            <w:vAlign w:val="center"/>
          </w:tcPr>
          <w:p w:rsidR="004423A1" w:rsidRDefault="004423A1">
            <w:pPr>
              <w:pStyle w:val="aff2"/>
            </w:pPr>
          </w:p>
        </w:tc>
      </w:tr>
      <w:tr w:rsidR="004423A1">
        <w:trPr>
          <w:trHeight w:val="596"/>
        </w:trPr>
        <w:tc>
          <w:tcPr>
            <w:tcW w:w="778" w:type="dxa"/>
            <w:shd w:val="clear" w:color="auto" w:fill="auto"/>
            <w:vAlign w:val="center"/>
          </w:tcPr>
          <w:p w:rsidR="004423A1" w:rsidRDefault="004423A1">
            <w:pPr>
              <w:pStyle w:val="aff2"/>
            </w:pPr>
          </w:p>
        </w:tc>
        <w:tc>
          <w:tcPr>
            <w:tcW w:w="12978" w:type="dxa"/>
            <w:gridSpan w:val="24"/>
            <w:shd w:val="clear" w:color="auto" w:fill="auto"/>
            <w:vAlign w:val="center"/>
          </w:tcPr>
          <w:p w:rsidR="004423A1" w:rsidRDefault="00CD3EC1">
            <w:pPr>
              <w:pStyle w:val="aff2"/>
              <w:jc w:val="center"/>
            </w:pPr>
            <w:r>
              <w:rPr>
                <w:sz w:val="28"/>
              </w:rPr>
              <w:t>ЦЕЛИ, ЗАДАЧИ И ЦЕЛЕВЫЕ ПОКАЗАТЕЛИ МУНИЦИПАЛЬНОЙ ПРОГРАММЫ</w:t>
            </w:r>
            <w:r>
              <w:rPr>
                <w:sz w:val="28"/>
              </w:rPr>
              <w:br/>
              <w:t xml:space="preserve">«Развитие образования» </w:t>
            </w:r>
          </w:p>
        </w:tc>
        <w:tc>
          <w:tcPr>
            <w:tcW w:w="813" w:type="dxa"/>
            <w:shd w:val="clear" w:color="auto" w:fill="auto"/>
            <w:vAlign w:val="center"/>
          </w:tcPr>
          <w:p w:rsidR="004423A1" w:rsidRDefault="004423A1">
            <w:pPr>
              <w:pStyle w:val="aff2"/>
            </w:pPr>
          </w:p>
        </w:tc>
      </w:tr>
      <w:tr w:rsidR="004423A1">
        <w:trPr>
          <w:trHeight w:val="401"/>
        </w:trPr>
        <w:tc>
          <w:tcPr>
            <w:tcW w:w="778" w:type="dxa"/>
            <w:shd w:val="clear" w:color="auto" w:fill="auto"/>
            <w:vAlign w:val="center"/>
          </w:tcPr>
          <w:p w:rsidR="004423A1" w:rsidRDefault="004423A1">
            <w:pPr>
              <w:pStyle w:val="aff2"/>
            </w:pPr>
          </w:p>
        </w:tc>
        <w:tc>
          <w:tcPr>
            <w:tcW w:w="4135" w:type="dxa"/>
            <w:shd w:val="clear" w:color="auto" w:fill="auto"/>
            <w:vAlign w:val="center"/>
          </w:tcPr>
          <w:p w:rsidR="004423A1" w:rsidRDefault="004423A1">
            <w:pPr>
              <w:pStyle w:val="aff2"/>
              <w:rPr>
                <w:sz w:val="28"/>
              </w:rPr>
            </w:pPr>
          </w:p>
        </w:tc>
        <w:tc>
          <w:tcPr>
            <w:tcW w:w="936" w:type="dxa"/>
            <w:gridSpan w:val="2"/>
            <w:shd w:val="clear" w:color="auto" w:fill="auto"/>
            <w:vAlign w:val="center"/>
          </w:tcPr>
          <w:p w:rsidR="004423A1" w:rsidRDefault="004423A1">
            <w:pPr>
              <w:pStyle w:val="aff2"/>
              <w:rPr>
                <w:sz w:val="28"/>
              </w:rPr>
            </w:pPr>
          </w:p>
        </w:tc>
        <w:tc>
          <w:tcPr>
            <w:tcW w:w="824" w:type="dxa"/>
            <w:gridSpan w:val="2"/>
            <w:shd w:val="clear" w:color="auto" w:fill="auto"/>
            <w:vAlign w:val="center"/>
          </w:tcPr>
          <w:p w:rsidR="004423A1" w:rsidRDefault="004423A1">
            <w:pPr>
              <w:pStyle w:val="aff2"/>
              <w:rPr>
                <w:sz w:val="28"/>
              </w:rPr>
            </w:pPr>
          </w:p>
        </w:tc>
        <w:tc>
          <w:tcPr>
            <w:tcW w:w="776" w:type="dxa"/>
            <w:gridSpan w:val="2"/>
            <w:shd w:val="clear" w:color="auto" w:fill="auto"/>
            <w:vAlign w:val="center"/>
          </w:tcPr>
          <w:p w:rsidR="004423A1" w:rsidRDefault="004423A1">
            <w:pPr>
              <w:pStyle w:val="aff2"/>
              <w:rPr>
                <w:sz w:val="28"/>
              </w:rPr>
            </w:pPr>
          </w:p>
        </w:tc>
        <w:tc>
          <w:tcPr>
            <w:tcW w:w="777" w:type="dxa"/>
            <w:shd w:val="clear" w:color="auto" w:fill="auto"/>
            <w:vAlign w:val="center"/>
          </w:tcPr>
          <w:p w:rsidR="004423A1" w:rsidRDefault="004423A1">
            <w:pPr>
              <w:pStyle w:val="aff2"/>
              <w:rPr>
                <w:sz w:val="28"/>
              </w:rPr>
            </w:pPr>
          </w:p>
        </w:tc>
        <w:tc>
          <w:tcPr>
            <w:tcW w:w="784" w:type="dxa"/>
            <w:gridSpan w:val="2"/>
            <w:shd w:val="clear" w:color="auto" w:fill="auto"/>
            <w:vAlign w:val="center"/>
          </w:tcPr>
          <w:p w:rsidR="004423A1" w:rsidRDefault="004423A1">
            <w:pPr>
              <w:pStyle w:val="aff2"/>
              <w:rPr>
                <w:sz w:val="28"/>
              </w:rPr>
            </w:pPr>
          </w:p>
        </w:tc>
        <w:tc>
          <w:tcPr>
            <w:tcW w:w="783" w:type="dxa"/>
            <w:gridSpan w:val="2"/>
            <w:shd w:val="clear" w:color="auto" w:fill="auto"/>
            <w:vAlign w:val="center"/>
          </w:tcPr>
          <w:p w:rsidR="004423A1" w:rsidRDefault="004423A1">
            <w:pPr>
              <w:pStyle w:val="aff2"/>
              <w:rPr>
                <w:sz w:val="28"/>
              </w:rPr>
            </w:pPr>
          </w:p>
        </w:tc>
        <w:tc>
          <w:tcPr>
            <w:tcW w:w="781" w:type="dxa"/>
            <w:gridSpan w:val="2"/>
            <w:shd w:val="clear" w:color="auto" w:fill="auto"/>
            <w:vAlign w:val="center"/>
          </w:tcPr>
          <w:p w:rsidR="004423A1" w:rsidRDefault="004423A1">
            <w:pPr>
              <w:pStyle w:val="aff2"/>
              <w:rPr>
                <w:sz w:val="28"/>
              </w:rPr>
            </w:pPr>
          </w:p>
        </w:tc>
        <w:tc>
          <w:tcPr>
            <w:tcW w:w="781" w:type="dxa"/>
            <w:gridSpan w:val="2"/>
            <w:shd w:val="clear" w:color="auto" w:fill="auto"/>
            <w:vAlign w:val="center"/>
          </w:tcPr>
          <w:p w:rsidR="004423A1" w:rsidRDefault="004423A1">
            <w:pPr>
              <w:pStyle w:val="aff2"/>
              <w:rPr>
                <w:sz w:val="28"/>
              </w:rPr>
            </w:pPr>
          </w:p>
        </w:tc>
        <w:tc>
          <w:tcPr>
            <w:tcW w:w="784" w:type="dxa"/>
            <w:gridSpan w:val="2"/>
            <w:shd w:val="clear" w:color="auto" w:fill="auto"/>
            <w:vAlign w:val="center"/>
          </w:tcPr>
          <w:p w:rsidR="004423A1" w:rsidRDefault="004423A1">
            <w:pPr>
              <w:pStyle w:val="aff2"/>
              <w:rPr>
                <w:sz w:val="28"/>
              </w:rPr>
            </w:pPr>
          </w:p>
        </w:tc>
        <w:tc>
          <w:tcPr>
            <w:tcW w:w="781" w:type="dxa"/>
            <w:gridSpan w:val="2"/>
            <w:shd w:val="clear" w:color="auto" w:fill="auto"/>
            <w:vAlign w:val="center"/>
          </w:tcPr>
          <w:p w:rsidR="004423A1" w:rsidRDefault="004423A1">
            <w:pPr>
              <w:pStyle w:val="aff2"/>
              <w:rPr>
                <w:sz w:val="28"/>
              </w:rPr>
            </w:pPr>
          </w:p>
        </w:tc>
        <w:tc>
          <w:tcPr>
            <w:tcW w:w="783" w:type="dxa"/>
            <w:gridSpan w:val="2"/>
            <w:shd w:val="clear" w:color="auto" w:fill="auto"/>
            <w:vAlign w:val="center"/>
          </w:tcPr>
          <w:p w:rsidR="004423A1" w:rsidRDefault="004423A1">
            <w:pPr>
              <w:pStyle w:val="aff2"/>
              <w:rPr>
                <w:sz w:val="28"/>
              </w:rPr>
            </w:pPr>
          </w:p>
        </w:tc>
        <w:tc>
          <w:tcPr>
            <w:tcW w:w="866" w:type="dxa"/>
            <w:gridSpan w:val="3"/>
            <w:shd w:val="clear" w:color="auto" w:fill="auto"/>
            <w:vAlign w:val="center"/>
          </w:tcPr>
          <w:p w:rsidR="004423A1" w:rsidRDefault="004423A1">
            <w:pPr>
              <w:pStyle w:val="aff2"/>
            </w:pPr>
          </w:p>
        </w:tc>
      </w:tr>
      <w:tr w:rsidR="004423A1">
        <w:trPr>
          <w:trHeight w:val="9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 </w:t>
            </w:r>
            <w:proofErr w:type="gramStart"/>
            <w:r>
              <w:t>п</w:t>
            </w:r>
            <w:proofErr w:type="gramEnd"/>
            <w:r>
              <w:t>/п</w:t>
            </w: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Наименование целевого показателя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proofErr w:type="spellStart"/>
            <w:r>
              <w:t>Ед</w:t>
            </w:r>
            <w:proofErr w:type="gramStart"/>
            <w:r>
              <w:t>.и</w:t>
            </w:r>
            <w:proofErr w:type="gramEnd"/>
            <w:r>
              <w:t>зм</w:t>
            </w:r>
            <w:proofErr w:type="spellEnd"/>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Статус*</w:t>
            </w: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2015 год</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2016 год</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2017 год</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2018 год</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2019 год</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2020 год</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2021 год</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2022 год</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2023 год</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2024 год</w:t>
            </w:r>
          </w:p>
        </w:tc>
      </w:tr>
      <w:tr w:rsidR="004423A1">
        <w:trPr>
          <w:trHeight w:val="67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tabs>
                <w:tab w:val="left" w:pos="1029"/>
              </w:tabs>
            </w:pP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Цель муниципальной программы: обеспечение условий для эффективного развития образования в муниципальном образовании Кавказский район, направленного на формирование конкурентоспособного человеческого потенциала</w:t>
            </w:r>
          </w:p>
        </w:tc>
      </w:tr>
      <w:tr w:rsidR="004423A1">
        <w:trPr>
          <w:trHeight w:val="64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b/>
              </w:rPr>
              <w:t>Основное мероприятие № 1: Развитие системы дошкольного образования в муниципальном образовании Кавказский район</w:t>
            </w:r>
          </w:p>
        </w:tc>
      </w:tr>
      <w:tr w:rsidR="004423A1">
        <w:trPr>
          <w:trHeight w:val="41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1.1</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Развитие сети учреждений, оказывающих услуги дошкольного образования, присмотра и ухода</w:t>
            </w:r>
          </w:p>
        </w:tc>
      </w:tr>
      <w:tr w:rsidR="004423A1">
        <w:trPr>
          <w:trHeight w:val="11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охват детей дошкольного возраста различными формами дошкольного образования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85</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90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90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100</w:t>
            </w:r>
          </w:p>
        </w:tc>
      </w:tr>
      <w:tr w:rsidR="004423A1">
        <w:trPr>
          <w:trHeight w:val="253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 количество получателей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4448</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4710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4750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4600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4400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4400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4400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4400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4400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4400</w:t>
            </w:r>
          </w:p>
        </w:tc>
      </w:tr>
      <w:tr w:rsidR="004423A1">
        <w:trPr>
          <w:trHeight w:val="85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Обновление технологий дошкольного образования, обеспечивающих раннее развитие детей, образование детей от 5 до 7 лет, и инклюзивного образования дошкольников с ограниченными возможностями, внедрение эффективных механизмов управления качеством дошкольного образования</w:t>
            </w:r>
          </w:p>
        </w:tc>
      </w:tr>
      <w:tr w:rsidR="004423A1">
        <w:trPr>
          <w:trHeight w:val="313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удельный вес дошкольных образовательных учреждений, реализующих современные образовательные программы и технологии дошкольного образования, обеспечивающие раннее развитие детей, образование детей от 5 до 7 лет, и инклюзивное образование дошкольников с ограниченными возможностями</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r>
            <w:r>
              <w:b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r>
            <w:r>
              <w:br/>
              <w:t>100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r>
            <w:r>
              <w:b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r>
            <w:r>
              <w:b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r>
            <w:r>
              <w:b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r>
            <w:r>
              <w:b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r>
            <w:r>
              <w:b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r>
            <w:r>
              <w:b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r>
            <w:r>
              <w:b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r>
            <w:r>
              <w:br/>
              <w:t>100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r>
            <w:r>
              <w:br/>
              <w:t>100</w:t>
            </w:r>
          </w:p>
        </w:tc>
      </w:tr>
      <w:tr w:rsidR="004423A1">
        <w:trPr>
          <w:trHeight w:val="85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1.3</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Повышение доли педагогических и руководящих работников системы дошкольного образования, прошедших профессиональную подготовку и повышение квалификации, в целях распространения современных моделей доступного и качественного дошкольного образования</w:t>
            </w:r>
          </w:p>
        </w:tc>
      </w:tr>
      <w:tr w:rsidR="004423A1">
        <w:trPr>
          <w:trHeight w:val="194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 доля педагогов дошкольных учреждений, прошедших повышение квалификации от общей численности педагогов, нуждающихся в повышении квалификации.</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35</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90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95</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98</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lastRenderedPageBreak/>
              <w:t>1.4</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w:t>
            </w:r>
            <w:proofErr w:type="gramStart"/>
            <w:r>
              <w:t xml:space="preserve"> :</w:t>
            </w:r>
            <w:proofErr w:type="gramEnd"/>
            <w:r>
              <w:t xml:space="preserve"> Обеспечение устойчивой динамики роста показателя средней заработной платы педагогических работников дошкольных образовательных учреждений</w:t>
            </w:r>
          </w:p>
        </w:tc>
      </w:tr>
      <w:tr w:rsidR="004423A1">
        <w:trPr>
          <w:trHeight w:val="21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Целевой показатель:</w:t>
            </w:r>
            <w:r>
              <w:br/>
              <w:t>- отношение среднемесячной заработной платы педагогических работников ДОУ к среднемесячной заработной плате в сфере общего образования Краснодарского края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r>
      <w:tr w:rsidR="004423A1">
        <w:trPr>
          <w:trHeight w:val="3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1.5</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color w:val="000000"/>
              </w:rPr>
              <w:t>Задача</w:t>
            </w:r>
            <w:proofErr w:type="gramStart"/>
            <w:r>
              <w:rPr>
                <w:color w:val="000000"/>
              </w:rPr>
              <w:t xml:space="preserve"> :</w:t>
            </w:r>
            <w:proofErr w:type="gramEnd"/>
            <w:r>
              <w:rPr>
                <w:color w:val="000000"/>
              </w:rPr>
              <w:t xml:space="preserve"> Строительство пристроек к существующим зданиям и сооружениям муниципальных образовательных организаций</w:t>
            </w:r>
          </w:p>
        </w:tc>
      </w:tr>
      <w:tr w:rsidR="004423A1">
        <w:trPr>
          <w:trHeight w:val="136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 Количество построенных пристроек к существующим зданиям и сооружениям и отдельно стоящих зданий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кол</w:t>
            </w:r>
            <w:proofErr w:type="gramStart"/>
            <w:r>
              <w:t>.</w:t>
            </w:r>
            <w:proofErr w:type="gramEnd"/>
            <w:r>
              <w:t xml:space="preserve"> </w:t>
            </w:r>
            <w:proofErr w:type="spellStart"/>
            <w:proofErr w:type="gramStart"/>
            <w:r>
              <w:t>у</w:t>
            </w:r>
            <w:proofErr w:type="gramEnd"/>
            <w:r>
              <w:t>чр</w:t>
            </w:r>
            <w:proofErr w:type="spellEnd"/>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r>
      <w:tr w:rsidR="004423A1">
        <w:trPr>
          <w:trHeight w:val="18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 капитальный ремонт зданий и сооружений и благоустройство территорий, прилегающих к зданиям и сооружениям муниципальных образовательных организаций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кол</w:t>
            </w:r>
            <w:proofErr w:type="gramStart"/>
            <w:r>
              <w:t>.</w:t>
            </w:r>
            <w:proofErr w:type="gramEnd"/>
            <w:r>
              <w:t xml:space="preserve"> </w:t>
            </w:r>
            <w:proofErr w:type="spellStart"/>
            <w:proofErr w:type="gramStart"/>
            <w:r>
              <w:t>у</w:t>
            </w:r>
            <w:proofErr w:type="gramEnd"/>
            <w:r>
              <w:t>чр</w:t>
            </w:r>
            <w:proofErr w:type="spellEnd"/>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r>
      <w:tr w:rsidR="004423A1">
        <w:trPr>
          <w:trHeight w:val="58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b/>
              </w:rPr>
              <w:t>Основное мероприятие № 2: Развитие системы общего образования в муниципальном образовании Кавказский район</w:t>
            </w:r>
          </w:p>
        </w:tc>
      </w:tr>
      <w:tr w:rsidR="004423A1">
        <w:trPr>
          <w:trHeight w:val="3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2.1</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Обеспечение гарантий доступности общего образования для всех уровней образования;</w:t>
            </w:r>
          </w:p>
        </w:tc>
      </w:tr>
      <w:tr w:rsidR="004423A1">
        <w:trPr>
          <w:trHeight w:val="14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охват детей в возрасте от 6,6 до 18 лет общим образованием (в общеобразовательных учреждениях)</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11890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12021</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12345</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12700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r>
      <w:tr w:rsidR="004423A1">
        <w:trPr>
          <w:trHeight w:val="11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proofErr w:type="gramStart"/>
            <w:r>
              <w:t>Целевой показатель: численность обучающихся в общеобразовательных учреждениях</w:t>
            </w:r>
            <w:proofErr w:type="gramEnd"/>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12900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12900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12900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12900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12900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12900</w:t>
            </w:r>
          </w:p>
        </w:tc>
      </w:tr>
      <w:tr w:rsidR="004423A1">
        <w:trPr>
          <w:trHeight w:val="139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 xml:space="preserve">численность </w:t>
            </w:r>
            <w:proofErr w:type="gramStart"/>
            <w:r>
              <w:t>обучающихся</w:t>
            </w:r>
            <w:proofErr w:type="gramEnd"/>
            <w:r>
              <w:t xml:space="preserve"> по программам общего образования в расчете на 1 учителя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16,5</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17,7</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19,0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19,0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19,0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19,0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19,0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19,0</w:t>
            </w:r>
          </w:p>
        </w:tc>
      </w:tr>
      <w:tr w:rsidR="004423A1">
        <w:trPr>
          <w:trHeight w:val="310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proofErr w:type="gramStart"/>
            <w:r w:rsidRPr="004B6D09">
              <w:rPr>
                <w:highlight w:val="yellow"/>
              </w:rPr>
              <w:t>Целевой показатель:</w:t>
            </w:r>
            <w:r w:rsidRPr="004B6D09">
              <w:rPr>
                <w:highlight w:val="yellow"/>
              </w:rPr>
              <w:b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roofErr w:type="gramEnd"/>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br/>
            </w:r>
            <w:r w:rsidRPr="004B6D09">
              <w:rPr>
                <w:highlight w:val="yellow"/>
              </w:rPr>
              <w:br/>
              <w:t>кол</w:t>
            </w:r>
            <w:proofErr w:type="gramStart"/>
            <w:r w:rsidRPr="004B6D09">
              <w:rPr>
                <w:highlight w:val="yellow"/>
              </w:rPr>
              <w:t>.</w:t>
            </w:r>
            <w:proofErr w:type="gramEnd"/>
            <w:r w:rsidRPr="004B6D09">
              <w:rPr>
                <w:highlight w:val="yellow"/>
              </w:rPr>
              <w:t xml:space="preserve"> </w:t>
            </w:r>
            <w:proofErr w:type="spellStart"/>
            <w:proofErr w:type="gramStart"/>
            <w:r w:rsidRPr="004B6D09">
              <w:rPr>
                <w:highlight w:val="yellow"/>
              </w:rPr>
              <w:t>у</w:t>
            </w:r>
            <w:proofErr w:type="gramEnd"/>
            <w:r w:rsidRPr="004B6D09">
              <w:rPr>
                <w:highlight w:val="yellow"/>
              </w:rPr>
              <w:t>чр</w:t>
            </w:r>
            <w:proofErr w:type="spellEnd"/>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4423A1">
            <w:pPr>
              <w:pStyle w:val="aff2"/>
              <w:rPr>
                <w:highlight w:val="yellow"/>
              </w:rPr>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4</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1</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2</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1</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r>
      <w:tr w:rsidR="004423A1">
        <w:trPr>
          <w:trHeight w:val="226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color w:val="000000"/>
                <w:highlight w:val="yellow"/>
              </w:rPr>
              <w:t>Целевой показатель:</w:t>
            </w:r>
            <w:r w:rsidRPr="004B6D09">
              <w:rPr>
                <w:color w:val="000000"/>
                <w:highlight w:val="yellow"/>
              </w:rPr>
              <w:br/>
              <w:t>количество общеобразовательных организаций, в которых создана материально-техническая база для реализации основных и дополнительных общеобразовательных программ</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color w:val="000000"/>
                <w:highlight w:val="yellow"/>
              </w:rPr>
              <w:br/>
              <w:t>кол</w:t>
            </w:r>
            <w:proofErr w:type="gramStart"/>
            <w:r w:rsidRPr="004B6D09">
              <w:rPr>
                <w:color w:val="000000"/>
                <w:highlight w:val="yellow"/>
              </w:rPr>
              <w:t>.</w:t>
            </w:r>
            <w:proofErr w:type="gramEnd"/>
            <w:r w:rsidRPr="004B6D09">
              <w:rPr>
                <w:color w:val="000000"/>
                <w:highlight w:val="yellow"/>
              </w:rPr>
              <w:t xml:space="preserve"> </w:t>
            </w:r>
            <w:proofErr w:type="spellStart"/>
            <w:proofErr w:type="gramStart"/>
            <w:r w:rsidRPr="004B6D09">
              <w:rPr>
                <w:color w:val="000000"/>
                <w:highlight w:val="yellow"/>
              </w:rPr>
              <w:t>у</w:t>
            </w:r>
            <w:proofErr w:type="gramEnd"/>
            <w:r w:rsidRPr="004B6D09">
              <w:rPr>
                <w:color w:val="000000"/>
                <w:highlight w:val="yellow"/>
              </w:rPr>
              <w:t>чр</w:t>
            </w:r>
            <w:proofErr w:type="spellEnd"/>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4423A1">
            <w:pPr>
              <w:pStyle w:val="aff2"/>
              <w:rPr>
                <w:highlight w:val="yellow"/>
              </w:rPr>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2</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Pr="004B6D09" w:rsidRDefault="00CD3EC1">
            <w:pPr>
              <w:pStyle w:val="aff2"/>
              <w:jc w:val="center"/>
              <w:rPr>
                <w:highlight w:val="yellow"/>
              </w:rPr>
            </w:pPr>
            <w:r w:rsidRPr="004B6D09">
              <w:rPr>
                <w:highlight w:val="yellow"/>
              </w:rPr>
              <w:t>-</w:t>
            </w:r>
            <w:bookmarkStart w:id="15" w:name="_GoBack"/>
            <w:bookmarkEnd w:id="15"/>
          </w:p>
        </w:tc>
      </w:tr>
      <w:tr w:rsidR="004423A1">
        <w:trPr>
          <w:trHeight w:val="142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color w:val="000000"/>
              </w:rPr>
              <w:t>Целевой показатель:</w:t>
            </w:r>
            <w:r>
              <w:rPr>
                <w:color w:val="000000"/>
              </w:rPr>
              <w:br/>
              <w:t xml:space="preserve">количество общеобразовательных учреждений, в которых обновлена материально-техническая база </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color w:val="000000"/>
              </w:rPr>
              <w:br/>
              <w:t>кол</w:t>
            </w:r>
            <w:proofErr w:type="gramStart"/>
            <w:r>
              <w:rPr>
                <w:color w:val="000000"/>
              </w:rPr>
              <w:t>.</w:t>
            </w:r>
            <w:proofErr w:type="gramEnd"/>
            <w:r>
              <w:rPr>
                <w:color w:val="000000"/>
              </w:rPr>
              <w:t xml:space="preserve"> </w:t>
            </w:r>
            <w:proofErr w:type="spellStart"/>
            <w:proofErr w:type="gramStart"/>
            <w:r>
              <w:rPr>
                <w:color w:val="000000"/>
              </w:rPr>
              <w:t>у</w:t>
            </w:r>
            <w:proofErr w:type="gramEnd"/>
            <w:r>
              <w:rPr>
                <w:color w:val="000000"/>
              </w:rPr>
              <w:t>чр</w:t>
            </w:r>
            <w:proofErr w:type="spellEnd"/>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r>
      <w:tr w:rsidR="004423A1">
        <w:trPr>
          <w:trHeight w:val="3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2.2</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Проведение капитального ремонта зданий, помещений и сооружений общеобразовательных учреждений</w:t>
            </w:r>
          </w:p>
        </w:tc>
      </w:tr>
      <w:tr w:rsidR="004423A1">
        <w:trPr>
          <w:trHeight w:val="137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 количество образовательных учреждений, в которых проведен капитальный и текущий ремонт</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кол</w:t>
            </w:r>
            <w:proofErr w:type="gramStart"/>
            <w:r>
              <w:t>.</w:t>
            </w:r>
            <w:proofErr w:type="gramEnd"/>
            <w:r>
              <w:t xml:space="preserve"> </w:t>
            </w:r>
            <w:proofErr w:type="spellStart"/>
            <w:proofErr w:type="gramStart"/>
            <w:r>
              <w:t>у</w:t>
            </w:r>
            <w:proofErr w:type="gramEnd"/>
            <w:r>
              <w:t>чр</w:t>
            </w:r>
            <w:proofErr w:type="spellEnd"/>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13</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14</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14</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15</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r>
      <w:tr w:rsidR="004423A1">
        <w:trPr>
          <w:trHeight w:val="11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 количество образовательных учреждений, в которых проведен текущий ремонт</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кол</w:t>
            </w:r>
            <w:proofErr w:type="gramStart"/>
            <w:r>
              <w:t>.</w:t>
            </w:r>
            <w:proofErr w:type="gramEnd"/>
            <w:r>
              <w:t xml:space="preserve"> </w:t>
            </w:r>
            <w:proofErr w:type="spellStart"/>
            <w:proofErr w:type="gramStart"/>
            <w:r>
              <w:t>у</w:t>
            </w:r>
            <w:proofErr w:type="gramEnd"/>
            <w:r>
              <w:t>чр</w:t>
            </w:r>
            <w:proofErr w:type="spellEnd"/>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r>
      <w:tr w:rsidR="004423A1">
        <w:trPr>
          <w:trHeight w:val="287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 количество муниципальных образовательных организаций, в которых проведены работы по капитальному ремонту зданий и сооружений и благоустройству территорий, прилегающих к зданиям и сооружениям муниципальных общеобразовательных организаций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кол</w:t>
            </w:r>
            <w:proofErr w:type="gramStart"/>
            <w:r>
              <w:t>.</w:t>
            </w:r>
            <w:proofErr w:type="gramEnd"/>
            <w:r>
              <w:t xml:space="preserve"> </w:t>
            </w:r>
            <w:proofErr w:type="spellStart"/>
            <w:proofErr w:type="gramStart"/>
            <w:r>
              <w:t>у</w:t>
            </w:r>
            <w:proofErr w:type="gramEnd"/>
            <w:r>
              <w:t>чр</w:t>
            </w:r>
            <w:proofErr w:type="spellEnd"/>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13</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9</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r>
      <w:tr w:rsidR="004423A1">
        <w:trPr>
          <w:trHeight w:val="18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приобретение движимого имущества для оснащения вновь созданных мест в муниципальных общеобразовательных организациях</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кол</w:t>
            </w:r>
            <w:proofErr w:type="gramStart"/>
            <w:r>
              <w:t>.</w:t>
            </w:r>
            <w:proofErr w:type="gramEnd"/>
            <w:r>
              <w:t xml:space="preserve"> </w:t>
            </w:r>
            <w:proofErr w:type="spellStart"/>
            <w:proofErr w:type="gramStart"/>
            <w:r>
              <w:t>у</w:t>
            </w:r>
            <w:proofErr w:type="gramEnd"/>
            <w:r>
              <w:t>чр</w:t>
            </w:r>
            <w:proofErr w:type="spellEnd"/>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r>
      <w:tr w:rsidR="004423A1">
        <w:trPr>
          <w:trHeight w:val="11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количество оснащенных мест в общеобразовательных организациях</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единиц</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r>
      <w:tr w:rsidR="004423A1">
        <w:trPr>
          <w:trHeight w:val="193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lastRenderedPageBreak/>
              <w:t>2.3</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Задача: </w:t>
            </w:r>
            <w:proofErr w:type="gramStart"/>
            <w:r>
              <w:t>Обеспечение неограниченного круглосуточного доступа к корпоративной сети с выходом в информационно-телекоммуникационную сеть «Интернет», при неограниченном объеме потребляемого трафика, с технической поддержкой и предоставлением корпоративных сервисов для общеобразовательных организаций, при соответствующей гарантированной скорости доступа, определяемой техническими возможностями каналов связи, модернизация общеобразовательных учреждений путем организации в них дистанционного обучения для обучающихся (увеличение пропускной способности и оплата Интернет-трафика, обновление программного обеспечения и приобретение</w:t>
            </w:r>
            <w:proofErr w:type="gramEnd"/>
            <w:r>
              <w:t xml:space="preserve"> электронных образовательных ресурсов), обеспечение открытости и доступности образовательной организации за счёт создания и поддержки сайтов образовательных учреждений</w:t>
            </w:r>
          </w:p>
        </w:tc>
      </w:tr>
      <w:tr w:rsidR="004423A1">
        <w:trPr>
          <w:trHeight w:val="11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Создание и содержание сайта общеобразовательных учреждений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кол</w:t>
            </w:r>
            <w:proofErr w:type="gramStart"/>
            <w:r>
              <w:t>.</w:t>
            </w:r>
            <w:proofErr w:type="gramEnd"/>
            <w:r>
              <w:t xml:space="preserve"> </w:t>
            </w:r>
            <w:proofErr w:type="spellStart"/>
            <w:proofErr w:type="gramStart"/>
            <w:r>
              <w:t>у</w:t>
            </w:r>
            <w:proofErr w:type="gramEnd"/>
            <w:r>
              <w:t>чр</w:t>
            </w:r>
            <w:proofErr w:type="spellEnd"/>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26</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26</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r>
      <w:tr w:rsidR="004423A1">
        <w:trPr>
          <w:trHeight w:val="11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увеличение пропускной способности и оплата Интернет – трафика до 10 М/б</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кол</w:t>
            </w:r>
            <w:proofErr w:type="gramStart"/>
            <w:r>
              <w:t>.</w:t>
            </w:r>
            <w:proofErr w:type="gramEnd"/>
            <w:r>
              <w:t xml:space="preserve"> </w:t>
            </w:r>
            <w:proofErr w:type="spellStart"/>
            <w:proofErr w:type="gramStart"/>
            <w:r>
              <w:t>у</w:t>
            </w:r>
            <w:proofErr w:type="gramEnd"/>
            <w:r>
              <w:t>чр</w:t>
            </w:r>
            <w:proofErr w:type="spellEnd"/>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3</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3</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3</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3</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3</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3</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3</w:t>
            </w:r>
          </w:p>
        </w:tc>
      </w:tr>
      <w:tr w:rsidR="004423A1">
        <w:trPr>
          <w:trHeight w:val="11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2.4</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Обучение на курсах повышения квалификации руководителей и педагогических работников образовательных учреждений, совершенствование профессиональной компетенции педагогических кадров и повышение результативности образовательного процесса в образовательных учреждениях путем обучения на курсах повышения квалификации руководителей и педагогических работников образовательных учреждений</w:t>
            </w:r>
          </w:p>
        </w:tc>
      </w:tr>
      <w:tr w:rsidR="004423A1">
        <w:trPr>
          <w:trHeight w:val="23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Удельный вес численности педагогических кадров, прошедших обучение программам переподготовки и повышения квалификации педагогических работников, образования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95</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96</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97</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98</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99</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sz w:val="28"/>
              </w:rPr>
              <w:t>Задача: Обеспечение устойчивой динамики роста показателя средней заработной платы педагогических работников школ,</w:t>
            </w:r>
            <w:r>
              <w:rPr>
                <w:sz w:val="28"/>
              </w:rPr>
              <w:br/>
              <w:t>в том числе учителей</w:t>
            </w:r>
          </w:p>
        </w:tc>
      </w:tr>
      <w:tr w:rsidR="004423A1">
        <w:trPr>
          <w:trHeight w:val="203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отношение средней заработной платы педагогических работников учреждений общего образования к средней заработной плате в экономике Краснодарского края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r>
      <w:tr w:rsidR="004423A1">
        <w:trPr>
          <w:trHeight w:val="2036"/>
        </w:trPr>
        <w:tc>
          <w:tcPr>
            <w:tcW w:w="778" w:type="dxa"/>
            <w:tcBorders>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left w:val="single" w:sz="2" w:space="0" w:color="000000"/>
              <w:bottom w:val="single" w:sz="2" w:space="0" w:color="000000"/>
              <w:right w:val="single" w:sz="2" w:space="0" w:color="000000"/>
            </w:tcBorders>
            <w:shd w:val="clear" w:color="auto" w:fill="auto"/>
            <w:vAlign w:val="center"/>
          </w:tcPr>
          <w:p w:rsidR="004423A1" w:rsidRDefault="00CD3EC1">
            <w:pPr>
              <w:jc w:val="center"/>
              <w:rPr>
                <w:rFonts w:ascii="Times New Roman" w:hAnsi="Times New Roman"/>
                <w:sz w:val="24"/>
                <w:szCs w:val="24"/>
              </w:rPr>
            </w:pPr>
            <w:r>
              <w:rPr>
                <w:rFonts w:ascii="Times New Roman" w:hAnsi="Times New Roman"/>
                <w:sz w:val="24"/>
                <w:szCs w:val="24"/>
              </w:rPr>
              <w:t>Целевой показатель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доля педагогических работников муниципальных общеобразовательных организаций, получающих </w:t>
            </w:r>
            <w:r>
              <w:rPr>
                <w:rFonts w:ascii="Times New Roman" w:eastAsia="Andale Sans UI" w:hAnsi="Times New Roman" w:cs="Times New Roman"/>
                <w:kern w:val="2"/>
                <w:sz w:val="24"/>
                <w:szCs w:val="24"/>
                <w:lang w:eastAsia="zh-CN"/>
              </w:rPr>
              <w:t>вознаграждения</w:t>
            </w:r>
            <w:r>
              <w:rPr>
                <w:rFonts w:ascii="Times New Roman" w:hAnsi="Times New Roman"/>
                <w:sz w:val="24"/>
                <w:szCs w:val="24"/>
              </w:rPr>
              <w:t xml:space="preserve"> за классное руководство, в общей численности педагогических работников такой категории</w:t>
            </w:r>
          </w:p>
        </w:tc>
        <w:tc>
          <w:tcPr>
            <w:tcW w:w="936"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824" w:type="dxa"/>
            <w:gridSpan w:val="2"/>
            <w:tcBorders>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w:t>
            </w:r>
          </w:p>
        </w:tc>
        <w:tc>
          <w:tcPr>
            <w:tcW w:w="777" w:type="dxa"/>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w:t>
            </w:r>
          </w:p>
        </w:tc>
        <w:tc>
          <w:tcPr>
            <w:tcW w:w="784"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w:t>
            </w:r>
          </w:p>
        </w:tc>
        <w:tc>
          <w:tcPr>
            <w:tcW w:w="783"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w:t>
            </w:r>
          </w:p>
        </w:tc>
        <w:tc>
          <w:tcPr>
            <w:tcW w:w="781"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w:t>
            </w:r>
          </w:p>
        </w:tc>
        <w:tc>
          <w:tcPr>
            <w:tcW w:w="781"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4"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1"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3"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866" w:type="dxa"/>
            <w:gridSpan w:val="3"/>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r>
      <w:tr w:rsidR="004423A1">
        <w:trPr>
          <w:trHeight w:val="3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2.6</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Обеспечение возможности участия детей в олимпиадах, конкурсах краевого, всероссийского уровня</w:t>
            </w:r>
          </w:p>
        </w:tc>
      </w:tr>
      <w:tr w:rsidR="004423A1">
        <w:trPr>
          <w:trHeight w:val="202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доля учащихся, принимавших участие во Всероссийских олимпиадах и иных интеллектуальных и творческих конкурсах от общей численности обучающихся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w:t>
            </w:r>
          </w:p>
        </w:tc>
      </w:tr>
      <w:tr w:rsidR="004423A1">
        <w:trPr>
          <w:trHeight w:val="85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2.7</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Расширение практики введения новых федеральных образовательных стандартов в основном общем образовании и подготовка к введению в пилотном режиме стандартов среднего общего образования в образовательных учреждениях муниципального образования Кавказский район</w:t>
            </w:r>
          </w:p>
        </w:tc>
      </w:tr>
      <w:tr w:rsidR="004423A1">
        <w:trPr>
          <w:trHeight w:val="142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удельный вес численности учащихся, обучающихся по новым федеральным государственным образовательным стандартам</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70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80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85</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lastRenderedPageBreak/>
              <w:t>2.8</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Проведение капитального ремонта спортивных залов муниципальных общеобразовательных организаций, помещений при них физкультурно – спортивного назначения, физкультурно – оздоровительных комплексов</w:t>
            </w:r>
          </w:p>
        </w:tc>
      </w:tr>
      <w:tr w:rsidR="004423A1">
        <w:trPr>
          <w:trHeight w:val="262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proofErr w:type="gramStart"/>
            <w:r>
              <w:t xml:space="preserve"> :</w:t>
            </w:r>
            <w:proofErr w:type="gramEnd"/>
            <w:r>
              <w:t xml:space="preserve"> количество капитально отремонтированных спортивных залов муниципальных общеобразовательных организаций, помещений при них, других помещений физкультурно – спортивного назначения, физкультурно – оздоровительных комплексов</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единиц</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2.9</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Создание условий для обеспечения учащихся общеобразовательных учреждений сбалансированным горячим питанием, формирование у детей навыков здорового питания</w:t>
            </w:r>
          </w:p>
        </w:tc>
      </w:tr>
      <w:tr w:rsidR="004423A1">
        <w:trPr>
          <w:trHeight w:val="85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количество учащихся, охваченных горячим питанием</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11890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11840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11840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11840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12500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12500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12500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12500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12500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12500</w:t>
            </w:r>
          </w:p>
        </w:tc>
      </w:tr>
      <w:tr w:rsidR="004423A1">
        <w:trPr>
          <w:trHeight w:val="85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охват горячим питанием школьников</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r>
      <w:tr w:rsidR="004423A1">
        <w:trPr>
          <w:trHeight w:val="851"/>
        </w:trPr>
        <w:tc>
          <w:tcPr>
            <w:tcW w:w="778" w:type="dxa"/>
            <w:tcBorders>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left w:val="single" w:sz="2" w:space="0" w:color="000000"/>
              <w:bottom w:val="single" w:sz="2" w:space="0" w:color="000000"/>
              <w:right w:val="single" w:sz="2" w:space="0" w:color="000000"/>
            </w:tcBorders>
            <w:shd w:val="clear" w:color="auto" w:fill="auto"/>
            <w:vAlign w:val="center"/>
          </w:tcPr>
          <w:p w:rsidR="004423A1" w:rsidRDefault="00CD3EC1">
            <w:pPr>
              <w:spacing w:after="0" w:line="240" w:lineRule="auto"/>
              <w:jc w:val="center"/>
              <w:rPr>
                <w:rFonts w:ascii="Times New Roman" w:hAnsi="Times New Roman"/>
                <w:sz w:val="24"/>
                <w:szCs w:val="24"/>
              </w:rPr>
            </w:pPr>
            <w:r>
              <w:rPr>
                <w:rFonts w:ascii="Times New Roman" w:hAnsi="Times New Roman"/>
                <w:color w:val="000000"/>
                <w:sz w:val="24"/>
                <w:szCs w:val="24"/>
              </w:rPr>
              <w:t>Целевой показатель:</w:t>
            </w:r>
          </w:p>
          <w:p w:rsidR="004423A1" w:rsidRDefault="00CD3EC1">
            <w:pPr>
              <w:spacing w:after="0" w:line="240" w:lineRule="auto"/>
              <w:jc w:val="center"/>
              <w:rPr>
                <w:rFonts w:ascii="Times New Roman" w:hAnsi="Times New Roman"/>
                <w:sz w:val="24"/>
                <w:szCs w:val="24"/>
              </w:rPr>
            </w:pPr>
            <w:r>
              <w:rPr>
                <w:rFonts w:ascii="Times New Roman" w:hAnsi="Times New Roman"/>
                <w:color w:val="000000"/>
                <w:sz w:val="24"/>
                <w:szCs w:val="24"/>
              </w:rPr>
              <w:t xml:space="preserve">доля </w:t>
            </w:r>
            <w:proofErr w:type="gramStart"/>
            <w:r>
              <w:rPr>
                <w:rFonts w:ascii="Times New Roman" w:hAnsi="Times New Roman"/>
                <w:color w:val="000000"/>
                <w:sz w:val="24"/>
                <w:szCs w:val="24"/>
              </w:rPr>
              <w:t>обучающихся</w:t>
            </w:r>
            <w:proofErr w:type="gramEnd"/>
            <w:r>
              <w:rPr>
                <w:rFonts w:ascii="Times New Roman" w:hAnsi="Times New Roman"/>
                <w:color w:val="000000"/>
                <w:sz w:val="24"/>
                <w:szCs w:val="24"/>
              </w:rPr>
              <w:t>,  получающих начальное общее образование в муниципальных образовательных</w:t>
            </w:r>
          </w:p>
          <w:p w:rsidR="004423A1" w:rsidRDefault="00CD3EC1">
            <w:pPr>
              <w:spacing w:after="0" w:line="240" w:lineRule="auto"/>
              <w:jc w:val="center"/>
              <w:rPr>
                <w:rFonts w:ascii="Times New Roman" w:hAnsi="Times New Roman"/>
                <w:sz w:val="24"/>
                <w:szCs w:val="24"/>
              </w:rPr>
            </w:pPr>
            <w:proofErr w:type="gramStart"/>
            <w:r>
              <w:rPr>
                <w:rFonts w:ascii="Times New Roman" w:hAnsi="Times New Roman"/>
                <w:color w:val="000000"/>
                <w:sz w:val="24"/>
                <w:szCs w:val="24"/>
              </w:rPr>
              <w:t>организациях</w:t>
            </w:r>
            <w:proofErr w:type="gramEnd"/>
            <w:r>
              <w:rPr>
                <w:rFonts w:ascii="Times New Roman" w:hAnsi="Times New Roman"/>
                <w:color w:val="000000"/>
                <w:sz w:val="24"/>
                <w:szCs w:val="24"/>
              </w:rPr>
              <w:t>, получающих</w:t>
            </w:r>
          </w:p>
          <w:p w:rsidR="004423A1" w:rsidRDefault="00CD3EC1">
            <w:pPr>
              <w:spacing w:after="0" w:line="240" w:lineRule="auto"/>
              <w:jc w:val="center"/>
              <w:rPr>
                <w:rFonts w:ascii="Times New Roman" w:hAnsi="Times New Roman"/>
                <w:sz w:val="24"/>
                <w:szCs w:val="24"/>
              </w:rPr>
            </w:pPr>
            <w:r>
              <w:rPr>
                <w:rFonts w:ascii="Times New Roman" w:hAnsi="Times New Roman"/>
                <w:color w:val="000000"/>
                <w:sz w:val="24"/>
                <w:szCs w:val="24"/>
              </w:rPr>
              <w:t xml:space="preserve">бесплатное горячее питание, </w:t>
            </w:r>
            <w:proofErr w:type="gramStart"/>
            <w:r>
              <w:rPr>
                <w:rFonts w:ascii="Times New Roman" w:hAnsi="Times New Roman"/>
                <w:color w:val="000000"/>
                <w:sz w:val="24"/>
                <w:szCs w:val="24"/>
              </w:rPr>
              <w:t>к</w:t>
            </w:r>
            <w:proofErr w:type="gramEnd"/>
          </w:p>
          <w:p w:rsidR="004423A1" w:rsidRDefault="00CD3EC1">
            <w:pPr>
              <w:spacing w:after="0" w:line="240" w:lineRule="auto"/>
              <w:jc w:val="center"/>
              <w:rPr>
                <w:rFonts w:ascii="Times New Roman" w:hAnsi="Times New Roman"/>
                <w:sz w:val="24"/>
                <w:szCs w:val="24"/>
              </w:rPr>
            </w:pPr>
            <w:proofErr w:type="gramStart"/>
            <w:r>
              <w:rPr>
                <w:rFonts w:ascii="Times New Roman" w:hAnsi="Times New Roman"/>
                <w:color w:val="000000"/>
                <w:sz w:val="24"/>
                <w:szCs w:val="24"/>
              </w:rPr>
              <w:t xml:space="preserve">общему количеству обучающихся, получающих начальное общее образование в муниципальных образовательных организациях </w:t>
            </w:r>
            <w:proofErr w:type="gramEnd"/>
          </w:p>
        </w:tc>
        <w:tc>
          <w:tcPr>
            <w:tcW w:w="936"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824" w:type="dxa"/>
            <w:gridSpan w:val="2"/>
            <w:tcBorders>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w:t>
            </w:r>
          </w:p>
        </w:tc>
        <w:tc>
          <w:tcPr>
            <w:tcW w:w="777" w:type="dxa"/>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w:t>
            </w:r>
          </w:p>
        </w:tc>
        <w:tc>
          <w:tcPr>
            <w:tcW w:w="784"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w:t>
            </w:r>
          </w:p>
        </w:tc>
        <w:tc>
          <w:tcPr>
            <w:tcW w:w="783"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w:t>
            </w:r>
          </w:p>
        </w:tc>
        <w:tc>
          <w:tcPr>
            <w:tcW w:w="781"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w:t>
            </w:r>
          </w:p>
        </w:tc>
        <w:tc>
          <w:tcPr>
            <w:tcW w:w="781"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4"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1"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783" w:type="dxa"/>
            <w:gridSpan w:val="2"/>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c>
          <w:tcPr>
            <w:tcW w:w="866" w:type="dxa"/>
            <w:gridSpan w:val="3"/>
            <w:tcBorders>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100</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2.10</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Обеспечение педагогических работников сбалансированным горячим питанием, формирование у педагогов навыков здорового питания</w:t>
            </w:r>
          </w:p>
        </w:tc>
      </w:tr>
      <w:tr w:rsidR="004423A1">
        <w:trPr>
          <w:trHeight w:val="85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количество педагогических работников, охваченных горячим питанием</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Человек 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741</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2.11</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Социальная поддержка многодетных семей путем предоставления учащимся из многодетных</w:t>
            </w:r>
            <w:r>
              <w:br/>
              <w:t>семей сбалансированного горячего питания за счет субсидий краевого бюджета</w:t>
            </w:r>
          </w:p>
        </w:tc>
      </w:tr>
      <w:tr w:rsidR="004423A1">
        <w:trPr>
          <w:trHeight w:val="115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количество учащихся из многодетных семей, получающих льготное питание</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1441</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1498</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1750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1900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2200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2200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2200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2200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2200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2200</w:t>
            </w:r>
          </w:p>
        </w:tc>
      </w:tr>
      <w:tr w:rsidR="004423A1">
        <w:trPr>
          <w:trHeight w:val="3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2.12</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Обогащение пищи детей дополнительной витаминизацией</w:t>
            </w:r>
          </w:p>
        </w:tc>
      </w:tr>
      <w:tr w:rsidR="004423A1">
        <w:trPr>
          <w:trHeight w:val="11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количество учащихся, получающих молоко и молочную продукцию 2 раза в неделю</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11377</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9603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5080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5500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5500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5500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5500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5500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5500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5500</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b/>
              </w:rPr>
              <w:t>Основное мероприятие № 3: Развитие системы дополнительного образования в муниципальном образовании Кавказский район</w:t>
            </w:r>
          </w:p>
        </w:tc>
      </w:tr>
      <w:tr w:rsidR="004423A1">
        <w:trPr>
          <w:trHeight w:val="85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3.1</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Обеспечение гарантий доступности дополнительного образования для всех групп детского населения и учащейся молодежи, становление развивающей среды, стимулирующей процесс целенаправленного самоопределения ребенка, обеспечение необходимых условий для его личностного развития</w:t>
            </w:r>
          </w:p>
        </w:tc>
      </w:tr>
      <w:tr w:rsidR="004423A1">
        <w:trPr>
          <w:trHeight w:val="11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количество детей, занимающихся в организациях дополнительного образования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3400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4019</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4050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7110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4183</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w:t>
            </w:r>
            <w:r>
              <w:rPr>
                <w:lang w:val="en-US"/>
              </w:rPr>
              <w:t>219</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w:t>
            </w:r>
            <w:r>
              <w:rPr>
                <w:lang w:val="en-US"/>
              </w:rPr>
              <w:t>219</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w:t>
            </w:r>
            <w:r>
              <w:rPr>
                <w:lang w:val="en-US"/>
              </w:rPr>
              <w:t>219</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w:t>
            </w:r>
            <w:r>
              <w:rPr>
                <w:lang w:val="en-US"/>
              </w:rPr>
              <w:t>219</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w:t>
            </w:r>
            <w:r>
              <w:rPr>
                <w:lang w:val="en-US"/>
              </w:rPr>
              <w:t>219</w:t>
            </w:r>
          </w:p>
        </w:tc>
      </w:tr>
      <w:tr w:rsidR="004423A1">
        <w:trPr>
          <w:trHeight w:val="188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численность лиц, занимающихся физической культурой и спортом, прошедших медицинские осмотры по углубленной программе медицинского обследования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210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210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210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210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210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210</w:t>
            </w:r>
          </w:p>
        </w:tc>
      </w:tr>
      <w:tr w:rsidR="004423A1">
        <w:trPr>
          <w:trHeight w:val="3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3.2</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Развитие инфраструктуры и укрепление материально-технической базы учреждений дополнительного образования</w:t>
            </w:r>
          </w:p>
        </w:tc>
      </w:tr>
      <w:tr w:rsidR="004423A1">
        <w:trPr>
          <w:trHeight w:val="11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 доля оснащенных организаций, в соответствии с требованиями ФГОС</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95</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3.3</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Повышение квалификации, профессиональная переподготовка руководителей и педагогических работников учреждений дополнительного образования</w:t>
            </w:r>
          </w:p>
        </w:tc>
      </w:tr>
      <w:tr w:rsidR="004423A1">
        <w:trPr>
          <w:trHeight w:val="169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Доля педагогов в планах прохождения курсовой подготовки, от численности нуждающихся в повышении квалификации</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80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95</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r>
      <w:tr w:rsidR="004423A1">
        <w:trPr>
          <w:trHeight w:val="3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3.4</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Обеспечение устойчивой динамики роста показателя средней заработной платы педагогических работников</w:t>
            </w:r>
          </w:p>
        </w:tc>
      </w:tr>
      <w:tr w:rsidR="004423A1">
        <w:trPr>
          <w:trHeight w:val="197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отношение средней заработной платы педагогических работников учреждений дополнительного образования детей к средней заработной плате учителей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85</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95</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b/>
              </w:rPr>
              <w:t>Основное мероприятие № 4 . Финансовое обеспечение деятельности органов управления «Руководство и управление в сфере образования»</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4.1</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Обеспечение высокого качества управления процессами развития образования на муниципальном уровне, в пределах своей компетенции</w:t>
            </w:r>
          </w:p>
        </w:tc>
      </w:tr>
      <w:tr w:rsidR="004423A1">
        <w:trPr>
          <w:trHeight w:val="85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количество учреждений, подведомственных управлению образования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кол</w:t>
            </w:r>
            <w:proofErr w:type="gramStart"/>
            <w:r>
              <w:t>.</w:t>
            </w:r>
            <w:proofErr w:type="gramEnd"/>
            <w:r>
              <w:br/>
            </w:r>
            <w:proofErr w:type="spellStart"/>
            <w:proofErr w:type="gramStart"/>
            <w:r>
              <w:t>у</w:t>
            </w:r>
            <w:proofErr w:type="gramEnd"/>
            <w:r>
              <w:t>чр</w:t>
            </w:r>
            <w:proofErr w:type="spellEnd"/>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r>
      <w:tr w:rsidR="004423A1">
        <w:trPr>
          <w:trHeight w:val="3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b/>
              </w:rPr>
              <w:t>Основное мероприятие № 5. Финансовое обеспечение деятельности казенных учреждений</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5.1</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Организация и осуществление деятельности в области бухгалтерского учета и отчетности на основании договоров на передачу полномочий на ведение бухгалтерского учета</w:t>
            </w:r>
          </w:p>
        </w:tc>
      </w:tr>
      <w:tr w:rsidR="004423A1">
        <w:trPr>
          <w:trHeight w:val="143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количество обслуживаемых учреждений, подведомственных управлению образования и управление образования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кол</w:t>
            </w:r>
            <w:proofErr w:type="gramStart"/>
            <w:r>
              <w:t>.</w:t>
            </w:r>
            <w:proofErr w:type="gramEnd"/>
            <w:r>
              <w:br/>
            </w:r>
            <w:proofErr w:type="spellStart"/>
            <w:proofErr w:type="gramStart"/>
            <w:r>
              <w:t>у</w:t>
            </w:r>
            <w:proofErr w:type="gramEnd"/>
            <w:r>
              <w:t>чр</w:t>
            </w:r>
            <w:proofErr w:type="spellEnd"/>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35</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35</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59</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59</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b/>
              </w:rPr>
              <w:t>Основное мероприятие № 6. Финансовое обеспечение деятельности муниципального бюджетного учреждения детского лагеря «</w:t>
            </w:r>
            <w:proofErr w:type="spellStart"/>
            <w:r>
              <w:rPr>
                <w:b/>
              </w:rPr>
              <w:t>Кубаночка</w:t>
            </w:r>
            <w:proofErr w:type="spellEnd"/>
            <w:r>
              <w:rPr>
                <w:b/>
              </w:rPr>
              <w:t>»</w:t>
            </w:r>
          </w:p>
        </w:tc>
      </w:tr>
      <w:tr w:rsidR="004423A1">
        <w:trPr>
          <w:trHeight w:val="3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6.1</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Обеспечение деятельности муниципального бюджетного учреждения детского лагеря «</w:t>
            </w:r>
            <w:proofErr w:type="spellStart"/>
            <w:r>
              <w:t>Кубаночка</w:t>
            </w:r>
            <w:proofErr w:type="spellEnd"/>
            <w:r>
              <w:t>»</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количество отдохнувших детей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r>
      <w:tr w:rsidR="004423A1">
        <w:trPr>
          <w:trHeight w:val="3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7</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b/>
              </w:rPr>
              <w:t>Основное мероприятие № 7. Прочие мероприятия в области образования</w:t>
            </w:r>
          </w:p>
        </w:tc>
      </w:tr>
      <w:tr w:rsidR="004423A1">
        <w:trPr>
          <w:trHeight w:val="35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7.1</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Информационное и методическое сопровождение деятельности учреждений отрасли образования</w:t>
            </w:r>
          </w:p>
        </w:tc>
      </w:tr>
      <w:tr w:rsidR="004423A1">
        <w:trPr>
          <w:trHeight w:val="11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количество обслуживаемых учреждений, подведомственных управлению образования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кол</w:t>
            </w:r>
            <w:proofErr w:type="gramStart"/>
            <w:r>
              <w:t>.</w:t>
            </w:r>
            <w:proofErr w:type="gramEnd"/>
            <w:r>
              <w:br/>
            </w:r>
            <w:proofErr w:type="spellStart"/>
            <w:proofErr w:type="gramStart"/>
            <w:r>
              <w:t>у</w:t>
            </w:r>
            <w:proofErr w:type="gramEnd"/>
            <w:r>
              <w:t>чр</w:t>
            </w:r>
            <w:proofErr w:type="spellEnd"/>
            <w: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64</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w:t>
            </w:r>
          </w:p>
        </w:tc>
      </w:tr>
      <w:tr w:rsidR="004423A1">
        <w:trPr>
          <w:trHeight w:val="59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7.2</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Организация и проведение государственной итоговой аттестации в форме ОГЭ, ЕГЭ и ГВЭ в муниципальном образовании Кавказский район</w:t>
            </w:r>
          </w:p>
        </w:tc>
      </w:tr>
      <w:tr w:rsidR="004423A1">
        <w:trPr>
          <w:trHeight w:val="253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доля выпускников общеобразовательных организаций, не сдавших единый государственный экзамен, в общей численности выпускников общеобразовательных организаций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0,98</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0,97</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0,97</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0,97</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0,97</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0,97</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0,97</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0,97</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0,97</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0,97</w:t>
            </w:r>
          </w:p>
        </w:tc>
      </w:tr>
      <w:tr w:rsidR="004423A1">
        <w:trPr>
          <w:trHeight w:val="85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7.3</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Задача: Активизация спортивно-массовой работы в образовательных учреждениях муниципального образования, создание условий для регулярного занятия физической культурой и спортом в образовательных учреждениях, увеличение количества учащихся привлекаемых к занятиям физической культурой и спортом;</w:t>
            </w:r>
          </w:p>
        </w:tc>
      </w:tr>
      <w:tr w:rsidR="004423A1">
        <w:trPr>
          <w:trHeight w:val="200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введение ставок педагогов дополнительного образования для работы с детьми в спортивных клубах общеобразовательных учреждений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proofErr w:type="gramStart"/>
            <w:r>
              <w:t>ста-</w:t>
            </w:r>
            <w:proofErr w:type="spellStart"/>
            <w:r>
              <w:t>вок</w:t>
            </w:r>
            <w:proofErr w:type="spellEnd"/>
            <w:proofErr w:type="gramEnd"/>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33</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35</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18</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27</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27</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27</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27</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27</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27</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27</w:t>
            </w:r>
          </w:p>
        </w:tc>
      </w:tr>
      <w:tr w:rsidR="004423A1">
        <w:trPr>
          <w:trHeight w:val="229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Целевой показатель: введение ставок педагогов дополнительного образования для работы с детьми в вечернее и каникулярное время в спортивных залах общеобразовательных учреждений </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r>
            <w:r>
              <w:br/>
              <w:t>ставок</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1,5</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1</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br/>
              <w:t>0</w:t>
            </w:r>
          </w:p>
        </w:tc>
      </w:tr>
      <w:tr w:rsidR="004423A1">
        <w:trPr>
          <w:trHeight w:val="227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Целевой показатель: число педагогов, получающих выплату за работу с детьми в спортивных клубах муниципальных </w:t>
            </w:r>
            <w:proofErr w:type="gramStart"/>
            <w:r>
              <w:t>организаций дополнительного образования детей системы образования Краснодарского края</w:t>
            </w:r>
            <w:proofErr w:type="gramEnd"/>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человек</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45</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r>
      <w:tr w:rsidR="004423A1">
        <w:trPr>
          <w:trHeight w:val="167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открытие спортивных кружков и секций для работы с детьми в спортивных клубах общеобразовательных учреждений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ед.</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r>
      <w:tr w:rsidR="004423A1">
        <w:trPr>
          <w:trHeight w:val="196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открытие спортивных кружков и секций для работы с детьми в вечернее и каникулярное время в спортивных залах общеобразовательных учреждений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ед.</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r>
      <w:tr w:rsidR="004423A1">
        <w:trPr>
          <w:trHeight w:val="167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привлечение учащихся к регулярному занятию в секциях спортивных клубов общеобразовательных учреждений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2500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2860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2860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r>
      <w:tr w:rsidR="004423A1">
        <w:trPr>
          <w:trHeight w:val="223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 привлечение учащихся к регулярному занятию спортом в секциях, в вечернее и каникулярное время, в спортивных залах общеобразовательных учреждений</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150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r>
      <w:tr w:rsidR="004423A1">
        <w:trPr>
          <w:trHeight w:val="92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7.4</w:t>
            </w:r>
          </w:p>
        </w:tc>
        <w:tc>
          <w:tcPr>
            <w:tcW w:w="13791" w:type="dxa"/>
            <w:gridSpan w:val="25"/>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Задача: Активизация спортивно-массовой работы в образовательных учреждениях муниципального образования, </w:t>
            </w:r>
            <w:r>
              <w:br/>
              <w:t>создание условий для регулярного занятия физической культурой и спортом в учреждениях дополнительного образования, увеличение количества учащихся привлекаемых к занятиям физической культурой и спортом</w:t>
            </w:r>
          </w:p>
        </w:tc>
      </w:tr>
      <w:tr w:rsidR="004423A1">
        <w:trPr>
          <w:trHeight w:val="169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rPr>
                <w:color w:val="000000"/>
              </w:rPr>
              <w:t xml:space="preserve">Целевой показатель: количество </w:t>
            </w:r>
            <w:proofErr w:type="spellStart"/>
            <w:r>
              <w:rPr>
                <w:color w:val="000000"/>
              </w:rPr>
              <w:t>введеных</w:t>
            </w:r>
            <w:proofErr w:type="spellEnd"/>
            <w:r>
              <w:rPr>
                <w:color w:val="000000"/>
              </w:rPr>
              <w:t xml:space="preserve"> ставок педагогов дополнительного образования для работы с детьми в спортивных клубах учреждений дополнительного образования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Ставок </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w:t>
            </w:r>
          </w:p>
        </w:tc>
      </w:tr>
      <w:tr w:rsidR="004423A1">
        <w:trPr>
          <w:trHeight w:val="1646"/>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Количество спортивных кружков и секций для работы с детьми в спортивных клубах учреждений дополнительного образования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ед.</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w:t>
            </w:r>
          </w:p>
        </w:tc>
      </w:tr>
      <w:tr w:rsidR="004423A1">
        <w:trPr>
          <w:trHeight w:val="1601"/>
        </w:trPr>
        <w:tc>
          <w:tcPr>
            <w:tcW w:w="7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4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Целевой показатель:</w:t>
            </w:r>
            <w:r>
              <w:br/>
              <w:t>численность учащихся, привлеченных к регулярным занятиям в секциях спортивных клубов учреждений дополнительного образования</w:t>
            </w:r>
          </w:p>
        </w:tc>
        <w:tc>
          <w:tcPr>
            <w:tcW w:w="9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чел.</w:t>
            </w:r>
          </w:p>
        </w:tc>
        <w:tc>
          <w:tcPr>
            <w:tcW w:w="8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77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w:t>
            </w:r>
          </w:p>
        </w:tc>
        <w:tc>
          <w:tcPr>
            <w:tcW w:w="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324</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330</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300</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316</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316</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316</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316</w:t>
            </w:r>
          </w:p>
        </w:tc>
        <w:tc>
          <w:tcPr>
            <w:tcW w:w="78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316</w:t>
            </w:r>
          </w:p>
        </w:tc>
        <w:tc>
          <w:tcPr>
            <w:tcW w:w="86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316</w:t>
            </w:r>
          </w:p>
        </w:tc>
      </w:tr>
      <w:tr w:rsidR="004423A1">
        <w:trPr>
          <w:trHeight w:val="356"/>
        </w:trPr>
        <w:tc>
          <w:tcPr>
            <w:tcW w:w="778" w:type="dxa"/>
            <w:shd w:val="clear" w:color="auto" w:fill="auto"/>
            <w:vAlign w:val="center"/>
          </w:tcPr>
          <w:p w:rsidR="004423A1" w:rsidRDefault="004423A1">
            <w:pPr>
              <w:pStyle w:val="aff2"/>
            </w:pPr>
          </w:p>
        </w:tc>
        <w:tc>
          <w:tcPr>
            <w:tcW w:w="4135" w:type="dxa"/>
            <w:shd w:val="clear" w:color="auto" w:fill="auto"/>
            <w:vAlign w:val="center"/>
          </w:tcPr>
          <w:p w:rsidR="004423A1" w:rsidRDefault="004423A1">
            <w:pPr>
              <w:pStyle w:val="aff2"/>
            </w:pPr>
          </w:p>
        </w:tc>
        <w:tc>
          <w:tcPr>
            <w:tcW w:w="936" w:type="dxa"/>
            <w:gridSpan w:val="2"/>
            <w:shd w:val="clear" w:color="auto" w:fill="auto"/>
            <w:vAlign w:val="center"/>
          </w:tcPr>
          <w:p w:rsidR="004423A1" w:rsidRDefault="004423A1">
            <w:pPr>
              <w:pStyle w:val="aff2"/>
            </w:pPr>
          </w:p>
        </w:tc>
        <w:tc>
          <w:tcPr>
            <w:tcW w:w="824" w:type="dxa"/>
            <w:gridSpan w:val="2"/>
            <w:shd w:val="clear" w:color="auto" w:fill="auto"/>
            <w:vAlign w:val="center"/>
          </w:tcPr>
          <w:p w:rsidR="004423A1" w:rsidRDefault="004423A1">
            <w:pPr>
              <w:pStyle w:val="aff2"/>
            </w:pPr>
          </w:p>
        </w:tc>
        <w:tc>
          <w:tcPr>
            <w:tcW w:w="776" w:type="dxa"/>
            <w:gridSpan w:val="2"/>
            <w:shd w:val="clear" w:color="auto" w:fill="auto"/>
            <w:vAlign w:val="center"/>
          </w:tcPr>
          <w:p w:rsidR="004423A1" w:rsidRDefault="004423A1">
            <w:pPr>
              <w:pStyle w:val="aff2"/>
            </w:pPr>
          </w:p>
        </w:tc>
        <w:tc>
          <w:tcPr>
            <w:tcW w:w="777" w:type="dxa"/>
            <w:shd w:val="clear" w:color="auto" w:fill="auto"/>
            <w:vAlign w:val="center"/>
          </w:tcPr>
          <w:p w:rsidR="004423A1" w:rsidRDefault="004423A1">
            <w:pPr>
              <w:pStyle w:val="aff2"/>
            </w:pPr>
          </w:p>
        </w:tc>
        <w:tc>
          <w:tcPr>
            <w:tcW w:w="784" w:type="dxa"/>
            <w:gridSpan w:val="2"/>
            <w:shd w:val="clear" w:color="auto" w:fill="auto"/>
            <w:vAlign w:val="center"/>
          </w:tcPr>
          <w:p w:rsidR="004423A1" w:rsidRDefault="004423A1">
            <w:pPr>
              <w:pStyle w:val="aff2"/>
            </w:pPr>
          </w:p>
        </w:tc>
        <w:tc>
          <w:tcPr>
            <w:tcW w:w="783" w:type="dxa"/>
            <w:gridSpan w:val="2"/>
            <w:shd w:val="clear" w:color="auto" w:fill="auto"/>
            <w:vAlign w:val="center"/>
          </w:tcPr>
          <w:p w:rsidR="004423A1" w:rsidRDefault="004423A1">
            <w:pPr>
              <w:pStyle w:val="aff2"/>
            </w:pPr>
          </w:p>
        </w:tc>
        <w:tc>
          <w:tcPr>
            <w:tcW w:w="781" w:type="dxa"/>
            <w:gridSpan w:val="2"/>
            <w:shd w:val="clear" w:color="auto" w:fill="auto"/>
            <w:vAlign w:val="center"/>
          </w:tcPr>
          <w:p w:rsidR="004423A1" w:rsidRDefault="004423A1">
            <w:pPr>
              <w:pStyle w:val="aff2"/>
            </w:pPr>
          </w:p>
        </w:tc>
        <w:tc>
          <w:tcPr>
            <w:tcW w:w="781" w:type="dxa"/>
            <w:gridSpan w:val="2"/>
            <w:shd w:val="clear" w:color="auto" w:fill="auto"/>
            <w:vAlign w:val="center"/>
          </w:tcPr>
          <w:p w:rsidR="004423A1" w:rsidRDefault="004423A1">
            <w:pPr>
              <w:pStyle w:val="aff2"/>
            </w:pPr>
          </w:p>
        </w:tc>
        <w:tc>
          <w:tcPr>
            <w:tcW w:w="784" w:type="dxa"/>
            <w:gridSpan w:val="2"/>
            <w:shd w:val="clear" w:color="auto" w:fill="auto"/>
            <w:vAlign w:val="center"/>
          </w:tcPr>
          <w:p w:rsidR="004423A1" w:rsidRDefault="004423A1">
            <w:pPr>
              <w:pStyle w:val="aff2"/>
            </w:pPr>
          </w:p>
        </w:tc>
        <w:tc>
          <w:tcPr>
            <w:tcW w:w="781" w:type="dxa"/>
            <w:gridSpan w:val="2"/>
            <w:shd w:val="clear" w:color="auto" w:fill="auto"/>
            <w:vAlign w:val="center"/>
          </w:tcPr>
          <w:p w:rsidR="004423A1" w:rsidRDefault="004423A1">
            <w:pPr>
              <w:pStyle w:val="aff2"/>
            </w:pPr>
          </w:p>
        </w:tc>
        <w:tc>
          <w:tcPr>
            <w:tcW w:w="783" w:type="dxa"/>
            <w:gridSpan w:val="2"/>
            <w:shd w:val="clear" w:color="auto" w:fill="auto"/>
            <w:vAlign w:val="center"/>
          </w:tcPr>
          <w:p w:rsidR="004423A1" w:rsidRDefault="004423A1">
            <w:pPr>
              <w:pStyle w:val="aff2"/>
            </w:pPr>
          </w:p>
        </w:tc>
        <w:tc>
          <w:tcPr>
            <w:tcW w:w="866" w:type="dxa"/>
            <w:gridSpan w:val="3"/>
            <w:shd w:val="clear" w:color="auto" w:fill="auto"/>
            <w:vAlign w:val="center"/>
          </w:tcPr>
          <w:p w:rsidR="004423A1" w:rsidRDefault="004423A1">
            <w:pPr>
              <w:pStyle w:val="aff2"/>
            </w:pPr>
          </w:p>
        </w:tc>
      </w:tr>
      <w:tr w:rsidR="004423A1">
        <w:trPr>
          <w:trHeight w:val="356"/>
        </w:trPr>
        <w:tc>
          <w:tcPr>
            <w:tcW w:w="778" w:type="dxa"/>
            <w:shd w:val="clear" w:color="auto" w:fill="auto"/>
            <w:vAlign w:val="center"/>
          </w:tcPr>
          <w:p w:rsidR="004423A1" w:rsidRDefault="004423A1">
            <w:pPr>
              <w:pStyle w:val="aff2"/>
            </w:pPr>
          </w:p>
        </w:tc>
        <w:tc>
          <w:tcPr>
            <w:tcW w:w="4135" w:type="dxa"/>
            <w:shd w:val="clear" w:color="auto" w:fill="auto"/>
            <w:vAlign w:val="center"/>
          </w:tcPr>
          <w:p w:rsidR="004423A1" w:rsidRDefault="004423A1">
            <w:pPr>
              <w:pStyle w:val="aff2"/>
            </w:pPr>
          </w:p>
        </w:tc>
        <w:tc>
          <w:tcPr>
            <w:tcW w:w="936" w:type="dxa"/>
            <w:gridSpan w:val="2"/>
            <w:shd w:val="clear" w:color="auto" w:fill="auto"/>
            <w:vAlign w:val="center"/>
          </w:tcPr>
          <w:p w:rsidR="004423A1" w:rsidRDefault="004423A1">
            <w:pPr>
              <w:pStyle w:val="aff2"/>
            </w:pPr>
          </w:p>
        </w:tc>
        <w:tc>
          <w:tcPr>
            <w:tcW w:w="824" w:type="dxa"/>
            <w:gridSpan w:val="2"/>
            <w:shd w:val="clear" w:color="auto" w:fill="auto"/>
            <w:vAlign w:val="center"/>
          </w:tcPr>
          <w:p w:rsidR="004423A1" w:rsidRDefault="004423A1">
            <w:pPr>
              <w:pStyle w:val="aff2"/>
            </w:pPr>
          </w:p>
        </w:tc>
        <w:tc>
          <w:tcPr>
            <w:tcW w:w="776" w:type="dxa"/>
            <w:gridSpan w:val="2"/>
            <w:shd w:val="clear" w:color="auto" w:fill="auto"/>
            <w:vAlign w:val="center"/>
          </w:tcPr>
          <w:p w:rsidR="004423A1" w:rsidRDefault="004423A1">
            <w:pPr>
              <w:pStyle w:val="aff2"/>
            </w:pPr>
          </w:p>
        </w:tc>
        <w:tc>
          <w:tcPr>
            <w:tcW w:w="777" w:type="dxa"/>
            <w:shd w:val="clear" w:color="auto" w:fill="auto"/>
            <w:vAlign w:val="center"/>
          </w:tcPr>
          <w:p w:rsidR="004423A1" w:rsidRDefault="004423A1">
            <w:pPr>
              <w:pStyle w:val="aff2"/>
            </w:pPr>
          </w:p>
        </w:tc>
        <w:tc>
          <w:tcPr>
            <w:tcW w:w="784" w:type="dxa"/>
            <w:gridSpan w:val="2"/>
            <w:shd w:val="clear" w:color="auto" w:fill="auto"/>
            <w:vAlign w:val="center"/>
          </w:tcPr>
          <w:p w:rsidR="004423A1" w:rsidRDefault="004423A1">
            <w:pPr>
              <w:pStyle w:val="aff2"/>
            </w:pPr>
          </w:p>
        </w:tc>
        <w:tc>
          <w:tcPr>
            <w:tcW w:w="783" w:type="dxa"/>
            <w:gridSpan w:val="2"/>
            <w:shd w:val="clear" w:color="auto" w:fill="auto"/>
            <w:vAlign w:val="center"/>
          </w:tcPr>
          <w:p w:rsidR="004423A1" w:rsidRDefault="004423A1">
            <w:pPr>
              <w:pStyle w:val="aff2"/>
            </w:pPr>
          </w:p>
        </w:tc>
        <w:tc>
          <w:tcPr>
            <w:tcW w:w="781" w:type="dxa"/>
            <w:gridSpan w:val="2"/>
            <w:shd w:val="clear" w:color="auto" w:fill="auto"/>
            <w:vAlign w:val="center"/>
          </w:tcPr>
          <w:p w:rsidR="004423A1" w:rsidRDefault="004423A1">
            <w:pPr>
              <w:pStyle w:val="aff2"/>
            </w:pPr>
          </w:p>
        </w:tc>
        <w:tc>
          <w:tcPr>
            <w:tcW w:w="781" w:type="dxa"/>
            <w:gridSpan w:val="2"/>
            <w:shd w:val="clear" w:color="auto" w:fill="auto"/>
            <w:vAlign w:val="center"/>
          </w:tcPr>
          <w:p w:rsidR="004423A1" w:rsidRDefault="004423A1">
            <w:pPr>
              <w:pStyle w:val="aff2"/>
            </w:pPr>
          </w:p>
        </w:tc>
        <w:tc>
          <w:tcPr>
            <w:tcW w:w="784" w:type="dxa"/>
            <w:gridSpan w:val="2"/>
            <w:shd w:val="clear" w:color="auto" w:fill="auto"/>
            <w:vAlign w:val="center"/>
          </w:tcPr>
          <w:p w:rsidR="004423A1" w:rsidRDefault="004423A1">
            <w:pPr>
              <w:pStyle w:val="aff2"/>
            </w:pPr>
          </w:p>
        </w:tc>
        <w:tc>
          <w:tcPr>
            <w:tcW w:w="781" w:type="dxa"/>
            <w:gridSpan w:val="2"/>
            <w:shd w:val="clear" w:color="auto" w:fill="auto"/>
            <w:vAlign w:val="center"/>
          </w:tcPr>
          <w:p w:rsidR="004423A1" w:rsidRDefault="004423A1">
            <w:pPr>
              <w:pStyle w:val="aff2"/>
            </w:pPr>
          </w:p>
        </w:tc>
        <w:tc>
          <w:tcPr>
            <w:tcW w:w="783" w:type="dxa"/>
            <w:gridSpan w:val="2"/>
            <w:shd w:val="clear" w:color="auto" w:fill="auto"/>
            <w:vAlign w:val="center"/>
          </w:tcPr>
          <w:p w:rsidR="004423A1" w:rsidRDefault="004423A1">
            <w:pPr>
              <w:pStyle w:val="aff2"/>
            </w:pPr>
          </w:p>
        </w:tc>
        <w:tc>
          <w:tcPr>
            <w:tcW w:w="866" w:type="dxa"/>
            <w:gridSpan w:val="3"/>
            <w:shd w:val="clear" w:color="auto" w:fill="auto"/>
            <w:vAlign w:val="center"/>
          </w:tcPr>
          <w:p w:rsidR="004423A1" w:rsidRDefault="004423A1">
            <w:pPr>
              <w:pStyle w:val="aff2"/>
            </w:pPr>
          </w:p>
        </w:tc>
      </w:tr>
      <w:tr w:rsidR="004423A1">
        <w:trPr>
          <w:trHeight w:val="356"/>
        </w:trPr>
        <w:tc>
          <w:tcPr>
            <w:tcW w:w="4923" w:type="dxa"/>
            <w:gridSpan w:val="3"/>
            <w:vMerge w:val="restart"/>
            <w:shd w:val="clear" w:color="auto" w:fill="auto"/>
            <w:vAlign w:val="center"/>
          </w:tcPr>
          <w:p w:rsidR="004423A1" w:rsidRDefault="00CD3EC1">
            <w:pPr>
              <w:pStyle w:val="aff2"/>
            </w:pPr>
            <w:r>
              <w:t xml:space="preserve">Начальник управления образования администрации муниципального образования Кавказский район </w:t>
            </w:r>
          </w:p>
        </w:tc>
        <w:tc>
          <w:tcPr>
            <w:tcW w:w="935" w:type="dxa"/>
            <w:gridSpan w:val="2"/>
            <w:shd w:val="clear" w:color="auto" w:fill="auto"/>
            <w:vAlign w:val="center"/>
          </w:tcPr>
          <w:p w:rsidR="004423A1" w:rsidRDefault="004423A1">
            <w:pPr>
              <w:pStyle w:val="aff2"/>
            </w:pPr>
          </w:p>
        </w:tc>
        <w:tc>
          <w:tcPr>
            <w:tcW w:w="822" w:type="dxa"/>
            <w:gridSpan w:val="2"/>
            <w:shd w:val="clear" w:color="auto" w:fill="auto"/>
            <w:vAlign w:val="center"/>
          </w:tcPr>
          <w:p w:rsidR="004423A1" w:rsidRDefault="004423A1">
            <w:pPr>
              <w:pStyle w:val="aff2"/>
            </w:pPr>
          </w:p>
        </w:tc>
        <w:tc>
          <w:tcPr>
            <w:tcW w:w="772" w:type="dxa"/>
            <w:shd w:val="clear" w:color="auto" w:fill="auto"/>
            <w:vAlign w:val="center"/>
          </w:tcPr>
          <w:p w:rsidR="004423A1" w:rsidRDefault="004423A1">
            <w:pPr>
              <w:pStyle w:val="aff2"/>
            </w:pPr>
          </w:p>
        </w:tc>
        <w:tc>
          <w:tcPr>
            <w:tcW w:w="784" w:type="dxa"/>
            <w:gridSpan w:val="2"/>
            <w:shd w:val="clear" w:color="auto" w:fill="auto"/>
            <w:vAlign w:val="center"/>
          </w:tcPr>
          <w:p w:rsidR="004423A1" w:rsidRDefault="004423A1">
            <w:pPr>
              <w:pStyle w:val="aff2"/>
            </w:pPr>
          </w:p>
        </w:tc>
        <w:tc>
          <w:tcPr>
            <w:tcW w:w="784" w:type="dxa"/>
            <w:gridSpan w:val="2"/>
            <w:shd w:val="clear" w:color="auto" w:fill="auto"/>
            <w:vAlign w:val="center"/>
          </w:tcPr>
          <w:p w:rsidR="004423A1" w:rsidRDefault="004423A1">
            <w:pPr>
              <w:pStyle w:val="aff2"/>
            </w:pPr>
          </w:p>
        </w:tc>
        <w:tc>
          <w:tcPr>
            <w:tcW w:w="784" w:type="dxa"/>
            <w:gridSpan w:val="2"/>
            <w:shd w:val="clear" w:color="auto" w:fill="auto"/>
            <w:vAlign w:val="center"/>
          </w:tcPr>
          <w:p w:rsidR="004423A1" w:rsidRDefault="004423A1">
            <w:pPr>
              <w:pStyle w:val="aff2"/>
            </w:pPr>
          </w:p>
        </w:tc>
        <w:tc>
          <w:tcPr>
            <w:tcW w:w="781" w:type="dxa"/>
            <w:gridSpan w:val="2"/>
            <w:shd w:val="clear" w:color="auto" w:fill="auto"/>
            <w:vAlign w:val="center"/>
          </w:tcPr>
          <w:p w:rsidR="004423A1" w:rsidRDefault="004423A1">
            <w:pPr>
              <w:pStyle w:val="aff2"/>
            </w:pPr>
          </w:p>
        </w:tc>
        <w:tc>
          <w:tcPr>
            <w:tcW w:w="783" w:type="dxa"/>
            <w:gridSpan w:val="2"/>
            <w:shd w:val="clear" w:color="auto" w:fill="auto"/>
            <w:vAlign w:val="center"/>
          </w:tcPr>
          <w:p w:rsidR="004423A1" w:rsidRDefault="004423A1">
            <w:pPr>
              <w:pStyle w:val="aff2"/>
            </w:pPr>
          </w:p>
        </w:tc>
        <w:tc>
          <w:tcPr>
            <w:tcW w:w="781" w:type="dxa"/>
            <w:gridSpan w:val="2"/>
            <w:shd w:val="clear" w:color="auto" w:fill="auto"/>
            <w:vAlign w:val="center"/>
          </w:tcPr>
          <w:p w:rsidR="004423A1" w:rsidRDefault="004423A1">
            <w:pPr>
              <w:pStyle w:val="aff2"/>
            </w:pPr>
          </w:p>
        </w:tc>
        <w:tc>
          <w:tcPr>
            <w:tcW w:w="783" w:type="dxa"/>
            <w:gridSpan w:val="2"/>
            <w:shd w:val="clear" w:color="auto" w:fill="auto"/>
            <w:vAlign w:val="center"/>
          </w:tcPr>
          <w:p w:rsidR="004423A1" w:rsidRDefault="004423A1">
            <w:pPr>
              <w:pStyle w:val="aff2"/>
            </w:pPr>
          </w:p>
        </w:tc>
        <w:tc>
          <w:tcPr>
            <w:tcW w:w="775" w:type="dxa"/>
            <w:shd w:val="clear" w:color="auto" w:fill="auto"/>
            <w:vAlign w:val="center"/>
          </w:tcPr>
          <w:p w:rsidR="004423A1" w:rsidRDefault="004423A1">
            <w:pPr>
              <w:pStyle w:val="aff2"/>
            </w:pPr>
          </w:p>
        </w:tc>
        <w:tc>
          <w:tcPr>
            <w:tcW w:w="862" w:type="dxa"/>
            <w:gridSpan w:val="3"/>
            <w:shd w:val="clear" w:color="auto" w:fill="auto"/>
            <w:vAlign w:val="center"/>
          </w:tcPr>
          <w:p w:rsidR="004423A1" w:rsidRDefault="004423A1">
            <w:pPr>
              <w:pStyle w:val="aff2"/>
            </w:pPr>
          </w:p>
        </w:tc>
      </w:tr>
      <w:tr w:rsidR="004423A1">
        <w:trPr>
          <w:trHeight w:val="356"/>
        </w:trPr>
        <w:tc>
          <w:tcPr>
            <w:tcW w:w="4923" w:type="dxa"/>
            <w:gridSpan w:val="3"/>
            <w:vMerge/>
            <w:shd w:val="clear" w:color="auto" w:fill="auto"/>
            <w:vAlign w:val="center"/>
          </w:tcPr>
          <w:p w:rsidR="004423A1" w:rsidRDefault="004423A1"/>
        </w:tc>
        <w:tc>
          <w:tcPr>
            <w:tcW w:w="935" w:type="dxa"/>
            <w:gridSpan w:val="2"/>
            <w:shd w:val="clear" w:color="auto" w:fill="auto"/>
            <w:vAlign w:val="center"/>
          </w:tcPr>
          <w:p w:rsidR="004423A1" w:rsidRDefault="004423A1">
            <w:pPr>
              <w:pStyle w:val="aff2"/>
            </w:pPr>
          </w:p>
        </w:tc>
        <w:tc>
          <w:tcPr>
            <w:tcW w:w="822" w:type="dxa"/>
            <w:gridSpan w:val="2"/>
            <w:shd w:val="clear" w:color="auto" w:fill="auto"/>
            <w:vAlign w:val="center"/>
          </w:tcPr>
          <w:p w:rsidR="004423A1" w:rsidRDefault="004423A1">
            <w:pPr>
              <w:pStyle w:val="aff2"/>
            </w:pPr>
          </w:p>
        </w:tc>
        <w:tc>
          <w:tcPr>
            <w:tcW w:w="772" w:type="dxa"/>
            <w:shd w:val="clear" w:color="auto" w:fill="auto"/>
            <w:vAlign w:val="center"/>
          </w:tcPr>
          <w:p w:rsidR="004423A1" w:rsidRDefault="004423A1">
            <w:pPr>
              <w:pStyle w:val="aff2"/>
            </w:pPr>
          </w:p>
        </w:tc>
        <w:tc>
          <w:tcPr>
            <w:tcW w:w="784" w:type="dxa"/>
            <w:gridSpan w:val="2"/>
            <w:shd w:val="clear" w:color="auto" w:fill="auto"/>
            <w:vAlign w:val="center"/>
          </w:tcPr>
          <w:p w:rsidR="004423A1" w:rsidRDefault="004423A1">
            <w:pPr>
              <w:pStyle w:val="aff2"/>
            </w:pPr>
          </w:p>
        </w:tc>
        <w:tc>
          <w:tcPr>
            <w:tcW w:w="784" w:type="dxa"/>
            <w:gridSpan w:val="2"/>
            <w:shd w:val="clear" w:color="auto" w:fill="auto"/>
            <w:vAlign w:val="center"/>
          </w:tcPr>
          <w:p w:rsidR="004423A1" w:rsidRDefault="004423A1">
            <w:pPr>
              <w:pStyle w:val="aff2"/>
            </w:pPr>
          </w:p>
        </w:tc>
        <w:tc>
          <w:tcPr>
            <w:tcW w:w="784" w:type="dxa"/>
            <w:gridSpan w:val="2"/>
            <w:shd w:val="clear" w:color="auto" w:fill="auto"/>
            <w:vAlign w:val="center"/>
          </w:tcPr>
          <w:p w:rsidR="004423A1" w:rsidRDefault="004423A1">
            <w:pPr>
              <w:pStyle w:val="aff2"/>
            </w:pPr>
          </w:p>
        </w:tc>
        <w:tc>
          <w:tcPr>
            <w:tcW w:w="781" w:type="dxa"/>
            <w:gridSpan w:val="2"/>
            <w:shd w:val="clear" w:color="auto" w:fill="auto"/>
            <w:vAlign w:val="center"/>
          </w:tcPr>
          <w:p w:rsidR="004423A1" w:rsidRDefault="004423A1">
            <w:pPr>
              <w:pStyle w:val="aff2"/>
            </w:pPr>
          </w:p>
        </w:tc>
        <w:tc>
          <w:tcPr>
            <w:tcW w:w="783" w:type="dxa"/>
            <w:gridSpan w:val="2"/>
            <w:shd w:val="clear" w:color="auto" w:fill="auto"/>
            <w:vAlign w:val="center"/>
          </w:tcPr>
          <w:p w:rsidR="004423A1" w:rsidRDefault="004423A1">
            <w:pPr>
              <w:pStyle w:val="aff2"/>
            </w:pPr>
          </w:p>
        </w:tc>
        <w:tc>
          <w:tcPr>
            <w:tcW w:w="2356" w:type="dxa"/>
            <w:gridSpan w:val="6"/>
            <w:shd w:val="clear" w:color="auto" w:fill="auto"/>
            <w:vAlign w:val="center"/>
          </w:tcPr>
          <w:p w:rsidR="004423A1" w:rsidRDefault="00CD3EC1">
            <w:pPr>
              <w:pStyle w:val="aff2"/>
              <w:jc w:val="center"/>
            </w:pPr>
            <w:r>
              <w:t>С.Г. Демченко</w:t>
            </w:r>
          </w:p>
        </w:tc>
        <w:tc>
          <w:tcPr>
            <w:tcW w:w="845" w:type="dxa"/>
            <w:gridSpan w:val="2"/>
            <w:shd w:val="clear" w:color="auto" w:fill="auto"/>
            <w:vAlign w:val="center"/>
          </w:tcPr>
          <w:p w:rsidR="004423A1" w:rsidRDefault="004423A1">
            <w:pPr>
              <w:pStyle w:val="aff2"/>
            </w:pPr>
          </w:p>
        </w:tc>
      </w:tr>
    </w:tbl>
    <w:p w:rsidR="004423A1" w:rsidRDefault="004423A1">
      <w:pPr>
        <w:widowControl w:val="0"/>
        <w:numPr>
          <w:ilvl w:val="0"/>
          <w:numId w:val="1"/>
        </w:numPr>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numPr>
          <w:ilvl w:val="0"/>
          <w:numId w:val="1"/>
        </w:numPr>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numPr>
          <w:ilvl w:val="0"/>
          <w:numId w:val="1"/>
        </w:numPr>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numPr>
          <w:ilvl w:val="0"/>
          <w:numId w:val="1"/>
        </w:numPr>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numPr>
          <w:ilvl w:val="0"/>
          <w:numId w:val="1"/>
        </w:numPr>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Приложение № 2</w:t>
      </w:r>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 xml:space="preserve">к муниципальной программе </w:t>
      </w:r>
      <w:proofErr w:type="gramStart"/>
      <w:r>
        <w:rPr>
          <w:rFonts w:ascii="Times New Roman" w:eastAsia="Arial Unicode MS" w:hAnsi="Times New Roman" w:cs="Times New Roman"/>
          <w:color w:val="000000"/>
          <w:kern w:val="2"/>
          <w:sz w:val="24"/>
          <w:szCs w:val="24"/>
        </w:rPr>
        <w:t>муниципального</w:t>
      </w:r>
      <w:proofErr w:type="gramEnd"/>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образования Кавказский район « Развитие образования»,</w:t>
      </w:r>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утвержденной постановлением администрации</w:t>
      </w:r>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муниципального образования Кавказский район</w:t>
      </w:r>
    </w:p>
    <w:p w:rsidR="004423A1" w:rsidRDefault="00CD3EC1">
      <w:pPr>
        <w:widowControl w:val="0"/>
        <w:suppressAutoHyphens/>
        <w:spacing w:after="0" w:line="240" w:lineRule="auto"/>
        <w:ind w:left="8472"/>
        <w:jc w:val="center"/>
      </w:pPr>
      <w:r>
        <w:rPr>
          <w:rFonts w:ascii="Times New Roman" w:eastAsia="Arial Unicode MS" w:hAnsi="Times New Roman" w:cs="Times New Roman"/>
          <w:color w:val="000000"/>
          <w:kern w:val="2"/>
          <w:sz w:val="24"/>
          <w:szCs w:val="24"/>
        </w:rPr>
        <w:t>от 31 октября 2014 года № 1733</w:t>
      </w: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tbl>
      <w:tblPr>
        <w:tblW w:w="15194" w:type="dxa"/>
        <w:tblCellMar>
          <w:top w:w="28" w:type="dxa"/>
          <w:left w:w="28" w:type="dxa"/>
          <w:bottom w:w="28" w:type="dxa"/>
          <w:right w:w="28" w:type="dxa"/>
        </w:tblCellMar>
        <w:tblLook w:val="0000" w:firstRow="0" w:lastRow="0" w:firstColumn="0" w:lastColumn="0" w:noHBand="0" w:noVBand="0"/>
      </w:tblPr>
      <w:tblGrid>
        <w:gridCol w:w="536"/>
        <w:gridCol w:w="2365"/>
        <w:gridCol w:w="750"/>
        <w:gridCol w:w="1229"/>
        <w:gridCol w:w="1823"/>
        <w:gridCol w:w="1463"/>
        <w:gridCol w:w="1076"/>
        <w:gridCol w:w="1076"/>
        <w:gridCol w:w="1586"/>
        <w:gridCol w:w="2305"/>
        <w:gridCol w:w="2373"/>
      </w:tblGrid>
      <w:tr w:rsidR="004423A1">
        <w:trPr>
          <w:trHeight w:val="776"/>
        </w:trPr>
        <w:tc>
          <w:tcPr>
            <w:tcW w:w="15192" w:type="dxa"/>
            <w:gridSpan w:val="11"/>
            <w:shd w:val="clear" w:color="auto" w:fill="auto"/>
            <w:vAlign w:val="center"/>
          </w:tcPr>
          <w:p w:rsidR="004423A1" w:rsidRDefault="00CD3EC1">
            <w:pPr>
              <w:pStyle w:val="aff2"/>
              <w:jc w:val="center"/>
              <w:rPr>
                <w:b/>
                <w:sz w:val="28"/>
              </w:rPr>
            </w:pPr>
            <w:r>
              <w:rPr>
                <w:b/>
                <w:sz w:val="28"/>
              </w:rPr>
              <w:t>ПЕРЕЧЕНЬ ОСНОВНЫХ МЕРОПРИЯТИЙ МУНИЦИПАЛЬНОЙ ПРОГРАММЫ</w:t>
            </w:r>
            <w:r>
              <w:rPr>
                <w:b/>
                <w:sz w:val="28"/>
              </w:rPr>
              <w:br/>
              <w:t>«РАЗВИТИЕ ОБРАЗОВАНИЯ»</w:t>
            </w:r>
          </w:p>
        </w:tc>
      </w:tr>
      <w:tr w:rsidR="004423A1">
        <w:trPr>
          <w:trHeight w:val="401"/>
        </w:trPr>
        <w:tc>
          <w:tcPr>
            <w:tcW w:w="556" w:type="dxa"/>
            <w:shd w:val="clear" w:color="auto" w:fill="auto"/>
            <w:vAlign w:val="center"/>
          </w:tcPr>
          <w:p w:rsidR="004423A1" w:rsidRDefault="004423A1">
            <w:pPr>
              <w:pStyle w:val="aff2"/>
              <w:rPr>
                <w:color w:val="000000"/>
              </w:rPr>
            </w:pPr>
          </w:p>
        </w:tc>
        <w:tc>
          <w:tcPr>
            <w:tcW w:w="2868" w:type="dxa"/>
            <w:shd w:val="clear" w:color="auto" w:fill="auto"/>
          </w:tcPr>
          <w:p w:rsidR="004423A1" w:rsidRDefault="004423A1">
            <w:pPr>
              <w:pStyle w:val="aff2"/>
              <w:rPr>
                <w:color w:val="000000"/>
              </w:rPr>
            </w:pPr>
          </w:p>
        </w:tc>
        <w:tc>
          <w:tcPr>
            <w:tcW w:w="768" w:type="dxa"/>
            <w:shd w:val="clear" w:color="auto" w:fill="auto"/>
            <w:vAlign w:val="center"/>
          </w:tcPr>
          <w:p w:rsidR="004423A1" w:rsidRDefault="004423A1">
            <w:pPr>
              <w:pStyle w:val="aff2"/>
              <w:rPr>
                <w:color w:val="000000"/>
              </w:rPr>
            </w:pPr>
          </w:p>
        </w:tc>
        <w:tc>
          <w:tcPr>
            <w:tcW w:w="1253" w:type="dxa"/>
            <w:shd w:val="clear" w:color="auto" w:fill="auto"/>
            <w:vAlign w:val="center"/>
          </w:tcPr>
          <w:p w:rsidR="004423A1" w:rsidRDefault="004423A1">
            <w:pPr>
              <w:pStyle w:val="aff2"/>
              <w:rPr>
                <w:color w:val="000000"/>
              </w:rPr>
            </w:pPr>
          </w:p>
        </w:tc>
        <w:tc>
          <w:tcPr>
            <w:tcW w:w="1364" w:type="dxa"/>
            <w:shd w:val="clear" w:color="auto" w:fill="auto"/>
            <w:vAlign w:val="center"/>
          </w:tcPr>
          <w:p w:rsidR="004423A1" w:rsidRDefault="004423A1">
            <w:pPr>
              <w:pStyle w:val="aff2"/>
              <w:rPr>
                <w:color w:val="000000"/>
              </w:rPr>
            </w:pPr>
          </w:p>
        </w:tc>
        <w:tc>
          <w:tcPr>
            <w:tcW w:w="1359" w:type="dxa"/>
            <w:shd w:val="clear" w:color="auto" w:fill="auto"/>
            <w:vAlign w:val="center"/>
          </w:tcPr>
          <w:p w:rsidR="004423A1" w:rsidRDefault="004423A1">
            <w:pPr>
              <w:pStyle w:val="aff2"/>
              <w:rPr>
                <w:color w:val="000000"/>
              </w:rPr>
            </w:pPr>
          </w:p>
        </w:tc>
        <w:tc>
          <w:tcPr>
            <w:tcW w:w="1303" w:type="dxa"/>
            <w:shd w:val="clear" w:color="auto" w:fill="auto"/>
            <w:vAlign w:val="center"/>
          </w:tcPr>
          <w:p w:rsidR="004423A1" w:rsidRDefault="004423A1">
            <w:pPr>
              <w:pStyle w:val="aff2"/>
              <w:rPr>
                <w:color w:val="000000"/>
              </w:rPr>
            </w:pPr>
          </w:p>
        </w:tc>
        <w:tc>
          <w:tcPr>
            <w:tcW w:w="1306" w:type="dxa"/>
            <w:shd w:val="clear" w:color="auto" w:fill="auto"/>
            <w:vAlign w:val="center"/>
          </w:tcPr>
          <w:p w:rsidR="004423A1" w:rsidRDefault="004423A1">
            <w:pPr>
              <w:pStyle w:val="aff2"/>
              <w:rPr>
                <w:color w:val="000000"/>
              </w:rPr>
            </w:pPr>
          </w:p>
        </w:tc>
        <w:tc>
          <w:tcPr>
            <w:tcW w:w="1129" w:type="dxa"/>
            <w:shd w:val="clear" w:color="auto" w:fill="auto"/>
            <w:vAlign w:val="center"/>
          </w:tcPr>
          <w:p w:rsidR="004423A1" w:rsidRDefault="004423A1">
            <w:pPr>
              <w:pStyle w:val="aff2"/>
              <w:rPr>
                <w:color w:val="000000"/>
              </w:rPr>
            </w:pPr>
          </w:p>
        </w:tc>
        <w:tc>
          <w:tcPr>
            <w:tcW w:w="1640" w:type="dxa"/>
            <w:shd w:val="clear" w:color="auto" w:fill="auto"/>
            <w:vAlign w:val="center"/>
          </w:tcPr>
          <w:p w:rsidR="004423A1" w:rsidRDefault="004423A1">
            <w:pPr>
              <w:pStyle w:val="aff2"/>
              <w:rPr>
                <w:color w:val="000000"/>
              </w:rPr>
            </w:pPr>
          </w:p>
        </w:tc>
        <w:tc>
          <w:tcPr>
            <w:tcW w:w="1646" w:type="dxa"/>
            <w:shd w:val="clear" w:color="auto" w:fill="auto"/>
            <w:vAlign w:val="center"/>
          </w:tcPr>
          <w:p w:rsidR="004423A1" w:rsidRDefault="004423A1">
            <w:pPr>
              <w:pStyle w:val="aff2"/>
              <w:rPr>
                <w:color w:val="000000"/>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 xml:space="preserve">№ </w:t>
            </w:r>
            <w:proofErr w:type="gramStart"/>
            <w:r>
              <w:rPr>
                <w:color w:val="000000"/>
              </w:rPr>
              <w:t>п</w:t>
            </w:r>
            <w:proofErr w:type="gramEnd"/>
            <w:r>
              <w:rPr>
                <w:color w:val="000000"/>
              </w:rPr>
              <w:t>/п</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Наименование мероприятия</w:t>
            </w:r>
          </w:p>
        </w:tc>
        <w:tc>
          <w:tcPr>
            <w:tcW w:w="768" w:type="dxa"/>
            <w:vMerge w:val="restart"/>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CD3EC1">
            <w:pPr>
              <w:pStyle w:val="aff2"/>
              <w:jc w:val="center"/>
              <w:rPr>
                <w:color w:val="000000"/>
              </w:rPr>
            </w:pPr>
            <w:r>
              <w:rPr>
                <w:color w:val="000000"/>
              </w:rPr>
              <w:t>Статус</w:t>
            </w:r>
          </w:p>
        </w:tc>
        <w:tc>
          <w:tcPr>
            <w:tcW w:w="125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 xml:space="preserve">Год реализации </w:t>
            </w:r>
          </w:p>
        </w:tc>
        <w:tc>
          <w:tcPr>
            <w:tcW w:w="1364"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Объем финансирования, всего (тыс. руб.)</w:t>
            </w:r>
          </w:p>
        </w:tc>
        <w:tc>
          <w:tcPr>
            <w:tcW w:w="5100"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в том числе по источникам финансирования</w:t>
            </w:r>
          </w:p>
        </w:tc>
        <w:tc>
          <w:tcPr>
            <w:tcW w:w="16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Непосредственный результат реализации мероприятия</w:t>
            </w:r>
          </w:p>
        </w:tc>
        <w:tc>
          <w:tcPr>
            <w:tcW w:w="16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Муниципальный заказчик, главный распорядитель (распорядитель) бюджетных средств, исполнитель</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768" w:type="dxa"/>
            <w:vMerge/>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4423A1">
            <w:pPr>
              <w:pStyle w:val="aff2"/>
              <w:rPr>
                <w:sz w:val="4"/>
                <w:szCs w:val="4"/>
              </w:rPr>
            </w:pPr>
          </w:p>
        </w:tc>
        <w:tc>
          <w:tcPr>
            <w:tcW w:w="1253"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36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краевой бюджет, источником финансового обеспечения которого, являются средства </w:t>
            </w:r>
            <w:r>
              <w:lastRenderedPageBreak/>
              <w:t>федерального бюджета</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краевой бюджет</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tabs>
                <w:tab w:val="left" w:pos="1182"/>
              </w:tabs>
              <w:jc w:val="center"/>
              <w:rPr>
                <w:color w:val="000000"/>
              </w:rPr>
            </w:pPr>
            <w:r>
              <w:rPr>
                <w:color w:val="000000"/>
              </w:rPr>
              <w:t>местный бюджет</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proofErr w:type="gramStart"/>
            <w:r>
              <w:rPr>
                <w:color w:val="000000"/>
              </w:rPr>
              <w:t>внебюджетные</w:t>
            </w:r>
            <w:proofErr w:type="gramEnd"/>
            <w:r>
              <w:rPr>
                <w:color w:val="000000"/>
              </w:rPr>
              <w:t xml:space="preserve"> источник</w:t>
            </w:r>
          </w:p>
        </w:tc>
        <w:tc>
          <w:tcPr>
            <w:tcW w:w="16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6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rPr>
          <w:trHeight w:val="446"/>
        </w:trPr>
        <w:tc>
          <w:tcPr>
            <w:tcW w:w="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1</w:t>
            </w:r>
          </w:p>
        </w:tc>
        <w:tc>
          <w:tcPr>
            <w:tcW w:w="2868"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w:t>
            </w:r>
          </w:p>
        </w:tc>
        <w:tc>
          <w:tcPr>
            <w:tcW w:w="768"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w:t>
            </w:r>
          </w:p>
        </w:tc>
        <w:tc>
          <w:tcPr>
            <w:tcW w:w="1640"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w:t>
            </w:r>
          </w:p>
        </w:tc>
        <w:tc>
          <w:tcPr>
            <w:tcW w:w="164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w:t>
            </w: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Муниципальная программа «Развитие образования»</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12426140,4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137525,0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8252560,0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3320366,4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715689,0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color w:val="000000"/>
              </w:rPr>
            </w:pP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1028597,4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723650,4</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252041,0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52906,0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1129190,1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3381,4</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798599,5</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275276,2</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51933,0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1140132,0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2987,0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802439,4</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276955,6</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57750,0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1200176,3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772488,0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353888,3</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73800,0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1344167,2</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6148,6</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878337,8</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380380,8</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79300,0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1385097,5</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34738,0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890061,5</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380298,0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1322633,3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45676,6</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846570,7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350386,0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1321847,4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44593,4</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846834,3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350419,7</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1277149,6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846789,2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350360,4</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1277149,6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846789,2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350360,4</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Основное мероприятие № 1 Развитие системы дошкольного образования в муниципальном образовании Кавказский район</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5590939,7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3520177,8</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1464155,9</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606606,0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Дошкольные образовательные учреждения, подведомственные управлению образования</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422237,4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285076,1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92255,3</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44906,0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501466,3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346374,1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109092,2</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46000,0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503265,3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349735,2</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104530,1</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49000,0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559284,3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334399,8</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162684,5</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62200,0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608839,6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370271,6</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171568,0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67000,0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598464,5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369338,7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161625,8</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67500,0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599289,4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366189,4</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165600,0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67500,0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599364,3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366264,3</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165600,0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67500,0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599364,3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366264,3</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165600,0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67500,0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599364,3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366264,3</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165600,0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67500,0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1.1</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1.1 Реализация мероприятий в области образования</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15912,4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15912,4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 xml:space="preserve">Создание условий для получения доступного и качественного </w:t>
            </w:r>
            <w:r>
              <w:lastRenderedPageBreak/>
              <w:t>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10922,4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10922,4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965,0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965,0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830,0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830,0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825,0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825,0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1410,0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1410,0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960,0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960,0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1.1.1</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1.1.1 Наказы избирателей</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5257,0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5257,0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Проведение текущего ремонта и укрепление материально-технической базы дошкольных общеобразовательных учреждений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392,0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392,0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965,0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965,0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830,0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830,0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825,0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825,0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1285,0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1285,0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960,0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960,0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1.1.2</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1.1.2 Осуществление текущего ремонта, благоустройства территорий и материально- техническое обеспечение дошкольными образовательными учреждениями (в том числе в рамках </w:t>
            </w:r>
            <w:proofErr w:type="spellStart"/>
            <w:r>
              <w:rPr>
                <w:color w:val="000000"/>
              </w:rPr>
              <w:t>софинансирования</w:t>
            </w:r>
            <w:proofErr w:type="spellEnd"/>
            <w:r>
              <w:rPr>
                <w:color w:val="000000"/>
              </w:rPr>
              <w:t xml:space="preserve"> краевого бюджета, </w:t>
            </w:r>
            <w:r>
              <w:rPr>
                <w:color w:val="000000"/>
              </w:rPr>
              <w:lastRenderedPageBreak/>
              <w:t>выделенного на дополнительную помощь местным бюджетам для реализации социальн</w:t>
            </w:r>
            <w:proofErr w:type="gramStart"/>
            <w:r>
              <w:rPr>
                <w:color w:val="000000"/>
              </w:rPr>
              <w:t>о-</w:t>
            </w:r>
            <w:proofErr w:type="gramEnd"/>
            <w:r>
              <w:rPr>
                <w:color w:val="000000"/>
              </w:rPr>
              <w:t xml:space="preserve"> значимых мероприятий)</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10655,4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10655,4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Проведение текущего ремонта и укрепление материально-технической базы дошкольных общеобразовательных учреждений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10530,4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10530,4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125,0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125,0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1.2</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1.2 Осуществление отдельных полномочий Краснодарского края на компенсацию расходов на оплату жилых помещений, отопления и освещения педагогическим работникам, муниципальных учреждений, проживающим и работающим в сельской местности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20239,7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20239,7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Выплата компенсационных выплат педагогическим работникам</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736,1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736,1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3112,3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3112,3</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2175,4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2175,4</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2098,7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2098,7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2600,0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2600,0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1800,9</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1800,9</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1872,9</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1872,9</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1947,8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1947,8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1947,8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1947,8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1947,8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1947,8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1.3</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1.3 Финансовое обеспечение деятельности муниципальных бюджетных и автономных учреждений на реализацию программ дошкольного образования </w:t>
            </w:r>
            <w:r>
              <w:rPr>
                <w:color w:val="000000"/>
              </w:rPr>
              <w:lastRenderedPageBreak/>
              <w:t xml:space="preserve">(предоставление субсидий на оказание муниципальных услуг)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5378809,7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3335162,8</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1437040,9</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606606,0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395626,0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270787,1</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79932,9</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44906,0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462795,2</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315223,2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101572,0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46000,0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479475,0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327924,9</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102550,1</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49000,0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529907,8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306518,3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161189,5</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62200,0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588550,9</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352170,3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169380,6</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67000,0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580023,6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352507,8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160015,8</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67500,0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585607,8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352507,8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165600,0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67500,0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585607,8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352507,8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165600,0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67500,0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585607,8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352507,8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165600,0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67500,0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585607,8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352507,8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165600,0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67500,0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1.4</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1.4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108255,4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108255,4</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Осуществление компенсационных выплат родителям</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9207,4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9207,4</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8792,4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8792,4</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9662,6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9662,6</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11087,8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11087,8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11465,4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11465,4</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10805,0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10805,0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11808,7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11808,7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11808,7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11808,7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11808,7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11808,7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11808,7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11808,7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1.5</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1.5 Премирование дошкольных образовательных организаций, внедрение инновационных образовательных программ (выплата премии победителям краевого конкурса среди ДОУ)</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Приобретение спортивного инвентаря (детских тренажеров)</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1.6</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1.6 Осуществление муниципальными учреждениями капитального ремонта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10469,0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10469,0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 xml:space="preserve">Осуществление капитального ремонта учреждений </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1300,0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1300,0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6019,0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6019,0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1150,0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1150,0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670,0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670,0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680,0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680,0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650,0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650,0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1.7</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1.7 Дополнительная помощь местным бюджетам для решения социально-значимых вопросов (в том числе подготовка к зиме)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21576,7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21576,7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Проведение текущего и капитального ремонта, благоустройство территории, подготовка к зиме, материально-технической обеспечение образовательных учреждений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2400,0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2400,0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1500,0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1500,0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2250,0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2250,0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8041,7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8041,7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3160,0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3160,0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4225,0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4225,0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1.8</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1.8 Развитие системы дошкольного образования (в том числе строительство пристроек к существующим зданиям и сооружениям </w:t>
            </w:r>
            <w:r>
              <w:rPr>
                <w:color w:val="000000"/>
              </w:rPr>
              <w:lastRenderedPageBreak/>
              <w:t>муниципальных образовательных организаций)</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12149,2</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11513,0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636,2</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Приобретение мебели для оснащения дополнительно вводимых мест в дошкольных образовательных организациях</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1995,5</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1895,5</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10153,7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9617,5</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536,2</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1.9</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1.9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частных дошкольных </w:t>
            </w:r>
            <w:proofErr w:type="gramStart"/>
            <w:r>
              <w:rPr>
                <w:color w:val="000000"/>
              </w:rPr>
              <w:t>о</w:t>
            </w:r>
            <w:proofErr w:type="gramEnd"/>
            <w:r>
              <w:rPr>
                <w:color w:val="000000"/>
              </w:rPr>
              <w:t xml:space="preserve"> общеобразовательных организациях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22504,3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22504,3</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8128,7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8128,7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7722,3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7722,3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6653,3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6653,3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1.10</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1.10 Реализация мероприятий государственной программы Краснодарского края «Развитие образования» (капитальный ремонт зданий и сооружений и благоустройство территорий, прилегающих к зданиям и сооружениям муниципальных образовательных </w:t>
            </w:r>
            <w:r>
              <w:rPr>
                <w:color w:val="000000"/>
              </w:rPr>
              <w:lastRenderedPageBreak/>
              <w:t xml:space="preserve">организаций, за исключением мероприятий, предусмотренных пунктами 1.1 и 1.3*)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973,3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875,9</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97,4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 xml:space="preserve">Капитальный ремонт ограждения территории ДОУ№ 16 </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973,3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875,9</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97,4</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2.</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Основное мероприятие № 2 Развитие системы общего образования в муниципальном образовании Кавказский район</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5901515,9</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137525,0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4631146,9</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1048561,0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84283,0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школа – интернат,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525136,7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430415,1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89221,6</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545196,1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3381,4</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446173,2</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92108,5</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3533,0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548042,4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2987,0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446646,2</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92259,2</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6150,0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547127,7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431172,8</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106854,9</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9100,0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639559,1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6148,6</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500138,1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123272,4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679953,9</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34738,0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504901,5</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130314,4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627201,1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45676,6</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467817,8</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103706,7</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626231,5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44593,4</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467990,8</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103647,3</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581533,7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467945,7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103588,0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581533,7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467945,7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103588,0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2.1</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2.1 Организация питания учащихся муниципальных общеобразовательных учреждений, реализующих общеобразовательные программы, обеспечение молоком и молочными продуктами учащихся муниципальных общеобразовательных учреждений, реализующих общеобразовательные программы </w:t>
            </w:r>
            <w:r>
              <w:rPr>
                <w:color w:val="000000"/>
              </w:rPr>
              <w:lastRenderedPageBreak/>
              <w:t xml:space="preserve">начального общего образования; обеспечение льготным питанием учащихся из многодетных семей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134601,6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27697,6</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106904,0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Осуществление питания учащихся</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17326,5</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2156,5</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15170,0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15552,9</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2186,9</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13366,0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12999,4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2499,4</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10500,0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16221,5</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2966,5</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13255,0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16124,2</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3124,2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13000,0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12606,4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2433,4</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10173,0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10852,6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2992,6</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7860,0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10972,7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3112,7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7860,0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10972,7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3112,7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7860,0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10972,7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3112,7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7860,0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2.2</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2.2 Осуществление отдельных полномочий Краснодарского края на компенсацию расходов на оплату жилых помещений, отопления и освещения педагогическим работникам, муниципальных учреждений, проживающим и работающим в сельской местности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31022,4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31022,4</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Выплата компенсационных выплат педагогическим работникам</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946,1</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946,1</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5113,4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5113,4</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4197,0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4197,0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3666,4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3666,4</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4666,0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4666,0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2352,7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2352,7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2446,7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2446,7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2544,7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2544,7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2544,7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2544,7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2544,7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2544,7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2.3</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2.3 Реализация мероприятий в области образования</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13590,0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13590,0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4294,0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4294,0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1210,0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1210,0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1670,0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1670,0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1675,0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1675,0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1718,0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1718,0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2711,0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2711,0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2.3.1</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2.3.1 Наказы избирателей</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8448,0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8448,0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Проведение текущего ремонта и укрепление материально-технической базы общеобразовательных учреждений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1088,0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1088,0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910,0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910,0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1670,0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1670,0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1625,0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1625,0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1415,0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1415,0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1740,0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1740,0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2.3.2</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2.3.2 Реализация мероприятий по популяризации здорового образа жизни</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100,0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100,0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Организация и проведение мероприятий по популяризации здорового образа жизни</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2.3.3</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2.3.3 Реализация мероприятий по правовому воспитанию учащихся, проведение творческих конкурсов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468,0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468,0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Организация и проведение творческих конкурсов и мероприятий по правовому воспитанию учащихся</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78,0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2.3.4</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2.3.4 Осуществление текущего ремонта, благоустройства территорий и материально- техническое обеспечение образовательными учреждениями (в том числе в рамках </w:t>
            </w:r>
            <w:proofErr w:type="spellStart"/>
            <w:r>
              <w:rPr>
                <w:color w:val="000000"/>
              </w:rPr>
              <w:t>софинансирования</w:t>
            </w:r>
            <w:proofErr w:type="spellEnd"/>
            <w:r>
              <w:rPr>
                <w:color w:val="000000"/>
              </w:rPr>
              <w:t xml:space="preserve"> краевого бюджета, выделенного на дополнительную помощь местным бюджетам для реализации социальн</w:t>
            </w:r>
            <w:proofErr w:type="gramStart"/>
            <w:r>
              <w:rPr>
                <w:color w:val="000000"/>
              </w:rPr>
              <w:t>о-</w:t>
            </w:r>
            <w:proofErr w:type="gramEnd"/>
            <w:r>
              <w:rPr>
                <w:color w:val="000000"/>
              </w:rPr>
              <w:t xml:space="preserve"> значимых мероприятий)</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4574,0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4574,0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Проведение текущего ремонта и укрепление материально-технической базы общеобразовательных учреждений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3206,0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3206,0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175,0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175,0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893,0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893,0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2.4</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2.4 Финансовое обеспечение деятельности муниципальных бюджетных и автономных учреждений на реализацию программ общего образования (предоставление </w:t>
            </w:r>
            <w:r>
              <w:rPr>
                <w:color w:val="000000"/>
              </w:rPr>
              <w:lastRenderedPageBreak/>
              <w:t xml:space="preserve">субсидий на оказание муниципальных услуг)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5372034,5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4432501,3</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855733,2</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83800,0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471159,6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416326,4</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49333,2</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486982,7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428354,6</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55428,1</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3200,0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501518,5</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430714,7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64803,8</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6000,0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512657,2</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413779,2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89778,0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9100,0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551989,6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441455,5</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100534,1</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589506,9</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466250,9</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113256,0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564555,0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458905,0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95650,0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564555,0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458905,0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95650,0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564555,0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458905,0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95650,0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564555,0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458905,0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95650,0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10000,0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2.5</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2.5 Финансовое обеспечение деятельности МБОУ ШИООО № 3 на реализацию программ основного образования (за исключением 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48167,8</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47684,8</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483,0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pP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17535,0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17535,0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19181,3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18848,3</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333,0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11451,5</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11301,5</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150,0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2.6</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2.6 Реализация мероприятий государственной программы Краснодарского края «Развитие образования» (поддержка массового спорта, оплата </w:t>
            </w:r>
            <w:proofErr w:type="gramStart"/>
            <w:r>
              <w:rPr>
                <w:color w:val="000000"/>
              </w:rPr>
              <w:t>интернет-трафика</w:t>
            </w:r>
            <w:proofErr w:type="gramEnd"/>
            <w:r>
              <w:rPr>
                <w:color w:val="000000"/>
              </w:rPr>
              <w:t>, приобретение школьных автобусов)</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8475,1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7641,1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834,0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8475,1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7641,1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834,0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2.7</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2.7 Осуществление муниципальными учреждениями капитального ремонта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7361,4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7361,4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 xml:space="preserve">Проведение капитального ремонта </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2055,4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2055,4</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796,0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796,0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1790,0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1790,0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520,0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520,0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1100,0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1100,0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2.8</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2.8 Дополнительная помощь местным бюджетам для решения социально-значимых вопросов (в том числе подготовка к зиме)</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26100,2</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26100,2</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Проведение текущего и капитального ремонта, благоустройство территории, подготовка к зиме, материально-технической обеспечение образовательных учреждений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3345,0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3345,0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4880,0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4880,0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3440,0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3440,0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7700,2</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7700,2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4740,0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4740,0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1995,0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1995,0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2.9</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2.9 Благоустройство территории учреждений образования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1200,0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1200,0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Проведение работ по установке бордюрного камня и отвода ливневых вод</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2.10</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2.10 Осуществление государственных полномочий по материально-техническому обеспечению пунктов проведения экзаменов для государственной итоговой аттестации </w:t>
            </w:r>
            <w:r>
              <w:rPr>
                <w:color w:val="000000"/>
              </w:rPr>
              <w:br/>
              <w:t xml:space="preserve">по образовательным программам основного общего образования (выплата педагогическим работникам, </w:t>
            </w:r>
            <w:r>
              <w:rPr>
                <w:color w:val="000000"/>
              </w:rPr>
              <w:br/>
              <w:t>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29900,9</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29900,9</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1880,8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1880,8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2555,7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2555,7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1887,8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1887,8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3480,5</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3480,5</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6562,9</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6562,9</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3383,3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3383,3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3383,3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3383,3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3383,3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3383,3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3383,3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3383,3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2.11</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proofErr w:type="gramStart"/>
            <w:r>
              <w:t xml:space="preserve">Мероприятие № 2.11 Реализация мероприятий государственной программы </w:t>
            </w:r>
            <w:r>
              <w:lastRenderedPageBreak/>
              <w:t xml:space="preserve">Краснодарского края «Развитие образования» (проведение капитального ремонта спортивных залов муниципальных общеобразовательных организаций, (в том числе расположенных в сельской местности), помещений при них, других помещений физкультурно-спортивного назначения, физкультурно-оздоровительных комплексов </w:t>
            </w:r>
            <w:proofErr w:type="gramEnd"/>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16512,7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6368,4</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4559,1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5585,2</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7859,7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3381,4</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2106,2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2372,1</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6353,4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2987,0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1280,2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2086,2</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2299,6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1172,7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1126,9</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2.12</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 xml:space="preserve">Мероприятие № 2.12 Реализация мероприятий государственной программы Краснодарского края «Развитие образования» (проведение капитального ремонта зданий и сооружений образовательных организаций с приобретением мебели и оборудования для </w:t>
            </w:r>
            <w:r>
              <w:lastRenderedPageBreak/>
              <w:t>создания новых мест в общеобразовательных организациях)</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3806,2</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3610,5</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195,7</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1739,3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1651,3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88,0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2066,9</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1959,2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107,7</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2.13</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2.13 Реализация мероприятий государственной программы Краснодарского края «Развитие образования» (капитальный ремонт зданий и сооружений и благоустройство территорий, прилегающих к зданиям и сооружениям муниципальных образовательных организаций, за исключением мероприятий, предусмотренных пунктами 1.1 и 1.3*)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22029,0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19825,6</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2203,4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 xml:space="preserve">Капитальный ремонт ограждений территорий МБОУ СОШ № 12, № 21, замена оконных блоков МБОУ СОШ № 7, МБОУ </w:t>
            </w:r>
            <w:r>
              <w:rPr>
                <w:color w:val="000000"/>
              </w:rPr>
              <w:br/>
              <w:t>ШООО № 3, МБОУ СОШ № 17 капитальный ремонт кровли МБОУ СОШ № 2, № 6, № 7, № 5, № 8, № 13</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16760,7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15084,3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1676,4</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5268,3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4741,3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527,0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2.14</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2.14 Реализация мероприятий государственной программы Краснодарского края «Развитие образования» (приобретение </w:t>
            </w:r>
            <w:r>
              <w:rPr>
                <w:color w:val="000000"/>
              </w:rPr>
              <w:lastRenderedPageBreak/>
              <w:t xml:space="preserve">движимого имущества для оснащения вновь созданных мест в муниципальных общеобразовательных организациях, за исключением мероприятий, предусмотренных пунктами 1.1*)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19399,8</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18429,8</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970,0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Оснащение оборудованием МБОУ СОШ № 7</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19399,8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18429,8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970,0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2.15</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2.15 Реализация мероприятий государственной программы Краснодарского края «Развитие образования» (обновление материально- технической базы для формирования у обучающихся современных технологических и гуманитарных навыков, за исключением мероприятия, предусмотренного подпунктом 1.3.3 пункта 1.3*) </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11475,5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10465,4</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436,2</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573,9</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Обновление материально-технической базы для создания Центра образования цифрового и гуманитарного профилей («Точка роста» регионального проекта «Современная школа») МБОУ СОШ № 9, № 12, № 18, № 20, № 14, № 8, № 15, № 13</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6741,9</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6148,6</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256,2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337,1</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1175,9</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1072,4</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44,7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58,8</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2372,7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2163,8</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90,2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118,7</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1185,0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1080,6</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45,1</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59,3</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2.16</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2.16 Реализация </w:t>
            </w:r>
            <w:r>
              <w:rPr>
                <w:color w:val="000000"/>
              </w:rPr>
              <w:lastRenderedPageBreak/>
              <w:t>мероприятий государственной программы Краснодарского края «Развитие образования» (проведение капитального ремонта спортивных залов муниципальных образовательных организаций, помещений при них, других помещений физкультурн</w:t>
            </w:r>
            <w:proofErr w:type="gramStart"/>
            <w:r>
              <w:rPr>
                <w:color w:val="000000"/>
              </w:rPr>
              <w:t>о-</w:t>
            </w:r>
            <w:proofErr w:type="gramEnd"/>
            <w:r>
              <w:rPr>
                <w:color w:val="000000"/>
              </w:rPr>
              <w:t xml:space="preserve"> спортивного назначения, физкультурно- оздоровительных комплексов)</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6840,6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3488,7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3351,9</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 xml:space="preserve">Капитальный ремонт спортивных залов </w:t>
            </w:r>
            <w:r>
              <w:rPr>
                <w:color w:val="000000"/>
              </w:rPr>
              <w:br/>
            </w:r>
            <w:r>
              <w:rPr>
                <w:color w:val="000000"/>
              </w:rPr>
              <w:lastRenderedPageBreak/>
              <w:t xml:space="preserve">лицея № 3, МБОУ </w:t>
            </w:r>
            <w:r>
              <w:rPr>
                <w:color w:val="000000"/>
              </w:rPr>
              <w:br/>
              <w:t>ШООО № 3</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lastRenderedPageBreak/>
              <w:t xml:space="preserve">Общеобразовательные учреждения, </w:t>
            </w:r>
            <w:r>
              <w:lastRenderedPageBreak/>
              <w:t xml:space="preserve">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6840,6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3488,7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3351,9</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2.17</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proofErr w:type="gramStart"/>
            <w:r>
              <w:rPr>
                <w:color w:val="000000"/>
              </w:rPr>
              <w:t xml:space="preserve">Мероприятие № 2.17 Реализация мероприятий государственной программы Краснодарского края «Развитие образования» по организации предоставления общедоступного и бесплатного дошкольного, начального общего, основного общего, среднего общего </w:t>
            </w:r>
            <w:r>
              <w:rPr>
                <w:color w:val="000000"/>
              </w:rPr>
              <w:lastRenderedPageBreak/>
              <w:t>образования по основным общеобразовательным программам в рамках реализации мероприятий регионального проекта Краснодарского края «Современная школа» (обновление материально- технической базы для формирования у обучающихся современных навыков по предметной области «Технология» и других предметных областей, за исключением мероприятия, предусмотренного</w:t>
            </w:r>
            <w:proofErr w:type="gramEnd"/>
            <w:r>
              <w:rPr>
                <w:color w:val="000000"/>
              </w:rPr>
              <w:t xml:space="preserve"> подпунктом 1.3.3 пункта 1.3*)</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20929,1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19882,6</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1046,5</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 xml:space="preserve">Обновление материально- технической базы для формирования у обучающихся современных навыков по предметной области «Технология» и других предметных областей (регионального проекта «Современная школа») МБОУ СОШ № 2, № 7, № 20, № </w:t>
            </w:r>
            <w:r>
              <w:rPr>
                <w:color w:val="000000"/>
              </w:rPr>
              <w:lastRenderedPageBreak/>
              <w:t>17, МАОУ лицей № 3</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lastRenderedPageBreak/>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5697,8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5412,9</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284,9</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15231,3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14469,7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761,6</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rPr>
                <w:sz w:val="4"/>
                <w:szCs w:val="4"/>
              </w:rPr>
            </w:pPr>
            <w:r>
              <w:rPr>
                <w:sz w:val="4"/>
                <w:szCs w:val="4"/>
              </w:rPr>
              <w:t>3</w:t>
            </w: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2.18</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2.18 Реализация мероприятий государственной программы Краснодарского края «Развитие образования» по организации бесплатного горячего </w:t>
            </w:r>
            <w:r>
              <w:rPr>
                <w:color w:val="000000"/>
              </w:rPr>
              <w:lastRenderedPageBreak/>
              <w:t>питания обучающихся, получающих начальное общее образование в муниципальных образовательных организациях, расположенных на территории Краснодарского края</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26539,2</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19161,3</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6050,9</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1327,0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Осуществление бесплатного горячего питания учащихся 1-4 классов</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26539,2</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19161,3</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6050,9</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1327,0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2.19</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2.19 Реализация мероприятий государственной программы Краснодарского края «Развитие образования»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w:t>
            </w:r>
            <w:r>
              <w:rPr>
                <w:color w:val="000000"/>
              </w:rPr>
              <w:lastRenderedPageBreak/>
              <w:t>числе адаптированные основные общеобразовательные программы</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101529,9</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101529,9</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Обеспечение выплат ежемесячного денежного вознаграждения за классное руководство педагогическим работникам</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14504,3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14504,3</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43512,8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43512,8</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43512,8</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43512,8</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3.</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Основное мероприятие № 3. Развитие системы дополнительного образования в муниципальном образовании Кавказский район</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500416,4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16421,1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459195,3</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24800,0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Общеобразовательные учреждения,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43757,1</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6722,6</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34534,5</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43597,2</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4780,2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36417,0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2400,0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46639,1</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635,1</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43404,0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2600,0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49190,7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683,7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46007,0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51952,3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1206,0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48446,3</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2300,0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54463,7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777,2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51186,5</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52692,3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392,3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49800,0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52708,0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408,0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49800,0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52708,0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408,0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49800,0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52708,0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408,0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49800,0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3.1</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3.1 Осуществление отдельных полномочий Краснодарского края на компенсацию расходов на оплату жилых помещений, отопления и освещения педагогическим работникам, муниципальных учреждений, проживающим и работающим в сельской местности</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3954,5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3954,5</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Выплата компенсационных выплат педагогическим работникам</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138,5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138,5</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507,0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507,0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572,6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572,6</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320,0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320,0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422,9</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422,9</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377,2</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377,2</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392,3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392,3</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408,0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408,0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408,0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408,0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408,0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408,0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3.2</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3.2 Реализация мероприятий в области образования, наказы избирателей</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125,0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125,0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Проведение текущего ремонта и укрепление материально-технической базы</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3.3</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3.3 Финансовое обеспечение деятельности муниципальных бюджетных и автономных учреждений на реализацию программ дополнительного образования (предоставление субсидий на оказание муниципальных услуг)</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486821,7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3210,7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458811,0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24800,0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36931,5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34431,5</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41952,7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3210,7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36342,0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2400,0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46004,0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43404,0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2600,0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48507,0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46007,0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50655,0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48355,0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2300,0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53571,5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51071,5</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52300,0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49800,0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52300,0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49800,0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52300,0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49800,0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52300,0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49800,0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2500,0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3.4</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3.4 Поэтапное повышение уровня средней заработной платы работников муниципальных учреждений до </w:t>
            </w:r>
            <w:r>
              <w:rPr>
                <w:color w:val="000000"/>
              </w:rPr>
              <w:lastRenderedPageBreak/>
              <w:t>средней заработной платы по Краснодарскому краю</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4221,6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4221,6</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 xml:space="preserve">Повышение </w:t>
            </w:r>
            <w:proofErr w:type="gramStart"/>
            <w:r>
              <w:t>уровня жизни работников муниципальных учреждений дополнительного образования</w:t>
            </w:r>
            <w:proofErr w:type="gramEnd"/>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Учреждения дополнительного образования детей,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4221,6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4221,6</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3.5</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3.5 Социальная поддержка отдельной </w:t>
            </w:r>
            <w:proofErr w:type="gramStart"/>
            <w:r>
              <w:rPr>
                <w:color w:val="000000"/>
              </w:rPr>
              <w:t>категории работников образовательных учреждений дополнительного образования детей</w:t>
            </w:r>
            <w:proofErr w:type="gramEnd"/>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187,5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187,5</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 xml:space="preserve">Повышение </w:t>
            </w:r>
            <w:proofErr w:type="gramStart"/>
            <w:r>
              <w:t>уровня жизни работников муниципальных учреждений дополнительного образования</w:t>
            </w:r>
            <w:proofErr w:type="gramEnd"/>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Учреждения дополнительного образования детей,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62,5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62,5</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62,5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62,5</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62,5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62,5</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3.6</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3.6 Реализация мероприятий государственной программы Краснодарского края «Развитие образования»</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2053,0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2000,0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53,0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Укрепление материально-технической базы</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1053,0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1000,0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53,0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1000,0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1000,0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3.7 Дополнительная помощь местным </w:t>
            </w:r>
            <w:r>
              <w:rPr>
                <w:color w:val="000000"/>
              </w:rPr>
              <w:lastRenderedPageBreak/>
              <w:t>бюджетам для решения социально-значимых вопросов (в том числе подготовка к зиме)</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2063,7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2063,7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 xml:space="preserve">Проведение текущего и капитального ремонта, </w:t>
            </w:r>
            <w:r>
              <w:lastRenderedPageBreak/>
              <w:t>благоустройство территории, подготовка к зиме, материально-технической обеспечение образовательных учреждений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lastRenderedPageBreak/>
              <w:t xml:space="preserve">Учреждения дополнительного образования детей, </w:t>
            </w:r>
            <w:r>
              <w:lastRenderedPageBreak/>
              <w:t xml:space="preserve">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1300,0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1300,0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363,7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363,7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400,0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3.8</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3.8 Реализация мероприятий государственной программы Краснодарского края «Развитие образования» (проведение медицинских осмотров лиц, занимающихся физической культурой и спортом по углубленной программе медицинского обследования)</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824,4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783,1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41,3</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Проведение медицинских осмотров 210 чел. в МБОУ ДЮСШ «Совершенство»</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МБОУ ДЮСШ «Совершенство»</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824,4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783,1</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41,3</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3.9</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3.9 Осуществление муниципальными учреждениями капитального ремонта</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165,0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165,0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 xml:space="preserve">Проведение текущего и капитального ремонта </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 xml:space="preserve">Учреждения дополнительного образования детей, подведомственные управлению образования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115,0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115,0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4.</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Основное мероприятие № 4. Финансовое обеспечение деятельности органов управления «Руководство и управление в сфере образования»</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68505,0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68505,0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 xml:space="preserve">Повышение качества и доступности образования в МО Кавказский район </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Управление образования администрации МО Кавказский район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6390,0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6390,0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6117,0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6117,0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6073,0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6073,0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6673,8</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6673,8</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7261,1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7261,1</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7270,1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7270,1</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7180,0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7180,0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7180,0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7180,0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7180,0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7180,0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7180,0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7180,0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Основное мероприятие № 5. Обеспечение деятельности в области бухгалтерского и бюджетного учета</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301093,6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79193,8</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221899,8</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Повышение эффективности расходования средств</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МКУ ЦБО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22166,6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22166,6</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22565,0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22565,0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28398,5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5399,2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22999,3</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30636,6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6206,6</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24430,0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32675,8</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6621,8</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26054,0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34409,8</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12281,4</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22128,4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32490,5</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12171,2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20319,3</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32583,6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12171,2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20412,4</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32583,6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12171,2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20412,4</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32583,6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12171,2</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20412,4</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Основное мероприятие № 6. Финансовое обеспечение </w:t>
            </w:r>
            <w:r>
              <w:rPr>
                <w:color w:val="000000"/>
              </w:rPr>
              <w:lastRenderedPageBreak/>
              <w:t>деятельности муниципального казенного учреждения детского лагеря «</w:t>
            </w:r>
            <w:proofErr w:type="spellStart"/>
            <w:r>
              <w:rPr>
                <w:color w:val="000000"/>
              </w:rPr>
              <w:t>Кубаночка</w:t>
            </w:r>
            <w:proofErr w:type="spellEnd"/>
            <w:r>
              <w:rPr>
                <w:color w:val="000000"/>
              </w:rPr>
              <w:t>» (предоставление субсидий на оказание муниципальных услуг)</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6058,6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6058,6</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right w:val="single" w:sz="2" w:space="0" w:color="000000"/>
            </w:tcBorders>
            <w:shd w:val="clear" w:color="auto" w:fill="auto"/>
            <w:tcMar>
              <w:left w:w="0" w:type="dxa"/>
              <w:bottom w:w="0" w:type="dxa"/>
            </w:tcMar>
            <w:vAlign w:val="center"/>
          </w:tcPr>
          <w:p w:rsidR="004423A1" w:rsidRDefault="00CD3EC1">
            <w:pPr>
              <w:pStyle w:val="aff2"/>
              <w:jc w:val="center"/>
            </w:pPr>
            <w:r>
              <w:t xml:space="preserve">Создание условий для отдыха детям </w:t>
            </w:r>
          </w:p>
        </w:tc>
        <w:tc>
          <w:tcPr>
            <w:tcW w:w="1646" w:type="dxa"/>
            <w:vMerge w:val="restart"/>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CD3EC1">
            <w:pPr>
              <w:pStyle w:val="aff2"/>
              <w:jc w:val="center"/>
            </w:pPr>
            <w:r>
              <w:t xml:space="preserve">ЛТО </w:t>
            </w:r>
            <w:proofErr w:type="spellStart"/>
            <w:r>
              <w:t>Кубаночка</w:t>
            </w:r>
            <w:proofErr w:type="spellEnd"/>
            <w:r>
              <w:t xml:space="preserve"> </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1364,0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1364,0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right w:val="single" w:sz="2" w:space="0" w:color="000000"/>
            </w:tcBorders>
            <w:shd w:val="clear" w:color="auto" w:fill="auto"/>
            <w:tcMar>
              <w:left w:w="0" w:type="dxa"/>
              <w:bottom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1601,5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1601,5</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right w:val="single" w:sz="2" w:space="0" w:color="000000"/>
            </w:tcBorders>
            <w:shd w:val="clear" w:color="auto" w:fill="auto"/>
            <w:tcMar>
              <w:left w:w="0" w:type="dxa"/>
              <w:bottom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1650,0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1650,0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right w:val="single" w:sz="2" w:space="0" w:color="000000"/>
            </w:tcBorders>
            <w:shd w:val="clear" w:color="auto" w:fill="auto"/>
            <w:tcMar>
              <w:left w:w="0" w:type="dxa"/>
              <w:bottom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1443,1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1443,1</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right w:val="single" w:sz="2" w:space="0" w:color="000000"/>
            </w:tcBorders>
            <w:shd w:val="clear" w:color="auto" w:fill="auto"/>
            <w:tcMar>
              <w:left w:w="0" w:type="dxa"/>
              <w:bottom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right w:val="single" w:sz="2" w:space="0" w:color="000000"/>
            </w:tcBorders>
            <w:shd w:val="clear" w:color="auto" w:fill="auto"/>
            <w:tcMar>
              <w:left w:w="0" w:type="dxa"/>
              <w:bottom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640" w:type="dxa"/>
            <w:vMerge/>
            <w:tcBorders>
              <w:top w:val="single" w:sz="2" w:space="0" w:color="000000"/>
              <w:right w:val="single" w:sz="2" w:space="0" w:color="000000"/>
            </w:tcBorders>
            <w:shd w:val="clear" w:color="auto" w:fill="auto"/>
            <w:tcMar>
              <w:left w:w="0" w:type="dxa"/>
              <w:bottom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640" w:type="dxa"/>
            <w:vMerge/>
            <w:tcBorders>
              <w:top w:val="single" w:sz="2" w:space="0" w:color="000000"/>
              <w:right w:val="single" w:sz="2" w:space="0" w:color="000000"/>
            </w:tcBorders>
            <w:shd w:val="clear" w:color="auto" w:fill="auto"/>
            <w:tcMar>
              <w:left w:w="0" w:type="dxa"/>
              <w:bottom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right w:val="single" w:sz="2" w:space="0" w:color="000000"/>
            </w:tcBorders>
            <w:shd w:val="clear" w:color="auto" w:fill="auto"/>
            <w:tcMar>
              <w:left w:w="0" w:type="dxa"/>
              <w:bottom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right w:val="single" w:sz="2" w:space="0" w:color="000000"/>
            </w:tcBorders>
            <w:shd w:val="clear" w:color="auto" w:fill="auto"/>
            <w:tcMar>
              <w:left w:w="0" w:type="dxa"/>
              <w:bottom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right w:val="single" w:sz="2" w:space="0" w:color="000000"/>
            </w:tcBorders>
            <w:shd w:val="clear" w:color="auto" w:fill="auto"/>
            <w:tcMar>
              <w:left w:w="0" w:type="dxa"/>
              <w:bottom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right w:val="single" w:sz="2" w:space="0" w:color="000000"/>
            </w:tcBorders>
            <w:shd w:val="clear" w:color="auto" w:fill="auto"/>
            <w:tcMar>
              <w:bottom w:w="0" w:type="dxa"/>
            </w:tcMar>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Основное мероприятие № 7. Прочие мероприятия в области образования</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57611,2</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5620,4</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51990,8</w:t>
            </w:r>
          </w:p>
        </w:tc>
        <w:tc>
          <w:tcPr>
            <w:tcW w:w="1129" w:type="dxa"/>
            <w:tcBorders>
              <w:top w:val="single" w:sz="2" w:space="0" w:color="000000"/>
              <w:left w:val="single" w:sz="2" w:space="0" w:color="000000"/>
              <w:bottom w:val="single" w:sz="2" w:space="0" w:color="000000"/>
            </w:tcBorders>
            <w:shd w:val="clear" w:color="auto" w:fill="auto"/>
            <w:tcMar>
              <w:right w:w="0" w:type="dxa"/>
            </w:tcMar>
            <w:vAlign w:val="center"/>
          </w:tcPr>
          <w:p w:rsidR="004423A1" w:rsidRDefault="00CD3EC1">
            <w:pPr>
              <w:pStyle w:val="aff2"/>
              <w:jc w:val="center"/>
              <w:rPr>
                <w:b/>
              </w:rPr>
            </w:pPr>
            <w:r>
              <w:rPr>
                <w:b/>
              </w:rPr>
              <w:t>0,0</w:t>
            </w:r>
          </w:p>
        </w:tc>
        <w:tc>
          <w:tcPr>
            <w:tcW w:w="164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 xml:space="preserve">Создание условий для получения доступного и качественного образования детей </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Общеобразовательные учреждения, подведомственные управлению образования</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7545,6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1436,6</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6109,0</w:t>
            </w:r>
          </w:p>
        </w:tc>
        <w:tc>
          <w:tcPr>
            <w:tcW w:w="1129" w:type="dxa"/>
            <w:tcBorders>
              <w:top w:val="single" w:sz="2" w:space="0" w:color="000000"/>
              <w:left w:val="single" w:sz="2" w:space="0" w:color="000000"/>
              <w:bottom w:val="single" w:sz="2" w:space="0" w:color="000000"/>
            </w:tcBorders>
            <w:shd w:val="clear" w:color="auto" w:fill="auto"/>
            <w:tcMar>
              <w:right w:w="0" w:type="dxa"/>
            </w:tcMar>
            <w:vAlign w:val="center"/>
          </w:tcPr>
          <w:p w:rsidR="004423A1" w:rsidRDefault="00CD3EC1">
            <w:pPr>
              <w:pStyle w:val="aff2"/>
              <w:jc w:val="center"/>
              <w:rPr>
                <w:color w:val="000000"/>
              </w:rPr>
            </w:pPr>
            <w:r>
              <w:rPr>
                <w:color w:val="000000"/>
              </w:rPr>
              <w:t>0,0</w:t>
            </w:r>
          </w:p>
        </w:tc>
        <w:tc>
          <w:tcPr>
            <w:tcW w:w="16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8647,0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1272,0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7375,0</w:t>
            </w:r>
          </w:p>
        </w:tc>
        <w:tc>
          <w:tcPr>
            <w:tcW w:w="1129" w:type="dxa"/>
            <w:tcBorders>
              <w:top w:val="single" w:sz="2" w:space="0" w:color="000000"/>
              <w:left w:val="single" w:sz="2" w:space="0" w:color="000000"/>
              <w:bottom w:val="single" w:sz="2" w:space="0" w:color="000000"/>
            </w:tcBorders>
            <w:shd w:val="clear" w:color="auto" w:fill="auto"/>
            <w:tcMar>
              <w:right w:w="0" w:type="dxa"/>
            </w:tcMar>
            <w:vAlign w:val="center"/>
          </w:tcPr>
          <w:p w:rsidR="004423A1" w:rsidRDefault="00CD3EC1">
            <w:pPr>
              <w:pStyle w:val="aff2"/>
              <w:jc w:val="center"/>
              <w:rPr>
                <w:color w:val="000000"/>
              </w:rPr>
            </w:pPr>
            <w:r>
              <w:rPr>
                <w:color w:val="000000"/>
              </w:rPr>
              <w:t>0,0</w:t>
            </w:r>
          </w:p>
        </w:tc>
        <w:tc>
          <w:tcPr>
            <w:tcW w:w="16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6063,7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23,7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6040,0</w:t>
            </w:r>
          </w:p>
        </w:tc>
        <w:tc>
          <w:tcPr>
            <w:tcW w:w="1129" w:type="dxa"/>
            <w:tcBorders>
              <w:top w:val="single" w:sz="2" w:space="0" w:color="000000"/>
              <w:left w:val="single" w:sz="2" w:space="0" w:color="000000"/>
              <w:bottom w:val="single" w:sz="2" w:space="0" w:color="000000"/>
            </w:tcBorders>
            <w:shd w:val="clear" w:color="auto" w:fill="auto"/>
            <w:tcMar>
              <w:right w:w="0" w:type="dxa"/>
            </w:tcMar>
            <w:vAlign w:val="center"/>
          </w:tcPr>
          <w:p w:rsidR="004423A1" w:rsidRDefault="00CD3EC1">
            <w:pPr>
              <w:pStyle w:val="aff2"/>
              <w:jc w:val="center"/>
              <w:rPr>
                <w:color w:val="000000"/>
              </w:rPr>
            </w:pPr>
            <w:r>
              <w:rPr>
                <w:color w:val="000000"/>
              </w:rPr>
              <w:t>0,0</w:t>
            </w:r>
          </w:p>
        </w:tc>
        <w:tc>
          <w:tcPr>
            <w:tcW w:w="16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5820,1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25,1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5795,0</w:t>
            </w:r>
          </w:p>
        </w:tc>
        <w:tc>
          <w:tcPr>
            <w:tcW w:w="1129" w:type="dxa"/>
            <w:tcBorders>
              <w:top w:val="single" w:sz="2" w:space="0" w:color="000000"/>
              <w:left w:val="single" w:sz="2" w:space="0" w:color="000000"/>
              <w:bottom w:val="single" w:sz="2" w:space="0" w:color="000000"/>
            </w:tcBorders>
            <w:shd w:val="clear" w:color="auto" w:fill="auto"/>
            <w:tcMar>
              <w:right w:w="0" w:type="dxa"/>
            </w:tcMar>
            <w:vAlign w:val="center"/>
          </w:tcPr>
          <w:p w:rsidR="004423A1" w:rsidRDefault="00CD3EC1">
            <w:pPr>
              <w:pStyle w:val="aff2"/>
              <w:jc w:val="center"/>
              <w:rPr>
                <w:color w:val="000000"/>
              </w:rPr>
            </w:pPr>
            <w:r>
              <w:rPr>
                <w:color w:val="000000"/>
              </w:rPr>
              <w:t>0,0</w:t>
            </w:r>
          </w:p>
        </w:tc>
        <w:tc>
          <w:tcPr>
            <w:tcW w:w="16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3879,3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100,3</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3779,0</w:t>
            </w:r>
          </w:p>
        </w:tc>
        <w:tc>
          <w:tcPr>
            <w:tcW w:w="1129" w:type="dxa"/>
            <w:tcBorders>
              <w:top w:val="single" w:sz="2" w:space="0" w:color="000000"/>
              <w:left w:val="single" w:sz="2" w:space="0" w:color="000000"/>
              <w:bottom w:val="single" w:sz="2" w:space="0" w:color="000000"/>
            </w:tcBorders>
            <w:shd w:val="clear" w:color="auto" w:fill="auto"/>
            <w:tcMar>
              <w:right w:w="0" w:type="dxa"/>
            </w:tcMar>
            <w:vAlign w:val="center"/>
          </w:tcPr>
          <w:p w:rsidR="004423A1" w:rsidRDefault="00CD3EC1">
            <w:pPr>
              <w:pStyle w:val="aff2"/>
              <w:jc w:val="center"/>
              <w:rPr>
                <w:color w:val="000000"/>
              </w:rPr>
            </w:pPr>
            <w:r>
              <w:rPr>
                <w:color w:val="000000"/>
              </w:rPr>
              <w:t>0,0</w:t>
            </w:r>
          </w:p>
        </w:tc>
        <w:tc>
          <w:tcPr>
            <w:tcW w:w="16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10535,5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7E0021"/>
              </w:rPr>
            </w:pPr>
            <w:r>
              <w:rPr>
                <w:color w:val="7E0021"/>
              </w:rPr>
              <w:t>2762,7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7E0021"/>
              </w:rPr>
            </w:pPr>
            <w:r>
              <w:rPr>
                <w:color w:val="7E0021"/>
              </w:rPr>
              <w:t>7772,8</w:t>
            </w:r>
          </w:p>
        </w:tc>
        <w:tc>
          <w:tcPr>
            <w:tcW w:w="1129" w:type="dxa"/>
            <w:tcBorders>
              <w:top w:val="single" w:sz="2" w:space="0" w:color="000000"/>
              <w:left w:val="single" w:sz="2" w:space="0" w:color="000000"/>
              <w:bottom w:val="single" w:sz="2" w:space="0" w:color="000000"/>
            </w:tcBorders>
            <w:shd w:val="clear" w:color="auto" w:fill="auto"/>
            <w:tcMar>
              <w:right w:w="0" w:type="dxa"/>
            </w:tcMar>
            <w:vAlign w:val="center"/>
          </w:tcPr>
          <w:p w:rsidR="004423A1" w:rsidRDefault="00CD3EC1">
            <w:pPr>
              <w:pStyle w:val="aff2"/>
              <w:jc w:val="center"/>
              <w:rPr>
                <w:color w:val="000000"/>
              </w:rPr>
            </w:pPr>
            <w:r>
              <w:rPr>
                <w:color w:val="000000"/>
              </w:rPr>
              <w:t>0,0</w:t>
            </w:r>
          </w:p>
        </w:tc>
        <w:tc>
          <w:tcPr>
            <w:tcW w:w="16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3780,0</w:t>
            </w:r>
          </w:p>
        </w:tc>
        <w:tc>
          <w:tcPr>
            <w:tcW w:w="1129" w:type="dxa"/>
            <w:tcBorders>
              <w:top w:val="single" w:sz="2" w:space="0" w:color="000000"/>
              <w:left w:val="single" w:sz="2" w:space="0" w:color="000000"/>
              <w:bottom w:val="single" w:sz="2" w:space="0" w:color="000000"/>
            </w:tcBorders>
            <w:shd w:val="clear" w:color="auto" w:fill="auto"/>
            <w:tcMar>
              <w:right w:w="0" w:type="dxa"/>
            </w:tcMar>
            <w:vAlign w:val="center"/>
          </w:tcPr>
          <w:p w:rsidR="004423A1" w:rsidRDefault="00CD3EC1">
            <w:pPr>
              <w:pStyle w:val="aff2"/>
              <w:jc w:val="center"/>
              <w:rPr>
                <w:color w:val="000000"/>
              </w:rPr>
            </w:pPr>
            <w:r>
              <w:rPr>
                <w:color w:val="000000"/>
              </w:rPr>
              <w:t>0,0</w:t>
            </w:r>
          </w:p>
        </w:tc>
        <w:tc>
          <w:tcPr>
            <w:tcW w:w="16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3780,0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3780,0</w:t>
            </w:r>
          </w:p>
        </w:tc>
        <w:tc>
          <w:tcPr>
            <w:tcW w:w="1129" w:type="dxa"/>
            <w:tcBorders>
              <w:top w:val="single" w:sz="2" w:space="0" w:color="000000"/>
              <w:left w:val="single" w:sz="2" w:space="0" w:color="000000"/>
              <w:bottom w:val="single" w:sz="2" w:space="0" w:color="000000"/>
            </w:tcBorders>
            <w:shd w:val="clear" w:color="auto" w:fill="auto"/>
            <w:tcMar>
              <w:right w:w="0" w:type="dxa"/>
            </w:tcMar>
            <w:vAlign w:val="center"/>
          </w:tcPr>
          <w:p w:rsidR="004423A1" w:rsidRDefault="00CD3EC1">
            <w:pPr>
              <w:pStyle w:val="aff2"/>
              <w:jc w:val="center"/>
              <w:rPr>
                <w:color w:val="000000"/>
              </w:rPr>
            </w:pPr>
            <w:r>
              <w:rPr>
                <w:color w:val="000000"/>
              </w:rPr>
              <w:t>0,0</w:t>
            </w:r>
          </w:p>
        </w:tc>
        <w:tc>
          <w:tcPr>
            <w:tcW w:w="16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3780,0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3780,0</w:t>
            </w:r>
          </w:p>
        </w:tc>
        <w:tc>
          <w:tcPr>
            <w:tcW w:w="1129" w:type="dxa"/>
            <w:tcBorders>
              <w:top w:val="single" w:sz="2" w:space="0" w:color="000000"/>
              <w:left w:val="single" w:sz="2" w:space="0" w:color="000000"/>
              <w:bottom w:val="single" w:sz="2" w:space="0" w:color="000000"/>
            </w:tcBorders>
            <w:shd w:val="clear" w:color="auto" w:fill="auto"/>
            <w:tcMar>
              <w:right w:w="0" w:type="dxa"/>
            </w:tcMar>
            <w:vAlign w:val="center"/>
          </w:tcPr>
          <w:p w:rsidR="004423A1" w:rsidRDefault="00CD3EC1">
            <w:pPr>
              <w:pStyle w:val="aff2"/>
              <w:jc w:val="center"/>
              <w:rPr>
                <w:color w:val="000000"/>
              </w:rPr>
            </w:pPr>
            <w:r>
              <w:rPr>
                <w:color w:val="000000"/>
              </w:rPr>
              <w:t>0,0</w:t>
            </w:r>
          </w:p>
        </w:tc>
        <w:tc>
          <w:tcPr>
            <w:tcW w:w="16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3780,0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3780,0</w:t>
            </w:r>
          </w:p>
        </w:tc>
        <w:tc>
          <w:tcPr>
            <w:tcW w:w="1129" w:type="dxa"/>
            <w:tcBorders>
              <w:top w:val="single" w:sz="2" w:space="0" w:color="000000"/>
              <w:left w:val="single" w:sz="2" w:space="0" w:color="000000"/>
              <w:bottom w:val="single" w:sz="2" w:space="0" w:color="000000"/>
            </w:tcBorders>
            <w:shd w:val="clear" w:color="auto" w:fill="auto"/>
            <w:tcMar>
              <w:right w:w="0" w:type="dxa"/>
            </w:tcMar>
            <w:vAlign w:val="center"/>
          </w:tcPr>
          <w:p w:rsidR="004423A1" w:rsidRDefault="00CD3EC1">
            <w:pPr>
              <w:pStyle w:val="aff2"/>
              <w:jc w:val="center"/>
              <w:rPr>
                <w:color w:val="000000"/>
              </w:rPr>
            </w:pPr>
            <w:r>
              <w:rPr>
                <w:color w:val="000000"/>
              </w:rPr>
              <w:t>0,0</w:t>
            </w:r>
          </w:p>
        </w:tc>
        <w:tc>
          <w:tcPr>
            <w:tcW w:w="16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7.1</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7.1 Расходы на обеспечение деятельности муниципальных казенных учреждений</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44984,1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44984,1</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bottom w:val="single" w:sz="2" w:space="0" w:color="000000"/>
              <w:right w:val="single" w:sz="2" w:space="0" w:color="000000"/>
            </w:tcBorders>
            <w:shd w:val="clear" w:color="auto" w:fill="auto"/>
            <w:tcMar>
              <w:top w:w="0" w:type="dxa"/>
              <w:left w:w="0" w:type="dxa"/>
            </w:tcMar>
            <w:vAlign w:val="center"/>
          </w:tcPr>
          <w:p w:rsidR="004423A1" w:rsidRDefault="00CD3EC1">
            <w:pPr>
              <w:pStyle w:val="aff2"/>
              <w:jc w:val="center"/>
            </w:pPr>
            <w:r>
              <w:t xml:space="preserve">Создание условий для получения доступного и качественного образования детей </w:t>
            </w:r>
          </w:p>
        </w:tc>
        <w:tc>
          <w:tcPr>
            <w:tcW w:w="1646" w:type="dxa"/>
            <w:vMerge w:val="restart"/>
            <w:tcBorders>
              <w:left w:val="single" w:sz="2" w:space="0" w:color="000000"/>
              <w:bottom w:val="single" w:sz="2" w:space="0" w:color="000000"/>
              <w:right w:val="single" w:sz="2" w:space="0" w:color="000000"/>
            </w:tcBorders>
            <w:shd w:val="clear" w:color="auto" w:fill="auto"/>
            <w:tcMar>
              <w:top w:w="0" w:type="dxa"/>
            </w:tcMar>
            <w:vAlign w:val="center"/>
          </w:tcPr>
          <w:p w:rsidR="004423A1" w:rsidRDefault="004423A1">
            <w:pPr>
              <w:pStyle w:val="aff2"/>
              <w:rPr>
                <w:color w:val="000000"/>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5340,0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5340,0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bottom w:val="single" w:sz="2" w:space="0" w:color="000000"/>
              <w:right w:val="single" w:sz="2" w:space="0" w:color="000000"/>
            </w:tcBorders>
            <w:shd w:val="clear" w:color="auto" w:fill="auto"/>
            <w:tcMar>
              <w:top w:w="0" w:type="dxa"/>
              <w:left w:w="0" w:type="dxa"/>
            </w:tcMar>
            <w:vAlign w:val="center"/>
          </w:tcPr>
          <w:p w:rsidR="004423A1" w:rsidRDefault="004423A1">
            <w:pPr>
              <w:pStyle w:val="aff2"/>
              <w:rPr>
                <w:sz w:val="4"/>
                <w:szCs w:val="4"/>
              </w:rPr>
            </w:pPr>
          </w:p>
        </w:tc>
        <w:tc>
          <w:tcPr>
            <w:tcW w:w="1646" w:type="dxa"/>
            <w:vMerge/>
            <w:tcBorders>
              <w:left w:val="single" w:sz="2" w:space="0" w:color="000000"/>
              <w:bottom w:val="single" w:sz="2" w:space="0" w:color="000000"/>
              <w:right w:val="single" w:sz="2" w:space="0" w:color="000000"/>
            </w:tcBorders>
            <w:shd w:val="clear" w:color="auto" w:fill="auto"/>
            <w:tcMar>
              <w:top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5500,0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5500,0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bottom w:val="single" w:sz="2" w:space="0" w:color="000000"/>
              <w:right w:val="single" w:sz="2" w:space="0" w:color="000000"/>
            </w:tcBorders>
            <w:shd w:val="clear" w:color="auto" w:fill="auto"/>
            <w:tcMar>
              <w:top w:w="0" w:type="dxa"/>
              <w:left w:w="0" w:type="dxa"/>
            </w:tcMar>
            <w:vAlign w:val="center"/>
          </w:tcPr>
          <w:p w:rsidR="004423A1" w:rsidRDefault="004423A1">
            <w:pPr>
              <w:pStyle w:val="aff2"/>
              <w:rPr>
                <w:sz w:val="4"/>
                <w:szCs w:val="4"/>
              </w:rPr>
            </w:pPr>
          </w:p>
        </w:tc>
        <w:tc>
          <w:tcPr>
            <w:tcW w:w="1646" w:type="dxa"/>
            <w:vMerge/>
            <w:tcBorders>
              <w:left w:val="single" w:sz="2" w:space="0" w:color="000000"/>
              <w:bottom w:val="single" w:sz="2" w:space="0" w:color="000000"/>
              <w:right w:val="single" w:sz="2" w:space="0" w:color="000000"/>
            </w:tcBorders>
            <w:shd w:val="clear" w:color="auto" w:fill="auto"/>
            <w:tcMar>
              <w:top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5540,0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5540,0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bottom w:val="single" w:sz="2" w:space="0" w:color="000000"/>
              <w:right w:val="single" w:sz="2" w:space="0" w:color="000000"/>
            </w:tcBorders>
            <w:shd w:val="clear" w:color="auto" w:fill="auto"/>
            <w:tcMar>
              <w:top w:w="0" w:type="dxa"/>
              <w:left w:w="0" w:type="dxa"/>
            </w:tcMar>
            <w:vAlign w:val="center"/>
          </w:tcPr>
          <w:p w:rsidR="004423A1" w:rsidRDefault="004423A1">
            <w:pPr>
              <w:pStyle w:val="aff2"/>
              <w:rPr>
                <w:sz w:val="4"/>
                <w:szCs w:val="4"/>
              </w:rPr>
            </w:pPr>
          </w:p>
        </w:tc>
        <w:tc>
          <w:tcPr>
            <w:tcW w:w="1646" w:type="dxa"/>
            <w:vMerge/>
            <w:tcBorders>
              <w:left w:val="single" w:sz="2" w:space="0" w:color="000000"/>
              <w:bottom w:val="single" w:sz="2" w:space="0" w:color="000000"/>
              <w:right w:val="single" w:sz="2" w:space="0" w:color="000000"/>
            </w:tcBorders>
            <w:shd w:val="clear" w:color="auto" w:fill="auto"/>
            <w:tcMar>
              <w:top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5735,0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5735,0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bottom w:val="single" w:sz="2" w:space="0" w:color="000000"/>
              <w:right w:val="single" w:sz="2" w:space="0" w:color="000000"/>
            </w:tcBorders>
            <w:shd w:val="clear" w:color="auto" w:fill="auto"/>
            <w:tcMar>
              <w:top w:w="0" w:type="dxa"/>
              <w:left w:w="0" w:type="dxa"/>
            </w:tcMar>
            <w:vAlign w:val="center"/>
          </w:tcPr>
          <w:p w:rsidR="004423A1" w:rsidRDefault="004423A1">
            <w:pPr>
              <w:pStyle w:val="aff2"/>
              <w:rPr>
                <w:sz w:val="4"/>
                <w:szCs w:val="4"/>
              </w:rPr>
            </w:pPr>
          </w:p>
        </w:tc>
        <w:tc>
          <w:tcPr>
            <w:tcW w:w="1646" w:type="dxa"/>
            <w:vMerge/>
            <w:tcBorders>
              <w:left w:val="single" w:sz="2" w:space="0" w:color="000000"/>
              <w:bottom w:val="single" w:sz="2" w:space="0" w:color="000000"/>
              <w:right w:val="single" w:sz="2" w:space="0" w:color="000000"/>
            </w:tcBorders>
            <w:shd w:val="clear" w:color="auto" w:fill="auto"/>
            <w:tcMar>
              <w:top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3779,0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3779,0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bottom w:val="single" w:sz="2" w:space="0" w:color="000000"/>
              <w:right w:val="single" w:sz="2" w:space="0" w:color="000000"/>
            </w:tcBorders>
            <w:shd w:val="clear" w:color="auto" w:fill="auto"/>
            <w:tcMar>
              <w:top w:w="0" w:type="dxa"/>
              <w:left w:w="0" w:type="dxa"/>
            </w:tcMar>
            <w:vAlign w:val="center"/>
          </w:tcPr>
          <w:p w:rsidR="004423A1" w:rsidRDefault="004423A1">
            <w:pPr>
              <w:pStyle w:val="aff2"/>
              <w:rPr>
                <w:sz w:val="4"/>
                <w:szCs w:val="4"/>
              </w:rPr>
            </w:pPr>
          </w:p>
        </w:tc>
        <w:tc>
          <w:tcPr>
            <w:tcW w:w="1646" w:type="dxa"/>
            <w:vMerge/>
            <w:tcBorders>
              <w:left w:val="single" w:sz="2" w:space="0" w:color="000000"/>
              <w:bottom w:val="single" w:sz="2" w:space="0" w:color="000000"/>
              <w:right w:val="single" w:sz="2" w:space="0" w:color="000000"/>
            </w:tcBorders>
            <w:shd w:val="clear" w:color="auto" w:fill="auto"/>
            <w:tcMar>
              <w:top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right w:val="single" w:sz="2" w:space="0" w:color="000000"/>
            </w:tcBorders>
            <w:shd w:val="clear" w:color="auto" w:fill="auto"/>
            <w:tcMar>
              <w:bottom w:w="0" w:type="dxa"/>
            </w:tcMar>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3970,1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3970,1</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640" w:type="dxa"/>
            <w:vMerge/>
            <w:tcBorders>
              <w:bottom w:val="single" w:sz="2" w:space="0" w:color="000000"/>
              <w:right w:val="single" w:sz="2" w:space="0" w:color="000000"/>
            </w:tcBorders>
            <w:shd w:val="clear" w:color="auto" w:fill="auto"/>
            <w:tcMar>
              <w:top w:w="0" w:type="dxa"/>
              <w:left w:w="0" w:type="dxa"/>
            </w:tcMar>
            <w:vAlign w:val="center"/>
          </w:tcPr>
          <w:p w:rsidR="004423A1" w:rsidRDefault="004423A1">
            <w:pPr>
              <w:pStyle w:val="aff2"/>
              <w:rPr>
                <w:sz w:val="4"/>
                <w:szCs w:val="4"/>
              </w:rPr>
            </w:pPr>
          </w:p>
        </w:tc>
        <w:tc>
          <w:tcPr>
            <w:tcW w:w="1646" w:type="dxa"/>
            <w:vMerge/>
            <w:tcBorders>
              <w:left w:val="single" w:sz="2" w:space="0" w:color="000000"/>
              <w:bottom w:val="single" w:sz="2" w:space="0" w:color="000000"/>
              <w:right w:val="single" w:sz="2" w:space="0" w:color="000000"/>
            </w:tcBorders>
            <w:shd w:val="clear" w:color="auto" w:fill="auto"/>
            <w:tcMar>
              <w:top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3780,0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3780,0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bottom w:val="single" w:sz="2" w:space="0" w:color="000000"/>
              <w:right w:val="single" w:sz="2" w:space="0" w:color="000000"/>
            </w:tcBorders>
            <w:shd w:val="clear" w:color="auto" w:fill="auto"/>
            <w:tcMar>
              <w:top w:w="0" w:type="dxa"/>
              <w:left w:w="0" w:type="dxa"/>
            </w:tcMar>
            <w:vAlign w:val="center"/>
          </w:tcPr>
          <w:p w:rsidR="004423A1" w:rsidRDefault="004423A1">
            <w:pPr>
              <w:pStyle w:val="aff2"/>
              <w:rPr>
                <w:sz w:val="4"/>
                <w:szCs w:val="4"/>
              </w:rPr>
            </w:pPr>
          </w:p>
        </w:tc>
        <w:tc>
          <w:tcPr>
            <w:tcW w:w="1646" w:type="dxa"/>
            <w:vMerge/>
            <w:tcBorders>
              <w:left w:val="single" w:sz="2" w:space="0" w:color="000000"/>
              <w:bottom w:val="single" w:sz="2" w:space="0" w:color="000000"/>
              <w:right w:val="single" w:sz="2" w:space="0" w:color="000000"/>
            </w:tcBorders>
            <w:shd w:val="clear" w:color="auto" w:fill="auto"/>
            <w:tcMar>
              <w:top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left w:val="single" w:sz="2" w:space="0" w:color="000000"/>
              <w:bottom w:val="single" w:sz="2" w:space="0" w:color="000000"/>
              <w:right w:val="single" w:sz="2" w:space="0" w:color="000000"/>
            </w:tcBorders>
            <w:shd w:val="clear" w:color="auto" w:fill="auto"/>
            <w:tcMar>
              <w:top w:w="0" w:type="dxa"/>
            </w:tcMar>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3780,0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3780,0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bottom w:val="single" w:sz="2" w:space="0" w:color="000000"/>
              <w:right w:val="single" w:sz="2" w:space="0" w:color="000000"/>
            </w:tcBorders>
            <w:shd w:val="clear" w:color="auto" w:fill="auto"/>
            <w:tcMar>
              <w:top w:w="0" w:type="dxa"/>
              <w:left w:w="0" w:type="dxa"/>
            </w:tcMar>
            <w:vAlign w:val="center"/>
          </w:tcPr>
          <w:p w:rsidR="004423A1" w:rsidRDefault="004423A1">
            <w:pPr>
              <w:pStyle w:val="aff2"/>
              <w:rPr>
                <w:sz w:val="4"/>
                <w:szCs w:val="4"/>
              </w:rPr>
            </w:pPr>
          </w:p>
        </w:tc>
        <w:tc>
          <w:tcPr>
            <w:tcW w:w="1646" w:type="dxa"/>
            <w:vMerge/>
            <w:tcBorders>
              <w:left w:val="single" w:sz="2" w:space="0" w:color="000000"/>
              <w:bottom w:val="single" w:sz="2" w:space="0" w:color="000000"/>
              <w:right w:val="single" w:sz="2" w:space="0" w:color="000000"/>
            </w:tcBorders>
            <w:shd w:val="clear" w:color="auto" w:fill="auto"/>
            <w:tcMar>
              <w:top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3780,0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3780,0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bottom w:val="single" w:sz="2" w:space="0" w:color="000000"/>
              <w:right w:val="single" w:sz="2" w:space="0" w:color="000000"/>
            </w:tcBorders>
            <w:shd w:val="clear" w:color="auto" w:fill="auto"/>
            <w:tcMar>
              <w:top w:w="0" w:type="dxa"/>
              <w:left w:w="0" w:type="dxa"/>
            </w:tcMar>
            <w:vAlign w:val="center"/>
          </w:tcPr>
          <w:p w:rsidR="004423A1" w:rsidRDefault="004423A1">
            <w:pPr>
              <w:pStyle w:val="aff2"/>
              <w:rPr>
                <w:sz w:val="4"/>
                <w:szCs w:val="4"/>
              </w:rPr>
            </w:pPr>
          </w:p>
        </w:tc>
        <w:tc>
          <w:tcPr>
            <w:tcW w:w="1646" w:type="dxa"/>
            <w:vMerge/>
            <w:tcBorders>
              <w:left w:val="single" w:sz="2" w:space="0" w:color="000000"/>
              <w:bottom w:val="single" w:sz="2" w:space="0" w:color="000000"/>
              <w:right w:val="single" w:sz="2" w:space="0" w:color="000000"/>
            </w:tcBorders>
            <w:shd w:val="clear" w:color="auto" w:fill="auto"/>
            <w:tcMar>
              <w:top w:w="0" w:type="dxa"/>
            </w:tcMar>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3780,0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3780,0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bottom w:val="single" w:sz="2" w:space="0" w:color="000000"/>
              <w:right w:val="single" w:sz="2" w:space="0" w:color="000000"/>
            </w:tcBorders>
            <w:shd w:val="clear" w:color="auto" w:fill="auto"/>
            <w:tcMar>
              <w:top w:w="0" w:type="dxa"/>
              <w:left w:w="0" w:type="dxa"/>
            </w:tcMar>
            <w:vAlign w:val="center"/>
          </w:tcPr>
          <w:p w:rsidR="004423A1" w:rsidRDefault="004423A1">
            <w:pPr>
              <w:pStyle w:val="aff2"/>
              <w:rPr>
                <w:sz w:val="4"/>
                <w:szCs w:val="4"/>
              </w:rPr>
            </w:pPr>
          </w:p>
        </w:tc>
        <w:tc>
          <w:tcPr>
            <w:tcW w:w="1646" w:type="dxa"/>
            <w:vMerge/>
            <w:tcBorders>
              <w:left w:val="single" w:sz="2" w:space="0" w:color="000000"/>
              <w:bottom w:val="single" w:sz="2" w:space="0" w:color="000000"/>
              <w:right w:val="single" w:sz="2" w:space="0" w:color="000000"/>
            </w:tcBorders>
            <w:shd w:val="clear" w:color="auto" w:fill="auto"/>
            <w:tcMar>
              <w:top w:w="0" w:type="dxa"/>
            </w:tcMar>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lastRenderedPageBreak/>
              <w:t>7.2</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7.2 Реализация мероприятий государственной программы Краснодарского края «Развитие образования» Организация и проведение государственной итоговой аттестации в форме ОГЭ, ЕГЭ и ГВЭ в муниципальном образовании Кавказский район (выплата педагогическим и иным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3715,7</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1791,7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1924,0</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 xml:space="preserve">Создание условий для получения доступного и качественного образования детей </w:t>
            </w:r>
            <w:r>
              <w:br/>
            </w:r>
            <w:r>
              <w:br/>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Общеобразовательные учреждения, подведомственные управлению образования</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2205,6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1436,6</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769,0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861,0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206,0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655,0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523,7</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23,7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25,1</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25,1</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100,3</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100,3</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7.3</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 xml:space="preserve">Мероприятие № 7.3 Реализация мероприятий государственной программы </w:t>
            </w:r>
            <w:r>
              <w:rPr>
                <w:color w:val="000000"/>
              </w:rPr>
              <w:lastRenderedPageBreak/>
              <w:t xml:space="preserve">Краснодарского края «Развитие образования» Поддержка массового спорта в общеобразовательных учреждениях и учреждениях дополнительного образования МО Кавказский район (оплата педагогам дополнительного образования за работу с детьми в спортивных клубах в муниципальных организациях дополнительного </w:t>
            </w:r>
            <w:proofErr w:type="gramStart"/>
            <w:r>
              <w:rPr>
                <w:color w:val="000000"/>
              </w:rPr>
              <w:t>образования детей системы образования Краснодарского края</w:t>
            </w:r>
            <w:proofErr w:type="gramEnd"/>
            <w:r>
              <w:rPr>
                <w:color w:val="000000"/>
              </w:rPr>
              <w:t>)</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1123,6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1066,0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57,6</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Общеобразовательные учреждения, подведомственные управлению образования</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1123,6</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1066,0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57,6</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7.4</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Мероприятие № 7.4 Реализация мероприятий в области образования</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1222,4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1222,4</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rPr>
            </w:pPr>
            <w:r>
              <w:rPr>
                <w:b/>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pPr>
            <w:r>
              <w:t>Создание условий для получения доступного и качественного образования детей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t>Общеобразовательные учреждения, подведомственные управлению образования</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1162,4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1162,4</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60,0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60,0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color w:val="000000"/>
              </w:rPr>
            </w:pPr>
            <w:r>
              <w:rPr>
                <w:color w:val="000000"/>
              </w:rPr>
              <w:t>7.5</w:t>
            </w:r>
          </w:p>
        </w:tc>
        <w:tc>
          <w:tcPr>
            <w:tcW w:w="286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proofErr w:type="gramStart"/>
            <w:r>
              <w:rPr>
                <w:color w:val="000000"/>
              </w:rPr>
              <w:t xml:space="preserve">Мероприятие № 7.5 </w:t>
            </w:r>
            <w:r>
              <w:rPr>
                <w:color w:val="000000"/>
              </w:rPr>
              <w:lastRenderedPageBreak/>
              <w:t xml:space="preserve">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Pr>
                <w:color w:val="000000"/>
              </w:rPr>
              <w:t>софинансирование</w:t>
            </w:r>
            <w:proofErr w:type="spellEnd"/>
            <w:r>
              <w:rPr>
                <w:color w:val="000000"/>
              </w:rPr>
              <w:t xml:space="preserve"> мероприятий в части оснащения помещений муниципальных дошкольных образовательных и общеобразовательных организаций </w:t>
            </w:r>
            <w:r>
              <w:rPr>
                <w:color w:val="000000"/>
              </w:rPr>
              <w:lastRenderedPageBreak/>
              <w:t>оборудованием для обеззараживания воздуха</w:t>
            </w:r>
            <w:proofErr w:type="gramEnd"/>
            <w:r>
              <w:rPr>
                <w:color w:val="000000"/>
              </w:rPr>
              <w:t xml:space="preserve">, </w:t>
            </w:r>
            <w:proofErr w:type="gramStart"/>
            <w:r>
              <w:rPr>
                <w:color w:val="000000"/>
              </w:rPr>
              <w:t>предназначенным</w:t>
            </w:r>
            <w:proofErr w:type="gramEnd"/>
            <w:r>
              <w:rPr>
                <w:color w:val="000000"/>
              </w:rPr>
              <w:t xml:space="preserve"> для работы в присутствии людей</w:t>
            </w:r>
          </w:p>
        </w:tc>
        <w:tc>
          <w:tcPr>
            <w:tcW w:w="76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color w:val="000000"/>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ВСЕГО</w:t>
            </w:r>
          </w:p>
        </w:tc>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6565,4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2762,7</w:t>
            </w:r>
          </w:p>
        </w:tc>
        <w:tc>
          <w:tcPr>
            <w:tcW w:w="13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3802,7</w:t>
            </w:r>
          </w:p>
        </w:tc>
        <w:tc>
          <w:tcPr>
            <w:tcW w:w="112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rPr>
                <w:b/>
                <w:color w:val="000000"/>
              </w:rPr>
            </w:pPr>
            <w:r>
              <w:rPr>
                <w:b/>
                <w:color w:val="000000"/>
              </w:rPr>
              <w:t>0,0</w:t>
            </w:r>
          </w:p>
        </w:tc>
        <w:tc>
          <w:tcPr>
            <w:tcW w:w="1640" w:type="dxa"/>
            <w:vMerge w:val="restart"/>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CD3EC1">
            <w:pPr>
              <w:pStyle w:val="aff2"/>
              <w:jc w:val="center"/>
              <w:rPr>
                <w:color w:val="000000"/>
              </w:rPr>
            </w:pPr>
            <w:r>
              <w:rPr>
                <w:color w:val="000000"/>
              </w:rPr>
              <w:t xml:space="preserve">Оснащение </w:t>
            </w:r>
            <w:r>
              <w:rPr>
                <w:color w:val="000000"/>
              </w:rPr>
              <w:lastRenderedPageBreak/>
              <w:t>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c>
          <w:tcPr>
            <w:tcW w:w="164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CD3EC1">
            <w:pPr>
              <w:pStyle w:val="aff2"/>
              <w:jc w:val="center"/>
            </w:pPr>
            <w:r>
              <w:lastRenderedPageBreak/>
              <w:t xml:space="preserve">Общеобразовательные </w:t>
            </w:r>
            <w:r>
              <w:lastRenderedPageBreak/>
              <w:t>учреждения, подведомственные управлению образования</w:t>
            </w: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2015</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2016</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2017</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2018</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2019</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2020</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6565,4</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2762,7</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3802,7</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2021</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b/>
                <w:color w:val="000000"/>
              </w:rPr>
            </w:pPr>
            <w:r>
              <w:rPr>
                <w:b/>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2022</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2023</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c>
          <w:tcPr>
            <w:tcW w:w="5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2868" w:type="dxa"/>
            <w:vMerge/>
            <w:tcBorders>
              <w:top w:val="single" w:sz="2" w:space="0" w:color="000000"/>
              <w:left w:val="single" w:sz="2" w:space="0" w:color="000000"/>
              <w:bottom w:val="single" w:sz="2" w:space="0" w:color="000000"/>
              <w:right w:val="single" w:sz="2" w:space="0" w:color="000000"/>
            </w:tcBorders>
            <w:shd w:val="clear" w:color="auto" w:fill="auto"/>
          </w:tcPr>
          <w:p w:rsidR="004423A1" w:rsidRDefault="004423A1">
            <w:pPr>
              <w:pStyle w:val="aff2"/>
              <w:rPr>
                <w:sz w:val="4"/>
                <w:szCs w:val="4"/>
              </w:rPr>
            </w:pPr>
          </w:p>
        </w:tc>
        <w:tc>
          <w:tcPr>
            <w:tcW w:w="76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2024</w:t>
            </w:r>
          </w:p>
        </w:tc>
        <w:tc>
          <w:tcPr>
            <w:tcW w:w="1364"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306"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Pr>
          <w:p w:rsidR="004423A1" w:rsidRDefault="00CD3EC1">
            <w:pPr>
              <w:pStyle w:val="aff2"/>
              <w:jc w:val="center"/>
              <w:rPr>
                <w:color w:val="000000"/>
              </w:rPr>
            </w:pPr>
            <w:r>
              <w:rPr>
                <w:color w:val="000000"/>
              </w:rPr>
              <w:t>0,0</w:t>
            </w:r>
          </w:p>
        </w:tc>
        <w:tc>
          <w:tcPr>
            <w:tcW w:w="1640" w:type="dxa"/>
            <w:vMerge/>
            <w:tcBorders>
              <w:top w:val="single" w:sz="2" w:space="0" w:color="000000"/>
              <w:bottom w:val="single" w:sz="2" w:space="0" w:color="000000"/>
              <w:right w:val="single" w:sz="2" w:space="0" w:color="000000"/>
            </w:tcBorders>
            <w:shd w:val="clear" w:color="auto" w:fill="auto"/>
            <w:tcMar>
              <w:left w:w="0" w:type="dxa"/>
            </w:tcMar>
            <w:vAlign w:val="center"/>
          </w:tcPr>
          <w:p w:rsidR="004423A1" w:rsidRDefault="004423A1">
            <w:pPr>
              <w:pStyle w:val="aff2"/>
              <w:rPr>
                <w:sz w:val="4"/>
                <w:szCs w:val="4"/>
              </w:rPr>
            </w:pPr>
          </w:p>
        </w:tc>
        <w:tc>
          <w:tcPr>
            <w:tcW w:w="164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4423A1" w:rsidRDefault="004423A1">
            <w:pPr>
              <w:pStyle w:val="aff2"/>
              <w:rPr>
                <w:sz w:val="4"/>
                <w:szCs w:val="4"/>
              </w:rPr>
            </w:pPr>
          </w:p>
        </w:tc>
      </w:tr>
      <w:tr w:rsidR="004423A1">
        <w:trPr>
          <w:trHeight w:val="401"/>
        </w:trPr>
        <w:tc>
          <w:tcPr>
            <w:tcW w:w="556" w:type="dxa"/>
            <w:shd w:val="clear" w:color="auto" w:fill="auto"/>
            <w:vAlign w:val="center"/>
          </w:tcPr>
          <w:p w:rsidR="004423A1" w:rsidRDefault="004423A1">
            <w:pPr>
              <w:pStyle w:val="aff2"/>
              <w:rPr>
                <w:color w:val="000000"/>
              </w:rPr>
            </w:pPr>
          </w:p>
        </w:tc>
        <w:tc>
          <w:tcPr>
            <w:tcW w:w="2868" w:type="dxa"/>
            <w:shd w:val="clear" w:color="auto" w:fill="auto"/>
          </w:tcPr>
          <w:p w:rsidR="004423A1" w:rsidRDefault="004423A1">
            <w:pPr>
              <w:pStyle w:val="aff2"/>
              <w:rPr>
                <w:color w:val="000000"/>
              </w:rPr>
            </w:pPr>
          </w:p>
        </w:tc>
        <w:tc>
          <w:tcPr>
            <w:tcW w:w="768" w:type="dxa"/>
            <w:shd w:val="clear" w:color="auto" w:fill="auto"/>
            <w:vAlign w:val="center"/>
          </w:tcPr>
          <w:p w:rsidR="004423A1" w:rsidRDefault="004423A1">
            <w:pPr>
              <w:pStyle w:val="aff2"/>
              <w:rPr>
                <w:color w:val="000000"/>
              </w:rPr>
            </w:pPr>
          </w:p>
        </w:tc>
        <w:tc>
          <w:tcPr>
            <w:tcW w:w="1253" w:type="dxa"/>
            <w:shd w:val="clear" w:color="auto" w:fill="auto"/>
            <w:vAlign w:val="center"/>
          </w:tcPr>
          <w:p w:rsidR="004423A1" w:rsidRDefault="004423A1">
            <w:pPr>
              <w:pStyle w:val="aff2"/>
              <w:rPr>
                <w:color w:val="000000"/>
              </w:rPr>
            </w:pPr>
          </w:p>
        </w:tc>
        <w:tc>
          <w:tcPr>
            <w:tcW w:w="1364" w:type="dxa"/>
            <w:shd w:val="clear" w:color="auto" w:fill="auto"/>
            <w:vAlign w:val="center"/>
          </w:tcPr>
          <w:p w:rsidR="004423A1" w:rsidRDefault="004423A1">
            <w:pPr>
              <w:pStyle w:val="aff2"/>
              <w:rPr>
                <w:color w:val="000000"/>
              </w:rPr>
            </w:pPr>
          </w:p>
        </w:tc>
        <w:tc>
          <w:tcPr>
            <w:tcW w:w="1359" w:type="dxa"/>
            <w:shd w:val="clear" w:color="auto" w:fill="auto"/>
            <w:vAlign w:val="center"/>
          </w:tcPr>
          <w:p w:rsidR="004423A1" w:rsidRDefault="004423A1">
            <w:pPr>
              <w:pStyle w:val="aff2"/>
              <w:rPr>
                <w:color w:val="000000"/>
              </w:rPr>
            </w:pPr>
          </w:p>
        </w:tc>
        <w:tc>
          <w:tcPr>
            <w:tcW w:w="1303" w:type="dxa"/>
            <w:shd w:val="clear" w:color="auto" w:fill="auto"/>
            <w:vAlign w:val="center"/>
          </w:tcPr>
          <w:p w:rsidR="004423A1" w:rsidRDefault="004423A1">
            <w:pPr>
              <w:pStyle w:val="aff2"/>
              <w:rPr>
                <w:color w:val="000000"/>
              </w:rPr>
            </w:pPr>
          </w:p>
        </w:tc>
        <w:tc>
          <w:tcPr>
            <w:tcW w:w="1306" w:type="dxa"/>
            <w:shd w:val="clear" w:color="auto" w:fill="auto"/>
            <w:vAlign w:val="center"/>
          </w:tcPr>
          <w:p w:rsidR="004423A1" w:rsidRDefault="004423A1">
            <w:pPr>
              <w:pStyle w:val="aff2"/>
              <w:rPr>
                <w:color w:val="000000"/>
              </w:rPr>
            </w:pPr>
          </w:p>
        </w:tc>
        <w:tc>
          <w:tcPr>
            <w:tcW w:w="1129" w:type="dxa"/>
            <w:shd w:val="clear" w:color="auto" w:fill="auto"/>
            <w:vAlign w:val="center"/>
          </w:tcPr>
          <w:p w:rsidR="004423A1" w:rsidRDefault="004423A1">
            <w:pPr>
              <w:pStyle w:val="aff2"/>
              <w:rPr>
                <w:color w:val="000000"/>
              </w:rPr>
            </w:pPr>
          </w:p>
        </w:tc>
        <w:tc>
          <w:tcPr>
            <w:tcW w:w="1640" w:type="dxa"/>
            <w:shd w:val="clear" w:color="auto" w:fill="auto"/>
            <w:vAlign w:val="center"/>
          </w:tcPr>
          <w:p w:rsidR="004423A1" w:rsidRDefault="004423A1">
            <w:pPr>
              <w:pStyle w:val="aff2"/>
              <w:rPr>
                <w:color w:val="000000"/>
              </w:rPr>
            </w:pPr>
          </w:p>
        </w:tc>
        <w:tc>
          <w:tcPr>
            <w:tcW w:w="1646" w:type="dxa"/>
            <w:shd w:val="clear" w:color="auto" w:fill="auto"/>
            <w:vAlign w:val="center"/>
          </w:tcPr>
          <w:p w:rsidR="004423A1" w:rsidRDefault="004423A1">
            <w:pPr>
              <w:pStyle w:val="aff2"/>
              <w:rPr>
                <w:color w:val="000000"/>
              </w:rPr>
            </w:pPr>
          </w:p>
        </w:tc>
      </w:tr>
      <w:tr w:rsidR="004423A1">
        <w:trPr>
          <w:trHeight w:val="821"/>
        </w:trPr>
        <w:tc>
          <w:tcPr>
            <w:tcW w:w="15192" w:type="dxa"/>
            <w:gridSpan w:val="11"/>
            <w:shd w:val="clear" w:color="auto" w:fill="auto"/>
            <w:vAlign w:val="center"/>
          </w:tcPr>
          <w:p w:rsidR="004423A1" w:rsidRDefault="00CD3EC1">
            <w:pPr>
              <w:pStyle w:val="aff2"/>
            </w:pPr>
            <w:r>
              <w:t>* в соответствии с приложением № 3 «Перечень основных мероприятий государственной программы» государственная программа «Развитие образования», утвержденная постановлением главы администрации (губернатора) Краснодарского края № 939 от 05 октября 2015 года.</w:t>
            </w:r>
          </w:p>
        </w:tc>
      </w:tr>
      <w:tr w:rsidR="004423A1">
        <w:trPr>
          <w:trHeight w:val="401"/>
        </w:trPr>
        <w:tc>
          <w:tcPr>
            <w:tcW w:w="556" w:type="dxa"/>
            <w:shd w:val="clear" w:color="auto" w:fill="auto"/>
            <w:vAlign w:val="center"/>
          </w:tcPr>
          <w:p w:rsidR="004423A1" w:rsidRDefault="004423A1">
            <w:pPr>
              <w:pStyle w:val="aff2"/>
              <w:rPr>
                <w:color w:val="000000"/>
              </w:rPr>
            </w:pPr>
          </w:p>
        </w:tc>
        <w:tc>
          <w:tcPr>
            <w:tcW w:w="2868" w:type="dxa"/>
            <w:shd w:val="clear" w:color="auto" w:fill="auto"/>
          </w:tcPr>
          <w:p w:rsidR="004423A1" w:rsidRDefault="004423A1">
            <w:pPr>
              <w:pStyle w:val="aff2"/>
              <w:rPr>
                <w:color w:val="000000"/>
              </w:rPr>
            </w:pPr>
          </w:p>
        </w:tc>
        <w:tc>
          <w:tcPr>
            <w:tcW w:w="768" w:type="dxa"/>
            <w:shd w:val="clear" w:color="auto" w:fill="auto"/>
            <w:vAlign w:val="center"/>
          </w:tcPr>
          <w:p w:rsidR="004423A1" w:rsidRDefault="004423A1">
            <w:pPr>
              <w:pStyle w:val="aff2"/>
              <w:rPr>
                <w:color w:val="000000"/>
              </w:rPr>
            </w:pPr>
          </w:p>
        </w:tc>
        <w:tc>
          <w:tcPr>
            <w:tcW w:w="1253" w:type="dxa"/>
            <w:shd w:val="clear" w:color="auto" w:fill="auto"/>
            <w:vAlign w:val="center"/>
          </w:tcPr>
          <w:p w:rsidR="004423A1" w:rsidRDefault="004423A1">
            <w:pPr>
              <w:pStyle w:val="aff2"/>
              <w:rPr>
                <w:color w:val="000000"/>
              </w:rPr>
            </w:pPr>
          </w:p>
        </w:tc>
        <w:tc>
          <w:tcPr>
            <w:tcW w:w="1364" w:type="dxa"/>
            <w:shd w:val="clear" w:color="auto" w:fill="auto"/>
            <w:vAlign w:val="center"/>
          </w:tcPr>
          <w:p w:rsidR="004423A1" w:rsidRDefault="004423A1">
            <w:pPr>
              <w:pStyle w:val="aff2"/>
              <w:rPr>
                <w:color w:val="000000"/>
              </w:rPr>
            </w:pPr>
          </w:p>
        </w:tc>
        <w:tc>
          <w:tcPr>
            <w:tcW w:w="1359" w:type="dxa"/>
            <w:shd w:val="clear" w:color="auto" w:fill="auto"/>
            <w:vAlign w:val="center"/>
          </w:tcPr>
          <w:p w:rsidR="004423A1" w:rsidRDefault="004423A1">
            <w:pPr>
              <w:pStyle w:val="aff2"/>
              <w:rPr>
                <w:color w:val="000000"/>
              </w:rPr>
            </w:pPr>
          </w:p>
        </w:tc>
        <w:tc>
          <w:tcPr>
            <w:tcW w:w="1303" w:type="dxa"/>
            <w:shd w:val="clear" w:color="auto" w:fill="auto"/>
            <w:vAlign w:val="center"/>
          </w:tcPr>
          <w:p w:rsidR="004423A1" w:rsidRDefault="004423A1">
            <w:pPr>
              <w:pStyle w:val="aff2"/>
              <w:rPr>
                <w:color w:val="000000"/>
              </w:rPr>
            </w:pPr>
          </w:p>
        </w:tc>
        <w:tc>
          <w:tcPr>
            <w:tcW w:w="1306" w:type="dxa"/>
            <w:shd w:val="clear" w:color="auto" w:fill="auto"/>
            <w:vAlign w:val="center"/>
          </w:tcPr>
          <w:p w:rsidR="004423A1" w:rsidRDefault="004423A1">
            <w:pPr>
              <w:pStyle w:val="aff2"/>
              <w:rPr>
                <w:color w:val="000000"/>
              </w:rPr>
            </w:pPr>
          </w:p>
        </w:tc>
        <w:tc>
          <w:tcPr>
            <w:tcW w:w="1129" w:type="dxa"/>
            <w:shd w:val="clear" w:color="auto" w:fill="auto"/>
            <w:vAlign w:val="center"/>
          </w:tcPr>
          <w:p w:rsidR="004423A1" w:rsidRDefault="004423A1">
            <w:pPr>
              <w:pStyle w:val="aff2"/>
              <w:rPr>
                <w:color w:val="000000"/>
              </w:rPr>
            </w:pPr>
          </w:p>
        </w:tc>
        <w:tc>
          <w:tcPr>
            <w:tcW w:w="1640" w:type="dxa"/>
            <w:shd w:val="clear" w:color="auto" w:fill="auto"/>
            <w:vAlign w:val="center"/>
          </w:tcPr>
          <w:p w:rsidR="004423A1" w:rsidRDefault="004423A1">
            <w:pPr>
              <w:pStyle w:val="aff2"/>
              <w:rPr>
                <w:color w:val="000000"/>
              </w:rPr>
            </w:pPr>
          </w:p>
        </w:tc>
        <w:tc>
          <w:tcPr>
            <w:tcW w:w="1646" w:type="dxa"/>
            <w:shd w:val="clear" w:color="auto" w:fill="auto"/>
            <w:vAlign w:val="center"/>
          </w:tcPr>
          <w:p w:rsidR="004423A1" w:rsidRDefault="004423A1">
            <w:pPr>
              <w:pStyle w:val="aff2"/>
              <w:rPr>
                <w:color w:val="000000"/>
              </w:rPr>
            </w:pPr>
          </w:p>
        </w:tc>
      </w:tr>
      <w:tr w:rsidR="004423A1">
        <w:trPr>
          <w:trHeight w:val="401"/>
        </w:trPr>
        <w:tc>
          <w:tcPr>
            <w:tcW w:w="556" w:type="dxa"/>
            <w:shd w:val="clear" w:color="auto" w:fill="auto"/>
            <w:vAlign w:val="center"/>
          </w:tcPr>
          <w:p w:rsidR="004423A1" w:rsidRDefault="004423A1">
            <w:pPr>
              <w:pStyle w:val="aff2"/>
              <w:rPr>
                <w:color w:val="000000"/>
              </w:rPr>
            </w:pPr>
          </w:p>
        </w:tc>
        <w:tc>
          <w:tcPr>
            <w:tcW w:w="2868" w:type="dxa"/>
            <w:shd w:val="clear" w:color="auto" w:fill="auto"/>
          </w:tcPr>
          <w:p w:rsidR="004423A1" w:rsidRDefault="004423A1">
            <w:pPr>
              <w:pStyle w:val="aff2"/>
              <w:rPr>
                <w:color w:val="000000"/>
              </w:rPr>
            </w:pPr>
          </w:p>
        </w:tc>
        <w:tc>
          <w:tcPr>
            <w:tcW w:w="768" w:type="dxa"/>
            <w:shd w:val="clear" w:color="auto" w:fill="auto"/>
            <w:vAlign w:val="center"/>
          </w:tcPr>
          <w:p w:rsidR="004423A1" w:rsidRDefault="004423A1">
            <w:pPr>
              <w:pStyle w:val="aff2"/>
              <w:rPr>
                <w:color w:val="000000"/>
              </w:rPr>
            </w:pPr>
          </w:p>
        </w:tc>
        <w:tc>
          <w:tcPr>
            <w:tcW w:w="1253" w:type="dxa"/>
            <w:shd w:val="clear" w:color="auto" w:fill="auto"/>
            <w:vAlign w:val="center"/>
          </w:tcPr>
          <w:p w:rsidR="004423A1" w:rsidRDefault="004423A1">
            <w:pPr>
              <w:pStyle w:val="aff2"/>
              <w:rPr>
                <w:color w:val="000000"/>
              </w:rPr>
            </w:pPr>
          </w:p>
        </w:tc>
        <w:tc>
          <w:tcPr>
            <w:tcW w:w="1364" w:type="dxa"/>
            <w:shd w:val="clear" w:color="auto" w:fill="auto"/>
            <w:vAlign w:val="center"/>
          </w:tcPr>
          <w:p w:rsidR="004423A1" w:rsidRDefault="004423A1">
            <w:pPr>
              <w:pStyle w:val="aff2"/>
              <w:rPr>
                <w:color w:val="000000"/>
              </w:rPr>
            </w:pPr>
          </w:p>
        </w:tc>
        <w:tc>
          <w:tcPr>
            <w:tcW w:w="1359" w:type="dxa"/>
            <w:shd w:val="clear" w:color="auto" w:fill="auto"/>
            <w:vAlign w:val="center"/>
          </w:tcPr>
          <w:p w:rsidR="004423A1" w:rsidRDefault="004423A1">
            <w:pPr>
              <w:pStyle w:val="aff2"/>
              <w:rPr>
                <w:color w:val="000000"/>
              </w:rPr>
            </w:pPr>
          </w:p>
        </w:tc>
        <w:tc>
          <w:tcPr>
            <w:tcW w:w="1303" w:type="dxa"/>
            <w:shd w:val="clear" w:color="auto" w:fill="auto"/>
            <w:vAlign w:val="center"/>
          </w:tcPr>
          <w:p w:rsidR="004423A1" w:rsidRDefault="004423A1">
            <w:pPr>
              <w:pStyle w:val="aff2"/>
              <w:rPr>
                <w:color w:val="000000"/>
              </w:rPr>
            </w:pPr>
          </w:p>
        </w:tc>
        <w:tc>
          <w:tcPr>
            <w:tcW w:w="1306" w:type="dxa"/>
            <w:shd w:val="clear" w:color="auto" w:fill="auto"/>
            <w:vAlign w:val="center"/>
          </w:tcPr>
          <w:p w:rsidR="004423A1" w:rsidRDefault="004423A1">
            <w:pPr>
              <w:pStyle w:val="aff2"/>
              <w:rPr>
                <w:color w:val="000000"/>
              </w:rPr>
            </w:pPr>
          </w:p>
        </w:tc>
        <w:tc>
          <w:tcPr>
            <w:tcW w:w="1129" w:type="dxa"/>
            <w:shd w:val="clear" w:color="auto" w:fill="auto"/>
            <w:vAlign w:val="center"/>
          </w:tcPr>
          <w:p w:rsidR="004423A1" w:rsidRDefault="004423A1">
            <w:pPr>
              <w:pStyle w:val="aff2"/>
              <w:rPr>
                <w:color w:val="000000"/>
              </w:rPr>
            </w:pPr>
          </w:p>
        </w:tc>
        <w:tc>
          <w:tcPr>
            <w:tcW w:w="1640" w:type="dxa"/>
            <w:shd w:val="clear" w:color="auto" w:fill="auto"/>
            <w:vAlign w:val="center"/>
          </w:tcPr>
          <w:p w:rsidR="004423A1" w:rsidRDefault="004423A1">
            <w:pPr>
              <w:pStyle w:val="aff2"/>
              <w:rPr>
                <w:color w:val="000000"/>
              </w:rPr>
            </w:pPr>
          </w:p>
        </w:tc>
        <w:tc>
          <w:tcPr>
            <w:tcW w:w="1646" w:type="dxa"/>
            <w:shd w:val="clear" w:color="auto" w:fill="auto"/>
            <w:vAlign w:val="center"/>
          </w:tcPr>
          <w:p w:rsidR="004423A1" w:rsidRDefault="004423A1">
            <w:pPr>
              <w:pStyle w:val="aff2"/>
              <w:rPr>
                <w:color w:val="000000"/>
              </w:rPr>
            </w:pPr>
          </w:p>
        </w:tc>
      </w:tr>
      <w:tr w:rsidR="004423A1">
        <w:trPr>
          <w:trHeight w:val="401"/>
        </w:trPr>
        <w:tc>
          <w:tcPr>
            <w:tcW w:w="556" w:type="dxa"/>
            <w:shd w:val="clear" w:color="auto" w:fill="auto"/>
            <w:vAlign w:val="center"/>
          </w:tcPr>
          <w:p w:rsidR="004423A1" w:rsidRDefault="004423A1">
            <w:pPr>
              <w:pStyle w:val="aff2"/>
              <w:rPr>
                <w:color w:val="000000"/>
              </w:rPr>
            </w:pPr>
          </w:p>
        </w:tc>
        <w:tc>
          <w:tcPr>
            <w:tcW w:w="2868" w:type="dxa"/>
            <w:shd w:val="clear" w:color="auto" w:fill="auto"/>
          </w:tcPr>
          <w:p w:rsidR="004423A1" w:rsidRDefault="004423A1">
            <w:pPr>
              <w:pStyle w:val="aff2"/>
              <w:rPr>
                <w:color w:val="000000"/>
              </w:rPr>
            </w:pPr>
          </w:p>
        </w:tc>
        <w:tc>
          <w:tcPr>
            <w:tcW w:w="768" w:type="dxa"/>
            <w:shd w:val="clear" w:color="auto" w:fill="auto"/>
            <w:vAlign w:val="center"/>
          </w:tcPr>
          <w:p w:rsidR="004423A1" w:rsidRDefault="004423A1">
            <w:pPr>
              <w:pStyle w:val="aff2"/>
              <w:rPr>
                <w:color w:val="000000"/>
              </w:rPr>
            </w:pPr>
          </w:p>
        </w:tc>
        <w:tc>
          <w:tcPr>
            <w:tcW w:w="1253" w:type="dxa"/>
            <w:shd w:val="clear" w:color="auto" w:fill="auto"/>
            <w:vAlign w:val="center"/>
          </w:tcPr>
          <w:p w:rsidR="004423A1" w:rsidRDefault="004423A1">
            <w:pPr>
              <w:pStyle w:val="aff2"/>
              <w:rPr>
                <w:color w:val="000000"/>
              </w:rPr>
            </w:pPr>
          </w:p>
        </w:tc>
        <w:tc>
          <w:tcPr>
            <w:tcW w:w="1364" w:type="dxa"/>
            <w:shd w:val="clear" w:color="auto" w:fill="auto"/>
            <w:vAlign w:val="center"/>
          </w:tcPr>
          <w:p w:rsidR="004423A1" w:rsidRDefault="004423A1">
            <w:pPr>
              <w:pStyle w:val="aff2"/>
              <w:rPr>
                <w:color w:val="000000"/>
              </w:rPr>
            </w:pPr>
          </w:p>
        </w:tc>
        <w:tc>
          <w:tcPr>
            <w:tcW w:w="1359" w:type="dxa"/>
            <w:shd w:val="clear" w:color="auto" w:fill="auto"/>
            <w:vAlign w:val="center"/>
          </w:tcPr>
          <w:p w:rsidR="004423A1" w:rsidRDefault="004423A1">
            <w:pPr>
              <w:pStyle w:val="aff2"/>
              <w:rPr>
                <w:color w:val="000000"/>
              </w:rPr>
            </w:pPr>
          </w:p>
        </w:tc>
        <w:tc>
          <w:tcPr>
            <w:tcW w:w="1303" w:type="dxa"/>
            <w:shd w:val="clear" w:color="auto" w:fill="auto"/>
            <w:vAlign w:val="center"/>
          </w:tcPr>
          <w:p w:rsidR="004423A1" w:rsidRDefault="004423A1">
            <w:pPr>
              <w:pStyle w:val="aff2"/>
              <w:rPr>
                <w:color w:val="000000"/>
              </w:rPr>
            </w:pPr>
          </w:p>
        </w:tc>
        <w:tc>
          <w:tcPr>
            <w:tcW w:w="1306" w:type="dxa"/>
            <w:shd w:val="clear" w:color="auto" w:fill="auto"/>
            <w:vAlign w:val="center"/>
          </w:tcPr>
          <w:p w:rsidR="004423A1" w:rsidRDefault="004423A1">
            <w:pPr>
              <w:pStyle w:val="aff2"/>
              <w:rPr>
                <w:color w:val="000000"/>
              </w:rPr>
            </w:pPr>
          </w:p>
        </w:tc>
        <w:tc>
          <w:tcPr>
            <w:tcW w:w="1129" w:type="dxa"/>
            <w:shd w:val="clear" w:color="auto" w:fill="auto"/>
            <w:vAlign w:val="center"/>
          </w:tcPr>
          <w:p w:rsidR="004423A1" w:rsidRDefault="004423A1">
            <w:pPr>
              <w:pStyle w:val="aff2"/>
              <w:rPr>
                <w:color w:val="000000"/>
              </w:rPr>
            </w:pPr>
          </w:p>
        </w:tc>
        <w:tc>
          <w:tcPr>
            <w:tcW w:w="1640" w:type="dxa"/>
            <w:shd w:val="clear" w:color="auto" w:fill="auto"/>
            <w:vAlign w:val="center"/>
          </w:tcPr>
          <w:p w:rsidR="004423A1" w:rsidRDefault="004423A1">
            <w:pPr>
              <w:pStyle w:val="aff2"/>
              <w:rPr>
                <w:color w:val="000000"/>
              </w:rPr>
            </w:pPr>
          </w:p>
        </w:tc>
        <w:tc>
          <w:tcPr>
            <w:tcW w:w="1646" w:type="dxa"/>
            <w:shd w:val="clear" w:color="auto" w:fill="auto"/>
            <w:vAlign w:val="center"/>
          </w:tcPr>
          <w:p w:rsidR="004423A1" w:rsidRDefault="004423A1">
            <w:pPr>
              <w:pStyle w:val="aff2"/>
              <w:rPr>
                <w:color w:val="000000"/>
              </w:rPr>
            </w:pPr>
          </w:p>
        </w:tc>
      </w:tr>
      <w:tr w:rsidR="004423A1">
        <w:tc>
          <w:tcPr>
            <w:tcW w:w="15192" w:type="dxa"/>
            <w:gridSpan w:val="11"/>
            <w:shd w:val="clear" w:color="auto" w:fill="auto"/>
            <w:vAlign w:val="center"/>
          </w:tcPr>
          <w:p w:rsidR="004423A1" w:rsidRDefault="00CD3EC1">
            <w:pPr>
              <w:pStyle w:val="aff2"/>
            </w:pPr>
            <w:r>
              <w:t xml:space="preserve">Начальник управления образования администрации </w:t>
            </w:r>
            <w:r>
              <w:br/>
              <w:t>Муниципального образования Кавказский район                                                                                                                                С.Г. Демченко</w:t>
            </w:r>
          </w:p>
        </w:tc>
      </w:tr>
    </w:tbl>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widowControl w:val="0"/>
        <w:suppressAutoHyphens/>
        <w:spacing w:after="0" w:line="240" w:lineRule="auto"/>
        <w:jc w:val="center"/>
        <w:rPr>
          <w:rFonts w:ascii="Times New Roman" w:eastAsia="Arial Unicode MS" w:hAnsi="Times New Roman" w:cs="Times New Roman"/>
          <w:sz w:val="28"/>
          <w:szCs w:val="28"/>
        </w:rPr>
      </w:pPr>
    </w:p>
    <w:p w:rsidR="004423A1" w:rsidRDefault="004423A1">
      <w:pPr>
        <w:spacing w:after="0"/>
      </w:pPr>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Приложение № 2.1</w:t>
      </w:r>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 xml:space="preserve">к муниципальной программе </w:t>
      </w:r>
      <w:proofErr w:type="gramStart"/>
      <w:r>
        <w:rPr>
          <w:rFonts w:ascii="Times New Roman" w:eastAsia="Arial Unicode MS" w:hAnsi="Times New Roman" w:cs="Times New Roman"/>
          <w:color w:val="000000"/>
          <w:kern w:val="2"/>
          <w:sz w:val="24"/>
          <w:szCs w:val="24"/>
        </w:rPr>
        <w:t>муниципального</w:t>
      </w:r>
      <w:proofErr w:type="gramEnd"/>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образования Кавказский район « Развитие образования»,</w:t>
      </w:r>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утвержденной постановлением администрации</w:t>
      </w:r>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муниципального образования Кавказский район</w:t>
      </w:r>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от 31 октября 2014 года № 1733</w:t>
      </w:r>
    </w:p>
    <w:p w:rsidR="004423A1" w:rsidRDefault="004423A1">
      <w:pPr>
        <w:spacing w:after="0" w:line="240" w:lineRule="auto"/>
        <w:jc w:val="center"/>
        <w:rPr>
          <w:rFonts w:ascii="Times New Roman" w:hAnsi="Times New Roman" w:cs="Times New Roman"/>
          <w:sz w:val="24"/>
          <w:szCs w:val="24"/>
        </w:rPr>
      </w:pPr>
    </w:p>
    <w:p w:rsidR="004423A1" w:rsidRDefault="004423A1">
      <w:pPr>
        <w:spacing w:after="0" w:line="240" w:lineRule="auto"/>
        <w:jc w:val="center"/>
        <w:rPr>
          <w:rFonts w:ascii="Times New Roman" w:eastAsia="Times New Roman" w:hAnsi="Times New Roman" w:cs="Times New Roman"/>
        </w:rPr>
      </w:pPr>
    </w:p>
    <w:p w:rsidR="004423A1" w:rsidRDefault="004423A1">
      <w:pPr>
        <w:spacing w:after="0"/>
        <w:jc w:val="center"/>
        <w:rPr>
          <w:rFonts w:ascii="Times New Roman" w:eastAsia="Times New Roman" w:hAnsi="Times New Roman" w:cs="Times New Roman"/>
        </w:rPr>
      </w:pPr>
    </w:p>
    <w:p w:rsidR="004423A1" w:rsidRDefault="004423A1">
      <w:pPr>
        <w:spacing w:after="0"/>
        <w:jc w:val="center"/>
        <w:rPr>
          <w:rFonts w:ascii="Times New Roman" w:eastAsia="Times New Roman" w:hAnsi="Times New Roman" w:cs="Times New Roman"/>
        </w:rPr>
      </w:pPr>
    </w:p>
    <w:tbl>
      <w:tblPr>
        <w:tblW w:w="14570" w:type="dxa"/>
        <w:tblCellMar>
          <w:top w:w="28" w:type="dxa"/>
          <w:left w:w="28" w:type="dxa"/>
          <w:bottom w:w="28" w:type="dxa"/>
          <w:right w:w="28" w:type="dxa"/>
        </w:tblCellMar>
        <w:tblLook w:val="0000" w:firstRow="0" w:lastRow="0" w:firstColumn="0" w:lastColumn="0" w:noHBand="0" w:noVBand="0"/>
      </w:tblPr>
      <w:tblGrid>
        <w:gridCol w:w="503"/>
        <w:gridCol w:w="4187"/>
        <w:gridCol w:w="1253"/>
        <w:gridCol w:w="1861"/>
        <w:gridCol w:w="1725"/>
        <w:gridCol w:w="1359"/>
        <w:gridCol w:w="1830"/>
        <w:gridCol w:w="1852"/>
      </w:tblGrid>
      <w:tr w:rsidR="004423A1">
        <w:trPr>
          <w:trHeight w:val="1031"/>
        </w:trPr>
        <w:tc>
          <w:tcPr>
            <w:tcW w:w="14568" w:type="dxa"/>
            <w:gridSpan w:val="8"/>
            <w:shd w:val="clear" w:color="auto" w:fill="auto"/>
            <w:vAlign w:val="center"/>
          </w:tcPr>
          <w:p w:rsidR="004423A1" w:rsidRDefault="00CD3EC1">
            <w:pPr>
              <w:pStyle w:val="aff2"/>
              <w:jc w:val="center"/>
              <w:rPr>
                <w:b/>
                <w:sz w:val="28"/>
              </w:rPr>
            </w:pPr>
            <w:r>
              <w:rPr>
                <w:b/>
                <w:sz w:val="28"/>
              </w:rPr>
              <w:lastRenderedPageBreak/>
              <w:t>Объем финансовых ресурсов, предусмотренных на реализацию муниципальной программы "Развитие образования"</w:t>
            </w:r>
          </w:p>
        </w:tc>
      </w:tr>
      <w:tr w:rsidR="004423A1">
        <w:tc>
          <w:tcPr>
            <w:tcW w:w="50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 xml:space="preserve">№ </w:t>
            </w:r>
            <w:proofErr w:type="gramStart"/>
            <w:r>
              <w:rPr>
                <w:color w:val="000000"/>
              </w:rPr>
              <w:t>п</w:t>
            </w:r>
            <w:proofErr w:type="gramEnd"/>
            <w:r>
              <w:rPr>
                <w:color w:val="000000"/>
              </w:rPr>
              <w:t>/п</w:t>
            </w:r>
          </w:p>
        </w:tc>
        <w:tc>
          <w:tcPr>
            <w:tcW w:w="418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Наименование мероприятия</w:t>
            </w:r>
          </w:p>
        </w:tc>
        <w:tc>
          <w:tcPr>
            <w:tcW w:w="1253"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Год реализации программы</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 xml:space="preserve">Объём </w:t>
            </w:r>
            <w:proofErr w:type="spellStart"/>
            <w:proofErr w:type="gramStart"/>
            <w:r>
              <w:rPr>
                <w:color w:val="000000"/>
              </w:rPr>
              <w:t>финанси-рования</w:t>
            </w:r>
            <w:proofErr w:type="spellEnd"/>
            <w:proofErr w:type="gramEnd"/>
            <w:r>
              <w:rPr>
                <w:color w:val="000000"/>
              </w:rPr>
              <w:t xml:space="preserve"> всего</w:t>
            </w:r>
          </w:p>
        </w:tc>
        <w:tc>
          <w:tcPr>
            <w:tcW w:w="6766" w:type="dxa"/>
            <w:gridSpan w:val="4"/>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в том числе по источникам</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(тыс. руб.)</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краевой бюджет, источником финансового обеспечения которого, являются средства федерального бюджета</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краевой бюджет</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proofErr w:type="spellStart"/>
            <w:proofErr w:type="gramStart"/>
            <w:r>
              <w:rPr>
                <w:color w:val="000000"/>
              </w:rPr>
              <w:t>муници-пальный</w:t>
            </w:r>
            <w:proofErr w:type="spellEnd"/>
            <w:proofErr w:type="gramEnd"/>
            <w:r>
              <w:rPr>
                <w:color w:val="000000"/>
              </w:rPr>
              <w:t xml:space="preserve"> бюджет</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внебюджетные источники</w:t>
            </w:r>
          </w:p>
        </w:tc>
      </w:tr>
      <w:tr w:rsidR="004423A1">
        <w:trPr>
          <w:trHeight w:val="401"/>
        </w:trPr>
        <w:tc>
          <w:tcPr>
            <w:tcW w:w="50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1</w:t>
            </w:r>
          </w:p>
        </w:tc>
        <w:tc>
          <w:tcPr>
            <w:tcW w:w="418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2</w:t>
            </w: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3</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4</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5</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6</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7</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8</w:t>
            </w:r>
          </w:p>
        </w:tc>
      </w:tr>
      <w:tr w:rsidR="004423A1">
        <w:tc>
          <w:tcPr>
            <w:tcW w:w="50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color w:val="000000"/>
              </w:rPr>
            </w:pPr>
          </w:p>
        </w:tc>
        <w:tc>
          <w:tcPr>
            <w:tcW w:w="418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Муниципальная программа «Развитие образования»</w:t>
            </w: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b/>
                <w:color w:val="000000"/>
              </w:rPr>
            </w:pPr>
            <w:r>
              <w:rPr>
                <w:b/>
                <w:color w:val="000000"/>
              </w:rPr>
              <w:t>ВСЕГО</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12426140,4</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137525,0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8252560,0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3320366,4</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715689,0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2015</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1028597,4</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723650,4</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252041,0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52906,0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2016</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1129190,1</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3381,4</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798599,5</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275276,2</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51933,0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2017</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1140132,0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2987,0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802439,4</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276955,6</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57750,0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2018</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1200176,3</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772488,0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353888,3</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73800,0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2019</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1344167,2</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6148,6</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878337,8</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380380,8</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79300,0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2020</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1385097,5</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34738,0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890061,5</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380298,0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80000,0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2021</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1322633,3</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45676,6</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846570,7</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350386,0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80000,0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2022</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1321847,4</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44593,4</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846834,3</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350419,7</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80000,0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2023</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1277149,6</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846789,2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350360,4</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80000,0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2024</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1277149,6</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846789,2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350360,4</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80000,0</w:t>
            </w:r>
          </w:p>
        </w:tc>
      </w:tr>
      <w:tr w:rsidR="004423A1">
        <w:tc>
          <w:tcPr>
            <w:tcW w:w="50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1.</w:t>
            </w:r>
          </w:p>
        </w:tc>
        <w:tc>
          <w:tcPr>
            <w:tcW w:w="418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Основное мероприятие № 1. Развитие системы дошкольного образования в муниципальном образовании Кавказский район»</w:t>
            </w: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b/>
                <w:color w:val="000000"/>
              </w:rPr>
            </w:pPr>
            <w:r>
              <w:rPr>
                <w:b/>
                <w:color w:val="000000"/>
              </w:rPr>
              <w:t>ВСЕГО</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5590939,7</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3520177,8</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1464155,9</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606606,0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2015</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422237,4</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285076,1</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92255,3</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44906,0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2016</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501466,3</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346374,1</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109092,2</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46000,0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2017</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503265,3</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349735,2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104530,1</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49000,0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2018</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559284,3</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334399,8</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162684,5</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62200,0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2019</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608839,6</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370271,6</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171568,0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67000,0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2020</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598464,5</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369338,7</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161625,8</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67500,0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2021</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599289,4</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366189,4</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165600,0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67500,0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2022</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599364,3</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366264,3</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165600,0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67500,0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2023</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599364,3</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366264,3</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165600,0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67500,0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2024</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599364,3</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366264,3</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165600,0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67500,0</w:t>
            </w:r>
          </w:p>
        </w:tc>
      </w:tr>
      <w:tr w:rsidR="004423A1">
        <w:tc>
          <w:tcPr>
            <w:tcW w:w="50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2.</w:t>
            </w:r>
          </w:p>
        </w:tc>
        <w:tc>
          <w:tcPr>
            <w:tcW w:w="418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Основное мероприятие № 2. Развитие системы общего образования в муниципальном образовании Кавказский район»</w:t>
            </w: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b/>
                <w:color w:val="000000"/>
              </w:rPr>
            </w:pPr>
            <w:r>
              <w:rPr>
                <w:b/>
                <w:color w:val="000000"/>
              </w:rPr>
              <w:t>ВСЕГО</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5901515,9</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137525,0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4631146,9</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1048561,0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84283,0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2015</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525136,7</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430415,1</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89221,6</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5500,0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2016</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545196,1</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3381,4</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446173,2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92108,5</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3533,0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2017</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548042,4</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2987,0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446646,2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92259,2</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6150,0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2018</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547127,7</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431172,8</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106854,9</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9100,0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2019</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639559,1</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6148,6</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500138,1</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123272,4</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2020</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679953,9</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34738,0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504901,5</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130314,4</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2021</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627201,1</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45676,6</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467817,8</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103706,7</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2022</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626231,5</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44593,4</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467990,8</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103647,3</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2023</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581533,7</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467945,7</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103588,0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10000,0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2024</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581533,7</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467945,7</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103588,0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10000,0</w:t>
            </w:r>
          </w:p>
        </w:tc>
      </w:tr>
      <w:tr w:rsidR="004423A1">
        <w:tc>
          <w:tcPr>
            <w:tcW w:w="50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w:t>
            </w:r>
          </w:p>
        </w:tc>
        <w:tc>
          <w:tcPr>
            <w:tcW w:w="418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Основное мероприятие № 3. Развитие системы дополнительного образования в муниципальном образовании Кавказский район»</w:t>
            </w: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b/>
                <w:color w:val="000000"/>
              </w:rPr>
            </w:pPr>
            <w:r>
              <w:rPr>
                <w:b/>
                <w:color w:val="000000"/>
              </w:rPr>
              <w:t>ВСЕГО</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500416,4</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16421,1</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459195,3</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24800,0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2015</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43757,1</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6722,6</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34534,5</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2500,0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2016</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43597,2</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4780,2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36417,0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2400,0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2017</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46639,1</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635,1</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43404,0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2600,0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2018</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49190,7</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683,7</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46007,0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2500,0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2019</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51952,3</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1206,0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48446,3</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2300,0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2020</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54463,7</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777,2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51186,5</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2500,0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2021</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52692,3</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392,3</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49800,0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2500,0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2022</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52708,0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408,0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49800,0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2500,0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2023</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52708,0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408,0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49800,0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2500,0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2024</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52708,0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408,0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49800,0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2500,0</w:t>
            </w:r>
          </w:p>
        </w:tc>
      </w:tr>
      <w:tr w:rsidR="004423A1">
        <w:tc>
          <w:tcPr>
            <w:tcW w:w="50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4.</w:t>
            </w:r>
          </w:p>
        </w:tc>
        <w:tc>
          <w:tcPr>
            <w:tcW w:w="418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 xml:space="preserve">Основное мероприятие № 4. </w:t>
            </w:r>
            <w:r>
              <w:rPr>
                <w:color w:val="000000"/>
              </w:rPr>
              <w:lastRenderedPageBreak/>
              <w:t xml:space="preserve">Финансовое обеспечение деятельности органов управления «Руководство и управление в сфере образования» </w:t>
            </w: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b/>
                <w:color w:val="000000"/>
              </w:rPr>
            </w:pPr>
            <w:r>
              <w:rPr>
                <w:b/>
                <w:color w:val="000000"/>
              </w:rPr>
              <w:lastRenderedPageBreak/>
              <w:t>ВСЕГО</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68505,0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68505,0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2015</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6390,0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6390,0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2016</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6117,0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6117,0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2017</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6073,0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6073,0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2018</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6673,8</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6673,8</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2019</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7261,1</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7261,1</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2020</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7270,1</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7270,1</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2021</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7180,0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7180,0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2022</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7180,0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7180,0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2023</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7180,0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7180,0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2024</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7180,0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7180,0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5.</w:t>
            </w:r>
          </w:p>
        </w:tc>
        <w:tc>
          <w:tcPr>
            <w:tcW w:w="418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 xml:space="preserve">Основное мероприятие № 5. Обеспечение деятельности в области бухгалтерского и бюджетного учета </w:t>
            </w: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b/>
                <w:color w:val="000000"/>
              </w:rPr>
            </w:pPr>
            <w:r>
              <w:rPr>
                <w:b/>
                <w:color w:val="000000"/>
              </w:rPr>
              <w:t>ВСЕГО</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301093,6</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79193,8</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221899,8</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2015</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22166,6</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22166,6</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2016</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22565,0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22565,0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2017</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28398,5</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5399,2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22999,3</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2018</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30636,6</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6206,6</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24430,0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2019</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32675,8</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6621,8</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26054,0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2020</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34409,8</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12281,4</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22128,4</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2021</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32490,5</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12171,2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20319,3</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2022</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32583,6</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12171,2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20412,4</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2023</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32583,6</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12171,2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20412,4</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2024</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32583,6</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12171,2</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20412,4</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w:t>
            </w:r>
          </w:p>
        </w:tc>
        <w:tc>
          <w:tcPr>
            <w:tcW w:w="418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Основное мероприятие № 6. Финансовое обеспечение деятельности муниципального казенного учреждения детского лагеря «</w:t>
            </w:r>
            <w:proofErr w:type="spellStart"/>
            <w:r>
              <w:rPr>
                <w:color w:val="000000"/>
              </w:rPr>
              <w:t>Кубаночка</w:t>
            </w:r>
            <w:proofErr w:type="spellEnd"/>
            <w:r>
              <w:rPr>
                <w:color w:val="000000"/>
              </w:rPr>
              <w:t>» (предоставление субсидий на оказание муниципальных услуг)</w:t>
            </w: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b/>
                <w:color w:val="000000"/>
              </w:rPr>
            </w:pPr>
            <w:r>
              <w:rPr>
                <w:b/>
                <w:color w:val="000000"/>
              </w:rPr>
              <w:t>ВСЕГО</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6058,6</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6058,6</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2015</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1364,0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1364,0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2016</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1601,5</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1601,5</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2017</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1650,0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1650,0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2018</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1443,1</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1443,1</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2019</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2020</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2021</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2022</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2023</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2024</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pPr>
            <w:r>
              <w:t>0,0</w:t>
            </w:r>
          </w:p>
        </w:tc>
      </w:tr>
      <w:tr w:rsidR="004423A1">
        <w:tc>
          <w:tcPr>
            <w:tcW w:w="50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w:t>
            </w:r>
          </w:p>
        </w:tc>
        <w:tc>
          <w:tcPr>
            <w:tcW w:w="418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Основное мероприятие № 7. Прочие мероприятия в области образования</w:t>
            </w: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b/>
                <w:color w:val="000000"/>
              </w:rPr>
            </w:pPr>
            <w:r>
              <w:rPr>
                <w:b/>
                <w:color w:val="000000"/>
              </w:rPr>
              <w:t>ВСЕГО</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57611,2</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5620,4</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51990,8</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b/>
              </w:rPr>
            </w:pPr>
            <w:r>
              <w:rPr>
                <w:b/>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2015</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7545,6</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1436,6</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6109,0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2016</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8647,0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1272,0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7375,0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2017</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6063,7</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23,7</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6040,0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2018</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5820,1</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25,1</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5795,0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2019</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3879,3</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100,3</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3779,0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2020</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10535,5</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2762,7</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7772,8</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2021</w:t>
            </w:r>
          </w:p>
        </w:tc>
        <w:tc>
          <w:tcPr>
            <w:tcW w:w="18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3780,0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3780,0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2022</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3780,0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3780,0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2023</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3780,0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3780,0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502"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418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4423A1">
            <w:pPr>
              <w:pStyle w:val="aff2"/>
              <w:rPr>
                <w:sz w:val="4"/>
                <w:szCs w:val="4"/>
              </w:rPr>
            </w:pPr>
          </w:p>
        </w:tc>
        <w:tc>
          <w:tcPr>
            <w:tcW w:w="1253"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rPr>
                <w:color w:val="000000"/>
              </w:rPr>
            </w:pPr>
            <w:r>
              <w:rPr>
                <w:color w:val="000000"/>
              </w:rPr>
              <w:t>2024</w:t>
            </w:r>
          </w:p>
        </w:tc>
        <w:tc>
          <w:tcPr>
            <w:tcW w:w="1861" w:type="dxa"/>
            <w:tcBorders>
              <w:top w:val="single" w:sz="2" w:space="0" w:color="000000"/>
              <w:left w:val="single" w:sz="2" w:space="0" w:color="000000"/>
              <w:bottom w:val="single" w:sz="2" w:space="0" w:color="000000"/>
              <w:right w:val="single" w:sz="2" w:space="0" w:color="000000"/>
            </w:tcBorders>
            <w:shd w:val="clear" w:color="auto" w:fill="FFFFFF"/>
          </w:tcPr>
          <w:p w:rsidR="004423A1" w:rsidRDefault="00CD3EC1">
            <w:pPr>
              <w:pStyle w:val="aff2"/>
              <w:jc w:val="center"/>
            </w:pPr>
            <w:r>
              <w:t>3780,0</w:t>
            </w:r>
          </w:p>
        </w:tc>
        <w:tc>
          <w:tcPr>
            <w:tcW w:w="17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3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c>
          <w:tcPr>
            <w:tcW w:w="18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3780,0</w:t>
            </w:r>
          </w:p>
        </w:tc>
        <w:tc>
          <w:tcPr>
            <w:tcW w:w="185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423A1" w:rsidRDefault="00CD3EC1">
            <w:pPr>
              <w:pStyle w:val="aff2"/>
              <w:jc w:val="center"/>
              <w:rPr>
                <w:color w:val="000000"/>
              </w:rPr>
            </w:pPr>
            <w:r>
              <w:rPr>
                <w:color w:val="000000"/>
              </w:rPr>
              <w:t>0,0</w:t>
            </w:r>
          </w:p>
        </w:tc>
      </w:tr>
      <w:tr w:rsidR="004423A1">
        <w:tc>
          <w:tcPr>
            <w:tcW w:w="14568" w:type="dxa"/>
            <w:gridSpan w:val="8"/>
            <w:shd w:val="clear" w:color="auto" w:fill="FFFFFF"/>
            <w:vAlign w:val="center"/>
          </w:tcPr>
          <w:p w:rsidR="004423A1" w:rsidRDefault="004423A1">
            <w:pPr>
              <w:pStyle w:val="aff2"/>
              <w:rPr>
                <w:color w:val="000000"/>
              </w:rPr>
            </w:pPr>
          </w:p>
          <w:p w:rsidR="004423A1" w:rsidRDefault="004423A1">
            <w:pPr>
              <w:pStyle w:val="aff2"/>
              <w:rPr>
                <w:color w:val="000000"/>
              </w:rPr>
            </w:pPr>
          </w:p>
          <w:p w:rsidR="004423A1" w:rsidRDefault="004423A1">
            <w:pPr>
              <w:pStyle w:val="aff2"/>
              <w:rPr>
                <w:color w:val="000000"/>
              </w:rPr>
            </w:pPr>
          </w:p>
          <w:p w:rsidR="004423A1" w:rsidRDefault="00CD3EC1">
            <w:pPr>
              <w:pStyle w:val="aff2"/>
              <w:rPr>
                <w:color w:val="000000"/>
              </w:rPr>
            </w:pPr>
            <w:r>
              <w:rPr>
                <w:color w:val="000000"/>
              </w:rPr>
              <w:t xml:space="preserve">Начальник управления образования </w:t>
            </w:r>
            <w:r>
              <w:rPr>
                <w:color w:val="000000"/>
              </w:rPr>
              <w:br/>
              <w:t>администрации муниципального</w:t>
            </w:r>
            <w:r>
              <w:rPr>
                <w:color w:val="000000"/>
              </w:rPr>
              <w:br/>
              <w:t>образования Кавказский район                                                                                                                                                               С.Г. Демченко</w:t>
            </w:r>
          </w:p>
        </w:tc>
      </w:tr>
    </w:tbl>
    <w:p w:rsidR="004423A1" w:rsidRDefault="004423A1">
      <w:pPr>
        <w:spacing w:after="0"/>
        <w:jc w:val="center"/>
        <w:rPr>
          <w:rFonts w:ascii="Times New Roman" w:eastAsia="Times New Roman" w:hAnsi="Times New Roman" w:cs="Times New Roman"/>
        </w:rPr>
      </w:pPr>
    </w:p>
    <w:p w:rsidR="004423A1" w:rsidRDefault="004423A1">
      <w:pPr>
        <w:spacing w:after="0"/>
        <w:jc w:val="center"/>
        <w:rPr>
          <w:rFonts w:ascii="Times New Roman" w:eastAsia="Times New Roman" w:hAnsi="Times New Roman" w:cs="Times New Roman"/>
        </w:rPr>
      </w:pPr>
    </w:p>
    <w:p w:rsidR="004423A1" w:rsidRDefault="00CD3EC1">
      <w:pPr>
        <w:spacing w:after="0"/>
        <w:jc w:val="center"/>
        <w:rPr>
          <w:rFonts w:ascii="Times New Roman" w:eastAsia="Times New Roman" w:hAnsi="Times New Roman" w:cs="Times New Roman"/>
        </w:rPr>
      </w:pPr>
      <w:r>
        <w:rPr>
          <w:rFonts w:ascii="Times New Roman" w:eastAsia="Times New Roman" w:hAnsi="Times New Roman" w:cs="Times New Roman"/>
        </w:rPr>
        <w:t xml:space="preserve">                                                                                                                        </w:t>
      </w:r>
    </w:p>
    <w:p w:rsidR="004423A1" w:rsidRDefault="00CD3EC1">
      <w:pPr>
        <w:spacing w:after="0"/>
        <w:jc w:val="center"/>
        <w:rPr>
          <w:rFonts w:ascii="Times New Roman" w:eastAsia="Times New Roman" w:hAnsi="Times New Roman" w:cs="Times New Roman"/>
        </w:rPr>
      </w:pPr>
      <w:r>
        <w:rPr>
          <w:rFonts w:ascii="Times New Roman" w:eastAsia="Times New Roman" w:hAnsi="Times New Roman" w:cs="Times New Roman"/>
        </w:rPr>
        <w:t xml:space="preserve">                                                                                                                        </w:t>
      </w:r>
    </w:p>
    <w:p w:rsidR="004423A1" w:rsidRDefault="00CD3EC1">
      <w:pPr>
        <w:spacing w:after="0" w:line="240" w:lineRule="auto"/>
        <w:ind w:left="8472"/>
        <w:jc w:val="center"/>
      </w:pPr>
      <w:r>
        <w:rPr>
          <w:rFonts w:ascii="Times New Roman" w:eastAsia="Arial Unicode MS" w:hAnsi="Times New Roman" w:cs="Times New Roman"/>
          <w:color w:val="000000"/>
          <w:kern w:val="2"/>
          <w:sz w:val="24"/>
          <w:szCs w:val="24"/>
        </w:rPr>
        <w:t>Приложение № 3</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 xml:space="preserve">к муниципальной программе </w:t>
      </w:r>
      <w:proofErr w:type="gramStart"/>
      <w:r>
        <w:rPr>
          <w:rFonts w:ascii="Times New Roman" w:eastAsia="Arial Unicode MS" w:hAnsi="Times New Roman" w:cs="Times New Roman"/>
          <w:color w:val="000000"/>
          <w:kern w:val="2"/>
          <w:sz w:val="24"/>
          <w:szCs w:val="24"/>
        </w:rPr>
        <w:t>муниципального</w:t>
      </w:r>
      <w:proofErr w:type="gramEnd"/>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образования Кавказский район « Развитие образования»,</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утвержденной постановлением администрации</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муниципального образования Кавказский район</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от 31 октября 2014 года № 1733</w:t>
      </w:r>
    </w:p>
    <w:p w:rsidR="004423A1" w:rsidRDefault="004423A1">
      <w:pPr>
        <w:spacing w:after="0" w:line="240" w:lineRule="auto"/>
        <w:jc w:val="both"/>
        <w:rPr>
          <w:rFonts w:ascii="Times New Roman" w:eastAsia="Arial Unicode MS" w:hAnsi="Times New Roman" w:cs="Times New Roman"/>
          <w:color w:val="000000"/>
          <w:sz w:val="24"/>
          <w:szCs w:val="24"/>
        </w:rPr>
      </w:pPr>
    </w:p>
    <w:p w:rsidR="004423A1" w:rsidRDefault="004423A1">
      <w:pPr>
        <w:spacing w:after="0" w:line="240" w:lineRule="auto"/>
        <w:rPr>
          <w:rFonts w:ascii="Times New Roman" w:eastAsia="Arial Unicode MS" w:hAnsi="Times New Roman" w:cs="Times New Roman"/>
          <w:color w:val="000000"/>
          <w:sz w:val="24"/>
          <w:szCs w:val="24"/>
        </w:rPr>
      </w:pPr>
    </w:p>
    <w:p w:rsidR="004423A1" w:rsidRDefault="00CD3EC1">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Форма непосредственного контроля выполнения целевых показателей и периодичность отчетности</w:t>
      </w:r>
    </w:p>
    <w:p w:rsidR="004423A1" w:rsidRDefault="004423A1">
      <w:pPr>
        <w:spacing w:after="0" w:line="240" w:lineRule="auto"/>
        <w:jc w:val="center"/>
        <w:rPr>
          <w:rFonts w:ascii="Times New Roman" w:eastAsia="Arial Unicode MS" w:hAnsi="Times New Roman" w:cs="Times New Roman"/>
          <w:color w:val="2D2D2D"/>
          <w:sz w:val="24"/>
          <w:szCs w:val="24"/>
          <w:highlight w:val="white"/>
        </w:rPr>
      </w:pPr>
    </w:p>
    <w:tbl>
      <w:tblPr>
        <w:tblW w:w="14601" w:type="dxa"/>
        <w:tblInd w:w="108" w:type="dxa"/>
        <w:tblLook w:val="0000" w:firstRow="0" w:lastRow="0" w:firstColumn="0" w:lastColumn="0" w:noHBand="0" w:noVBand="0"/>
      </w:tblPr>
      <w:tblGrid>
        <w:gridCol w:w="706"/>
        <w:gridCol w:w="5385"/>
        <w:gridCol w:w="5233"/>
        <w:gridCol w:w="3277"/>
      </w:tblGrid>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целевого показателя</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статистической отчетности (иной отчетности)</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Периодичность сдачи</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охват детей дошкольного возраста различными формами дошкольного образования;</w:t>
            </w:r>
          </w:p>
          <w:p w:rsidR="004423A1" w:rsidRDefault="004423A1">
            <w:pPr>
              <w:spacing w:after="0" w:line="240" w:lineRule="auto"/>
              <w:jc w:val="both"/>
              <w:rPr>
                <w:rFonts w:ascii="Times New Roman" w:eastAsia="Times New Roman" w:hAnsi="Times New Roman" w:cs="Times New Roman"/>
                <w:sz w:val="24"/>
                <w:szCs w:val="24"/>
              </w:rPr>
            </w:pP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pPr>
            <w:r>
              <w:rPr>
                <w:rFonts w:ascii="Times New Roman" w:eastAsia="Arial Unicode MS" w:hAnsi="Times New Roman" w:cs="Times New Roman"/>
                <w:color w:val="000000"/>
                <w:sz w:val="24"/>
                <w:szCs w:val="24"/>
              </w:rPr>
              <w:t>количество получателей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параметрах реализации мероприятий по улучшению демографии»</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napToGrid w:val="0"/>
              <w:spacing w:after="0" w:line="240" w:lineRule="auto"/>
            </w:pPr>
            <w:r>
              <w:rPr>
                <w:rFonts w:ascii="Times New Roman" w:eastAsia="Arial Unicode MS" w:hAnsi="Times New Roman" w:cs="Times New Roman"/>
                <w:color w:val="000000"/>
                <w:sz w:val="24"/>
                <w:szCs w:val="24"/>
              </w:rPr>
              <w:t>1 раз в квартал до 8числа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удельный вес дошкольных  образовательных учреждений, реализующих современные образовательные программы  и технологии  дошкольного образования, обеспечивающие раннее развитие детей, образование детей от 5 до 7 лет, и инклюзивное образование дошкольников с ограниченными возможностями.</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ind w:right="43"/>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педагогов дошкольных учреждений, прошедших повышение квалификации от общей численности педагогов, нуждающихся в повышении квалификации.</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 прохождения курсовой подготовки педагогами ДОУ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отношение среднемесячной заработной платы педагогических работников ДОУ  к среднемесячной заработной плате педагогов учреждений  общего образования</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Оперативная информация МКУ ЦБО</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квартал, до 20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охват детей в возрасте от 6,6 до 18 лет общим образованием.</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Статистическая отчетность ФСН (форма ОШ-1, ОШ-5, 76-РИК, СВ-1)</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1 раз в год, до 20 февраля года, следующего за </w:t>
            </w:r>
            <w:proofErr w:type="gramStart"/>
            <w:r>
              <w:rPr>
                <w:rFonts w:ascii="Times New Roman" w:eastAsia="Arial Unicode MS" w:hAnsi="Times New Roman" w:cs="Times New Roman"/>
                <w:color w:val="000000"/>
                <w:sz w:val="24"/>
                <w:szCs w:val="24"/>
              </w:rPr>
              <w:t>отчетным</w:t>
            </w:r>
            <w:proofErr w:type="gramEnd"/>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численность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по программам общего образования в расчете на 1 учителя</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ОШ-2</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1 раз в год, до 20 февраля года, следующего за </w:t>
            </w:r>
            <w:proofErr w:type="gramStart"/>
            <w:r>
              <w:rPr>
                <w:rFonts w:ascii="Times New Roman" w:eastAsia="Arial Unicode MS" w:hAnsi="Times New Roman" w:cs="Times New Roman"/>
                <w:color w:val="000000"/>
                <w:sz w:val="24"/>
                <w:szCs w:val="24"/>
              </w:rPr>
              <w:t>отчетным</w:t>
            </w:r>
            <w:proofErr w:type="gramEnd"/>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удельный вес численности учащихся, обучающихся по новым федеральным </w:t>
            </w:r>
            <w:r>
              <w:rPr>
                <w:rFonts w:ascii="Times New Roman" w:eastAsia="Times New Roman" w:hAnsi="Times New Roman" w:cs="Times New Roman"/>
                <w:sz w:val="24"/>
                <w:szCs w:val="24"/>
              </w:rPr>
              <w:lastRenderedPageBreak/>
              <w:t xml:space="preserve">государственным образовательным стандартам  </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«План мероприятий («дорожная карта») «Изменения в отрасли образования» МО </w:t>
            </w:r>
            <w:r>
              <w:rPr>
                <w:rFonts w:ascii="Times New Roman" w:eastAsia="Times New Roman" w:hAnsi="Times New Roman" w:cs="Times New Roman"/>
                <w:sz w:val="24"/>
                <w:szCs w:val="24"/>
              </w:rPr>
              <w:lastRenderedPageBreak/>
              <w:t>Кавказский район, направленные на повышение эффективности деятельности отрасли» (постановление АМО Кавказский район от 28.06.2013 г. №787)</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 xml:space="preserve">1 раз в квартал, до 15 числа месяца следующего за </w:t>
            </w:r>
            <w:r>
              <w:rPr>
                <w:rFonts w:ascii="Times New Roman" w:eastAsia="Arial Unicode MS" w:hAnsi="Times New Roman" w:cs="Times New Roman"/>
                <w:color w:val="000000"/>
                <w:sz w:val="24"/>
                <w:szCs w:val="24"/>
              </w:rPr>
              <w:lastRenderedPageBreak/>
              <w:t>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образовательных учреждений, в которых проведен капитальный и текущий ремонт</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«Доступная среда»</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napToGrid w:val="0"/>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Еженедельно</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и содержание сайта образовательных учреждений</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 управления образования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p w:rsidR="004423A1" w:rsidRDefault="004423A1">
            <w:pPr>
              <w:spacing w:after="0" w:line="240" w:lineRule="auto"/>
              <w:rPr>
                <w:rFonts w:ascii="Times New Roman" w:eastAsia="Arial Unicode MS" w:hAnsi="Times New Roman" w:cs="Times New Roman"/>
                <w:color w:val="000000"/>
                <w:sz w:val="24"/>
                <w:szCs w:val="24"/>
              </w:rPr>
            </w:pP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увеличение   </w:t>
            </w:r>
            <w:proofErr w:type="gramStart"/>
            <w:r>
              <w:rPr>
                <w:rFonts w:ascii="Times New Roman" w:eastAsia="Arial Unicode MS" w:hAnsi="Times New Roman" w:cs="Times New Roman"/>
                <w:color w:val="000000"/>
                <w:sz w:val="24"/>
                <w:szCs w:val="24"/>
              </w:rPr>
              <w:t>пропускной</w:t>
            </w:r>
            <w:proofErr w:type="gramEnd"/>
          </w:p>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способности  и оплата Интернет – трафика  до 10 М/б;</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Статистическая отчетность ФСН (формы ОШ-1, Д-4)</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раз в год, до 20 февраля года, следующего за </w:t>
            </w:r>
            <w:proofErr w:type="gramStart"/>
            <w:r>
              <w:rPr>
                <w:rFonts w:ascii="Times New Roman" w:eastAsia="Times New Roman" w:hAnsi="Times New Roman" w:cs="Times New Roman"/>
                <w:sz w:val="24"/>
                <w:szCs w:val="24"/>
              </w:rPr>
              <w:t>отчетным</w:t>
            </w:r>
            <w:proofErr w:type="gramEnd"/>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удельный вес численности педагогических кадров, прошедших </w:t>
            </w:r>
            <w:proofErr w:type="gramStart"/>
            <w:r>
              <w:rPr>
                <w:rFonts w:ascii="Times New Roman" w:eastAsia="Times New Roman" w:hAnsi="Times New Roman" w:cs="Times New Roman"/>
                <w:sz w:val="24"/>
                <w:szCs w:val="24"/>
              </w:rPr>
              <w:t>обучение  по программам</w:t>
            </w:r>
            <w:proofErr w:type="gramEnd"/>
            <w:r>
              <w:rPr>
                <w:rFonts w:ascii="Times New Roman" w:eastAsia="Times New Roman" w:hAnsi="Times New Roman" w:cs="Times New Roman"/>
                <w:sz w:val="24"/>
                <w:szCs w:val="24"/>
              </w:rPr>
              <w:t xml:space="preserve"> переподготовки и повышения квалификации педагогических работников;</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 </w:t>
            </w:r>
          </w:p>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Статистическая форма ННШ-М раздел «повышение квалификации и проф. подготовка»</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раз в год, до 20 февраля года, следующего за </w:t>
            </w:r>
            <w:proofErr w:type="gramStart"/>
            <w:r>
              <w:rPr>
                <w:rFonts w:ascii="Times New Roman" w:eastAsia="Times New Roman" w:hAnsi="Times New Roman" w:cs="Times New Roman"/>
                <w:sz w:val="24"/>
                <w:szCs w:val="24"/>
              </w:rPr>
              <w:t>отчетным</w:t>
            </w:r>
            <w:proofErr w:type="gramEnd"/>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отношение среднемесячной заработной платы педагогических работников образовательных учреждений  общего образования к среднемесячной заработной плате в экономике Краснодарского края</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Ежемесячно, до 8 числа месяца, следующего за </w:t>
            </w:r>
            <w:proofErr w:type="gramStart"/>
            <w:r>
              <w:rPr>
                <w:rFonts w:ascii="Times New Roman" w:eastAsia="Arial Unicode MS" w:hAnsi="Times New Roman" w:cs="Times New Roman"/>
                <w:color w:val="000000"/>
                <w:sz w:val="24"/>
                <w:szCs w:val="24"/>
              </w:rPr>
              <w:t>отчетным</w:t>
            </w:r>
            <w:proofErr w:type="gramEnd"/>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учащихся, принимавших участие во Всероссийских олимпиадах и иных интеллектуальных и творческих конкурсах</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Статистическая форма ННШ-М раздел база «Одаренные дети» (отчет электронный, МОН)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1 раз в год, до 20 февраля года, следующего за </w:t>
            </w:r>
            <w:proofErr w:type="gramStart"/>
            <w:r>
              <w:rPr>
                <w:rFonts w:ascii="Times New Roman" w:eastAsia="Arial Unicode MS" w:hAnsi="Times New Roman" w:cs="Times New Roman"/>
                <w:color w:val="000000"/>
                <w:sz w:val="24"/>
                <w:szCs w:val="24"/>
              </w:rPr>
              <w:t>отчетным</w:t>
            </w:r>
            <w:proofErr w:type="gramEnd"/>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удельный вес численности учащихся, обучающихся по новым федеральным государственным образовательным стандартам  </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Оперативная информация МКУ ЦБО</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квартал, до 20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доля выпускников общеобразовательных организаций, не сдавших единый </w:t>
            </w:r>
            <w:r>
              <w:rPr>
                <w:rFonts w:ascii="Times New Roman" w:eastAsia="Arial Unicode MS" w:hAnsi="Times New Roman" w:cs="Times New Roman"/>
                <w:color w:val="000000"/>
                <w:sz w:val="24"/>
                <w:szCs w:val="24"/>
              </w:rPr>
              <w:lastRenderedPageBreak/>
              <w:t>государственный экзамен, в общей численности выпускников общеобразовательных организаций</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Статистическая отчетность ФСН (формы ОШ-1, ОШ-5, 76-РИК, ОВ-1)</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раз в год, до 20 февраля года, следующего за </w:t>
            </w:r>
            <w:proofErr w:type="gramStart"/>
            <w:r>
              <w:rPr>
                <w:rFonts w:ascii="Times New Roman" w:hAnsi="Times New Roman" w:cs="Times New Roman"/>
                <w:sz w:val="24"/>
                <w:szCs w:val="24"/>
              </w:rPr>
              <w:lastRenderedPageBreak/>
              <w:t>отчетным</w:t>
            </w:r>
            <w:proofErr w:type="gramEnd"/>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введение ставок педагогов дополнительного образования для работы с детьми в спортивных клубах общеобразовательных учреждений;</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rsidR="004423A1" w:rsidRDefault="004423A1">
            <w:pPr>
              <w:spacing w:after="0" w:line="240" w:lineRule="auto"/>
              <w:jc w:val="center"/>
              <w:rPr>
                <w:rFonts w:ascii="Times New Roman" w:hAnsi="Times New Roman" w:cs="Times New Roman"/>
                <w:sz w:val="24"/>
                <w:szCs w:val="24"/>
              </w:rPr>
            </w:pP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pPr>
            <w:r>
              <w:rPr>
                <w:rFonts w:ascii="Times New Roman" w:eastAsia="Times New Roman" w:hAnsi="Times New Roman" w:cs="Times New Roman"/>
                <w:color w:val="000000"/>
                <w:sz w:val="24"/>
                <w:szCs w:val="24"/>
              </w:rPr>
              <w:t xml:space="preserve"> </w:t>
            </w:r>
            <w:r>
              <w:rPr>
                <w:rFonts w:ascii="Times New Roman" w:eastAsia="Arial Unicode MS" w:hAnsi="Times New Roman" w:cs="Times New Roman"/>
                <w:color w:val="000000"/>
                <w:sz w:val="24"/>
                <w:szCs w:val="24"/>
              </w:rPr>
              <w:t>введение ставок педагогов дополнительного образования для работы с детьми в вечернее и каникулярное время в спортивных залах общеобразовательных учреждений и учреждений доп. образования детей физкультурно-спортивной направленности системы образования;</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pPr>
            <w:r>
              <w:rPr>
                <w:rFonts w:ascii="Times New Roman" w:eastAsia="Times New Roman" w:hAnsi="Times New Roman" w:cs="Times New Roman"/>
                <w:color w:val="000000"/>
                <w:sz w:val="24"/>
                <w:szCs w:val="24"/>
              </w:rPr>
              <w:t xml:space="preserve"> </w:t>
            </w:r>
            <w:r>
              <w:rPr>
                <w:rFonts w:ascii="Times New Roman" w:eastAsia="Arial Unicode MS" w:hAnsi="Times New Roman" w:cs="Times New Roman"/>
                <w:color w:val="000000"/>
                <w:sz w:val="24"/>
                <w:szCs w:val="24"/>
              </w:rPr>
              <w:t>открытие спортивных кружков и секций для работы с детьми в спортивных клубах общеобразовательных учреждений;</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открытие спортивных кружков и секций для работы с детьми в вечернее и каникулярное время в спортивных залах общеобразовательных учреждений.</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привлечение учащихся к регулярному занятию в секциях спортивных клубов общеобразовательных учреждений </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pPr>
            <w:r>
              <w:rPr>
                <w:rFonts w:ascii="Times New Roman" w:eastAsia="Times New Roman" w:hAnsi="Times New Roman" w:cs="Times New Roman"/>
                <w:color w:val="000000"/>
                <w:sz w:val="24"/>
                <w:szCs w:val="24"/>
              </w:rPr>
              <w:t xml:space="preserve"> </w:t>
            </w:r>
            <w:r>
              <w:rPr>
                <w:rFonts w:ascii="Times New Roman" w:eastAsia="Arial Unicode MS" w:hAnsi="Times New Roman" w:cs="Times New Roman"/>
                <w:color w:val="000000"/>
                <w:sz w:val="24"/>
                <w:szCs w:val="24"/>
              </w:rPr>
              <w:t xml:space="preserve">привлечение учащихся к регулярному занятию спортом в секциях, в вечернее и каникулярное время, в спортивных залах общеобразовательных учреждений. </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количество  спортивных залов, в которых проведен капитальный ремонт.</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Отчет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Ежемесячно, до 5 числа месяца следующего за </w:t>
            </w:r>
            <w:proofErr w:type="gramStart"/>
            <w:r>
              <w:rPr>
                <w:rFonts w:ascii="Times New Roman" w:eastAsia="Arial Unicode MS" w:hAnsi="Times New Roman" w:cs="Times New Roman"/>
                <w:color w:val="000000"/>
                <w:sz w:val="24"/>
                <w:szCs w:val="24"/>
              </w:rPr>
              <w:t>отчетным</w:t>
            </w:r>
            <w:proofErr w:type="gramEnd"/>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количество учащихся, охваченных горячим питанием  </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Отчет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Ежемесячно, до 5 числа месяца следующего за </w:t>
            </w:r>
            <w:proofErr w:type="gramStart"/>
            <w:r>
              <w:rPr>
                <w:rFonts w:ascii="Times New Roman" w:eastAsia="Arial Unicode MS" w:hAnsi="Times New Roman" w:cs="Times New Roman"/>
                <w:color w:val="000000"/>
                <w:sz w:val="24"/>
                <w:szCs w:val="24"/>
              </w:rPr>
              <w:t>отчетным</w:t>
            </w:r>
            <w:proofErr w:type="gramEnd"/>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количество педагогических работников, охваченных горячим питанием</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Отчет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Ежемесячно, до 5 числа месяца следующего за </w:t>
            </w:r>
            <w:proofErr w:type="gramStart"/>
            <w:r>
              <w:rPr>
                <w:rFonts w:ascii="Times New Roman" w:eastAsia="Arial Unicode MS" w:hAnsi="Times New Roman" w:cs="Times New Roman"/>
                <w:color w:val="000000"/>
                <w:sz w:val="24"/>
                <w:szCs w:val="24"/>
              </w:rPr>
              <w:t>отчетным</w:t>
            </w:r>
            <w:proofErr w:type="gramEnd"/>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количество учащихся из многодетных семей, получающих льготное питание</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Отчет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Ежемесячно, до 5 числа месяца следующего за </w:t>
            </w:r>
            <w:proofErr w:type="gramStart"/>
            <w:r>
              <w:rPr>
                <w:rFonts w:ascii="Times New Roman" w:eastAsia="Arial Unicode MS" w:hAnsi="Times New Roman" w:cs="Times New Roman"/>
                <w:color w:val="000000"/>
                <w:sz w:val="24"/>
                <w:szCs w:val="24"/>
              </w:rPr>
              <w:lastRenderedPageBreak/>
              <w:t>отчетным</w:t>
            </w:r>
            <w:proofErr w:type="gramEnd"/>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pPr>
            <w:r>
              <w:rPr>
                <w:rFonts w:ascii="Times New Roman" w:eastAsia="Arial Unicode MS" w:hAnsi="Times New Roman" w:cs="Times New Roman"/>
                <w:color w:val="000000"/>
                <w:sz w:val="24"/>
                <w:szCs w:val="24"/>
              </w:rPr>
              <w:t>количество учащихся, получающих молоко и молочную продукцию 2 раза в неделю</w:t>
            </w:r>
            <w:r>
              <w:rPr>
                <w:rFonts w:ascii="Times New Roman" w:eastAsia="Arial Unicode MS" w:hAnsi="Times New Roman" w:cs="Times New Roman"/>
                <w:i/>
                <w:color w:val="000000"/>
                <w:sz w:val="24"/>
                <w:szCs w:val="24"/>
              </w:rPr>
              <w:t xml:space="preserve">  </w:t>
            </w:r>
          </w:p>
        </w:tc>
        <w:tc>
          <w:tcPr>
            <w:tcW w:w="5233" w:type="dxa"/>
            <w:tcBorders>
              <w:top w:val="single" w:sz="4" w:space="0" w:color="000000"/>
              <w:left w:val="single" w:sz="4" w:space="0" w:color="000000"/>
              <w:bottom w:val="single" w:sz="4" w:space="0" w:color="000000"/>
            </w:tcBorders>
            <w:shd w:val="clear" w:color="auto" w:fill="FFFFFF"/>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Отчет предоставляется в МОН Краснодарского края</w:t>
            </w:r>
          </w:p>
        </w:tc>
        <w:tc>
          <w:tcPr>
            <w:tcW w:w="3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Ежемесячно, до 5 числа месяца следующего за </w:t>
            </w:r>
            <w:proofErr w:type="gramStart"/>
            <w:r>
              <w:rPr>
                <w:rFonts w:ascii="Times New Roman" w:eastAsia="Arial Unicode MS" w:hAnsi="Times New Roman" w:cs="Times New Roman"/>
                <w:color w:val="000000"/>
                <w:sz w:val="24"/>
                <w:szCs w:val="24"/>
              </w:rPr>
              <w:t>отчетным</w:t>
            </w:r>
            <w:proofErr w:type="gramEnd"/>
          </w:p>
        </w:tc>
      </w:tr>
      <w:tr w:rsidR="004423A1">
        <w:trPr>
          <w:trHeight w:val="386"/>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5385" w:type="dxa"/>
            <w:tcBorders>
              <w:top w:val="single" w:sz="4" w:space="0" w:color="000000"/>
              <w:left w:val="single" w:sz="4" w:space="0" w:color="000000"/>
              <w:bottom w:val="single" w:sz="4" w:space="0" w:color="000000"/>
            </w:tcBorders>
            <w:shd w:val="clear" w:color="auto" w:fill="auto"/>
            <w:vAlign w:val="center"/>
          </w:tcPr>
          <w:p w:rsidR="004423A1" w:rsidRDefault="00CD3E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детей  в возрасте от 5 до 18 лет,  занимающихся в организациях дополнительного образования.</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доля  оснащенных организаций, в соответствии с требованиями  </w:t>
            </w:r>
            <w:proofErr w:type="spellStart"/>
            <w:r>
              <w:rPr>
                <w:rFonts w:ascii="Times New Roman" w:eastAsia="Arial Unicode MS" w:hAnsi="Times New Roman" w:cs="Times New Roman"/>
                <w:color w:val="000000"/>
                <w:sz w:val="24"/>
                <w:szCs w:val="24"/>
              </w:rPr>
              <w:t>СанПин</w:t>
            </w:r>
            <w:proofErr w:type="spellEnd"/>
            <w:r>
              <w:rPr>
                <w:rFonts w:ascii="Times New Roman" w:eastAsia="Arial Unicode MS" w:hAnsi="Times New Roman" w:cs="Times New Roman"/>
                <w:color w:val="000000"/>
                <w:sz w:val="24"/>
                <w:szCs w:val="24"/>
              </w:rPr>
              <w:t xml:space="preserve"> </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доля  педагогов  в планах  прохождения курсовой подготовки,  от численности  нуждающихся в  повышении квалификации.</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отношение средней заработной платы педагогических работников  учреждений  дополнительного образования детей  к средней заработной плате в экономике Краснодарского края</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количество учреждений, подведомственных управлению образования </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Информация МОН Краснодарского края </w:t>
            </w:r>
          </w:p>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«Перечень ОУ, расположенных на территории МО Кавказский район»</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 раз в год, на 10 сентября 2014 года</w:t>
            </w:r>
          </w:p>
        </w:tc>
      </w:tr>
      <w:tr w:rsidR="004423A1">
        <w:trPr>
          <w:trHeight w:val="38"/>
        </w:trPr>
        <w:tc>
          <w:tcPr>
            <w:tcW w:w="70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5385"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количество обслуживаемых учреждений, подведомственных управлению образования и управление образования </w:t>
            </w:r>
          </w:p>
        </w:tc>
        <w:tc>
          <w:tcPr>
            <w:tcW w:w="5233"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Отчет об исполнении бюджета муниципальны</w:t>
            </w:r>
            <w:proofErr w:type="gramStart"/>
            <w:r>
              <w:rPr>
                <w:rFonts w:ascii="Times New Roman" w:eastAsia="Arial Unicode MS" w:hAnsi="Times New Roman" w:cs="Times New Roman"/>
                <w:color w:val="000000"/>
                <w:sz w:val="24"/>
                <w:szCs w:val="24"/>
              </w:rPr>
              <w:t>х(</w:t>
            </w:r>
            <w:proofErr w:type="gramEnd"/>
            <w:r>
              <w:rPr>
                <w:rFonts w:ascii="Times New Roman" w:eastAsia="Arial Unicode MS" w:hAnsi="Times New Roman" w:cs="Times New Roman"/>
                <w:color w:val="000000"/>
                <w:sz w:val="24"/>
                <w:szCs w:val="24"/>
              </w:rPr>
              <w:t>автономных) учреждений МО Кавказский район , ф. 0503161</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Ежеквартально, до 10 числа следующего за </w:t>
            </w:r>
            <w:proofErr w:type="gramStart"/>
            <w:r>
              <w:rPr>
                <w:rFonts w:ascii="Times New Roman" w:eastAsia="Arial Unicode MS" w:hAnsi="Times New Roman" w:cs="Times New Roman"/>
                <w:color w:val="000000"/>
                <w:sz w:val="24"/>
                <w:szCs w:val="24"/>
              </w:rPr>
              <w:t>отчетным</w:t>
            </w:r>
            <w:proofErr w:type="gramEnd"/>
            <w:r>
              <w:rPr>
                <w:rFonts w:ascii="Times New Roman" w:eastAsia="Arial Unicode MS" w:hAnsi="Times New Roman" w:cs="Times New Roman"/>
                <w:color w:val="000000"/>
                <w:sz w:val="24"/>
                <w:szCs w:val="24"/>
              </w:rPr>
              <w:t xml:space="preserve"> </w:t>
            </w:r>
          </w:p>
        </w:tc>
      </w:tr>
    </w:tbl>
    <w:p w:rsidR="004423A1" w:rsidRDefault="004423A1">
      <w:pPr>
        <w:tabs>
          <w:tab w:val="right" w:pos="9213"/>
        </w:tabs>
        <w:spacing w:after="0" w:line="240" w:lineRule="auto"/>
        <w:rPr>
          <w:rFonts w:ascii="Times New Roman" w:hAnsi="Times New Roman" w:cs="Times New Roman"/>
          <w:sz w:val="24"/>
          <w:szCs w:val="24"/>
        </w:rPr>
      </w:pPr>
    </w:p>
    <w:p w:rsidR="004423A1" w:rsidRDefault="004423A1">
      <w:pPr>
        <w:rPr>
          <w:sz w:val="28"/>
          <w:szCs w:val="28"/>
        </w:rPr>
      </w:pPr>
    </w:p>
    <w:p w:rsidR="004423A1" w:rsidRDefault="00CD3EC1">
      <w:pPr>
        <w:spacing w:after="0"/>
        <w:rPr>
          <w:rFonts w:ascii="Times New Roman" w:eastAsia="Times New Roman" w:hAnsi="Times New Roman" w:cs="Times New Roman"/>
          <w:sz w:val="28"/>
          <w:szCs w:val="28"/>
        </w:rPr>
      </w:pPr>
      <w:bookmarkStart w:id="16" w:name="__DdeLink__27591_1488487457"/>
      <w:r>
        <w:rPr>
          <w:rFonts w:ascii="Times New Roman" w:eastAsia="Times New Roman" w:hAnsi="Times New Roman" w:cs="Times New Roman"/>
          <w:sz w:val="28"/>
          <w:szCs w:val="28"/>
        </w:rPr>
        <w:lastRenderedPageBreak/>
        <w:t xml:space="preserve">Заместитель главы </w:t>
      </w:r>
      <w:proofErr w:type="gramStart"/>
      <w:r>
        <w:rPr>
          <w:rFonts w:ascii="Times New Roman" w:eastAsia="Times New Roman" w:hAnsi="Times New Roman" w:cs="Times New Roman"/>
          <w:sz w:val="28"/>
          <w:szCs w:val="28"/>
        </w:rPr>
        <w:t>муниципального</w:t>
      </w:r>
      <w:proofErr w:type="gramEnd"/>
      <w:r>
        <w:rPr>
          <w:rFonts w:ascii="Times New Roman" w:eastAsia="Times New Roman" w:hAnsi="Times New Roman" w:cs="Times New Roman"/>
          <w:sz w:val="28"/>
          <w:szCs w:val="28"/>
        </w:rPr>
        <w:t xml:space="preserve"> </w:t>
      </w:r>
    </w:p>
    <w:p w:rsidR="004423A1" w:rsidRDefault="00CD3EC1">
      <w:pPr>
        <w:spacing w:after="0"/>
      </w:pPr>
      <w:r>
        <w:rPr>
          <w:rFonts w:ascii="Times New Roman" w:eastAsia="Times New Roman" w:hAnsi="Times New Roman" w:cs="Times New Roman"/>
          <w:sz w:val="28"/>
          <w:szCs w:val="28"/>
        </w:rPr>
        <w:t xml:space="preserve">образования </w:t>
      </w:r>
      <w:r>
        <w:rPr>
          <w:rFonts w:ascii="Times New Roman" w:eastAsia="Arial Unicode MS" w:hAnsi="Times New Roman" w:cs="Times New Roman"/>
          <w:sz w:val="28"/>
          <w:szCs w:val="28"/>
        </w:rPr>
        <w:t xml:space="preserve">Кавказский район                                                                                                               </w:t>
      </w:r>
      <w:proofErr w:type="spellStart"/>
      <w:r>
        <w:rPr>
          <w:rFonts w:ascii="Times New Roman" w:eastAsia="Arial Unicode MS" w:hAnsi="Times New Roman" w:cs="Times New Roman"/>
          <w:sz w:val="28"/>
          <w:szCs w:val="28"/>
        </w:rPr>
        <w:t>С.В.Филатова</w:t>
      </w:r>
      <w:bookmarkEnd w:id="16"/>
      <w:proofErr w:type="spellEnd"/>
    </w:p>
    <w:p w:rsidR="004423A1" w:rsidRDefault="004423A1">
      <w:pPr>
        <w:spacing w:after="0" w:line="240" w:lineRule="auto"/>
        <w:rPr>
          <w:rFonts w:ascii="Times New Roman" w:hAnsi="Times New Roman" w:cs="Times New Roman"/>
          <w:sz w:val="24"/>
          <w:szCs w:val="24"/>
        </w:rPr>
      </w:pPr>
    </w:p>
    <w:p w:rsidR="004423A1" w:rsidRDefault="004423A1">
      <w:pPr>
        <w:spacing w:after="0" w:line="240" w:lineRule="auto"/>
        <w:rPr>
          <w:rFonts w:ascii="Times New Roman" w:hAnsi="Times New Roman" w:cs="Times New Roman"/>
          <w:sz w:val="24"/>
          <w:szCs w:val="24"/>
        </w:rPr>
      </w:pPr>
    </w:p>
    <w:p w:rsidR="004423A1" w:rsidRDefault="004423A1">
      <w:pPr>
        <w:spacing w:after="0" w:line="240" w:lineRule="auto"/>
        <w:rPr>
          <w:rFonts w:ascii="Times New Roman" w:hAnsi="Times New Roman" w:cs="Times New Roman"/>
          <w:sz w:val="24"/>
          <w:szCs w:val="24"/>
        </w:rPr>
      </w:pPr>
    </w:p>
    <w:p w:rsidR="004423A1" w:rsidRDefault="004423A1">
      <w:pPr>
        <w:spacing w:after="0" w:line="240" w:lineRule="auto"/>
        <w:rPr>
          <w:rFonts w:ascii="Times New Roman" w:hAnsi="Times New Roman" w:cs="Times New Roman"/>
          <w:sz w:val="24"/>
          <w:szCs w:val="24"/>
        </w:rPr>
      </w:pPr>
    </w:p>
    <w:p w:rsidR="004423A1" w:rsidRDefault="004423A1">
      <w:pPr>
        <w:spacing w:after="0" w:line="240" w:lineRule="auto"/>
        <w:rPr>
          <w:rFonts w:ascii="Times New Roman" w:hAnsi="Times New Roman" w:cs="Times New Roman"/>
          <w:sz w:val="24"/>
          <w:szCs w:val="24"/>
        </w:rPr>
      </w:pPr>
    </w:p>
    <w:p w:rsidR="004423A1" w:rsidRDefault="004423A1">
      <w:pPr>
        <w:spacing w:after="0" w:line="240" w:lineRule="auto"/>
        <w:rPr>
          <w:rFonts w:ascii="Times New Roman" w:hAnsi="Times New Roman" w:cs="Times New Roman"/>
          <w:sz w:val="24"/>
          <w:szCs w:val="24"/>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CD3EC1">
      <w:pPr>
        <w:spacing w:after="0" w:line="240" w:lineRule="auto"/>
        <w:ind w:left="8472"/>
        <w:jc w:val="center"/>
        <w:rPr>
          <w:rFonts w:ascii="Times New Roman" w:eastAsia="Arial Unicode MS" w:hAnsi="Times New Roman" w:cs="Times New Roman"/>
          <w:color w:val="000000"/>
          <w:kern w:val="2"/>
        </w:rPr>
      </w:pPr>
      <w:r>
        <w:rPr>
          <w:rFonts w:ascii="Times New Roman" w:eastAsia="Arial Unicode MS" w:hAnsi="Times New Roman" w:cs="Times New Roman"/>
          <w:color w:val="000000"/>
          <w:kern w:val="2"/>
        </w:rPr>
        <w:t>Приложение № 4</w:t>
      </w:r>
    </w:p>
    <w:p w:rsidR="004423A1" w:rsidRDefault="00CD3EC1">
      <w:pPr>
        <w:spacing w:after="0" w:line="240" w:lineRule="auto"/>
        <w:ind w:left="8472"/>
        <w:jc w:val="center"/>
        <w:rPr>
          <w:rFonts w:ascii="Times New Roman" w:eastAsia="Arial Unicode MS" w:hAnsi="Times New Roman" w:cs="Times New Roman"/>
          <w:color w:val="000000"/>
          <w:kern w:val="2"/>
        </w:rPr>
      </w:pPr>
      <w:r>
        <w:rPr>
          <w:rFonts w:ascii="Times New Roman" w:eastAsia="Arial Unicode MS" w:hAnsi="Times New Roman" w:cs="Times New Roman"/>
          <w:color w:val="000000"/>
          <w:kern w:val="2"/>
        </w:rPr>
        <w:t xml:space="preserve">к муниципальной программе </w:t>
      </w:r>
      <w:proofErr w:type="gramStart"/>
      <w:r>
        <w:rPr>
          <w:rFonts w:ascii="Times New Roman" w:eastAsia="Arial Unicode MS" w:hAnsi="Times New Roman" w:cs="Times New Roman"/>
          <w:color w:val="000000"/>
          <w:kern w:val="2"/>
        </w:rPr>
        <w:t>муниципального</w:t>
      </w:r>
      <w:proofErr w:type="gramEnd"/>
    </w:p>
    <w:p w:rsidR="004423A1" w:rsidRDefault="00CD3EC1">
      <w:pPr>
        <w:spacing w:after="0" w:line="240" w:lineRule="auto"/>
        <w:ind w:left="8472"/>
        <w:jc w:val="center"/>
        <w:rPr>
          <w:rFonts w:ascii="Times New Roman" w:eastAsia="Arial Unicode MS" w:hAnsi="Times New Roman" w:cs="Times New Roman"/>
          <w:color w:val="000000"/>
          <w:kern w:val="2"/>
        </w:rPr>
      </w:pPr>
      <w:r>
        <w:rPr>
          <w:rFonts w:ascii="Times New Roman" w:eastAsia="Arial Unicode MS" w:hAnsi="Times New Roman" w:cs="Times New Roman"/>
          <w:color w:val="000000"/>
          <w:kern w:val="2"/>
        </w:rPr>
        <w:t>образования Кавказский район « Развитие образования»,</w:t>
      </w:r>
    </w:p>
    <w:p w:rsidR="004423A1" w:rsidRDefault="00CD3EC1">
      <w:pPr>
        <w:spacing w:after="0" w:line="240" w:lineRule="auto"/>
        <w:ind w:left="8472"/>
        <w:jc w:val="center"/>
        <w:rPr>
          <w:rFonts w:ascii="Times New Roman" w:eastAsia="Arial Unicode MS" w:hAnsi="Times New Roman" w:cs="Times New Roman"/>
          <w:color w:val="000000"/>
          <w:kern w:val="2"/>
        </w:rPr>
      </w:pPr>
      <w:r>
        <w:rPr>
          <w:rFonts w:ascii="Times New Roman" w:eastAsia="Arial Unicode MS" w:hAnsi="Times New Roman" w:cs="Times New Roman"/>
          <w:color w:val="000000"/>
          <w:kern w:val="2"/>
        </w:rPr>
        <w:t>утвержденной постановлением администрации</w:t>
      </w:r>
    </w:p>
    <w:p w:rsidR="004423A1" w:rsidRDefault="00CD3EC1">
      <w:pPr>
        <w:spacing w:after="0" w:line="240" w:lineRule="auto"/>
        <w:ind w:left="8472"/>
        <w:jc w:val="center"/>
        <w:rPr>
          <w:rFonts w:ascii="Times New Roman" w:eastAsia="Arial Unicode MS" w:hAnsi="Times New Roman" w:cs="Times New Roman"/>
          <w:color w:val="000000"/>
          <w:kern w:val="2"/>
        </w:rPr>
      </w:pPr>
      <w:r>
        <w:rPr>
          <w:rFonts w:ascii="Times New Roman" w:eastAsia="Arial Unicode MS" w:hAnsi="Times New Roman" w:cs="Times New Roman"/>
          <w:color w:val="000000"/>
          <w:kern w:val="2"/>
        </w:rPr>
        <w:t>муниципального образования Кавказский район</w:t>
      </w:r>
    </w:p>
    <w:p w:rsidR="004423A1" w:rsidRDefault="004423A1">
      <w:pPr>
        <w:spacing w:after="0" w:line="240" w:lineRule="auto"/>
        <w:jc w:val="center"/>
        <w:rPr>
          <w:rFonts w:ascii="Times New Roman" w:hAnsi="Times New Roman" w:cs="Times New Roman"/>
          <w:sz w:val="28"/>
          <w:szCs w:val="28"/>
        </w:rPr>
      </w:pPr>
    </w:p>
    <w:p w:rsidR="004423A1" w:rsidRDefault="00CD3EC1">
      <w:pPr>
        <w:jc w:val="center"/>
        <w:rPr>
          <w:rFonts w:ascii="Times New Roman" w:hAnsi="Times New Roman" w:cs="Times New Roman"/>
          <w:sz w:val="28"/>
          <w:szCs w:val="28"/>
        </w:rPr>
      </w:pPr>
      <w:r>
        <w:rPr>
          <w:rFonts w:ascii="Times New Roman" w:hAnsi="Times New Roman" w:cs="Times New Roman"/>
          <w:sz w:val="28"/>
          <w:szCs w:val="28"/>
        </w:rPr>
        <w:t>ПРОГНОЗ</w:t>
      </w:r>
    </w:p>
    <w:p w:rsidR="004423A1" w:rsidRDefault="00CD3EC1">
      <w:pPr>
        <w:jc w:val="center"/>
        <w:rPr>
          <w:rFonts w:ascii="Times New Roman" w:hAnsi="Times New Roman" w:cs="Times New Roman"/>
          <w:sz w:val="28"/>
          <w:szCs w:val="28"/>
        </w:rPr>
      </w:pPr>
      <w:r>
        <w:rPr>
          <w:rFonts w:ascii="Times New Roman" w:hAnsi="Times New Roman" w:cs="Times New Roman"/>
          <w:sz w:val="28"/>
          <w:szCs w:val="28"/>
        </w:rPr>
        <w:t xml:space="preserve">сводных показателей муниципальных заданий на оказание муниципальных услуг муниципальными учреждениями на очередной финансовый год (плановый период) в сфере реализации муниципальной программы «Развитие образования» </w:t>
      </w:r>
    </w:p>
    <w:p w:rsidR="004423A1" w:rsidRDefault="00CD3EC1">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Таблица № 1</w:t>
      </w:r>
    </w:p>
    <w:tbl>
      <w:tblPr>
        <w:tblW w:w="15263" w:type="dxa"/>
        <w:tblInd w:w="-144" w:type="dxa"/>
        <w:tblLook w:val="0000" w:firstRow="0" w:lastRow="0" w:firstColumn="0" w:lastColumn="0" w:noHBand="0" w:noVBand="0"/>
      </w:tblPr>
      <w:tblGrid>
        <w:gridCol w:w="5363"/>
        <w:gridCol w:w="1370"/>
        <w:gridCol w:w="35"/>
        <w:gridCol w:w="48"/>
        <w:gridCol w:w="1618"/>
        <w:gridCol w:w="2445"/>
        <w:gridCol w:w="7"/>
        <w:gridCol w:w="61"/>
        <w:gridCol w:w="4316"/>
      </w:tblGrid>
      <w:tr w:rsidR="004423A1">
        <w:trPr>
          <w:trHeight w:val="386"/>
        </w:trPr>
        <w:tc>
          <w:tcPr>
            <w:tcW w:w="5364" w:type="dxa"/>
            <w:vMerge w:val="restart"/>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Наименование услуги (работы),</w:t>
            </w:r>
          </w:p>
          <w:p w:rsidR="004423A1" w:rsidRDefault="00CD3EC1">
            <w:pPr>
              <w:spacing w:after="0"/>
              <w:jc w:val="center"/>
              <w:rPr>
                <w:rFonts w:ascii="Times New Roman" w:hAnsi="Times New Roman" w:cs="Times New Roman"/>
                <w:sz w:val="24"/>
                <w:szCs w:val="24"/>
              </w:rPr>
            </w:pPr>
            <w:r>
              <w:rPr>
                <w:rFonts w:ascii="Times New Roman" w:hAnsi="Times New Roman" w:cs="Times New Roman"/>
                <w:sz w:val="24"/>
                <w:szCs w:val="24"/>
              </w:rPr>
              <w:t xml:space="preserve">показателя объема (качества) услуги (работы), </w:t>
            </w:r>
          </w:p>
          <w:p w:rsidR="004423A1" w:rsidRDefault="00CD3EC1">
            <w:pPr>
              <w:spacing w:after="0"/>
              <w:jc w:val="center"/>
            </w:pPr>
            <w:r>
              <w:rPr>
                <w:rFonts w:ascii="Times New Roman" w:hAnsi="Times New Roman" w:cs="Times New Roman"/>
                <w:i/>
                <w:sz w:val="24"/>
                <w:szCs w:val="24"/>
              </w:rPr>
              <w:t>подпрограммы</w:t>
            </w:r>
            <w:r>
              <w:rPr>
                <w:rFonts w:ascii="Times New Roman" w:hAnsi="Times New Roman" w:cs="Times New Roman"/>
                <w:sz w:val="24"/>
                <w:szCs w:val="24"/>
              </w:rPr>
              <w:t xml:space="preserve"> (</w:t>
            </w:r>
            <w:r>
              <w:rPr>
                <w:rFonts w:ascii="Times New Roman" w:hAnsi="Times New Roman" w:cs="Times New Roman"/>
                <w:i/>
                <w:sz w:val="24"/>
                <w:szCs w:val="24"/>
              </w:rPr>
              <w:t>основного мероприятия)</w:t>
            </w:r>
            <w:r>
              <w:rPr>
                <w:rFonts w:ascii="Times New Roman" w:hAnsi="Times New Roman" w:cs="Times New Roman"/>
                <w:sz w:val="24"/>
                <w:szCs w:val="24"/>
              </w:rPr>
              <w:t xml:space="preserve">,                         </w:t>
            </w:r>
            <w:r>
              <w:rPr>
                <w:rFonts w:ascii="Times New Roman" w:hAnsi="Times New Roman" w:cs="Times New Roman"/>
                <w:i/>
                <w:sz w:val="24"/>
                <w:szCs w:val="24"/>
              </w:rPr>
              <w:t>ведомственной целевой программы</w:t>
            </w:r>
            <w:r>
              <w:rPr>
                <w:rFonts w:ascii="Times New Roman" w:hAnsi="Times New Roman" w:cs="Times New Roman"/>
                <w:sz w:val="24"/>
                <w:szCs w:val="24"/>
              </w:rPr>
              <w:t xml:space="preserve"> </w:t>
            </w:r>
          </w:p>
        </w:tc>
        <w:tc>
          <w:tcPr>
            <w:tcW w:w="5523" w:type="dxa"/>
            <w:gridSpan w:val="6"/>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Значение показателя объема (качества) услуги</w:t>
            </w:r>
          </w:p>
          <w:p w:rsidR="004423A1" w:rsidRDefault="00CD3EC1">
            <w:pPr>
              <w:spacing w:after="0"/>
              <w:jc w:val="center"/>
              <w:rPr>
                <w:rFonts w:ascii="Times New Roman" w:hAnsi="Times New Roman" w:cs="Times New Roman"/>
                <w:sz w:val="24"/>
                <w:szCs w:val="24"/>
              </w:rPr>
            </w:pPr>
            <w:r>
              <w:rPr>
                <w:rFonts w:ascii="Times New Roman" w:hAnsi="Times New Roman" w:cs="Times New Roman"/>
                <w:sz w:val="24"/>
                <w:szCs w:val="24"/>
              </w:rPr>
              <w:t>(работы)</w:t>
            </w:r>
          </w:p>
        </w:tc>
        <w:tc>
          <w:tcPr>
            <w:tcW w:w="4375" w:type="dxa"/>
            <w:gridSpan w:val="2"/>
            <w:tcBorders>
              <w:top w:val="single" w:sz="4" w:space="0" w:color="000000"/>
              <w:left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 xml:space="preserve">Расходы местного бюджета </w:t>
            </w:r>
          </w:p>
          <w:p w:rsidR="004423A1" w:rsidRDefault="00CD3EC1">
            <w:pPr>
              <w:spacing w:after="0"/>
              <w:jc w:val="center"/>
              <w:rPr>
                <w:rFonts w:ascii="Times New Roman" w:hAnsi="Times New Roman" w:cs="Times New Roman"/>
                <w:sz w:val="24"/>
                <w:szCs w:val="24"/>
              </w:rPr>
            </w:pPr>
            <w:r>
              <w:rPr>
                <w:rFonts w:ascii="Times New Roman" w:hAnsi="Times New Roman" w:cs="Times New Roman"/>
                <w:sz w:val="24"/>
                <w:szCs w:val="24"/>
              </w:rPr>
              <w:t>на оказание муниципальной услуги (работы), на 2015,                     тыс. Рублей</w:t>
            </w:r>
          </w:p>
        </w:tc>
      </w:tr>
      <w:tr w:rsidR="004423A1">
        <w:trPr>
          <w:trHeight w:val="386"/>
        </w:trPr>
        <w:tc>
          <w:tcPr>
            <w:tcW w:w="5364" w:type="dxa"/>
            <w:vMerge/>
            <w:tcBorders>
              <w:top w:val="single" w:sz="4" w:space="0" w:color="000000"/>
              <w:left w:val="single" w:sz="4" w:space="0" w:color="000000"/>
              <w:bottom w:val="single" w:sz="4" w:space="0" w:color="000000"/>
            </w:tcBorders>
            <w:shd w:val="clear" w:color="auto" w:fill="auto"/>
            <w:vAlign w:val="center"/>
          </w:tcPr>
          <w:p w:rsidR="004423A1" w:rsidRDefault="004423A1"/>
        </w:tc>
        <w:tc>
          <w:tcPr>
            <w:tcW w:w="3071" w:type="dxa"/>
            <w:gridSpan w:val="4"/>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442" w:type="dxa"/>
            <w:tcBorders>
              <w:top w:val="single" w:sz="4" w:space="0" w:color="000000"/>
              <w:left w:val="single" w:sz="4" w:space="0" w:color="000000"/>
              <w:bottom w:val="single" w:sz="4" w:space="0" w:color="000000"/>
            </w:tcBorders>
            <w:shd w:val="clear" w:color="auto" w:fill="auto"/>
            <w:vAlign w:val="center"/>
          </w:tcPr>
          <w:p w:rsidR="004423A1" w:rsidRDefault="00CD3EC1">
            <w:pPr>
              <w:spacing w:after="0"/>
              <w:jc w:val="center"/>
              <w:rPr>
                <w:rFonts w:ascii="Times New Roman" w:hAnsi="Times New Roman" w:cs="Times New Roman"/>
                <w:b/>
                <w:sz w:val="24"/>
                <w:szCs w:val="24"/>
              </w:rPr>
            </w:pPr>
            <w:r>
              <w:rPr>
                <w:rFonts w:ascii="Times New Roman" w:hAnsi="Times New Roman" w:cs="Times New Roman"/>
                <w:b/>
                <w:sz w:val="24"/>
                <w:szCs w:val="24"/>
              </w:rPr>
              <w:t>2015 год</w:t>
            </w:r>
          </w:p>
        </w:tc>
        <w:tc>
          <w:tcPr>
            <w:tcW w:w="4385" w:type="dxa"/>
            <w:gridSpan w:val="3"/>
            <w:tcBorders>
              <w:left w:val="single" w:sz="4" w:space="0" w:color="000000"/>
              <w:bottom w:val="single" w:sz="4" w:space="0" w:color="000000"/>
              <w:right w:val="single" w:sz="4" w:space="0" w:color="000000"/>
            </w:tcBorders>
            <w:shd w:val="clear" w:color="auto" w:fill="auto"/>
            <w:vAlign w:val="center"/>
          </w:tcPr>
          <w:p w:rsidR="004423A1" w:rsidRDefault="004423A1">
            <w:pPr>
              <w:spacing w:after="0"/>
              <w:jc w:val="center"/>
              <w:rPr>
                <w:rFonts w:ascii="Times New Roman" w:hAnsi="Times New Roman" w:cs="Times New Roman"/>
                <w:sz w:val="24"/>
                <w:szCs w:val="24"/>
              </w:rPr>
            </w:pP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iCs/>
                <w:sz w:val="24"/>
                <w:szCs w:val="24"/>
              </w:rPr>
            </w:pPr>
            <w:r>
              <w:rPr>
                <w:rFonts w:ascii="Times New Roman" w:hAnsi="Times New Roman" w:cs="Times New Roman"/>
                <w:iCs/>
                <w:sz w:val="24"/>
                <w:szCs w:val="24"/>
              </w:rPr>
              <w:t>1.   Основное мероприятие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Развитие системы общего образования в муниципальном образовании Кавказский район</w:t>
            </w:r>
          </w:p>
        </w:tc>
      </w:tr>
      <w:tr w:rsidR="004423A1">
        <w:trPr>
          <w:trHeight w:val="297"/>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1.1.Мероприятие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Финансовое обеспечение деятельности муниципальных бюджетных и автономных учреждений на реализацию программ общего образования</w:t>
            </w:r>
          </w:p>
        </w:tc>
      </w:tr>
      <w:tr w:rsidR="004423A1">
        <w:trPr>
          <w:trHeight w:val="297"/>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pPr>
            <w:r>
              <w:rPr>
                <w:rFonts w:ascii="Times New Roman" w:hAnsi="Times New Roman" w:cs="Times New Roman"/>
                <w:sz w:val="24"/>
                <w:szCs w:val="24"/>
              </w:rPr>
              <w:t>Реализация общеобразовательных программ начального общего, основного общего и среднего (полного) общего образования (</w:t>
            </w:r>
            <w:r>
              <w:rPr>
                <w:rFonts w:ascii="Times New Roman" w:hAnsi="Times New Roman" w:cs="Times New Roman"/>
                <w:bCs/>
                <w:sz w:val="24"/>
                <w:szCs w:val="24"/>
              </w:rPr>
              <w:t>средства субсидии муниципального бюджета</w:t>
            </w:r>
            <w:r>
              <w:rPr>
                <w:rFonts w:ascii="Times New Roman" w:hAnsi="Times New Roman" w:cs="Times New Roman"/>
                <w:sz w:val="24"/>
                <w:szCs w:val="24"/>
              </w:rPr>
              <w:t>)</w:t>
            </w:r>
          </w:p>
        </w:tc>
      </w:tr>
      <w:tr w:rsidR="004423A1">
        <w:trPr>
          <w:trHeight w:val="323"/>
        </w:trPr>
        <w:tc>
          <w:tcPr>
            <w:tcW w:w="5364" w:type="dxa"/>
            <w:vMerge w:val="restart"/>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 xml:space="preserve">Показатель объема (качества) услуги (работы) – </w:t>
            </w:r>
          </w:p>
          <w:p w:rsidR="004423A1" w:rsidRDefault="00CD3EC1">
            <w:pPr>
              <w:spacing w:after="0"/>
              <w:rPr>
                <w:rFonts w:ascii="Times New Roman" w:hAnsi="Times New Roman" w:cs="Times New Roman"/>
                <w:sz w:val="24"/>
                <w:szCs w:val="24"/>
              </w:rPr>
            </w:pPr>
            <w:r>
              <w:rPr>
                <w:rFonts w:ascii="Times New Roman" w:hAnsi="Times New Roman" w:cs="Times New Roman"/>
                <w:sz w:val="24"/>
                <w:szCs w:val="24"/>
              </w:rPr>
              <w:t>Количество учащихся</w:t>
            </w:r>
          </w:p>
        </w:tc>
        <w:tc>
          <w:tcPr>
            <w:tcW w:w="1405" w:type="dxa"/>
            <w:gridSpan w:val="2"/>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4111" w:type="dxa"/>
            <w:gridSpan w:val="3"/>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11835</w:t>
            </w:r>
          </w:p>
        </w:tc>
        <w:tc>
          <w:tcPr>
            <w:tcW w:w="4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49333,2</w:t>
            </w:r>
          </w:p>
        </w:tc>
      </w:tr>
      <w:tr w:rsidR="004423A1">
        <w:trPr>
          <w:trHeight w:val="323"/>
        </w:trPr>
        <w:tc>
          <w:tcPr>
            <w:tcW w:w="5364" w:type="dxa"/>
            <w:vMerge/>
            <w:tcBorders>
              <w:top w:val="single" w:sz="4" w:space="0" w:color="000000"/>
              <w:left w:val="single" w:sz="4" w:space="0" w:color="000000"/>
              <w:bottom w:val="single" w:sz="4" w:space="0" w:color="000000"/>
            </w:tcBorders>
            <w:shd w:val="clear" w:color="auto" w:fill="auto"/>
          </w:tcPr>
          <w:p w:rsidR="004423A1" w:rsidRDefault="004423A1"/>
        </w:tc>
        <w:tc>
          <w:tcPr>
            <w:tcW w:w="9898" w:type="dxa"/>
            <w:gridSpan w:val="8"/>
            <w:tcBorders>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pPr>
            <w:r>
              <w:rPr>
                <w:rFonts w:ascii="Times New Roman" w:hAnsi="Times New Roman" w:cs="Times New Roman"/>
                <w:sz w:val="24"/>
                <w:szCs w:val="24"/>
              </w:rPr>
              <w:t>Реализация общеобразовательных программ начального общего, основного общего и среднего (полного) общего образования (</w:t>
            </w:r>
            <w:r>
              <w:rPr>
                <w:rFonts w:ascii="Times New Roman" w:hAnsi="Times New Roman" w:cs="Times New Roman"/>
                <w:bCs/>
                <w:sz w:val="24"/>
                <w:szCs w:val="24"/>
              </w:rPr>
              <w:t>средства субсидии краевого бюджета</w:t>
            </w:r>
            <w:r>
              <w:rPr>
                <w:rFonts w:ascii="Times New Roman" w:hAnsi="Times New Roman" w:cs="Times New Roman"/>
                <w:sz w:val="24"/>
                <w:szCs w:val="24"/>
              </w:rPr>
              <w:t>)</w:t>
            </w:r>
          </w:p>
        </w:tc>
      </w:tr>
      <w:tr w:rsidR="004423A1">
        <w:trPr>
          <w:trHeight w:val="323"/>
        </w:trPr>
        <w:tc>
          <w:tcPr>
            <w:tcW w:w="5364" w:type="dxa"/>
            <w:vMerge/>
            <w:tcBorders>
              <w:top w:val="single" w:sz="4" w:space="0" w:color="000000"/>
              <w:left w:val="single" w:sz="4" w:space="0" w:color="000000"/>
              <w:bottom w:val="single" w:sz="4" w:space="0" w:color="000000"/>
            </w:tcBorders>
            <w:shd w:val="clear" w:color="auto" w:fill="auto"/>
          </w:tcPr>
          <w:p w:rsidR="004423A1" w:rsidRDefault="004423A1"/>
        </w:tc>
        <w:tc>
          <w:tcPr>
            <w:tcW w:w="1405" w:type="dxa"/>
            <w:gridSpan w:val="2"/>
            <w:tcBorders>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4111" w:type="dxa"/>
            <w:gridSpan w:val="3"/>
            <w:tcBorders>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11835</w:t>
            </w:r>
          </w:p>
        </w:tc>
        <w:tc>
          <w:tcPr>
            <w:tcW w:w="4382" w:type="dxa"/>
            <w:gridSpan w:val="3"/>
            <w:tcBorders>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pPr>
            <w:r>
              <w:rPr>
                <w:rFonts w:ascii="Times New Roman" w:hAnsi="Times New Roman" w:cs="Times New Roman"/>
                <w:sz w:val="24"/>
                <w:szCs w:val="24"/>
              </w:rPr>
              <w:t>41</w:t>
            </w:r>
            <w:r>
              <w:rPr>
                <w:rFonts w:ascii="Times New Roman" w:hAnsi="Times New Roman" w:cs="Times New Roman"/>
                <w:sz w:val="24"/>
                <w:szCs w:val="24"/>
                <w:lang w:val="en-US"/>
              </w:rPr>
              <w:t>0709</w:t>
            </w:r>
            <w:r>
              <w:rPr>
                <w:rFonts w:ascii="Times New Roman" w:hAnsi="Times New Roman" w:cs="Times New Roman"/>
                <w:sz w:val="24"/>
                <w:szCs w:val="24"/>
              </w:rPr>
              <w:t>,4</w:t>
            </w:r>
          </w:p>
        </w:tc>
      </w:tr>
      <w:tr w:rsidR="004423A1">
        <w:trPr>
          <w:trHeight w:val="297"/>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1.2.Мероприятие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деятельности МБОУ ШИООО № 3 на реализацию программ основного образования </w:t>
            </w:r>
          </w:p>
        </w:tc>
      </w:tr>
      <w:tr w:rsidR="004423A1">
        <w:trPr>
          <w:trHeight w:val="297"/>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pPr>
            <w:r>
              <w:rPr>
                <w:rFonts w:ascii="Times New Roman" w:hAnsi="Times New Roman" w:cs="Times New Roman"/>
                <w:sz w:val="24"/>
                <w:szCs w:val="24"/>
              </w:rPr>
              <w:t>Реализация общеобразовательных программ начального общего, основного общего образования (</w:t>
            </w:r>
            <w:r>
              <w:rPr>
                <w:rFonts w:ascii="Times New Roman" w:hAnsi="Times New Roman" w:cs="Times New Roman"/>
                <w:bCs/>
                <w:sz w:val="24"/>
                <w:szCs w:val="24"/>
              </w:rPr>
              <w:t>средства субсидии муниципального бюджета</w:t>
            </w:r>
            <w:r>
              <w:rPr>
                <w:rFonts w:ascii="Times New Roman" w:hAnsi="Times New Roman" w:cs="Times New Roman"/>
                <w:sz w:val="24"/>
                <w:szCs w:val="24"/>
              </w:rPr>
              <w:t>)</w:t>
            </w:r>
          </w:p>
        </w:tc>
      </w:tr>
      <w:tr w:rsidR="004423A1">
        <w:trPr>
          <w:trHeight w:val="323"/>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 xml:space="preserve">Показатель объема (качества) услуги (работы) – </w:t>
            </w:r>
          </w:p>
          <w:p w:rsidR="004423A1" w:rsidRDefault="00CD3EC1">
            <w:pPr>
              <w:spacing w:after="0"/>
              <w:rPr>
                <w:rFonts w:ascii="Times New Roman" w:hAnsi="Times New Roman" w:cs="Times New Roman"/>
                <w:sz w:val="24"/>
                <w:szCs w:val="24"/>
              </w:rPr>
            </w:pPr>
            <w:r>
              <w:rPr>
                <w:rFonts w:ascii="Times New Roman" w:hAnsi="Times New Roman" w:cs="Times New Roman"/>
                <w:sz w:val="24"/>
                <w:szCs w:val="24"/>
              </w:rPr>
              <w:t>Количество учащихся</w:t>
            </w:r>
          </w:p>
        </w:tc>
        <w:tc>
          <w:tcPr>
            <w:tcW w:w="1405" w:type="dxa"/>
            <w:gridSpan w:val="2"/>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4111" w:type="dxa"/>
            <w:gridSpan w:val="3"/>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105</w:t>
            </w:r>
          </w:p>
        </w:tc>
        <w:tc>
          <w:tcPr>
            <w:tcW w:w="4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9401,2</w:t>
            </w:r>
          </w:p>
        </w:tc>
      </w:tr>
      <w:tr w:rsidR="004423A1">
        <w:trPr>
          <w:trHeight w:val="297"/>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Услуги по содержанию и воспитанию в образовательных учреждениях</w:t>
            </w:r>
          </w:p>
        </w:tc>
      </w:tr>
      <w:tr w:rsidR="004423A1">
        <w:trPr>
          <w:trHeight w:val="323"/>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 xml:space="preserve">Показатель объема (качества) услуги (работы) – </w:t>
            </w:r>
          </w:p>
          <w:p w:rsidR="004423A1" w:rsidRDefault="00CD3EC1">
            <w:pPr>
              <w:spacing w:after="0"/>
              <w:rPr>
                <w:rFonts w:ascii="Times New Roman" w:hAnsi="Times New Roman" w:cs="Times New Roman"/>
                <w:sz w:val="24"/>
                <w:szCs w:val="24"/>
              </w:rPr>
            </w:pPr>
            <w:r>
              <w:rPr>
                <w:rFonts w:ascii="Times New Roman" w:hAnsi="Times New Roman" w:cs="Times New Roman"/>
                <w:sz w:val="24"/>
                <w:szCs w:val="24"/>
              </w:rPr>
              <w:t>Количество учащихся</w:t>
            </w:r>
          </w:p>
        </w:tc>
        <w:tc>
          <w:tcPr>
            <w:tcW w:w="1405" w:type="dxa"/>
            <w:gridSpan w:val="2"/>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4111" w:type="dxa"/>
            <w:gridSpan w:val="3"/>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105</w:t>
            </w:r>
          </w:p>
          <w:p w:rsidR="004423A1" w:rsidRDefault="004423A1">
            <w:pPr>
              <w:snapToGrid w:val="0"/>
              <w:spacing w:after="0"/>
              <w:jc w:val="center"/>
              <w:rPr>
                <w:rFonts w:ascii="Times New Roman" w:hAnsi="Times New Roman" w:cs="Times New Roman"/>
                <w:sz w:val="24"/>
                <w:szCs w:val="24"/>
              </w:rPr>
            </w:pPr>
          </w:p>
        </w:tc>
        <w:tc>
          <w:tcPr>
            <w:tcW w:w="4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8133,8</w:t>
            </w:r>
          </w:p>
        </w:tc>
      </w:tr>
      <w:tr w:rsidR="004423A1">
        <w:trPr>
          <w:trHeight w:val="323"/>
        </w:trPr>
        <w:tc>
          <w:tcPr>
            <w:tcW w:w="5364" w:type="dxa"/>
            <w:tcBorders>
              <w:left w:val="single" w:sz="4" w:space="0" w:color="000000"/>
              <w:bottom w:val="single" w:sz="4" w:space="0" w:color="000000"/>
            </w:tcBorders>
            <w:shd w:val="clear" w:color="auto" w:fill="auto"/>
          </w:tcPr>
          <w:p w:rsidR="004423A1" w:rsidRDefault="004423A1">
            <w:pPr>
              <w:snapToGrid w:val="0"/>
              <w:spacing w:after="0"/>
              <w:rPr>
                <w:rFonts w:ascii="Times New Roman" w:hAnsi="Times New Roman" w:cs="Times New Roman"/>
                <w:sz w:val="24"/>
                <w:szCs w:val="24"/>
              </w:rPr>
            </w:pPr>
          </w:p>
        </w:tc>
        <w:tc>
          <w:tcPr>
            <w:tcW w:w="9898" w:type="dxa"/>
            <w:gridSpan w:val="8"/>
            <w:tcBorders>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pPr>
            <w:r>
              <w:rPr>
                <w:rFonts w:ascii="Times New Roman" w:hAnsi="Times New Roman" w:cs="Times New Roman"/>
                <w:sz w:val="24"/>
                <w:szCs w:val="24"/>
              </w:rPr>
              <w:t>Реализация общеобразовательных программ начального общего, основного общего образования (</w:t>
            </w:r>
            <w:r>
              <w:rPr>
                <w:rFonts w:ascii="Times New Roman" w:hAnsi="Times New Roman" w:cs="Times New Roman"/>
                <w:bCs/>
                <w:sz w:val="24"/>
                <w:szCs w:val="24"/>
              </w:rPr>
              <w:t>средства субсидии краевого бюджета</w:t>
            </w:r>
            <w:r>
              <w:rPr>
                <w:rFonts w:ascii="Times New Roman" w:hAnsi="Times New Roman" w:cs="Times New Roman"/>
                <w:sz w:val="24"/>
                <w:szCs w:val="24"/>
              </w:rPr>
              <w:t>)</w:t>
            </w:r>
          </w:p>
        </w:tc>
      </w:tr>
      <w:tr w:rsidR="004423A1">
        <w:trPr>
          <w:trHeight w:val="323"/>
        </w:trPr>
        <w:tc>
          <w:tcPr>
            <w:tcW w:w="5364" w:type="dxa"/>
            <w:tcBorders>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 xml:space="preserve">Показатель объема (качества) услуги (работы) – </w:t>
            </w:r>
          </w:p>
          <w:p w:rsidR="004423A1" w:rsidRDefault="00CD3EC1">
            <w:pPr>
              <w:spacing w:after="0"/>
              <w:rPr>
                <w:rFonts w:ascii="Times New Roman" w:hAnsi="Times New Roman" w:cs="Times New Roman"/>
                <w:sz w:val="24"/>
                <w:szCs w:val="24"/>
              </w:rPr>
            </w:pPr>
            <w:r>
              <w:rPr>
                <w:rFonts w:ascii="Times New Roman" w:hAnsi="Times New Roman" w:cs="Times New Roman"/>
                <w:sz w:val="24"/>
                <w:szCs w:val="24"/>
              </w:rPr>
              <w:t>Количество учащихся</w:t>
            </w:r>
          </w:p>
        </w:tc>
        <w:tc>
          <w:tcPr>
            <w:tcW w:w="1405" w:type="dxa"/>
            <w:gridSpan w:val="2"/>
            <w:tcBorders>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4111" w:type="dxa"/>
            <w:gridSpan w:val="3"/>
            <w:tcBorders>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105</w:t>
            </w:r>
          </w:p>
          <w:p w:rsidR="004423A1" w:rsidRDefault="004423A1">
            <w:pPr>
              <w:snapToGrid w:val="0"/>
              <w:spacing w:after="0"/>
              <w:jc w:val="center"/>
              <w:rPr>
                <w:rFonts w:ascii="Times New Roman" w:hAnsi="Times New Roman" w:cs="Times New Roman"/>
                <w:sz w:val="24"/>
                <w:szCs w:val="24"/>
              </w:rPr>
            </w:pPr>
          </w:p>
        </w:tc>
        <w:tc>
          <w:tcPr>
            <w:tcW w:w="4382" w:type="dxa"/>
            <w:gridSpan w:val="3"/>
            <w:tcBorders>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5617,0</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iCs/>
                <w:sz w:val="24"/>
                <w:szCs w:val="24"/>
              </w:rPr>
            </w:pPr>
            <w:r>
              <w:rPr>
                <w:rFonts w:ascii="Times New Roman" w:hAnsi="Times New Roman" w:cs="Times New Roman"/>
                <w:iCs/>
                <w:sz w:val="24"/>
                <w:szCs w:val="24"/>
              </w:rPr>
              <w:t>2.Основное мероприятие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bCs/>
                <w:sz w:val="24"/>
                <w:szCs w:val="24"/>
              </w:rPr>
            </w:pPr>
            <w:r>
              <w:rPr>
                <w:rFonts w:ascii="Times New Roman" w:hAnsi="Times New Roman" w:cs="Times New Roman"/>
                <w:bCs/>
                <w:sz w:val="24"/>
                <w:szCs w:val="24"/>
              </w:rPr>
              <w:t>Развитие системы дошкольного образования в муниципальном образовании Кавказский район</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2.1 Мероприятие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деятельности муниципальных бюджетных и автономных </w:t>
            </w:r>
            <w:r>
              <w:rPr>
                <w:rFonts w:ascii="Times New Roman" w:hAnsi="Times New Roman" w:cs="Times New Roman"/>
                <w:sz w:val="24"/>
                <w:szCs w:val="24"/>
              </w:rPr>
              <w:lastRenderedPageBreak/>
              <w:t>учреждений на  реализацию программ дошкольного образования</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lastRenderedPageBreak/>
              <w:t>Наименование услуги (работы) и ее содержание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pPr>
            <w:r>
              <w:rPr>
                <w:rFonts w:ascii="Times New Roman" w:hAnsi="Times New Roman" w:cs="Times New Roman"/>
                <w:color w:val="000000"/>
                <w:sz w:val="24"/>
                <w:szCs w:val="24"/>
                <w:u w:val="single"/>
              </w:rPr>
              <w:t>Реализация  программ дошкольного образования (</w:t>
            </w:r>
            <w:r>
              <w:rPr>
                <w:rFonts w:ascii="Times New Roman" w:hAnsi="Times New Roman" w:cs="Times New Roman"/>
                <w:bCs/>
                <w:color w:val="000000"/>
                <w:sz w:val="24"/>
                <w:szCs w:val="24"/>
                <w:u w:val="single"/>
              </w:rPr>
              <w:t>средства субсидии муниципального бюджета</w:t>
            </w:r>
            <w:r>
              <w:rPr>
                <w:rFonts w:ascii="Times New Roman" w:hAnsi="Times New Roman" w:cs="Times New Roman"/>
                <w:color w:val="000000"/>
                <w:sz w:val="24"/>
                <w:szCs w:val="24"/>
                <w:u w:val="single"/>
              </w:rPr>
              <w:t>)</w:t>
            </w:r>
          </w:p>
        </w:tc>
      </w:tr>
      <w:tr w:rsidR="004423A1">
        <w:trPr>
          <w:trHeight w:val="323"/>
        </w:trPr>
        <w:tc>
          <w:tcPr>
            <w:tcW w:w="5364" w:type="dxa"/>
            <w:vMerge w:val="restart"/>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 xml:space="preserve">Показатель объема (качества) услуги (работы) – </w:t>
            </w:r>
          </w:p>
          <w:p w:rsidR="004423A1" w:rsidRDefault="00CD3EC1">
            <w:pPr>
              <w:spacing w:after="0"/>
              <w:rPr>
                <w:rFonts w:ascii="Times New Roman" w:hAnsi="Times New Roman" w:cs="Times New Roman"/>
                <w:sz w:val="24"/>
                <w:szCs w:val="24"/>
              </w:rPr>
            </w:pPr>
            <w:r>
              <w:rPr>
                <w:rFonts w:ascii="Times New Roman" w:hAnsi="Times New Roman" w:cs="Times New Roman"/>
                <w:sz w:val="24"/>
                <w:szCs w:val="24"/>
              </w:rPr>
              <w:t>Количество воспитанников</w:t>
            </w:r>
          </w:p>
        </w:tc>
        <w:tc>
          <w:tcPr>
            <w:tcW w:w="1405" w:type="dxa"/>
            <w:gridSpan w:val="2"/>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4111" w:type="dxa"/>
            <w:gridSpan w:val="3"/>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5045</w:t>
            </w:r>
          </w:p>
        </w:tc>
        <w:tc>
          <w:tcPr>
            <w:tcW w:w="4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ind w:right="-3"/>
              <w:jc w:val="center"/>
              <w:rPr>
                <w:rFonts w:ascii="Times New Roman" w:hAnsi="Times New Roman" w:cs="Times New Roman"/>
                <w:sz w:val="24"/>
                <w:szCs w:val="24"/>
              </w:rPr>
            </w:pPr>
            <w:r>
              <w:rPr>
                <w:rFonts w:ascii="Times New Roman" w:hAnsi="Times New Roman" w:cs="Times New Roman"/>
                <w:sz w:val="24"/>
                <w:szCs w:val="24"/>
              </w:rPr>
              <w:t>79932,9</w:t>
            </w:r>
          </w:p>
        </w:tc>
      </w:tr>
      <w:tr w:rsidR="004423A1">
        <w:trPr>
          <w:trHeight w:val="323"/>
        </w:trPr>
        <w:tc>
          <w:tcPr>
            <w:tcW w:w="5364" w:type="dxa"/>
            <w:vMerge/>
            <w:tcBorders>
              <w:top w:val="single" w:sz="4" w:space="0" w:color="000000"/>
              <w:left w:val="single" w:sz="4" w:space="0" w:color="000000"/>
              <w:bottom w:val="single" w:sz="4" w:space="0" w:color="000000"/>
            </w:tcBorders>
            <w:shd w:val="clear" w:color="auto" w:fill="auto"/>
          </w:tcPr>
          <w:p w:rsidR="004423A1" w:rsidRDefault="004423A1"/>
        </w:tc>
        <w:tc>
          <w:tcPr>
            <w:tcW w:w="9898" w:type="dxa"/>
            <w:gridSpan w:val="8"/>
            <w:tcBorders>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pPr>
            <w:r>
              <w:rPr>
                <w:rFonts w:ascii="Times New Roman" w:hAnsi="Times New Roman" w:cs="Times New Roman"/>
                <w:sz w:val="24"/>
                <w:szCs w:val="24"/>
              </w:rPr>
              <w:t>Реализация  программ дошкольного образования (</w:t>
            </w:r>
            <w:r>
              <w:rPr>
                <w:rFonts w:ascii="Times New Roman" w:hAnsi="Times New Roman" w:cs="Times New Roman"/>
                <w:bCs/>
                <w:sz w:val="24"/>
                <w:szCs w:val="24"/>
              </w:rPr>
              <w:t>средства субсидии краевого  бюджета</w:t>
            </w:r>
            <w:r>
              <w:rPr>
                <w:rFonts w:ascii="Times New Roman" w:hAnsi="Times New Roman" w:cs="Times New Roman"/>
                <w:sz w:val="24"/>
                <w:szCs w:val="24"/>
              </w:rPr>
              <w:t>)</w:t>
            </w:r>
          </w:p>
        </w:tc>
      </w:tr>
      <w:tr w:rsidR="004423A1">
        <w:trPr>
          <w:trHeight w:val="323"/>
        </w:trPr>
        <w:tc>
          <w:tcPr>
            <w:tcW w:w="5364" w:type="dxa"/>
            <w:vMerge/>
            <w:tcBorders>
              <w:top w:val="single" w:sz="4" w:space="0" w:color="000000"/>
              <w:left w:val="single" w:sz="4" w:space="0" w:color="000000"/>
              <w:bottom w:val="single" w:sz="4" w:space="0" w:color="000000"/>
            </w:tcBorders>
            <w:shd w:val="clear" w:color="auto" w:fill="auto"/>
          </w:tcPr>
          <w:p w:rsidR="004423A1" w:rsidRDefault="004423A1"/>
        </w:tc>
        <w:tc>
          <w:tcPr>
            <w:tcW w:w="1370" w:type="dxa"/>
            <w:tcBorders>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4214" w:type="dxa"/>
            <w:gridSpan w:val="6"/>
            <w:tcBorders>
              <w:left w:val="single" w:sz="4" w:space="0" w:color="000000"/>
              <w:bottom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5045</w:t>
            </w:r>
          </w:p>
        </w:tc>
        <w:tc>
          <w:tcPr>
            <w:tcW w:w="4314" w:type="dxa"/>
            <w:tcBorders>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270787,1</w:t>
            </w:r>
          </w:p>
        </w:tc>
      </w:tr>
      <w:tr w:rsidR="004423A1">
        <w:trPr>
          <w:trHeight w:val="375"/>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iCs/>
                <w:sz w:val="24"/>
                <w:szCs w:val="24"/>
              </w:rPr>
            </w:pPr>
            <w:r>
              <w:rPr>
                <w:rFonts w:ascii="Times New Roman" w:hAnsi="Times New Roman" w:cs="Times New Roman"/>
                <w:iCs/>
                <w:sz w:val="24"/>
                <w:szCs w:val="24"/>
              </w:rPr>
              <w:t>3.Основное мероприятие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Развитие системы дополнительного образования в муниципальном образовании Кавказский район</w:t>
            </w:r>
          </w:p>
        </w:tc>
      </w:tr>
      <w:tr w:rsidR="004423A1">
        <w:trPr>
          <w:trHeight w:val="375"/>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iCs/>
                <w:color w:val="000000"/>
                <w:sz w:val="24"/>
                <w:szCs w:val="24"/>
              </w:rPr>
            </w:pPr>
            <w:r>
              <w:rPr>
                <w:rFonts w:ascii="Times New Roman" w:hAnsi="Times New Roman" w:cs="Times New Roman"/>
                <w:iCs/>
                <w:color w:val="000000"/>
                <w:sz w:val="24"/>
                <w:szCs w:val="24"/>
              </w:rPr>
              <w:t>3.1 Мероприятие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Финансовое обеспечение деятельности учреждений дополнительного образования</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Реализация  программ дополнительного образования</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 xml:space="preserve">Показатель объема (качества) услуги (работы) – </w:t>
            </w:r>
          </w:p>
          <w:p w:rsidR="004423A1" w:rsidRDefault="00CD3EC1">
            <w:pPr>
              <w:snapToGrid w:val="0"/>
              <w:spacing w:after="0"/>
              <w:rPr>
                <w:rFonts w:ascii="Times New Roman" w:hAnsi="Times New Roman" w:cs="Times New Roman"/>
                <w:iCs/>
                <w:color w:val="000000"/>
                <w:sz w:val="24"/>
                <w:szCs w:val="24"/>
              </w:rPr>
            </w:pPr>
            <w:r>
              <w:rPr>
                <w:rFonts w:ascii="Times New Roman" w:hAnsi="Times New Roman" w:cs="Times New Roman"/>
                <w:iCs/>
                <w:color w:val="000000"/>
                <w:sz w:val="24"/>
                <w:szCs w:val="24"/>
              </w:rPr>
              <w:t>Количество воспитанников</w:t>
            </w:r>
          </w:p>
        </w:tc>
        <w:tc>
          <w:tcPr>
            <w:tcW w:w="1453" w:type="dxa"/>
            <w:gridSpan w:val="3"/>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человек</w:t>
            </w:r>
          </w:p>
        </w:tc>
        <w:tc>
          <w:tcPr>
            <w:tcW w:w="4063" w:type="dxa"/>
            <w:gridSpan w:val="2"/>
            <w:tcBorders>
              <w:top w:val="single" w:sz="4" w:space="0" w:color="000000"/>
              <w:left w:val="single" w:sz="4" w:space="0" w:color="000000"/>
              <w:bottom w:val="single" w:sz="4" w:space="0" w:color="000000"/>
            </w:tcBorders>
            <w:shd w:val="clear" w:color="auto" w:fill="auto"/>
            <w:vAlign w:val="center"/>
          </w:tcPr>
          <w:p w:rsidR="004423A1" w:rsidRDefault="004423A1">
            <w:pPr>
              <w:snapToGrid w:val="0"/>
              <w:spacing w:after="0"/>
              <w:jc w:val="center"/>
              <w:rPr>
                <w:rFonts w:ascii="Times New Roman" w:hAnsi="Times New Roman" w:cs="Times New Roman"/>
                <w:color w:val="000000"/>
                <w:sz w:val="24"/>
                <w:szCs w:val="24"/>
              </w:rPr>
            </w:pPr>
          </w:p>
          <w:p w:rsidR="004423A1" w:rsidRDefault="00CD3EC1">
            <w:pPr>
              <w:snapToGri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3180</w:t>
            </w:r>
          </w:p>
        </w:tc>
        <w:tc>
          <w:tcPr>
            <w:tcW w:w="4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34431,5</w:t>
            </w:r>
          </w:p>
          <w:p w:rsidR="004423A1" w:rsidRDefault="004423A1">
            <w:pPr>
              <w:snapToGrid w:val="0"/>
              <w:spacing w:after="0"/>
              <w:rPr>
                <w:rFonts w:ascii="Times New Roman" w:hAnsi="Times New Roman" w:cs="Times New Roman"/>
                <w:sz w:val="24"/>
                <w:szCs w:val="24"/>
              </w:rPr>
            </w:pPr>
          </w:p>
        </w:tc>
      </w:tr>
      <w:tr w:rsidR="004423A1">
        <w:trPr>
          <w:trHeight w:val="735"/>
        </w:trPr>
        <w:tc>
          <w:tcPr>
            <w:tcW w:w="5364" w:type="dxa"/>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rPr>
                <w:rFonts w:ascii="Times New Roman" w:hAnsi="Times New Roman" w:cs="Times New Roman"/>
                <w:iCs/>
                <w:sz w:val="24"/>
                <w:szCs w:val="24"/>
              </w:rPr>
            </w:pPr>
            <w:r>
              <w:rPr>
                <w:rFonts w:ascii="Times New Roman" w:hAnsi="Times New Roman" w:cs="Times New Roman"/>
                <w:iCs/>
                <w:sz w:val="24"/>
                <w:szCs w:val="24"/>
              </w:rPr>
              <w:t>4.Основное мероприятие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Финансовое обеспечение деятельности муниципального бюджетного учреждения детского лагеря «</w:t>
            </w:r>
            <w:proofErr w:type="spellStart"/>
            <w:r>
              <w:rPr>
                <w:rFonts w:ascii="Times New Roman" w:hAnsi="Times New Roman" w:cs="Times New Roman"/>
                <w:color w:val="000000"/>
                <w:sz w:val="24"/>
                <w:szCs w:val="24"/>
              </w:rPr>
              <w:t>Кубаночка</w:t>
            </w:r>
            <w:proofErr w:type="spellEnd"/>
            <w:r>
              <w:rPr>
                <w:rFonts w:ascii="Times New Roman" w:hAnsi="Times New Roman" w:cs="Times New Roman"/>
                <w:color w:val="000000"/>
                <w:sz w:val="24"/>
                <w:szCs w:val="24"/>
              </w:rPr>
              <w:t xml:space="preserve">» </w:t>
            </w:r>
          </w:p>
        </w:tc>
      </w:tr>
      <w:tr w:rsidR="004423A1">
        <w:trPr>
          <w:trHeight w:val="735"/>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iCs/>
                <w:color w:val="000000"/>
                <w:sz w:val="24"/>
                <w:szCs w:val="24"/>
              </w:rPr>
            </w:pPr>
            <w:r>
              <w:rPr>
                <w:rFonts w:ascii="Times New Roman" w:hAnsi="Times New Roman" w:cs="Times New Roman"/>
                <w:iCs/>
                <w:color w:val="000000"/>
                <w:sz w:val="24"/>
                <w:szCs w:val="24"/>
              </w:rPr>
              <w:t>4.1 Мероприятие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Финансовое обеспечение деятельности муниципального бюджетного учреждения детского лагеря «</w:t>
            </w:r>
            <w:proofErr w:type="spellStart"/>
            <w:r>
              <w:rPr>
                <w:rFonts w:ascii="Times New Roman" w:hAnsi="Times New Roman" w:cs="Times New Roman"/>
                <w:color w:val="000000"/>
                <w:sz w:val="24"/>
                <w:szCs w:val="24"/>
              </w:rPr>
              <w:t>Кубаночка</w:t>
            </w:r>
            <w:proofErr w:type="spellEnd"/>
            <w:r>
              <w:rPr>
                <w:rFonts w:ascii="Times New Roman" w:hAnsi="Times New Roman" w:cs="Times New Roman"/>
                <w:color w:val="000000"/>
                <w:sz w:val="24"/>
                <w:szCs w:val="24"/>
              </w:rPr>
              <w:t>»</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отдыха, оздоровления и занятости детей</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 xml:space="preserve">Показатель объема (качества) услуги (работы) – </w:t>
            </w:r>
          </w:p>
          <w:p w:rsidR="004423A1" w:rsidRDefault="00CD3EC1">
            <w:pPr>
              <w:snapToGrid w:val="0"/>
              <w:spacing w:after="0"/>
              <w:rPr>
                <w:rFonts w:ascii="Times New Roman" w:hAnsi="Times New Roman" w:cs="Times New Roman"/>
                <w:iCs/>
                <w:color w:val="000000"/>
                <w:sz w:val="24"/>
                <w:szCs w:val="24"/>
              </w:rPr>
            </w:pPr>
            <w:r>
              <w:rPr>
                <w:rFonts w:ascii="Times New Roman" w:hAnsi="Times New Roman" w:cs="Times New Roman"/>
                <w:iCs/>
                <w:color w:val="000000"/>
                <w:sz w:val="24"/>
                <w:szCs w:val="24"/>
              </w:rPr>
              <w:t>Количество детей</w:t>
            </w:r>
          </w:p>
        </w:tc>
        <w:tc>
          <w:tcPr>
            <w:tcW w:w="1370" w:type="dxa"/>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человек</w:t>
            </w:r>
          </w:p>
        </w:tc>
        <w:tc>
          <w:tcPr>
            <w:tcW w:w="4146" w:type="dxa"/>
            <w:gridSpan w:val="4"/>
            <w:tcBorders>
              <w:top w:val="single" w:sz="4" w:space="0" w:color="000000"/>
              <w:left w:val="single" w:sz="4" w:space="0" w:color="000000"/>
              <w:bottom w:val="single" w:sz="4" w:space="0" w:color="000000"/>
            </w:tcBorders>
            <w:shd w:val="clear" w:color="auto" w:fill="auto"/>
            <w:vAlign w:val="center"/>
          </w:tcPr>
          <w:p w:rsidR="004423A1" w:rsidRDefault="004423A1">
            <w:pPr>
              <w:snapToGrid w:val="0"/>
              <w:spacing w:after="0"/>
              <w:jc w:val="center"/>
              <w:rPr>
                <w:rFonts w:ascii="Times New Roman" w:hAnsi="Times New Roman" w:cs="Times New Roman"/>
                <w:color w:val="000000"/>
                <w:sz w:val="24"/>
                <w:szCs w:val="24"/>
              </w:rPr>
            </w:pPr>
          </w:p>
          <w:p w:rsidR="004423A1" w:rsidRDefault="00CD3EC1">
            <w:pPr>
              <w:snapToGri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p w:rsidR="004423A1" w:rsidRDefault="004423A1">
            <w:pPr>
              <w:snapToGrid w:val="0"/>
              <w:spacing w:after="0"/>
              <w:jc w:val="center"/>
              <w:rPr>
                <w:rFonts w:ascii="Times New Roman" w:hAnsi="Times New Roman" w:cs="Times New Roman"/>
                <w:sz w:val="24"/>
                <w:szCs w:val="24"/>
              </w:rPr>
            </w:pPr>
          </w:p>
        </w:tc>
        <w:tc>
          <w:tcPr>
            <w:tcW w:w="4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1364,0</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iCs/>
                <w:sz w:val="24"/>
                <w:szCs w:val="24"/>
              </w:rPr>
            </w:pPr>
            <w:r>
              <w:rPr>
                <w:rFonts w:ascii="Times New Roman" w:hAnsi="Times New Roman" w:cs="Times New Roman"/>
                <w:iCs/>
                <w:sz w:val="24"/>
                <w:szCs w:val="24"/>
              </w:rPr>
              <w:t>5.Основное мероприятие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Прочие мероприятия в области образования</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iCs/>
                <w:color w:val="000000"/>
                <w:sz w:val="24"/>
                <w:szCs w:val="24"/>
              </w:rPr>
            </w:pPr>
            <w:r>
              <w:rPr>
                <w:rFonts w:ascii="Times New Roman" w:hAnsi="Times New Roman" w:cs="Times New Roman"/>
                <w:iCs/>
                <w:color w:val="000000"/>
                <w:sz w:val="24"/>
                <w:szCs w:val="24"/>
              </w:rPr>
              <w:t>5.1 Мероприятие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Прочие мероприятия в области образования</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информационное и методическое сопровождение деятельности учреждений отрасли образования;</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 xml:space="preserve">Показатель объема (качества) услуги (работы) – </w:t>
            </w:r>
          </w:p>
          <w:p w:rsidR="004423A1" w:rsidRDefault="00CD3EC1">
            <w:pPr>
              <w:snapToGrid w:val="0"/>
              <w:spacing w:after="0"/>
              <w:rPr>
                <w:rFonts w:ascii="Times New Roman" w:hAnsi="Times New Roman" w:cs="Times New Roman"/>
                <w:iCs/>
                <w:color w:val="000000"/>
                <w:sz w:val="24"/>
                <w:szCs w:val="24"/>
              </w:rPr>
            </w:pPr>
            <w:r>
              <w:rPr>
                <w:rFonts w:ascii="Times New Roman" w:hAnsi="Times New Roman" w:cs="Times New Roman"/>
                <w:iCs/>
                <w:color w:val="000000"/>
                <w:sz w:val="24"/>
                <w:szCs w:val="24"/>
              </w:rPr>
              <w:t>Количество учреждений</w:t>
            </w:r>
          </w:p>
        </w:tc>
        <w:tc>
          <w:tcPr>
            <w:tcW w:w="1370" w:type="dxa"/>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единиц</w:t>
            </w:r>
          </w:p>
        </w:tc>
        <w:tc>
          <w:tcPr>
            <w:tcW w:w="4146" w:type="dxa"/>
            <w:gridSpan w:val="4"/>
            <w:tcBorders>
              <w:top w:val="single" w:sz="4" w:space="0" w:color="000000"/>
              <w:left w:val="single" w:sz="4" w:space="0" w:color="000000"/>
              <w:bottom w:val="single" w:sz="4" w:space="0" w:color="000000"/>
            </w:tcBorders>
            <w:shd w:val="clear" w:color="auto" w:fill="auto"/>
            <w:vAlign w:val="center"/>
          </w:tcPr>
          <w:p w:rsidR="004423A1" w:rsidRDefault="004423A1">
            <w:pPr>
              <w:snapToGrid w:val="0"/>
              <w:spacing w:after="0"/>
              <w:jc w:val="center"/>
              <w:rPr>
                <w:rFonts w:ascii="Times New Roman" w:hAnsi="Times New Roman" w:cs="Times New Roman"/>
                <w:color w:val="000000"/>
                <w:sz w:val="24"/>
                <w:szCs w:val="24"/>
              </w:rPr>
            </w:pPr>
          </w:p>
          <w:p w:rsidR="004423A1" w:rsidRDefault="00CD3EC1">
            <w:pPr>
              <w:snapToGri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p w:rsidR="004423A1" w:rsidRDefault="004423A1">
            <w:pPr>
              <w:snapToGrid w:val="0"/>
              <w:spacing w:after="0"/>
              <w:jc w:val="center"/>
              <w:rPr>
                <w:rFonts w:ascii="Times New Roman" w:hAnsi="Times New Roman" w:cs="Times New Roman"/>
                <w:sz w:val="24"/>
                <w:szCs w:val="24"/>
              </w:rPr>
            </w:pPr>
          </w:p>
        </w:tc>
        <w:tc>
          <w:tcPr>
            <w:tcW w:w="4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3048,5</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t xml:space="preserve">- поддержка педагогических работников образовательных учреждений, выявление детей с ограниченными возможностями здоровья и отклонениями в поведении, проведение их комплексного обследования и подготовка рекомендаций по оказанию детям психолого – </w:t>
            </w:r>
            <w:r>
              <w:rPr>
                <w:rFonts w:ascii="Times New Roman" w:hAnsi="Times New Roman" w:cs="Times New Roman"/>
                <w:sz w:val="24"/>
                <w:szCs w:val="24"/>
              </w:rPr>
              <w:lastRenderedPageBreak/>
              <w:t>медико – педагогической помощи.</w:t>
            </w:r>
          </w:p>
        </w:tc>
      </w:tr>
      <w:tr w:rsidR="004423A1">
        <w:trPr>
          <w:trHeight w:val="281"/>
        </w:trPr>
        <w:tc>
          <w:tcPr>
            <w:tcW w:w="5364"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rPr>
                <w:rFonts w:ascii="Times New Roman" w:hAnsi="Times New Roman" w:cs="Times New Roman"/>
                <w:sz w:val="24"/>
                <w:szCs w:val="24"/>
              </w:rPr>
            </w:pPr>
            <w:r>
              <w:rPr>
                <w:rFonts w:ascii="Times New Roman" w:hAnsi="Times New Roman" w:cs="Times New Roman"/>
                <w:sz w:val="24"/>
                <w:szCs w:val="24"/>
              </w:rPr>
              <w:lastRenderedPageBreak/>
              <w:t xml:space="preserve">Показатель объема (качества) услуги (работы) – </w:t>
            </w:r>
          </w:p>
          <w:p w:rsidR="004423A1" w:rsidRDefault="00CD3EC1">
            <w:pPr>
              <w:snapToGrid w:val="0"/>
              <w:spacing w:after="0"/>
              <w:rPr>
                <w:rFonts w:ascii="Times New Roman" w:hAnsi="Times New Roman" w:cs="Times New Roman"/>
                <w:iCs/>
                <w:color w:val="000000"/>
                <w:sz w:val="24"/>
                <w:szCs w:val="24"/>
              </w:rPr>
            </w:pPr>
            <w:r>
              <w:rPr>
                <w:rFonts w:ascii="Times New Roman" w:hAnsi="Times New Roman" w:cs="Times New Roman"/>
                <w:iCs/>
                <w:color w:val="000000"/>
                <w:sz w:val="24"/>
                <w:szCs w:val="24"/>
              </w:rPr>
              <w:t>Количество учащихся</w:t>
            </w:r>
          </w:p>
        </w:tc>
        <w:tc>
          <w:tcPr>
            <w:tcW w:w="1370" w:type="dxa"/>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человек</w:t>
            </w:r>
          </w:p>
        </w:tc>
        <w:tc>
          <w:tcPr>
            <w:tcW w:w="4146" w:type="dxa"/>
            <w:gridSpan w:val="4"/>
            <w:tcBorders>
              <w:top w:val="single" w:sz="4" w:space="0" w:color="000000"/>
              <w:left w:val="single" w:sz="4" w:space="0" w:color="000000"/>
              <w:bottom w:val="single" w:sz="4" w:space="0" w:color="000000"/>
            </w:tcBorders>
            <w:shd w:val="clear" w:color="auto" w:fill="auto"/>
            <w:vAlign w:val="center"/>
          </w:tcPr>
          <w:p w:rsidR="004423A1" w:rsidRDefault="004423A1">
            <w:pPr>
              <w:snapToGrid w:val="0"/>
              <w:spacing w:after="0"/>
              <w:jc w:val="center"/>
              <w:rPr>
                <w:rFonts w:ascii="Times New Roman" w:hAnsi="Times New Roman" w:cs="Times New Roman"/>
                <w:color w:val="000000"/>
                <w:sz w:val="24"/>
                <w:szCs w:val="24"/>
              </w:rPr>
            </w:pPr>
          </w:p>
          <w:p w:rsidR="004423A1" w:rsidRDefault="00CD3EC1">
            <w:pPr>
              <w:snapToGri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560</w:t>
            </w:r>
          </w:p>
          <w:p w:rsidR="004423A1" w:rsidRDefault="004423A1">
            <w:pPr>
              <w:snapToGrid w:val="0"/>
              <w:spacing w:after="0"/>
              <w:jc w:val="center"/>
              <w:rPr>
                <w:rFonts w:ascii="Times New Roman" w:hAnsi="Times New Roman" w:cs="Times New Roman"/>
                <w:sz w:val="24"/>
                <w:szCs w:val="24"/>
              </w:rPr>
            </w:pPr>
          </w:p>
        </w:tc>
        <w:tc>
          <w:tcPr>
            <w:tcW w:w="4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napToGrid w:val="0"/>
              <w:spacing w:after="0"/>
              <w:jc w:val="center"/>
              <w:rPr>
                <w:rFonts w:ascii="Times New Roman" w:hAnsi="Times New Roman" w:cs="Times New Roman"/>
                <w:sz w:val="24"/>
                <w:szCs w:val="24"/>
              </w:rPr>
            </w:pPr>
            <w:r>
              <w:rPr>
                <w:rFonts w:ascii="Times New Roman" w:hAnsi="Times New Roman" w:cs="Times New Roman"/>
                <w:sz w:val="24"/>
                <w:szCs w:val="24"/>
              </w:rPr>
              <w:t>2291,5</w:t>
            </w:r>
          </w:p>
        </w:tc>
      </w:tr>
    </w:tbl>
    <w:p w:rsidR="004423A1" w:rsidRDefault="00CD3EC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423A1" w:rsidRDefault="00CD3EC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2</w:t>
      </w:r>
    </w:p>
    <w:p w:rsidR="004423A1" w:rsidRDefault="00CD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5102" w:type="dxa"/>
        <w:tblInd w:w="-34" w:type="dxa"/>
        <w:tblLook w:val="0000" w:firstRow="0" w:lastRow="0" w:firstColumn="0" w:lastColumn="0" w:noHBand="0" w:noVBand="0"/>
      </w:tblPr>
      <w:tblGrid>
        <w:gridCol w:w="5289"/>
        <w:gridCol w:w="2809"/>
        <w:gridCol w:w="2241"/>
        <w:gridCol w:w="4763"/>
      </w:tblGrid>
      <w:tr w:rsidR="004423A1">
        <w:trPr>
          <w:cantSplit/>
          <w:trHeight w:val="704"/>
        </w:trPr>
        <w:tc>
          <w:tcPr>
            <w:tcW w:w="5290" w:type="dxa"/>
            <w:vMerge w:val="restart"/>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услуги (работы),</w:t>
            </w:r>
          </w:p>
          <w:p w:rsidR="004423A1" w:rsidRDefault="00CD3EC1">
            <w:pPr>
              <w:spacing w:after="0" w:line="240" w:lineRule="auto"/>
              <w:jc w:val="center"/>
            </w:pPr>
            <w:r>
              <w:rPr>
                <w:rFonts w:ascii="Times New Roman" w:hAnsi="Times New Roman" w:cs="Times New Roman"/>
                <w:sz w:val="24"/>
                <w:szCs w:val="24"/>
              </w:rPr>
              <w:t xml:space="preserve">показателя объема (качества) услуги (работы), </w:t>
            </w:r>
            <w:r>
              <w:rPr>
                <w:rFonts w:ascii="Times New Roman" w:hAnsi="Times New Roman" w:cs="Times New Roman"/>
                <w:i/>
                <w:sz w:val="24"/>
                <w:szCs w:val="24"/>
              </w:rPr>
              <w:t>основного мероприятия</w:t>
            </w:r>
            <w:r>
              <w:rPr>
                <w:rFonts w:ascii="Times New Roman" w:hAnsi="Times New Roman" w:cs="Times New Roman"/>
                <w:sz w:val="24"/>
                <w:szCs w:val="24"/>
              </w:rPr>
              <w:t xml:space="preserve">,                         </w:t>
            </w:r>
          </w:p>
        </w:tc>
        <w:tc>
          <w:tcPr>
            <w:tcW w:w="5050" w:type="dxa"/>
            <w:gridSpan w:val="2"/>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Значение показателя объема (качества) услуг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работы)</w:t>
            </w:r>
          </w:p>
        </w:tc>
        <w:tc>
          <w:tcPr>
            <w:tcW w:w="476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Расходы  местного бюджета</w:t>
            </w:r>
          </w:p>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оказание </w:t>
            </w:r>
            <w:proofErr w:type="gramStart"/>
            <w:r>
              <w:rPr>
                <w:rFonts w:ascii="Times New Roman" w:hAnsi="Times New Roman" w:cs="Times New Roman"/>
                <w:sz w:val="24"/>
                <w:szCs w:val="24"/>
              </w:rPr>
              <w:t>муниципальной</w:t>
            </w:r>
            <w:proofErr w:type="gramEnd"/>
          </w:p>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услуги (работы)</w:t>
            </w:r>
          </w:p>
          <w:p w:rsidR="004423A1" w:rsidRDefault="00CD3EC1">
            <w:pPr>
              <w:spacing w:after="0" w:line="240" w:lineRule="auto"/>
              <w:jc w:val="center"/>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на </w:t>
            </w:r>
            <w:r>
              <w:rPr>
                <w:rFonts w:ascii="Times New Roman" w:hAnsi="Times New Roman" w:cs="Times New Roman"/>
                <w:b/>
                <w:sz w:val="24"/>
                <w:szCs w:val="24"/>
              </w:rPr>
              <w:t>2016 год,</w:t>
            </w:r>
          </w:p>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тыс. Рублей</w:t>
            </w:r>
          </w:p>
        </w:tc>
      </w:tr>
      <w:tr w:rsidR="004423A1">
        <w:trPr>
          <w:cantSplit/>
        </w:trPr>
        <w:tc>
          <w:tcPr>
            <w:tcW w:w="5290" w:type="dxa"/>
            <w:vMerge/>
            <w:tcBorders>
              <w:top w:val="single" w:sz="4" w:space="0" w:color="000000"/>
              <w:left w:val="single" w:sz="4" w:space="0" w:color="000000"/>
              <w:bottom w:val="single" w:sz="4" w:space="0" w:color="000000"/>
            </w:tcBorders>
            <w:shd w:val="clear" w:color="auto" w:fill="auto"/>
          </w:tcPr>
          <w:p w:rsidR="004423A1" w:rsidRDefault="004423A1"/>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w:t>
            </w:r>
          </w:p>
          <w:p w:rsidR="004423A1" w:rsidRDefault="00CD3EC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Измер</w:t>
            </w:r>
            <w:proofErr w:type="spellEnd"/>
            <w:r>
              <w:rPr>
                <w:rFonts w:ascii="Times New Roman" w:hAnsi="Times New Roman" w:cs="Times New Roman"/>
                <w:sz w:val="24"/>
                <w:szCs w:val="24"/>
              </w:rPr>
              <w:t>.</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2016 год</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napToGrid w:val="0"/>
              <w:spacing w:after="0" w:line="240" w:lineRule="auto"/>
              <w:jc w:val="right"/>
              <w:rPr>
                <w:rFonts w:ascii="Times New Roman" w:hAnsi="Times New Roman" w:cs="Times New Roman"/>
                <w:sz w:val="24"/>
                <w:szCs w:val="24"/>
              </w:rPr>
            </w:pP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Основное мероприятие № 1</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Развитие системы дошкольного образования в муниципальном образовании Кавказский район</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Мероприятие </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Финансовое обеспечение деятельности муниципальных бюджетных и автономных учреждений на  реализацию программ дошкольного образования</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основных  общеобразовательных программ дошкольного образования (от 1 года до 3 лет)</w:t>
            </w:r>
          </w:p>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Показатель объема (качества) услуги (работы) –  число </w:t>
            </w:r>
            <w:proofErr w:type="gramStart"/>
            <w:r>
              <w:rPr>
                <w:rFonts w:ascii="Times New Roman" w:hAnsi="Times New Roman" w:cs="Times New Roman"/>
                <w:sz w:val="24"/>
                <w:szCs w:val="24"/>
              </w:rPr>
              <w:t>обучающихся</w:t>
            </w:r>
            <w:proofErr w:type="gramEnd"/>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755, 0</w:t>
            </w:r>
          </w:p>
        </w:tc>
        <w:tc>
          <w:tcPr>
            <w:tcW w:w="47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napToGrid w:val="0"/>
              <w:spacing w:after="0" w:line="240" w:lineRule="auto"/>
              <w:jc w:val="center"/>
              <w:rPr>
                <w:rFonts w:ascii="Times New Roman" w:hAnsi="Times New Roman" w:cs="Times New Roman"/>
                <w:sz w:val="24"/>
                <w:szCs w:val="24"/>
                <w:lang w:val="en-US"/>
              </w:rPr>
            </w:pPr>
          </w:p>
          <w:p w:rsidR="004423A1" w:rsidRDefault="004423A1">
            <w:pPr>
              <w:spacing w:after="0" w:line="240" w:lineRule="auto"/>
              <w:jc w:val="center"/>
              <w:rPr>
                <w:rFonts w:ascii="Times New Roman" w:hAnsi="Times New Roman" w:cs="Times New Roman"/>
                <w:sz w:val="24"/>
                <w:szCs w:val="24"/>
              </w:rPr>
            </w:pPr>
          </w:p>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61601,4</w:t>
            </w:r>
          </w:p>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Показатель объема (качества) услуги (работы) –  число человеко-дней обучения</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чел./дни</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147225</w:t>
            </w:r>
          </w:p>
        </w:tc>
        <w:tc>
          <w:tcPr>
            <w:tcW w:w="4764"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основных  общеобразовательных программ дошкольного образования (от 3 года до 8 лет)</w:t>
            </w:r>
          </w:p>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Показатель объема (качества) услуги (работы) –  число </w:t>
            </w:r>
            <w:proofErr w:type="gramStart"/>
            <w:r>
              <w:rPr>
                <w:rFonts w:ascii="Times New Roman" w:hAnsi="Times New Roman" w:cs="Times New Roman"/>
                <w:sz w:val="24"/>
                <w:szCs w:val="24"/>
              </w:rPr>
              <w:t>обучающихся</w:t>
            </w:r>
            <w:proofErr w:type="gramEnd"/>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3933</w:t>
            </w:r>
          </w:p>
        </w:tc>
        <w:tc>
          <w:tcPr>
            <w:tcW w:w="47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napToGrid w:val="0"/>
              <w:spacing w:after="0" w:line="240" w:lineRule="auto"/>
              <w:jc w:val="center"/>
              <w:rPr>
                <w:rFonts w:ascii="Times New Roman" w:hAnsi="Times New Roman" w:cs="Times New Roman"/>
                <w:sz w:val="24"/>
                <w:szCs w:val="24"/>
              </w:rPr>
            </w:pPr>
          </w:p>
          <w:p w:rsidR="004423A1" w:rsidRDefault="004423A1">
            <w:pPr>
              <w:spacing w:after="0" w:line="240" w:lineRule="auto"/>
              <w:jc w:val="center"/>
              <w:rPr>
                <w:rFonts w:ascii="Times New Roman" w:hAnsi="Times New Roman" w:cs="Times New Roman"/>
                <w:sz w:val="24"/>
                <w:szCs w:val="24"/>
              </w:rPr>
            </w:pPr>
          </w:p>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320897,8</w:t>
            </w:r>
          </w:p>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Показатель объема (качества) услуги (работы) –  число человеко-дней обучения</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чел./дни</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991575</w:t>
            </w:r>
          </w:p>
        </w:tc>
        <w:tc>
          <w:tcPr>
            <w:tcW w:w="4764"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Основное мероприятие № 2</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системы общего образования в муниципальном образовании Кавказский район</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Мероприятие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Финансовое обеспечение деятельности муниципальных бюджетных и автономных учреждений на реализацию программ общего образования</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основных  общеобразовательных программ  начального общего образования</w:t>
            </w:r>
          </w:p>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Показатель объема услуги (работы) –  число </w:t>
            </w:r>
            <w:proofErr w:type="gramStart"/>
            <w:r>
              <w:rPr>
                <w:rFonts w:ascii="Times New Roman" w:hAnsi="Times New Roman" w:cs="Times New Roman"/>
                <w:sz w:val="24"/>
                <w:szCs w:val="24"/>
              </w:rPr>
              <w:t>обучающихся</w:t>
            </w:r>
            <w:proofErr w:type="gramEnd"/>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5155</w:t>
            </w:r>
          </w:p>
        </w:tc>
        <w:tc>
          <w:tcPr>
            <w:tcW w:w="47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napToGrid w:val="0"/>
              <w:spacing w:after="0" w:line="240" w:lineRule="auto"/>
              <w:jc w:val="center"/>
              <w:rPr>
                <w:rFonts w:ascii="Times New Roman" w:hAnsi="Times New Roman" w:cs="Times New Roman"/>
                <w:sz w:val="24"/>
                <w:szCs w:val="24"/>
              </w:rPr>
            </w:pPr>
          </w:p>
          <w:p w:rsidR="004423A1" w:rsidRDefault="004423A1">
            <w:pPr>
              <w:spacing w:after="0" w:line="240" w:lineRule="auto"/>
              <w:jc w:val="center"/>
              <w:rPr>
                <w:rFonts w:ascii="Times New Roman" w:hAnsi="Times New Roman" w:cs="Times New Roman"/>
                <w:sz w:val="24"/>
                <w:szCs w:val="24"/>
              </w:rPr>
            </w:pPr>
          </w:p>
          <w:p w:rsidR="004423A1" w:rsidRDefault="004423A1">
            <w:pPr>
              <w:spacing w:after="0" w:line="240" w:lineRule="auto"/>
              <w:rPr>
                <w:rFonts w:ascii="Times New Roman" w:hAnsi="Times New Roman" w:cs="Times New Roman"/>
                <w:sz w:val="24"/>
                <w:szCs w:val="24"/>
              </w:rPr>
            </w:pPr>
          </w:p>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204507,1</w:t>
            </w:r>
          </w:p>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Показатель качества услуги (работы) –  количество учащихся, освоивших образовательные программы  начального общего образования</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5155</w:t>
            </w:r>
          </w:p>
        </w:tc>
        <w:tc>
          <w:tcPr>
            <w:tcW w:w="4764"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Показатель качества услуги (работы) –   общая численность детей</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5155</w:t>
            </w:r>
          </w:p>
        </w:tc>
        <w:tc>
          <w:tcPr>
            <w:tcW w:w="4764"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основных общеобразовательных программ основного  общего образования</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Показатель объема услуги (работы) –  число </w:t>
            </w:r>
            <w:proofErr w:type="gramStart"/>
            <w:r>
              <w:rPr>
                <w:rFonts w:ascii="Times New Roman" w:hAnsi="Times New Roman" w:cs="Times New Roman"/>
                <w:sz w:val="24"/>
                <w:szCs w:val="24"/>
              </w:rPr>
              <w:t>обучающихся</w:t>
            </w:r>
            <w:proofErr w:type="gramEnd"/>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5762</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228267,6</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основных общеобразовательных программ среднего   общего образования</w:t>
            </w:r>
          </w:p>
        </w:tc>
      </w:tr>
      <w:tr w:rsidR="004423A1">
        <w:trPr>
          <w:trHeight w:val="628"/>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Показатель объема услуги (работы) –  число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1232</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48499,2</w:t>
            </w:r>
          </w:p>
        </w:tc>
      </w:tr>
      <w:tr w:rsidR="004423A1">
        <w:trPr>
          <w:trHeight w:val="64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услуги (работы) и ее содержание </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napToGrid w:val="0"/>
              <w:spacing w:after="0" w:line="240" w:lineRule="auto"/>
              <w:jc w:val="both"/>
              <w:rPr>
                <w:rFonts w:ascii="Times New Roman" w:hAnsi="Times New Roman" w:cs="Times New Roman"/>
                <w:sz w:val="24"/>
                <w:szCs w:val="24"/>
              </w:rPr>
            </w:pPr>
          </w:p>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детей</w:t>
            </w:r>
          </w:p>
          <w:p w:rsidR="004423A1" w:rsidRDefault="004423A1">
            <w:pPr>
              <w:spacing w:after="0" w:line="240" w:lineRule="auto"/>
              <w:jc w:val="both"/>
              <w:rPr>
                <w:rFonts w:ascii="Times New Roman" w:hAnsi="Times New Roman" w:cs="Times New Roman"/>
                <w:sz w:val="24"/>
                <w:szCs w:val="24"/>
              </w:rPr>
            </w:pPr>
          </w:p>
        </w:tc>
      </w:tr>
      <w:tr w:rsidR="004423A1">
        <w:trPr>
          <w:trHeight w:val="64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Показатель объема (качества) услуги (работы) –  число </w:t>
            </w:r>
            <w:proofErr w:type="gramStart"/>
            <w:r>
              <w:rPr>
                <w:rFonts w:ascii="Times New Roman" w:hAnsi="Times New Roman" w:cs="Times New Roman"/>
                <w:sz w:val="24"/>
                <w:szCs w:val="24"/>
              </w:rPr>
              <w:t>обучающихся</w:t>
            </w:r>
            <w:proofErr w:type="gramEnd"/>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8691,8</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Основное мероприятие № 3</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системы дополнительного образования в муниципальном образовании Кавказский район</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pPr>
            <w:r>
              <w:rPr>
                <w:rFonts w:ascii="Times New Roman" w:eastAsia="Times New Roman" w:hAnsi="Times New Roman" w:cs="Times New Roman"/>
                <w:iCs/>
                <w:sz w:val="24"/>
                <w:szCs w:val="24"/>
              </w:rPr>
              <w:t xml:space="preserve"> </w:t>
            </w:r>
            <w:r>
              <w:rPr>
                <w:rFonts w:ascii="Times New Roman" w:hAnsi="Times New Roman" w:cs="Times New Roman"/>
                <w:iCs/>
                <w:sz w:val="24"/>
                <w:szCs w:val="24"/>
              </w:rPr>
              <w:t>Мероприятие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Финансовое обеспечение деятельности учреждений дополнительного образования</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дополнительных общеразвивающих программ</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Показатель объема услуги (работы)- число человеко-часов пребывания</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чел./час</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1018828</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39552,7</w:t>
            </w:r>
          </w:p>
        </w:tc>
      </w:tr>
      <w:tr w:rsidR="004423A1">
        <w:trPr>
          <w:trHeight w:val="747"/>
        </w:trPr>
        <w:tc>
          <w:tcPr>
            <w:tcW w:w="5290" w:type="dxa"/>
            <w:tcBorders>
              <w:top w:val="single" w:sz="4" w:space="0" w:color="000000"/>
              <w:left w:val="single" w:sz="4" w:space="0" w:color="000000"/>
              <w:bottom w:val="single" w:sz="4" w:space="0" w:color="000000"/>
            </w:tcBorders>
            <w:shd w:val="clear" w:color="auto" w:fill="auto"/>
            <w:vAlign w:val="center"/>
          </w:tcPr>
          <w:p w:rsidR="004423A1" w:rsidRDefault="00CD3EC1">
            <w:pPr>
              <w:snapToGri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Основное мероприятие № 6</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Финансовое обеспечение деятельности муниципального бюджетного учреждения детского лагеря «</w:t>
            </w:r>
            <w:proofErr w:type="spellStart"/>
            <w:r>
              <w:rPr>
                <w:rFonts w:ascii="Times New Roman" w:hAnsi="Times New Roman" w:cs="Times New Roman"/>
                <w:sz w:val="24"/>
                <w:szCs w:val="24"/>
              </w:rPr>
              <w:t>Кубаночка</w:t>
            </w:r>
            <w:proofErr w:type="spellEnd"/>
            <w:r>
              <w:rPr>
                <w:rFonts w:ascii="Times New Roman" w:hAnsi="Times New Roman" w:cs="Times New Roman"/>
                <w:sz w:val="24"/>
                <w:szCs w:val="24"/>
              </w:rPr>
              <w:t xml:space="preserve">» </w:t>
            </w:r>
          </w:p>
        </w:tc>
      </w:tr>
      <w:tr w:rsidR="004423A1">
        <w:trPr>
          <w:trHeight w:val="463"/>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Мероприятие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Финансовое обеспечение деятельности муниципального бюджетного учреждения детского лагеря «</w:t>
            </w:r>
            <w:proofErr w:type="spellStart"/>
            <w:r>
              <w:rPr>
                <w:rFonts w:ascii="Times New Roman" w:hAnsi="Times New Roman" w:cs="Times New Roman"/>
                <w:sz w:val="24"/>
                <w:szCs w:val="24"/>
              </w:rPr>
              <w:t>Кубаночка</w:t>
            </w:r>
            <w:proofErr w:type="spellEnd"/>
            <w:r>
              <w:rPr>
                <w:rFonts w:ascii="Times New Roman" w:hAnsi="Times New Roman" w:cs="Times New Roman"/>
                <w:sz w:val="24"/>
                <w:szCs w:val="24"/>
              </w:rPr>
              <w:t>»</w:t>
            </w:r>
          </w:p>
        </w:tc>
      </w:tr>
      <w:tr w:rsidR="004423A1">
        <w:trPr>
          <w:trHeight w:val="463"/>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(эксплуатация) имущества, находящегося в муниципальной собственности</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Показатель объема услуги (работы) </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ксплуатируемая площадь</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м.кв</w:t>
            </w:r>
            <w:proofErr w:type="spellEnd"/>
            <w:r>
              <w:rPr>
                <w:rFonts w:ascii="Times New Roman" w:hAnsi="Times New Roman" w:cs="Times New Roman"/>
                <w:sz w:val="24"/>
                <w:szCs w:val="24"/>
              </w:rPr>
              <w:t>.</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3029,1</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1601,5</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Основное мероприятие № 6</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Прочие мероприятия в области образования</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Мероприятие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Прочие мероприятия в области образования</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Наименование услуги (работы) и ее содержание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педагогическое консультирование обучающихся, их родителей (законных представителей) и педагогических работников</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Показатель объема услуги (работы) –  число </w:t>
            </w:r>
            <w:proofErr w:type="gramStart"/>
            <w:r>
              <w:rPr>
                <w:rFonts w:ascii="Times New Roman" w:hAnsi="Times New Roman" w:cs="Times New Roman"/>
                <w:sz w:val="24"/>
                <w:szCs w:val="24"/>
              </w:rPr>
              <w:t>обучающихся</w:t>
            </w:r>
            <w:proofErr w:type="gramEnd"/>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2368,3</w:t>
            </w:r>
          </w:p>
        </w:tc>
      </w:tr>
      <w:tr w:rsidR="004423A1">
        <w:trPr>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услуги (работы) и ее содержание</w:t>
            </w:r>
          </w:p>
        </w:tc>
        <w:tc>
          <w:tcPr>
            <w:tcW w:w="9811" w:type="dxa"/>
            <w:gridSpan w:val="3"/>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консультационных  и методических услуг</w:t>
            </w:r>
          </w:p>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Показатель объема услуги (работы) - количество отчетов, составленных по результатам работы</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2238" w:type="dxa"/>
            <w:tcBorders>
              <w:top w:val="single" w:sz="4" w:space="0" w:color="000000"/>
              <w:left w:val="single" w:sz="4" w:space="0" w:color="000000"/>
              <w:bottom w:val="single" w:sz="4" w:space="0" w:color="000000"/>
            </w:tcBorders>
            <w:shd w:val="clear" w:color="auto" w:fill="auto"/>
          </w:tcPr>
          <w:p w:rsidR="004423A1" w:rsidRDefault="004423A1">
            <w:pPr>
              <w:snapToGrid w:val="0"/>
              <w:spacing w:after="0" w:line="240" w:lineRule="auto"/>
              <w:jc w:val="both"/>
              <w:rPr>
                <w:rFonts w:ascii="Times New Roman" w:hAnsi="Times New Roman" w:cs="Times New Roman"/>
                <w:sz w:val="24"/>
                <w:szCs w:val="24"/>
              </w:rPr>
            </w:pPr>
          </w:p>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47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napToGrid w:val="0"/>
              <w:spacing w:after="0" w:line="240" w:lineRule="auto"/>
              <w:jc w:val="both"/>
              <w:rPr>
                <w:rFonts w:ascii="Times New Roman" w:hAnsi="Times New Roman" w:cs="Times New Roman"/>
                <w:sz w:val="24"/>
                <w:szCs w:val="24"/>
              </w:rPr>
            </w:pPr>
          </w:p>
          <w:p w:rsidR="004423A1" w:rsidRDefault="004423A1">
            <w:pPr>
              <w:spacing w:after="0" w:line="240" w:lineRule="auto"/>
              <w:jc w:val="both"/>
              <w:rPr>
                <w:rFonts w:ascii="Times New Roman" w:hAnsi="Times New Roman" w:cs="Times New Roman"/>
                <w:sz w:val="24"/>
                <w:szCs w:val="24"/>
              </w:rPr>
            </w:pPr>
          </w:p>
          <w:p w:rsidR="004423A1" w:rsidRDefault="004423A1">
            <w:pPr>
              <w:spacing w:after="0" w:line="240" w:lineRule="auto"/>
              <w:jc w:val="both"/>
              <w:rPr>
                <w:rFonts w:ascii="Times New Roman" w:hAnsi="Times New Roman" w:cs="Times New Roman"/>
                <w:sz w:val="24"/>
                <w:szCs w:val="24"/>
              </w:rPr>
            </w:pPr>
          </w:p>
          <w:p w:rsidR="004423A1" w:rsidRDefault="004423A1">
            <w:pPr>
              <w:spacing w:after="0" w:line="240" w:lineRule="auto"/>
              <w:jc w:val="both"/>
              <w:rPr>
                <w:rFonts w:ascii="Times New Roman" w:hAnsi="Times New Roman" w:cs="Times New Roman"/>
                <w:sz w:val="24"/>
                <w:szCs w:val="24"/>
              </w:rPr>
            </w:pPr>
          </w:p>
          <w:p w:rsidR="004423A1" w:rsidRDefault="00CD3EC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3131,7</w:t>
            </w:r>
          </w:p>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Показатель объема услуги (работы) – количество разработанных  документов </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319</w:t>
            </w:r>
          </w:p>
        </w:tc>
        <w:tc>
          <w:tcPr>
            <w:tcW w:w="4764"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Показатель объема услуги (работы) – количество проведенных консультаций </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237</w:t>
            </w:r>
          </w:p>
        </w:tc>
        <w:tc>
          <w:tcPr>
            <w:tcW w:w="4764"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Показатель качества услуги (работы) –  количество мероприятий по поддержке одаренных детей</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4764"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r>
      <w:tr w:rsidR="004423A1">
        <w:trPr>
          <w:cantSplit/>
          <w:trHeight w:val="270"/>
        </w:trPr>
        <w:tc>
          <w:tcPr>
            <w:tcW w:w="5290"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Показатель качества услуги (работы) –   количество мероприятий по методической поддержке педагогических работников</w:t>
            </w:r>
          </w:p>
        </w:tc>
        <w:tc>
          <w:tcPr>
            <w:tcW w:w="280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2238"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4764"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r>
    </w:tbl>
    <w:p w:rsidR="004423A1" w:rsidRDefault="004423A1">
      <w:pPr>
        <w:spacing w:after="0" w:line="240" w:lineRule="auto"/>
        <w:rPr>
          <w:rFonts w:ascii="Times New Roman" w:hAnsi="Times New Roman" w:cs="Times New Roman"/>
          <w:sz w:val="28"/>
          <w:szCs w:val="28"/>
        </w:rPr>
      </w:pPr>
    </w:p>
    <w:p w:rsidR="004423A1" w:rsidRDefault="004423A1">
      <w:pPr>
        <w:spacing w:after="0" w:line="240" w:lineRule="auto"/>
        <w:ind w:left="8472"/>
        <w:rPr>
          <w:rFonts w:ascii="Times New Roman" w:eastAsia="Arial Unicode MS" w:hAnsi="Times New Roman" w:cs="Times New Roman"/>
          <w:color w:val="000000"/>
          <w:lang w:val="en-US"/>
        </w:rPr>
      </w:pPr>
    </w:p>
    <w:p w:rsidR="004423A1" w:rsidRDefault="00CD3EC1">
      <w:pPr>
        <w:widowControl w:val="0"/>
        <w:numPr>
          <w:ilvl w:val="0"/>
          <w:numId w:val="1"/>
        </w:num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w:t>
      </w:r>
    </w:p>
    <w:p w:rsidR="004423A1" w:rsidRDefault="00CD3EC1">
      <w:pPr>
        <w:widowControl w:val="0"/>
        <w:numPr>
          <w:ilvl w:val="0"/>
          <w:numId w:val="1"/>
        </w:numPr>
        <w:suppressAutoHyphens/>
        <w:spacing w:after="0" w:line="240" w:lineRule="auto"/>
      </w:pPr>
      <w:r>
        <w:rPr>
          <w:rFonts w:ascii="Times New Roman" w:hAnsi="Times New Roman" w:cs="Times New Roman"/>
          <w:sz w:val="28"/>
          <w:szCs w:val="28"/>
        </w:rPr>
        <w:t xml:space="preserve">образования </w:t>
      </w:r>
      <w:r>
        <w:rPr>
          <w:rFonts w:ascii="Times New Roman" w:eastAsia="Arial Unicode MS" w:hAnsi="Times New Roman" w:cs="Times New Roman"/>
          <w:sz w:val="28"/>
          <w:szCs w:val="28"/>
        </w:rPr>
        <w:t xml:space="preserve">Кавказский район                                                                                                               </w:t>
      </w:r>
      <w:proofErr w:type="spellStart"/>
      <w:r>
        <w:rPr>
          <w:rFonts w:ascii="Times New Roman" w:eastAsia="Arial Unicode MS" w:hAnsi="Times New Roman" w:cs="Times New Roman"/>
          <w:sz w:val="28"/>
          <w:szCs w:val="28"/>
        </w:rPr>
        <w:t>С.В.Филатова</w:t>
      </w:r>
      <w:proofErr w:type="spellEnd"/>
    </w:p>
    <w:p w:rsidR="004423A1" w:rsidRDefault="004423A1">
      <w:pPr>
        <w:spacing w:after="0" w:line="240" w:lineRule="auto"/>
        <w:rPr>
          <w:rFonts w:ascii="Times New Roman" w:hAnsi="Times New Roman" w:cs="Times New Roman"/>
          <w:sz w:val="24"/>
          <w:szCs w:val="24"/>
        </w:rPr>
      </w:pPr>
    </w:p>
    <w:p w:rsidR="004423A1" w:rsidRDefault="004423A1">
      <w:pPr>
        <w:spacing w:after="0" w:line="240" w:lineRule="auto"/>
        <w:rPr>
          <w:rFonts w:ascii="Times New Roman" w:eastAsia="Arial Unicode MS" w:hAnsi="Times New Roman" w:cs="Times New Roman"/>
          <w:color w:val="000000"/>
          <w:sz w:val="28"/>
          <w:szCs w:val="28"/>
        </w:rPr>
      </w:pPr>
    </w:p>
    <w:p w:rsidR="004423A1" w:rsidRDefault="004423A1">
      <w:pPr>
        <w:spacing w:after="0" w:line="240" w:lineRule="auto"/>
        <w:rPr>
          <w:rFonts w:ascii="Times New Roman" w:eastAsia="Arial Unicode MS" w:hAnsi="Times New Roman" w:cs="Times New Roman"/>
          <w:color w:val="000000"/>
          <w:sz w:val="28"/>
          <w:szCs w:val="28"/>
        </w:rPr>
      </w:pPr>
    </w:p>
    <w:p w:rsidR="004423A1" w:rsidRDefault="004423A1">
      <w:pPr>
        <w:spacing w:after="0" w:line="240" w:lineRule="auto"/>
        <w:ind w:left="8472"/>
        <w:jc w:val="center"/>
        <w:rPr>
          <w:rFonts w:ascii="Times New Roman" w:eastAsia="Arial Unicode MS" w:hAnsi="Times New Roman" w:cs="Times New Roman"/>
          <w:color w:val="000000"/>
          <w:kern w:val="2"/>
          <w:sz w:val="24"/>
          <w:szCs w:val="24"/>
        </w:rPr>
      </w:pPr>
    </w:p>
    <w:p w:rsidR="004423A1" w:rsidRDefault="004423A1">
      <w:pPr>
        <w:spacing w:after="0" w:line="240" w:lineRule="auto"/>
        <w:ind w:left="8472"/>
        <w:jc w:val="center"/>
        <w:rPr>
          <w:rFonts w:ascii="Times New Roman" w:eastAsia="Arial Unicode MS" w:hAnsi="Times New Roman" w:cs="Times New Roman"/>
          <w:color w:val="000000"/>
          <w:kern w:val="2"/>
          <w:sz w:val="24"/>
          <w:szCs w:val="24"/>
        </w:rPr>
      </w:pPr>
    </w:p>
    <w:p w:rsidR="004423A1" w:rsidRDefault="004423A1">
      <w:pPr>
        <w:spacing w:after="0" w:line="240" w:lineRule="auto"/>
        <w:ind w:left="8472"/>
        <w:jc w:val="center"/>
        <w:rPr>
          <w:rFonts w:ascii="Times New Roman" w:eastAsia="Arial Unicode MS" w:hAnsi="Times New Roman" w:cs="Times New Roman"/>
          <w:color w:val="000000"/>
          <w:kern w:val="2"/>
          <w:sz w:val="24"/>
          <w:szCs w:val="24"/>
        </w:rPr>
      </w:pPr>
    </w:p>
    <w:p w:rsidR="004423A1" w:rsidRDefault="004423A1">
      <w:pPr>
        <w:spacing w:after="0" w:line="240" w:lineRule="auto"/>
        <w:ind w:left="8472"/>
        <w:jc w:val="center"/>
        <w:rPr>
          <w:rFonts w:ascii="Times New Roman" w:eastAsia="Arial Unicode MS" w:hAnsi="Times New Roman" w:cs="Times New Roman"/>
          <w:color w:val="000000"/>
          <w:kern w:val="2"/>
          <w:sz w:val="24"/>
          <w:szCs w:val="24"/>
        </w:rPr>
      </w:pPr>
    </w:p>
    <w:p w:rsidR="004423A1" w:rsidRDefault="004423A1">
      <w:pPr>
        <w:spacing w:after="0" w:line="240" w:lineRule="auto"/>
        <w:ind w:left="8472"/>
        <w:jc w:val="center"/>
        <w:rPr>
          <w:rFonts w:ascii="Times New Roman" w:eastAsia="Arial Unicode MS" w:hAnsi="Times New Roman" w:cs="Times New Roman"/>
          <w:color w:val="000000"/>
          <w:kern w:val="2"/>
          <w:sz w:val="24"/>
          <w:szCs w:val="24"/>
        </w:rPr>
      </w:pP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Приложение № 5</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 xml:space="preserve">к муниципальной программе </w:t>
      </w:r>
      <w:proofErr w:type="gramStart"/>
      <w:r>
        <w:rPr>
          <w:rFonts w:ascii="Times New Roman" w:eastAsia="Arial Unicode MS" w:hAnsi="Times New Roman" w:cs="Times New Roman"/>
          <w:color w:val="000000"/>
          <w:kern w:val="2"/>
          <w:sz w:val="24"/>
          <w:szCs w:val="24"/>
        </w:rPr>
        <w:t>муниципального</w:t>
      </w:r>
      <w:proofErr w:type="gramEnd"/>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образования Кавказский район « Развитие образования»,</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утвержденной постановлением администрации</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муниципального образования Кавказский район</w:t>
      </w:r>
    </w:p>
    <w:p w:rsidR="004423A1" w:rsidRDefault="004423A1">
      <w:pPr>
        <w:spacing w:after="0" w:line="240" w:lineRule="auto"/>
        <w:rPr>
          <w:rFonts w:ascii="Times New Roman" w:eastAsia="Arial Unicode MS" w:hAnsi="Times New Roman" w:cs="Times New Roman"/>
          <w:color w:val="000000"/>
        </w:rPr>
      </w:pPr>
    </w:p>
    <w:p w:rsidR="004423A1" w:rsidRDefault="00CD3EC1">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План реализации муниципальной программы  муниципального образования  Кавказский район </w:t>
      </w:r>
    </w:p>
    <w:p w:rsidR="004423A1" w:rsidRDefault="00CD3EC1">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«Развитие образования»</w:t>
      </w:r>
    </w:p>
    <w:p w:rsidR="004423A1" w:rsidRDefault="004423A1">
      <w:pPr>
        <w:spacing w:after="0" w:line="240" w:lineRule="auto"/>
        <w:rPr>
          <w:rFonts w:ascii="Times New Roman" w:eastAsia="Arial Unicode MS" w:hAnsi="Times New Roman" w:cs="Times New Roman"/>
          <w:color w:val="000000"/>
        </w:rPr>
      </w:pPr>
    </w:p>
    <w:tbl>
      <w:tblPr>
        <w:tblW w:w="15165" w:type="dxa"/>
        <w:tblLook w:val="0000" w:firstRow="0" w:lastRow="0" w:firstColumn="0" w:lastColumn="0" w:noHBand="0" w:noVBand="0"/>
      </w:tblPr>
      <w:tblGrid>
        <w:gridCol w:w="673"/>
        <w:gridCol w:w="2647"/>
        <w:gridCol w:w="919"/>
        <w:gridCol w:w="2847"/>
        <w:gridCol w:w="1623"/>
        <w:gridCol w:w="1827"/>
        <w:gridCol w:w="54"/>
        <w:gridCol w:w="1321"/>
        <w:gridCol w:w="55"/>
        <w:gridCol w:w="1073"/>
        <w:gridCol w:w="54"/>
        <w:gridCol w:w="957"/>
        <w:gridCol w:w="61"/>
        <w:gridCol w:w="1054"/>
      </w:tblGrid>
      <w:tr w:rsidR="004423A1">
        <w:tc>
          <w:tcPr>
            <w:tcW w:w="6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pPr>
            <w:r>
              <w:rPr>
                <w:rFonts w:ascii="Times New Roman" w:hAnsi="Times New Roman" w:cs="Times New Roman"/>
                <w:lang w:eastAsia="en-US"/>
              </w:rPr>
              <w:t xml:space="preserve"> </w:t>
            </w:r>
            <w:proofErr w:type="gramStart"/>
            <w:r>
              <w:rPr>
                <w:rFonts w:ascii="Times New Roman" w:hAnsi="Times New Roman" w:cs="Times New Roman"/>
                <w:lang w:eastAsia="en-US"/>
              </w:rPr>
              <w:t>п</w:t>
            </w:r>
            <w:proofErr w:type="gramEnd"/>
            <w:r>
              <w:rPr>
                <w:rFonts w:ascii="Times New Roman" w:hAnsi="Times New Roman" w:cs="Times New Roman"/>
                <w:lang w:eastAsia="en-US"/>
              </w:rPr>
              <w:t>/п</w:t>
            </w:r>
            <w:r>
              <w:rPr>
                <w:rFonts w:ascii="Times New Roman" w:hAnsi="Times New Roman" w:cs="Times New Roman"/>
                <w:b/>
                <w:vertAlign w:val="superscript"/>
                <w:lang w:eastAsia="en-US"/>
              </w:rPr>
              <w:t>1)</w:t>
            </w:r>
          </w:p>
        </w:tc>
        <w:tc>
          <w:tcPr>
            <w:tcW w:w="28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Наименование подпрограммы, основного мероприятия, ведомственной целевой программы, контрольного события</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pPr>
            <w:r>
              <w:rPr>
                <w:rFonts w:ascii="Times New Roman" w:hAnsi="Times New Roman" w:cs="Times New Roman"/>
                <w:lang w:eastAsia="en-US"/>
              </w:rPr>
              <w:t xml:space="preserve">Статус </w:t>
            </w:r>
            <w:r>
              <w:rPr>
                <w:rStyle w:val="a4"/>
                <w:rFonts w:ascii="Times New Roman" w:hAnsi="Times New Roman" w:cs="Times New Roman"/>
                <w:vertAlign w:val="superscript"/>
                <w:lang w:eastAsia="en-US"/>
              </w:rPr>
              <w:t>2</w:t>
            </w:r>
            <w:r>
              <w:rPr>
                <w:rFonts w:ascii="Times New Roman" w:hAnsi="Times New Roman" w:cs="Times New Roman"/>
                <w:b/>
                <w:vertAlign w:val="superscript"/>
                <w:lang w:eastAsia="en-US"/>
              </w:rPr>
              <w:t>)</w:t>
            </w:r>
          </w:p>
        </w:tc>
        <w:tc>
          <w:tcPr>
            <w:tcW w:w="22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pPr>
            <w:r>
              <w:rPr>
                <w:rFonts w:ascii="Times New Roman" w:hAnsi="Times New Roman" w:cs="Times New Roman"/>
                <w:lang w:eastAsia="en-US"/>
              </w:rPr>
              <w:t xml:space="preserve">Ответственный за реализацию </w:t>
            </w:r>
            <w:proofErr w:type="spellStart"/>
            <w:r>
              <w:rPr>
                <w:rFonts w:ascii="Times New Roman" w:hAnsi="Times New Roman" w:cs="Times New Roman"/>
                <w:lang w:eastAsia="en-US"/>
              </w:rPr>
              <w:t>мероприятия</w:t>
            </w:r>
            <w:proofErr w:type="gramStart"/>
            <w:r>
              <w:rPr>
                <w:rFonts w:ascii="Times New Roman" w:hAnsi="Times New Roman" w:cs="Times New Roman"/>
                <w:lang w:eastAsia="en-US"/>
              </w:rPr>
              <w:t>,в</w:t>
            </w:r>
            <w:proofErr w:type="gramEnd"/>
            <w:r>
              <w:rPr>
                <w:rFonts w:ascii="Times New Roman" w:hAnsi="Times New Roman" w:cs="Times New Roman"/>
                <w:lang w:eastAsia="en-US"/>
              </w:rPr>
              <w:t>ыполнение</w:t>
            </w:r>
            <w:proofErr w:type="spellEnd"/>
            <w:r>
              <w:rPr>
                <w:rFonts w:ascii="Times New Roman" w:hAnsi="Times New Roman" w:cs="Times New Roman"/>
                <w:lang w:eastAsia="en-US"/>
              </w:rPr>
              <w:t xml:space="preserve"> контрольное событие </w:t>
            </w:r>
            <w:r>
              <w:rPr>
                <w:rFonts w:ascii="Times New Roman" w:hAnsi="Times New Roman" w:cs="Times New Roman"/>
                <w:b/>
                <w:vertAlign w:val="superscript"/>
                <w:lang w:eastAsia="en-US"/>
              </w:rPr>
              <w:t>3)</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pPr>
            <w:r>
              <w:rPr>
                <w:rFonts w:ascii="Times New Roman" w:hAnsi="Times New Roman" w:cs="Times New Roman"/>
                <w:lang w:eastAsia="en-US"/>
              </w:rPr>
              <w:t>Срок реализации мероприятия, дата контрольного события</w:t>
            </w:r>
            <w:proofErr w:type="gramStart"/>
            <w:r>
              <w:rPr>
                <w:rFonts w:ascii="Times New Roman" w:hAnsi="Times New Roman" w:cs="Times New Roman"/>
                <w:b/>
                <w:vertAlign w:val="superscript"/>
                <w:lang w:eastAsia="en-US"/>
              </w:rPr>
              <w:t>4</w:t>
            </w:r>
            <w:proofErr w:type="gramEnd"/>
            <w:r>
              <w:rPr>
                <w:rFonts w:ascii="Times New Roman" w:hAnsi="Times New Roman" w:cs="Times New Roman"/>
                <w:b/>
                <w:vertAlign w:val="superscript"/>
                <w:lang w:eastAsia="en-US"/>
              </w:rPr>
              <w:t>)</w:t>
            </w:r>
          </w:p>
        </w:tc>
        <w:tc>
          <w:tcPr>
            <w:tcW w:w="1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Код классификации расходов бюджета</w:t>
            </w:r>
          </w:p>
        </w:tc>
        <w:tc>
          <w:tcPr>
            <w:tcW w:w="5189" w:type="dxa"/>
            <w:gridSpan w:val="8"/>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pPr>
            <w:r>
              <w:rPr>
                <w:rFonts w:ascii="Times New Roman" w:hAnsi="Times New Roman" w:cs="Times New Roman"/>
                <w:lang w:eastAsia="en-US"/>
              </w:rPr>
              <w:t xml:space="preserve">Поквартальное распределение прогноза кассовых выплат, </w:t>
            </w:r>
            <w:proofErr w:type="spellStart"/>
            <w:r>
              <w:rPr>
                <w:rFonts w:ascii="Times New Roman" w:hAnsi="Times New Roman" w:cs="Times New Roman"/>
                <w:lang w:eastAsia="en-US"/>
              </w:rPr>
              <w:t>тыс</w:t>
            </w:r>
            <w:proofErr w:type="gramStart"/>
            <w:r>
              <w:rPr>
                <w:rFonts w:ascii="Times New Roman" w:hAnsi="Times New Roman" w:cs="Times New Roman"/>
                <w:lang w:eastAsia="en-US"/>
              </w:rPr>
              <w:t>.р</w:t>
            </w:r>
            <w:proofErr w:type="gramEnd"/>
            <w:r>
              <w:rPr>
                <w:rFonts w:ascii="Times New Roman" w:hAnsi="Times New Roman" w:cs="Times New Roman"/>
                <w:lang w:eastAsia="en-US"/>
              </w:rPr>
              <w:t>ублей</w:t>
            </w:r>
            <w:proofErr w:type="spellEnd"/>
            <w:r>
              <w:rPr>
                <w:rFonts w:ascii="Times New Roman" w:hAnsi="Times New Roman" w:cs="Times New Roman"/>
                <w:lang w:eastAsia="en-US"/>
              </w:rPr>
              <w:t xml:space="preserve"> </w:t>
            </w:r>
            <w:r>
              <w:rPr>
                <w:rFonts w:ascii="Times New Roman" w:hAnsi="Times New Roman" w:cs="Times New Roman"/>
                <w:b/>
                <w:vertAlign w:val="superscript"/>
                <w:lang w:eastAsia="en-US"/>
              </w:rPr>
              <w:t>5)</w:t>
            </w:r>
          </w:p>
        </w:tc>
      </w:tr>
      <w:tr w:rsidR="004423A1">
        <w:tc>
          <w:tcPr>
            <w:tcW w:w="671"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833"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849"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230"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1556"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1835" w:type="dxa"/>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I кв.</w:t>
            </w: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II кв.</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III кв.</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IV кв.</w:t>
            </w: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3</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4</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5</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6</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7</w:t>
            </w: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8</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9</w:t>
            </w: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10</w:t>
            </w: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Основные мероприятия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1.1</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Основное мероприятие № 1</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Контрольное событие 1.1</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1.2</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Основное мероприятие № 2</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Контрольное событие 1.2</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rPr>
                <w:rFonts w:ascii="Times New Roman" w:hAnsi="Times New Roman" w:cs="Times New Roman"/>
                <w:lang w:eastAsia="en-US"/>
              </w:rPr>
            </w:pPr>
            <w:r>
              <w:rPr>
                <w:rFonts w:ascii="Times New Roman" w:hAnsi="Times New Roman" w:cs="Times New Roman"/>
                <w:lang w:eastAsia="en-US"/>
              </w:rPr>
              <w:t>....</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2</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Подпрограмма № 1</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2.1</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Мероприятие № 1</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Контрольное событие 2.1</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2.2</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Мероприятие № 2</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jc w:val="center"/>
              <w:rPr>
                <w:rFonts w:ascii="Times New Roman" w:hAnsi="Times New Roman" w:cs="Times New Roman"/>
                <w:lang w:eastAsia="en-US"/>
              </w:rPr>
            </w:pP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Контрольное событие 2.2</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r>
      <w:tr w:rsidR="004423A1">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lang w:eastAsia="en-US"/>
              </w:rPr>
            </w:pPr>
            <w:r>
              <w:rPr>
                <w:rFonts w:ascii="Times New Roman" w:hAnsi="Times New Roman" w:cs="Times New Roman"/>
                <w:lang w:eastAsia="en-US"/>
              </w:rPr>
              <w:t>….</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e"/>
              <w:rPr>
                <w:rFonts w:ascii="Times New Roman" w:hAnsi="Times New Roman" w:cs="Times New Roman"/>
                <w:lang w:eastAsia="en-US"/>
              </w:rPr>
            </w:pPr>
            <w:r>
              <w:rPr>
                <w:rFonts w:ascii="Times New Roman" w:hAnsi="Times New Roman" w:cs="Times New Roman"/>
                <w:lang w:eastAsia="en-US"/>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4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r>
      <w:tr w:rsidR="004423A1">
        <w:tc>
          <w:tcPr>
            <w:tcW w:w="10028" w:type="dxa"/>
            <w:gridSpan w:val="7"/>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rPr>
                <w:rFonts w:ascii="Times New Roman" w:hAnsi="Times New Roman" w:cs="Times New Roman"/>
                <w:lang w:eastAsia="en-US"/>
              </w:rPr>
            </w:pPr>
            <w:r>
              <w:rPr>
                <w:rFonts w:ascii="Times New Roman" w:hAnsi="Times New Roman" w:cs="Times New Roman"/>
                <w:lang w:eastAsia="en-US"/>
              </w:rPr>
              <w:t>Итого по муниципальной программе</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lang w:eastAsia="en-US"/>
              </w:rPr>
            </w:pPr>
          </w:p>
        </w:tc>
      </w:tr>
    </w:tbl>
    <w:p w:rsidR="004423A1" w:rsidRDefault="004423A1">
      <w:pPr>
        <w:spacing w:after="0"/>
        <w:rPr>
          <w:rFonts w:ascii="Times New Roman" w:eastAsia="Times New Roman" w:hAnsi="Times New Roman" w:cs="Times New Roman"/>
          <w:sz w:val="28"/>
          <w:szCs w:val="28"/>
        </w:rPr>
      </w:pPr>
    </w:p>
    <w:p w:rsidR="004423A1" w:rsidRDefault="00CD3EC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w:t>
      </w:r>
      <w:proofErr w:type="gramStart"/>
      <w:r>
        <w:rPr>
          <w:rFonts w:ascii="Times New Roman" w:eastAsia="Times New Roman" w:hAnsi="Times New Roman" w:cs="Times New Roman"/>
          <w:sz w:val="28"/>
          <w:szCs w:val="28"/>
        </w:rPr>
        <w:t>муниципального</w:t>
      </w:r>
      <w:proofErr w:type="gramEnd"/>
      <w:r>
        <w:rPr>
          <w:rFonts w:ascii="Times New Roman" w:eastAsia="Times New Roman" w:hAnsi="Times New Roman" w:cs="Times New Roman"/>
          <w:sz w:val="28"/>
          <w:szCs w:val="28"/>
        </w:rPr>
        <w:t xml:space="preserve"> </w:t>
      </w:r>
    </w:p>
    <w:p w:rsidR="004423A1" w:rsidRDefault="00CD3EC1">
      <w:pPr>
        <w:spacing w:after="0"/>
      </w:pPr>
      <w:r>
        <w:rPr>
          <w:rFonts w:ascii="Times New Roman" w:eastAsia="Times New Roman" w:hAnsi="Times New Roman" w:cs="Times New Roman"/>
          <w:sz w:val="28"/>
          <w:szCs w:val="28"/>
        </w:rPr>
        <w:t xml:space="preserve">образования </w:t>
      </w:r>
      <w:r>
        <w:rPr>
          <w:rFonts w:ascii="Times New Roman" w:eastAsia="Arial Unicode MS" w:hAnsi="Times New Roman" w:cs="Times New Roman"/>
          <w:sz w:val="28"/>
          <w:szCs w:val="28"/>
        </w:rPr>
        <w:t xml:space="preserve">Кавказский район                                                                                                               </w:t>
      </w:r>
      <w:proofErr w:type="spellStart"/>
      <w:r>
        <w:rPr>
          <w:rFonts w:ascii="Times New Roman" w:eastAsia="Arial Unicode MS" w:hAnsi="Times New Roman" w:cs="Times New Roman"/>
          <w:sz w:val="28"/>
          <w:szCs w:val="28"/>
        </w:rPr>
        <w:t>С.В.Филатова</w:t>
      </w:r>
      <w:proofErr w:type="spellEnd"/>
    </w:p>
    <w:p w:rsidR="004423A1" w:rsidRDefault="004423A1">
      <w:pPr>
        <w:spacing w:after="0" w:line="240" w:lineRule="auto"/>
        <w:rPr>
          <w:rFonts w:ascii="Times New Roman" w:eastAsia="Arial Unicode MS" w:hAnsi="Times New Roman" w:cs="Times New Roman"/>
          <w:color w:val="000000"/>
          <w:kern w:val="2"/>
          <w:sz w:val="24"/>
          <w:szCs w:val="24"/>
        </w:rPr>
      </w:pP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Приложение № 6</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lastRenderedPageBreak/>
        <w:t xml:space="preserve">к муниципальной программе </w:t>
      </w:r>
      <w:proofErr w:type="gramStart"/>
      <w:r>
        <w:rPr>
          <w:rFonts w:ascii="Times New Roman" w:eastAsia="Arial Unicode MS" w:hAnsi="Times New Roman" w:cs="Times New Roman"/>
          <w:color w:val="000000"/>
          <w:kern w:val="2"/>
          <w:sz w:val="24"/>
          <w:szCs w:val="24"/>
        </w:rPr>
        <w:t>муниципального</w:t>
      </w:r>
      <w:proofErr w:type="gramEnd"/>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образования Кавказский район « Развитие образования»,</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утвержденной постановлением администрации</w:t>
      </w:r>
    </w:p>
    <w:p w:rsidR="004423A1" w:rsidRDefault="00CD3EC1">
      <w:pPr>
        <w:spacing w:after="0" w:line="240" w:lineRule="auto"/>
        <w:ind w:left="8472"/>
        <w:jc w:val="center"/>
        <w:rPr>
          <w:rFonts w:ascii="Times New Roman" w:eastAsia="Arial Unicode MS" w:hAnsi="Times New Roman" w:cs="Times New Roman"/>
          <w:color w:val="000000"/>
          <w:kern w:val="2"/>
          <w:sz w:val="24"/>
          <w:szCs w:val="24"/>
        </w:rPr>
      </w:pPr>
      <w:r>
        <w:rPr>
          <w:rFonts w:ascii="Times New Roman" w:eastAsia="Arial Unicode MS" w:hAnsi="Times New Roman" w:cs="Times New Roman"/>
          <w:color w:val="000000"/>
          <w:kern w:val="2"/>
          <w:sz w:val="24"/>
          <w:szCs w:val="24"/>
        </w:rPr>
        <w:t>муниципального образования Кавказский район</w:t>
      </w:r>
    </w:p>
    <w:p w:rsidR="004423A1" w:rsidRDefault="004423A1">
      <w:pPr>
        <w:spacing w:after="0" w:line="240" w:lineRule="auto"/>
        <w:rPr>
          <w:rFonts w:ascii="Times New Roman" w:eastAsia="Arial Unicode MS" w:hAnsi="Times New Roman" w:cs="Times New Roman"/>
          <w:color w:val="000000"/>
          <w:sz w:val="24"/>
          <w:szCs w:val="24"/>
        </w:rPr>
      </w:pPr>
    </w:p>
    <w:p w:rsidR="004423A1" w:rsidRDefault="004423A1">
      <w:pPr>
        <w:spacing w:after="0" w:line="240" w:lineRule="auto"/>
        <w:rPr>
          <w:rFonts w:ascii="Times New Roman" w:eastAsia="Arial Unicode MS" w:hAnsi="Times New Roman" w:cs="Times New Roman"/>
          <w:color w:val="000000"/>
          <w:sz w:val="24"/>
          <w:szCs w:val="24"/>
        </w:rPr>
      </w:pPr>
    </w:p>
    <w:p w:rsidR="004423A1" w:rsidRDefault="004423A1">
      <w:pPr>
        <w:tabs>
          <w:tab w:val="left" w:pos="3600"/>
          <w:tab w:val="left" w:pos="11460"/>
        </w:tabs>
        <w:spacing w:after="0" w:line="240" w:lineRule="auto"/>
        <w:rPr>
          <w:rFonts w:ascii="Times New Roman" w:eastAsia="Arial Unicode MS" w:hAnsi="Times New Roman" w:cs="Times New Roman"/>
          <w:color w:val="000000"/>
          <w:sz w:val="24"/>
          <w:szCs w:val="24"/>
        </w:rPr>
      </w:pPr>
    </w:p>
    <w:tbl>
      <w:tblPr>
        <w:tblW w:w="14079" w:type="dxa"/>
        <w:tblInd w:w="108" w:type="dxa"/>
        <w:tblLook w:val="0000" w:firstRow="0" w:lastRow="0" w:firstColumn="0" w:lastColumn="0" w:noHBand="0" w:noVBand="0"/>
      </w:tblPr>
      <w:tblGrid>
        <w:gridCol w:w="857"/>
        <w:gridCol w:w="2965"/>
        <w:gridCol w:w="1505"/>
        <w:gridCol w:w="4159"/>
        <w:gridCol w:w="2810"/>
        <w:gridCol w:w="1783"/>
      </w:tblGrid>
      <w:tr w:rsidR="004423A1">
        <w:tc>
          <w:tcPr>
            <w:tcW w:w="14078" w:type="dxa"/>
            <w:gridSpan w:val="6"/>
            <w:shd w:val="clear" w:color="auto" w:fill="auto"/>
          </w:tcPr>
          <w:p w:rsidR="004423A1" w:rsidRDefault="00CD3EC1">
            <w:pPr>
              <w:pStyle w:val="1"/>
              <w:rPr>
                <w:rFonts w:ascii="Times New Roman" w:hAnsi="Times New Roman" w:cs="Times New Roman"/>
              </w:rPr>
            </w:pPr>
            <w:r>
              <w:rPr>
                <w:rFonts w:ascii="Times New Roman" w:hAnsi="Times New Roman" w:cs="Times New Roman"/>
              </w:rPr>
              <w:t>Отчет</w:t>
            </w:r>
            <w:r>
              <w:rPr>
                <w:rFonts w:ascii="Times New Roman" w:hAnsi="Times New Roman" w:cs="Times New Roman"/>
              </w:rPr>
              <w:br/>
              <w:t xml:space="preserve">об исполнении целевых показателей муниципальной программы, сводных показателей муниципальных заданий на оказание муниципальных услуг (выполнение работ) муниципальными образовательными учреждениями </w:t>
            </w:r>
          </w:p>
        </w:tc>
      </w:tr>
      <w:tr w:rsidR="004423A1">
        <w:tc>
          <w:tcPr>
            <w:tcW w:w="14078" w:type="dxa"/>
            <w:gridSpan w:val="6"/>
            <w:shd w:val="clear" w:color="auto" w:fill="auto"/>
          </w:tcPr>
          <w:p w:rsidR="004423A1" w:rsidRDefault="004423A1">
            <w:pPr>
              <w:pStyle w:val="afc"/>
              <w:rPr>
                <w:rFonts w:ascii="Times New Roman" w:hAnsi="Times New Roman" w:cs="Times New Roman"/>
              </w:rPr>
            </w:pPr>
          </w:p>
        </w:tc>
      </w:tr>
      <w:tr w:rsidR="004423A1">
        <w:tc>
          <w:tcPr>
            <w:tcW w:w="14078" w:type="dxa"/>
            <w:gridSpan w:val="6"/>
            <w:shd w:val="clear" w:color="auto" w:fill="auto"/>
          </w:tcPr>
          <w:p w:rsidR="004423A1" w:rsidRDefault="00CD3EC1">
            <w:pPr>
              <w:pStyle w:val="afe"/>
              <w:rPr>
                <w:rFonts w:ascii="Times New Roman" w:hAnsi="Times New Roman" w:cs="Times New Roman"/>
              </w:rPr>
            </w:pPr>
            <w:r>
              <w:rPr>
                <w:rFonts w:ascii="Times New Roman" w:hAnsi="Times New Roman" w:cs="Times New Roman"/>
              </w:rPr>
              <w:t>Наименование муниципальной программы: "Развитие образования"</w:t>
            </w:r>
          </w:p>
        </w:tc>
      </w:tr>
      <w:tr w:rsidR="004423A1">
        <w:tc>
          <w:tcPr>
            <w:tcW w:w="14078" w:type="dxa"/>
            <w:gridSpan w:val="6"/>
            <w:tcBorders>
              <w:bottom w:val="single" w:sz="4" w:space="0" w:color="000000"/>
            </w:tcBorders>
            <w:shd w:val="clear" w:color="auto" w:fill="auto"/>
          </w:tcPr>
          <w:p w:rsidR="004423A1" w:rsidRDefault="004423A1">
            <w:pPr>
              <w:pStyle w:val="afc"/>
              <w:rPr>
                <w:rFonts w:ascii="Times New Roman" w:hAnsi="Times New Roman" w:cs="Times New Roman"/>
              </w:rPr>
            </w:pPr>
          </w:p>
        </w:tc>
      </w:tr>
      <w:tr w:rsidR="004423A1">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rPr>
            </w:pPr>
            <w:r>
              <w:rPr>
                <w:rFonts w:ascii="Times New Roman" w:hAnsi="Times New Roman" w:cs="Times New Roman"/>
              </w:rPr>
              <w:t>N</w:t>
            </w:r>
          </w:p>
        </w:tc>
        <w:tc>
          <w:tcPr>
            <w:tcW w:w="2965" w:type="dxa"/>
            <w:tcBorders>
              <w:top w:val="single" w:sz="4" w:space="0" w:color="000000"/>
              <w:left w:val="single" w:sz="4" w:space="0" w:color="000000"/>
              <w:bottom w:val="single" w:sz="4" w:space="0" w:color="000000"/>
            </w:tcBorders>
            <w:shd w:val="clear" w:color="auto" w:fill="auto"/>
          </w:tcPr>
          <w:p w:rsidR="004423A1" w:rsidRDefault="00CD3EC1">
            <w:pPr>
              <w:pStyle w:val="afc"/>
              <w:jc w:val="center"/>
              <w:rPr>
                <w:rFonts w:ascii="Times New Roman" w:hAnsi="Times New Roman" w:cs="Times New Roman"/>
              </w:rPr>
            </w:pPr>
            <w:r>
              <w:rPr>
                <w:rFonts w:ascii="Times New Roman" w:hAnsi="Times New Roman" w:cs="Times New Roman"/>
              </w:rPr>
              <w:t>Наименование показателя</w:t>
            </w:r>
          </w:p>
        </w:tc>
        <w:tc>
          <w:tcPr>
            <w:tcW w:w="1505" w:type="dxa"/>
            <w:tcBorders>
              <w:top w:val="single" w:sz="4" w:space="0" w:color="000000"/>
              <w:left w:val="single" w:sz="4" w:space="0" w:color="000000"/>
              <w:bottom w:val="single" w:sz="4" w:space="0" w:color="000000"/>
            </w:tcBorders>
            <w:shd w:val="clear" w:color="auto" w:fill="auto"/>
          </w:tcPr>
          <w:p w:rsidR="004423A1" w:rsidRDefault="00CD3EC1">
            <w:pPr>
              <w:pStyle w:val="afc"/>
              <w:jc w:val="center"/>
              <w:rPr>
                <w:rFonts w:ascii="Times New Roman" w:hAnsi="Times New Roman" w:cs="Times New Roman"/>
              </w:rPr>
            </w:pPr>
            <w:r>
              <w:rPr>
                <w:rFonts w:ascii="Times New Roman" w:hAnsi="Times New Roman" w:cs="Times New Roman"/>
              </w:rPr>
              <w:t>Единица измерения</w:t>
            </w:r>
          </w:p>
        </w:tc>
        <w:tc>
          <w:tcPr>
            <w:tcW w:w="4159" w:type="dxa"/>
            <w:tcBorders>
              <w:top w:val="single" w:sz="4" w:space="0" w:color="000000"/>
              <w:left w:val="single" w:sz="4" w:space="0" w:color="000000"/>
              <w:bottom w:val="single" w:sz="4" w:space="0" w:color="000000"/>
            </w:tcBorders>
            <w:shd w:val="clear" w:color="auto" w:fill="auto"/>
          </w:tcPr>
          <w:p w:rsidR="004423A1" w:rsidRDefault="00CD3EC1">
            <w:pPr>
              <w:pStyle w:val="afc"/>
              <w:jc w:val="center"/>
              <w:rPr>
                <w:rFonts w:ascii="Times New Roman" w:hAnsi="Times New Roman" w:cs="Times New Roman"/>
              </w:rPr>
            </w:pPr>
            <w:r>
              <w:rPr>
                <w:rFonts w:ascii="Times New Roman" w:hAnsi="Times New Roman" w:cs="Times New Roman"/>
              </w:rPr>
              <w:t>Предусмотренное программой значение показателя на текущий год</w:t>
            </w:r>
          </w:p>
        </w:tc>
        <w:tc>
          <w:tcPr>
            <w:tcW w:w="2810" w:type="dxa"/>
            <w:tcBorders>
              <w:top w:val="single" w:sz="4" w:space="0" w:color="000000"/>
              <w:left w:val="single" w:sz="4" w:space="0" w:color="000000"/>
              <w:bottom w:val="single" w:sz="4" w:space="0" w:color="000000"/>
            </w:tcBorders>
            <w:shd w:val="clear" w:color="auto" w:fill="auto"/>
          </w:tcPr>
          <w:p w:rsidR="004423A1" w:rsidRDefault="00CD3EC1">
            <w:pPr>
              <w:pStyle w:val="afc"/>
              <w:jc w:val="center"/>
              <w:rPr>
                <w:rFonts w:ascii="Times New Roman" w:hAnsi="Times New Roman" w:cs="Times New Roman"/>
              </w:rPr>
            </w:pPr>
            <w:r>
              <w:rPr>
                <w:rFonts w:ascii="Times New Roman" w:hAnsi="Times New Roman" w:cs="Times New Roman"/>
              </w:rPr>
              <w:t>Фактическое значение показателя на отчетную дату</w:t>
            </w: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rPr>
            </w:pPr>
            <w:r>
              <w:rPr>
                <w:rFonts w:ascii="Times New Roman" w:hAnsi="Times New Roman" w:cs="Times New Roman"/>
              </w:rPr>
              <w:t>Примечание</w:t>
            </w:r>
          </w:p>
        </w:tc>
      </w:tr>
      <w:tr w:rsidR="004423A1">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pStyle w:val="afc"/>
              <w:jc w:val="center"/>
              <w:rPr>
                <w:rFonts w:ascii="Times New Roman" w:hAnsi="Times New Roman" w:cs="Times New Roman"/>
              </w:rPr>
            </w:pPr>
            <w:r>
              <w:rPr>
                <w:rFonts w:ascii="Times New Roman" w:hAnsi="Times New Roman" w:cs="Times New Roman"/>
              </w:rPr>
              <w:t>1.</w:t>
            </w:r>
          </w:p>
        </w:tc>
        <w:tc>
          <w:tcPr>
            <w:tcW w:w="2965" w:type="dxa"/>
            <w:tcBorders>
              <w:left w:val="single" w:sz="4" w:space="0" w:color="000000"/>
              <w:bottom w:val="single" w:sz="4" w:space="0" w:color="000000"/>
            </w:tcBorders>
            <w:shd w:val="clear" w:color="auto" w:fill="auto"/>
          </w:tcPr>
          <w:p w:rsidR="004423A1" w:rsidRDefault="004423A1">
            <w:pPr>
              <w:pStyle w:val="afc"/>
              <w:rPr>
                <w:rFonts w:ascii="Times New Roman" w:hAnsi="Times New Roman" w:cs="Times New Roman"/>
              </w:rPr>
            </w:pPr>
          </w:p>
        </w:tc>
        <w:tc>
          <w:tcPr>
            <w:tcW w:w="1505" w:type="dxa"/>
            <w:tcBorders>
              <w:left w:val="single" w:sz="4" w:space="0" w:color="000000"/>
              <w:bottom w:val="single" w:sz="4" w:space="0" w:color="000000"/>
            </w:tcBorders>
            <w:shd w:val="clear" w:color="auto" w:fill="auto"/>
          </w:tcPr>
          <w:p w:rsidR="004423A1" w:rsidRDefault="004423A1">
            <w:pPr>
              <w:pStyle w:val="afc"/>
              <w:rPr>
                <w:rFonts w:ascii="Times New Roman" w:hAnsi="Times New Roman" w:cs="Times New Roman"/>
              </w:rPr>
            </w:pPr>
          </w:p>
        </w:tc>
        <w:tc>
          <w:tcPr>
            <w:tcW w:w="4159" w:type="dxa"/>
            <w:tcBorders>
              <w:left w:val="single" w:sz="4" w:space="0" w:color="000000"/>
              <w:bottom w:val="single" w:sz="4" w:space="0" w:color="000000"/>
            </w:tcBorders>
            <w:shd w:val="clear" w:color="auto" w:fill="auto"/>
          </w:tcPr>
          <w:p w:rsidR="004423A1" w:rsidRDefault="004423A1">
            <w:pPr>
              <w:pStyle w:val="afc"/>
              <w:rPr>
                <w:rFonts w:ascii="Times New Roman" w:hAnsi="Times New Roman" w:cs="Times New Roman"/>
              </w:rPr>
            </w:pPr>
          </w:p>
        </w:tc>
        <w:tc>
          <w:tcPr>
            <w:tcW w:w="2810" w:type="dxa"/>
            <w:tcBorders>
              <w:left w:val="single" w:sz="4" w:space="0" w:color="000000"/>
              <w:bottom w:val="single" w:sz="4" w:space="0" w:color="000000"/>
            </w:tcBorders>
            <w:shd w:val="clear" w:color="auto" w:fill="auto"/>
          </w:tcPr>
          <w:p w:rsidR="004423A1" w:rsidRDefault="004423A1">
            <w:pPr>
              <w:pStyle w:val="afc"/>
              <w:rPr>
                <w:rFonts w:ascii="Times New Roman" w:hAnsi="Times New Roman" w:cs="Times New Roman"/>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pStyle w:val="afc"/>
              <w:rPr>
                <w:rFonts w:ascii="Times New Roman" w:hAnsi="Times New Roman" w:cs="Times New Roman"/>
              </w:rPr>
            </w:pPr>
          </w:p>
        </w:tc>
      </w:tr>
    </w:tbl>
    <w:p w:rsidR="004423A1" w:rsidRDefault="004423A1">
      <w:pPr>
        <w:spacing w:after="0" w:line="240" w:lineRule="auto"/>
        <w:rPr>
          <w:rFonts w:ascii="Times New Roman" w:hAnsi="Times New Roman" w:cs="Times New Roman"/>
          <w:sz w:val="24"/>
          <w:szCs w:val="24"/>
        </w:rPr>
      </w:pPr>
    </w:p>
    <w:p w:rsidR="004423A1" w:rsidRDefault="004423A1">
      <w:pPr>
        <w:spacing w:after="0" w:line="240" w:lineRule="auto"/>
        <w:rPr>
          <w:rFonts w:ascii="Times New Roman" w:hAnsi="Times New Roman" w:cs="Times New Roman"/>
          <w:sz w:val="28"/>
          <w:szCs w:val="28"/>
        </w:rPr>
      </w:pPr>
    </w:p>
    <w:p w:rsidR="004423A1" w:rsidRDefault="00CD3EC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w:t>
      </w:r>
      <w:proofErr w:type="gramStart"/>
      <w:r>
        <w:rPr>
          <w:rFonts w:ascii="Times New Roman" w:eastAsia="Times New Roman" w:hAnsi="Times New Roman" w:cs="Times New Roman"/>
          <w:sz w:val="28"/>
          <w:szCs w:val="28"/>
        </w:rPr>
        <w:t>муниципального</w:t>
      </w:r>
      <w:proofErr w:type="gramEnd"/>
      <w:r>
        <w:rPr>
          <w:rFonts w:ascii="Times New Roman" w:eastAsia="Times New Roman" w:hAnsi="Times New Roman" w:cs="Times New Roman"/>
          <w:sz w:val="28"/>
          <w:szCs w:val="28"/>
        </w:rPr>
        <w:t xml:space="preserve"> </w:t>
      </w:r>
    </w:p>
    <w:p w:rsidR="004423A1" w:rsidRDefault="00CD3EC1">
      <w:pPr>
        <w:spacing w:after="0"/>
      </w:pPr>
      <w:r>
        <w:rPr>
          <w:rFonts w:ascii="Times New Roman" w:eastAsia="Times New Roman" w:hAnsi="Times New Roman" w:cs="Times New Roman"/>
          <w:sz w:val="28"/>
          <w:szCs w:val="28"/>
        </w:rPr>
        <w:t xml:space="preserve">образования </w:t>
      </w:r>
      <w:r>
        <w:rPr>
          <w:rFonts w:ascii="Times New Roman" w:eastAsia="Arial Unicode MS" w:hAnsi="Times New Roman" w:cs="Times New Roman"/>
          <w:sz w:val="28"/>
          <w:szCs w:val="28"/>
        </w:rPr>
        <w:t xml:space="preserve">Кавказский район                                                                                                               </w:t>
      </w:r>
      <w:proofErr w:type="spellStart"/>
      <w:r>
        <w:rPr>
          <w:rFonts w:ascii="Times New Roman" w:eastAsia="Arial Unicode MS" w:hAnsi="Times New Roman" w:cs="Times New Roman"/>
          <w:sz w:val="28"/>
          <w:szCs w:val="28"/>
        </w:rPr>
        <w:t>С.В.Филатова</w:t>
      </w:r>
      <w:proofErr w:type="spellEnd"/>
    </w:p>
    <w:p w:rsidR="004423A1" w:rsidRDefault="004423A1">
      <w:pPr>
        <w:spacing w:after="0" w:line="240" w:lineRule="auto"/>
        <w:ind w:left="8472"/>
        <w:jc w:val="center"/>
        <w:rPr>
          <w:rFonts w:ascii="Times New Roman" w:eastAsia="Arial Unicode MS" w:hAnsi="Times New Roman" w:cs="Times New Roman"/>
          <w:color w:val="000000"/>
          <w:kern w:val="2"/>
          <w:sz w:val="24"/>
          <w:szCs w:val="24"/>
        </w:rPr>
      </w:pPr>
    </w:p>
    <w:p w:rsidR="004423A1" w:rsidRDefault="004423A1">
      <w:pPr>
        <w:spacing w:after="0" w:line="240" w:lineRule="auto"/>
        <w:ind w:left="8472"/>
        <w:jc w:val="center"/>
        <w:rPr>
          <w:rFonts w:ascii="Times New Roman" w:eastAsia="Arial Unicode MS" w:hAnsi="Times New Roman" w:cs="Times New Roman"/>
          <w:color w:val="000000"/>
          <w:kern w:val="2"/>
          <w:sz w:val="24"/>
          <w:szCs w:val="24"/>
        </w:rPr>
      </w:pPr>
    </w:p>
    <w:p w:rsidR="004423A1" w:rsidRDefault="004423A1">
      <w:pPr>
        <w:spacing w:after="0" w:line="240" w:lineRule="auto"/>
        <w:ind w:left="8472"/>
        <w:jc w:val="center"/>
        <w:rPr>
          <w:rFonts w:ascii="Times New Roman" w:eastAsia="Arial Unicode MS" w:hAnsi="Times New Roman" w:cs="Times New Roman"/>
          <w:color w:val="000000"/>
          <w:kern w:val="2"/>
        </w:rPr>
      </w:pPr>
    </w:p>
    <w:p w:rsidR="004423A1" w:rsidRDefault="004423A1">
      <w:pPr>
        <w:spacing w:after="0" w:line="240" w:lineRule="auto"/>
        <w:rPr>
          <w:rFonts w:ascii="Times New Roman" w:hAnsi="Times New Roman" w:cs="Times New Roman"/>
          <w:sz w:val="24"/>
          <w:szCs w:val="24"/>
        </w:rPr>
      </w:pPr>
    </w:p>
    <w:p w:rsidR="004423A1" w:rsidRDefault="004423A1">
      <w:pPr>
        <w:spacing w:after="0" w:line="240" w:lineRule="auto"/>
        <w:rPr>
          <w:rFonts w:ascii="Times New Roman" w:hAnsi="Times New Roman" w:cs="Times New Roman"/>
          <w:sz w:val="24"/>
          <w:szCs w:val="24"/>
        </w:rPr>
      </w:pPr>
    </w:p>
    <w:p w:rsidR="004423A1" w:rsidRDefault="004423A1">
      <w:pPr>
        <w:spacing w:after="0" w:line="240" w:lineRule="auto"/>
        <w:jc w:val="both"/>
        <w:rPr>
          <w:rFonts w:ascii="Times New Roman" w:hAnsi="Times New Roman" w:cs="Times New Roman"/>
          <w:sz w:val="24"/>
          <w:szCs w:val="24"/>
        </w:rPr>
      </w:pPr>
    </w:p>
    <w:p w:rsidR="004423A1" w:rsidRDefault="004423A1">
      <w:pPr>
        <w:spacing w:after="0" w:line="240" w:lineRule="auto"/>
        <w:jc w:val="both"/>
        <w:rPr>
          <w:rFonts w:ascii="Times New Roman" w:hAnsi="Times New Roman" w:cs="Times New Roman"/>
          <w:sz w:val="24"/>
          <w:szCs w:val="24"/>
        </w:rPr>
      </w:pPr>
    </w:p>
    <w:p w:rsidR="004423A1" w:rsidRDefault="004423A1">
      <w:pPr>
        <w:spacing w:after="0" w:line="240" w:lineRule="auto"/>
        <w:jc w:val="both"/>
        <w:rPr>
          <w:rFonts w:ascii="Times New Roman" w:hAnsi="Times New Roman" w:cs="Times New Roman"/>
          <w:sz w:val="24"/>
          <w:szCs w:val="24"/>
        </w:rPr>
      </w:pPr>
    </w:p>
    <w:p w:rsidR="004423A1" w:rsidRDefault="004423A1">
      <w:pPr>
        <w:spacing w:after="0" w:line="240" w:lineRule="auto"/>
        <w:jc w:val="both"/>
        <w:rPr>
          <w:rFonts w:ascii="Times New Roman" w:hAnsi="Times New Roman" w:cs="Times New Roman"/>
          <w:sz w:val="24"/>
          <w:szCs w:val="24"/>
        </w:rPr>
      </w:pPr>
    </w:p>
    <w:p w:rsidR="004423A1" w:rsidRDefault="004423A1">
      <w:pPr>
        <w:spacing w:after="0" w:line="240" w:lineRule="auto"/>
        <w:jc w:val="both"/>
        <w:rPr>
          <w:rFonts w:ascii="Times New Roman" w:hAnsi="Times New Roman" w:cs="Times New Roman"/>
          <w:sz w:val="24"/>
          <w:szCs w:val="24"/>
        </w:rPr>
      </w:pPr>
    </w:p>
    <w:p w:rsidR="004423A1" w:rsidRDefault="004423A1">
      <w:pPr>
        <w:spacing w:after="0" w:line="240" w:lineRule="auto"/>
        <w:jc w:val="both"/>
        <w:rPr>
          <w:rFonts w:ascii="Times New Roman" w:hAnsi="Times New Roman" w:cs="Times New Roman"/>
          <w:sz w:val="24"/>
          <w:szCs w:val="24"/>
        </w:rPr>
      </w:pPr>
    </w:p>
    <w:p w:rsidR="004423A1" w:rsidRDefault="004423A1">
      <w:pPr>
        <w:spacing w:after="0" w:line="240" w:lineRule="auto"/>
        <w:jc w:val="both"/>
        <w:rPr>
          <w:rFonts w:ascii="Times New Roman" w:hAnsi="Times New Roman" w:cs="Times New Roman"/>
          <w:sz w:val="24"/>
          <w:szCs w:val="24"/>
        </w:rPr>
      </w:pPr>
    </w:p>
    <w:p w:rsidR="004423A1" w:rsidRDefault="004423A1">
      <w:pPr>
        <w:spacing w:after="0" w:line="240" w:lineRule="auto"/>
        <w:jc w:val="both"/>
        <w:rPr>
          <w:rFonts w:ascii="Times New Roman" w:hAnsi="Times New Roman" w:cs="Times New Roman"/>
          <w:sz w:val="24"/>
          <w:szCs w:val="24"/>
        </w:rPr>
      </w:pPr>
    </w:p>
    <w:p w:rsidR="004423A1" w:rsidRDefault="00CD3EC1">
      <w:pPr>
        <w:spacing w:after="0" w:line="240" w:lineRule="auto"/>
        <w:ind w:left="8472"/>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Приложение № 7</w:t>
      </w:r>
    </w:p>
    <w:p w:rsidR="004423A1" w:rsidRDefault="00CD3EC1">
      <w:pPr>
        <w:spacing w:after="0" w:line="240" w:lineRule="auto"/>
        <w:ind w:left="8472"/>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 xml:space="preserve">к муниципальной программе </w:t>
      </w:r>
      <w:proofErr w:type="gramStart"/>
      <w:r>
        <w:rPr>
          <w:rFonts w:ascii="Times New Roman" w:eastAsia="Arial Unicode MS" w:hAnsi="Times New Roman" w:cs="Times New Roman"/>
          <w:color w:val="000000"/>
          <w:sz w:val="24"/>
          <w:szCs w:val="24"/>
        </w:rPr>
        <w:t>муниципального</w:t>
      </w:r>
      <w:proofErr w:type="gramEnd"/>
    </w:p>
    <w:p w:rsidR="004423A1" w:rsidRDefault="00CD3EC1">
      <w:pPr>
        <w:spacing w:after="0" w:line="240" w:lineRule="auto"/>
        <w:ind w:left="8472"/>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образования Кавказский район « Развитие образования»,</w:t>
      </w:r>
    </w:p>
    <w:p w:rsidR="004423A1" w:rsidRDefault="00CD3EC1">
      <w:pPr>
        <w:spacing w:after="0" w:line="240" w:lineRule="auto"/>
        <w:ind w:left="8472"/>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утвержденной постановлением администрации</w:t>
      </w:r>
    </w:p>
    <w:p w:rsidR="004423A1" w:rsidRDefault="00CD3EC1">
      <w:pPr>
        <w:spacing w:after="0" w:line="240" w:lineRule="auto"/>
        <w:ind w:left="8472"/>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муниципального образования Кавказский район</w:t>
      </w:r>
    </w:p>
    <w:p w:rsidR="004423A1" w:rsidRDefault="00CD3EC1">
      <w:pPr>
        <w:spacing w:after="0" w:line="240" w:lineRule="auto"/>
        <w:ind w:left="8472"/>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от 31 октября 2014 года № 1733</w:t>
      </w:r>
    </w:p>
    <w:p w:rsidR="004423A1" w:rsidRDefault="004423A1">
      <w:pPr>
        <w:spacing w:after="0" w:line="240" w:lineRule="auto"/>
        <w:jc w:val="both"/>
        <w:rPr>
          <w:rFonts w:ascii="Times New Roman" w:hAnsi="Times New Roman" w:cs="Times New Roman"/>
          <w:sz w:val="24"/>
          <w:szCs w:val="24"/>
        </w:rPr>
      </w:pPr>
    </w:p>
    <w:tbl>
      <w:tblPr>
        <w:tblW w:w="14949" w:type="dxa"/>
        <w:tblInd w:w="108" w:type="dxa"/>
        <w:tblLook w:val="0000" w:firstRow="0" w:lastRow="0" w:firstColumn="0" w:lastColumn="0" w:noHBand="0" w:noVBand="0"/>
      </w:tblPr>
      <w:tblGrid>
        <w:gridCol w:w="494"/>
        <w:gridCol w:w="4190"/>
        <w:gridCol w:w="1300"/>
        <w:gridCol w:w="731"/>
        <w:gridCol w:w="1104"/>
        <w:gridCol w:w="1116"/>
        <w:gridCol w:w="1129"/>
        <w:gridCol w:w="1097"/>
        <w:gridCol w:w="1097"/>
        <w:gridCol w:w="65"/>
        <w:gridCol w:w="886"/>
        <w:gridCol w:w="74"/>
        <w:gridCol w:w="751"/>
        <w:gridCol w:w="71"/>
        <w:gridCol w:w="844"/>
      </w:tblGrid>
      <w:tr w:rsidR="004423A1">
        <w:tc>
          <w:tcPr>
            <w:tcW w:w="14947" w:type="dxa"/>
            <w:gridSpan w:val="15"/>
            <w:shd w:val="clear" w:color="auto" w:fill="auto"/>
          </w:tcPr>
          <w:p w:rsidR="004423A1" w:rsidRDefault="004423A1">
            <w:pPr>
              <w:spacing w:before="108" w:after="0" w:line="240" w:lineRule="auto"/>
              <w:jc w:val="center"/>
              <w:outlineLvl w:val="0"/>
              <w:rPr>
                <w:rFonts w:ascii="Times New Roman" w:hAnsi="Times New Roman" w:cs="Times New Roman"/>
                <w:b/>
                <w:bCs/>
                <w:color w:val="26282F"/>
                <w:sz w:val="28"/>
                <w:szCs w:val="28"/>
              </w:rPr>
            </w:pPr>
          </w:p>
          <w:p w:rsidR="004423A1" w:rsidRDefault="00CD3EC1">
            <w:pPr>
              <w:spacing w:before="108" w:after="0" w:line="240" w:lineRule="auto"/>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Информация</w:t>
            </w:r>
            <w:r>
              <w:rPr>
                <w:rFonts w:ascii="Times New Roman" w:hAnsi="Times New Roman" w:cs="Times New Roman"/>
                <w:b/>
                <w:bCs/>
                <w:color w:val="26282F"/>
                <w:sz w:val="28"/>
                <w:szCs w:val="28"/>
              </w:rPr>
              <w:br/>
              <w:t>об объекте капитального строительства</w:t>
            </w:r>
          </w:p>
        </w:tc>
      </w:tr>
      <w:tr w:rsidR="004423A1">
        <w:trPr>
          <w:trHeight w:val="738"/>
        </w:trPr>
        <w:tc>
          <w:tcPr>
            <w:tcW w:w="14947" w:type="dxa"/>
            <w:gridSpan w:val="15"/>
            <w:tcBorders>
              <w:bottom w:val="single" w:sz="4" w:space="0" w:color="000000"/>
            </w:tcBorders>
            <w:shd w:val="clear" w:color="auto" w:fill="auto"/>
          </w:tcPr>
          <w:p w:rsidR="004423A1" w:rsidRDefault="004423A1">
            <w:pPr>
              <w:spacing w:after="0" w:line="240" w:lineRule="auto"/>
              <w:jc w:val="center"/>
              <w:rPr>
                <w:rFonts w:ascii="Times New Roman" w:hAnsi="Times New Roman" w:cs="Times New Roman"/>
                <w:sz w:val="28"/>
                <w:szCs w:val="28"/>
              </w:rPr>
            </w:pPr>
          </w:p>
          <w:p w:rsidR="004423A1" w:rsidRDefault="00CD3E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"Строительство пристройки к существующему муниципальному дошкольному учреждению МБДОУ д\с № 26 </w:t>
            </w:r>
            <w:proofErr w:type="spellStart"/>
            <w:r>
              <w:rPr>
                <w:rFonts w:ascii="Times New Roman" w:hAnsi="Times New Roman" w:cs="Times New Roman"/>
                <w:sz w:val="28"/>
                <w:szCs w:val="28"/>
              </w:rPr>
              <w:t>ст</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азанская</w:t>
            </w:r>
            <w:proofErr w:type="spellEnd"/>
            <w:r>
              <w:rPr>
                <w:rFonts w:ascii="Times New Roman" w:hAnsi="Times New Roman" w:cs="Times New Roman"/>
                <w:sz w:val="28"/>
                <w:szCs w:val="28"/>
              </w:rPr>
              <w:t xml:space="preserve"> на 40 мест"</w:t>
            </w:r>
          </w:p>
        </w:tc>
      </w:tr>
      <w:tr w:rsidR="004423A1">
        <w:tc>
          <w:tcPr>
            <w:tcW w:w="14947" w:type="dxa"/>
            <w:gridSpan w:val="15"/>
            <w:tcBorders>
              <w:top w:val="single" w:sz="4" w:space="0" w:color="000000"/>
            </w:tcBorders>
            <w:shd w:val="clear" w:color="auto" w:fill="auto"/>
          </w:tcPr>
          <w:p w:rsidR="004423A1" w:rsidRDefault="00CD3E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объекта капитального строительства согласно проектной документации)</w:t>
            </w:r>
          </w:p>
        </w:tc>
      </w:tr>
      <w:tr w:rsidR="004423A1">
        <w:tc>
          <w:tcPr>
            <w:tcW w:w="12259" w:type="dxa"/>
            <w:gridSpan w:val="10"/>
            <w:tcBorders>
              <w:bottom w:val="single" w:sz="4" w:space="0" w:color="000000"/>
            </w:tcBorders>
            <w:shd w:val="clear" w:color="auto" w:fill="auto"/>
          </w:tcPr>
          <w:p w:rsidR="004423A1" w:rsidRDefault="004423A1">
            <w:pPr>
              <w:spacing w:after="0" w:line="240" w:lineRule="auto"/>
              <w:jc w:val="both"/>
              <w:rPr>
                <w:rFonts w:ascii="Times New Roman" w:hAnsi="Times New Roman" w:cs="Times New Roman"/>
                <w:sz w:val="28"/>
                <w:szCs w:val="28"/>
              </w:rPr>
            </w:pPr>
          </w:p>
        </w:tc>
        <w:tc>
          <w:tcPr>
            <w:tcW w:w="985" w:type="dxa"/>
            <w:gridSpan w:val="2"/>
            <w:tcBorders>
              <w:bottom w:val="single" w:sz="4" w:space="0" w:color="000000"/>
            </w:tcBorders>
            <w:shd w:val="clear" w:color="auto" w:fill="auto"/>
          </w:tcPr>
          <w:p w:rsidR="004423A1" w:rsidRDefault="004423A1">
            <w:pPr>
              <w:spacing w:after="0" w:line="240" w:lineRule="auto"/>
              <w:jc w:val="both"/>
              <w:rPr>
                <w:rFonts w:ascii="Times New Roman" w:hAnsi="Times New Roman" w:cs="Times New Roman"/>
                <w:sz w:val="28"/>
                <w:szCs w:val="28"/>
              </w:rPr>
            </w:pPr>
          </w:p>
        </w:tc>
        <w:tc>
          <w:tcPr>
            <w:tcW w:w="836" w:type="dxa"/>
            <w:gridSpan w:val="2"/>
            <w:tcBorders>
              <w:bottom w:val="single" w:sz="4" w:space="0" w:color="000000"/>
            </w:tcBorders>
            <w:shd w:val="clear" w:color="auto" w:fill="auto"/>
          </w:tcPr>
          <w:p w:rsidR="004423A1" w:rsidRDefault="004423A1">
            <w:pPr>
              <w:spacing w:after="0" w:line="240" w:lineRule="auto"/>
              <w:jc w:val="both"/>
              <w:rPr>
                <w:rFonts w:ascii="Times New Roman" w:hAnsi="Times New Roman" w:cs="Times New Roman"/>
                <w:sz w:val="28"/>
                <w:szCs w:val="28"/>
              </w:rPr>
            </w:pPr>
          </w:p>
        </w:tc>
        <w:tc>
          <w:tcPr>
            <w:tcW w:w="867" w:type="dxa"/>
            <w:tcBorders>
              <w:bottom w:val="single" w:sz="4" w:space="0" w:color="000000"/>
            </w:tcBorders>
            <w:shd w:val="clear" w:color="auto" w:fill="auto"/>
          </w:tcPr>
          <w:p w:rsidR="004423A1" w:rsidRDefault="004423A1">
            <w:pPr>
              <w:spacing w:after="0" w:line="240" w:lineRule="auto"/>
              <w:jc w:val="both"/>
              <w:rPr>
                <w:rFonts w:ascii="Times New Roman" w:hAnsi="Times New Roman" w:cs="Times New Roman"/>
                <w:sz w:val="28"/>
                <w:szCs w:val="28"/>
              </w:rPr>
            </w:pPr>
          </w:p>
        </w:tc>
      </w:tr>
      <w:tr w:rsidR="004423A1">
        <w:tc>
          <w:tcPr>
            <w:tcW w:w="14947" w:type="dxa"/>
            <w:gridSpan w:val="15"/>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before="108" w:after="0" w:line="240" w:lineRule="auto"/>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Основные технико-экономические показатели по объекту</w:t>
            </w:r>
          </w:p>
        </w:tc>
      </w:tr>
      <w:tr w:rsidR="004423A1">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8690" w:type="dxa"/>
            <w:gridSpan w:val="1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Строительство пристройки к </w:t>
            </w:r>
            <w:proofErr w:type="gramStart"/>
            <w:r>
              <w:rPr>
                <w:rFonts w:ascii="Times New Roman" w:hAnsi="Times New Roman" w:cs="Times New Roman"/>
                <w:sz w:val="24"/>
                <w:szCs w:val="24"/>
              </w:rPr>
              <w:t>существующему</w:t>
            </w:r>
            <w:proofErr w:type="gramEnd"/>
            <w:r>
              <w:rPr>
                <w:rFonts w:ascii="Times New Roman" w:hAnsi="Times New Roman" w:cs="Times New Roman"/>
                <w:sz w:val="24"/>
                <w:szCs w:val="24"/>
              </w:rPr>
              <w:t xml:space="preserve"> ДОУ</w:t>
            </w:r>
          </w:p>
        </w:tc>
      </w:tr>
      <w:tr w:rsidR="004423A1">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государственного заказчика</w:t>
            </w:r>
          </w:p>
        </w:tc>
        <w:tc>
          <w:tcPr>
            <w:tcW w:w="8690" w:type="dxa"/>
            <w:gridSpan w:val="1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муниципального образования Кавказский район</w:t>
            </w:r>
          </w:p>
        </w:tc>
      </w:tr>
      <w:tr w:rsidR="004423A1">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застройщика</w:t>
            </w:r>
          </w:p>
        </w:tc>
        <w:tc>
          <w:tcPr>
            <w:tcW w:w="8690" w:type="dxa"/>
            <w:gridSpan w:val="1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МБДОУ д\с № 26 ст. </w:t>
            </w:r>
            <w:proofErr w:type="gramStart"/>
            <w:r>
              <w:rPr>
                <w:rFonts w:ascii="Times New Roman" w:hAnsi="Times New Roman" w:cs="Times New Roman"/>
                <w:sz w:val="24"/>
                <w:szCs w:val="24"/>
              </w:rPr>
              <w:t>Казанская</w:t>
            </w:r>
            <w:proofErr w:type="gramEnd"/>
            <w:r>
              <w:rPr>
                <w:rFonts w:ascii="Times New Roman" w:hAnsi="Times New Roman" w:cs="Times New Roman"/>
                <w:sz w:val="24"/>
                <w:szCs w:val="24"/>
              </w:rPr>
              <w:t xml:space="preserve"> муниципального образования Кавказский район</w:t>
            </w:r>
          </w:p>
        </w:tc>
      </w:tr>
      <w:tr w:rsidR="004423A1">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Мощность (прирост мощности) объекта капитального строительства, подлежащая вводу</w:t>
            </w:r>
          </w:p>
        </w:tc>
        <w:tc>
          <w:tcPr>
            <w:tcW w:w="8690" w:type="dxa"/>
            <w:gridSpan w:val="1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40 мест</w:t>
            </w:r>
          </w:p>
        </w:tc>
      </w:tr>
      <w:tr w:rsidR="004423A1">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Срок ввода в эксплуатацию объекта капитального строительства</w:t>
            </w:r>
          </w:p>
        </w:tc>
        <w:tc>
          <w:tcPr>
            <w:tcW w:w="8690" w:type="dxa"/>
            <w:gridSpan w:val="1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Ноябрь 2016 года</w:t>
            </w:r>
          </w:p>
        </w:tc>
      </w:tr>
      <w:tr w:rsidR="004423A1">
        <w:tc>
          <w:tcPr>
            <w:tcW w:w="12259" w:type="dxa"/>
            <w:gridSpan w:val="10"/>
            <w:tcBorders>
              <w:top w:val="single" w:sz="4" w:space="0" w:color="000000"/>
              <w:left w:val="single" w:sz="4" w:space="0" w:color="000000"/>
              <w:bottom w:val="single" w:sz="4" w:space="0" w:color="000000"/>
            </w:tcBorders>
            <w:shd w:val="clear" w:color="auto" w:fill="auto"/>
          </w:tcPr>
          <w:p w:rsidR="004423A1" w:rsidRDefault="00CD3EC1">
            <w:pPr>
              <w:spacing w:before="108" w:after="0" w:line="240" w:lineRule="auto"/>
              <w:jc w:val="center"/>
              <w:outlineLvl w:val="0"/>
              <w:rPr>
                <w:rFonts w:ascii="Times New Roman" w:hAnsi="Times New Roman" w:cs="Times New Roman"/>
                <w:b/>
                <w:bCs/>
                <w:color w:val="26282F"/>
                <w:sz w:val="24"/>
                <w:szCs w:val="24"/>
              </w:rPr>
            </w:pPr>
            <w:r>
              <w:rPr>
                <w:rFonts w:ascii="Times New Roman" w:hAnsi="Times New Roman" w:cs="Times New Roman"/>
                <w:b/>
                <w:bCs/>
                <w:color w:val="26282F"/>
                <w:sz w:val="24"/>
                <w:szCs w:val="24"/>
              </w:rPr>
              <w:t>Объем финансового обеспечения, тыс. руб.</w:t>
            </w:r>
          </w:p>
        </w:tc>
        <w:tc>
          <w:tcPr>
            <w:tcW w:w="985" w:type="dxa"/>
            <w:gridSpan w:val="2"/>
            <w:tcBorders>
              <w:top w:val="single" w:sz="4" w:space="0" w:color="000000"/>
              <w:bottom w:val="single" w:sz="4" w:space="0" w:color="000000"/>
            </w:tcBorders>
            <w:shd w:val="clear" w:color="auto" w:fill="auto"/>
          </w:tcPr>
          <w:p w:rsidR="004423A1" w:rsidRDefault="004423A1">
            <w:pPr>
              <w:spacing w:before="108" w:after="0" w:line="240" w:lineRule="auto"/>
              <w:jc w:val="center"/>
              <w:outlineLvl w:val="0"/>
              <w:rPr>
                <w:rFonts w:ascii="Times New Roman" w:hAnsi="Times New Roman" w:cs="Times New Roman"/>
                <w:b/>
                <w:bCs/>
                <w:color w:val="26282F"/>
                <w:sz w:val="24"/>
                <w:szCs w:val="24"/>
              </w:rPr>
            </w:pPr>
          </w:p>
        </w:tc>
        <w:tc>
          <w:tcPr>
            <w:tcW w:w="836" w:type="dxa"/>
            <w:gridSpan w:val="2"/>
            <w:tcBorders>
              <w:top w:val="single" w:sz="4" w:space="0" w:color="000000"/>
              <w:bottom w:val="single" w:sz="4" w:space="0" w:color="000000"/>
            </w:tcBorders>
            <w:shd w:val="clear" w:color="auto" w:fill="auto"/>
          </w:tcPr>
          <w:p w:rsidR="004423A1" w:rsidRDefault="004423A1">
            <w:pPr>
              <w:spacing w:before="108" w:after="0" w:line="240" w:lineRule="auto"/>
              <w:jc w:val="center"/>
              <w:outlineLvl w:val="0"/>
              <w:rPr>
                <w:rFonts w:ascii="Times New Roman" w:hAnsi="Times New Roman" w:cs="Times New Roman"/>
                <w:b/>
                <w:bCs/>
                <w:color w:val="26282F"/>
                <w:sz w:val="24"/>
                <w:szCs w:val="24"/>
              </w:rPr>
            </w:pPr>
          </w:p>
        </w:tc>
        <w:tc>
          <w:tcPr>
            <w:tcW w:w="867" w:type="dxa"/>
            <w:tcBorders>
              <w:top w:val="single" w:sz="4" w:space="0" w:color="000000"/>
              <w:bottom w:val="single" w:sz="4" w:space="0" w:color="000000"/>
              <w:right w:val="single" w:sz="4" w:space="0" w:color="000000"/>
            </w:tcBorders>
            <w:shd w:val="clear" w:color="auto" w:fill="auto"/>
          </w:tcPr>
          <w:p w:rsidR="004423A1" w:rsidRDefault="004423A1">
            <w:pPr>
              <w:spacing w:before="108" w:after="0" w:line="240" w:lineRule="auto"/>
              <w:jc w:val="center"/>
              <w:outlineLvl w:val="0"/>
              <w:rPr>
                <w:rFonts w:ascii="Times New Roman" w:hAnsi="Times New Roman" w:cs="Times New Roman"/>
                <w:b/>
                <w:bCs/>
                <w:color w:val="26282F"/>
                <w:sz w:val="24"/>
                <w:szCs w:val="24"/>
              </w:rPr>
            </w:pPr>
          </w:p>
        </w:tc>
      </w:tr>
      <w:tr w:rsidR="004423A1">
        <w:tc>
          <w:tcPr>
            <w:tcW w:w="49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20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Источник финансирования в рублях</w:t>
            </w:r>
          </w:p>
        </w:tc>
        <w:tc>
          <w:tcPr>
            <w:tcW w:w="7948" w:type="dxa"/>
            <w:gridSpan w:val="11"/>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Период реализации</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 год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2016 год</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 год</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4423A1">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423A1">
        <w:tc>
          <w:tcPr>
            <w:tcW w:w="49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Сметная стоимость объекта капитального строительства (при наличии утвержденной </w:t>
            </w:r>
            <w:r>
              <w:rPr>
                <w:rFonts w:ascii="Times New Roman" w:hAnsi="Times New Roman" w:cs="Times New Roman"/>
                <w:sz w:val="24"/>
                <w:szCs w:val="24"/>
              </w:rPr>
              <w:lastRenderedPageBreak/>
              <w:t>проектной документации) или предполагаемая (предельная) стоимость объекта капитального строительства</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всего</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10713,7</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10693,7</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федеральный </w:t>
            </w:r>
            <w:r>
              <w:rPr>
                <w:rFonts w:ascii="Times New Roman" w:hAnsi="Times New Roman" w:cs="Times New Roman"/>
                <w:sz w:val="24"/>
                <w:szCs w:val="24"/>
              </w:rPr>
              <w:lastRenderedPageBreak/>
              <w:t>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краевой 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9617,5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9617,5</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местный 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1096,2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1076,2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both"/>
              <w:rPr>
                <w:rFonts w:ascii="Times New Roman" w:hAnsi="Times New Roman" w:cs="Times New Roman"/>
                <w:sz w:val="24"/>
                <w:szCs w:val="24"/>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849" w:type="dxa"/>
            <w:tcBorders>
              <w:top w:val="single" w:sz="4" w:space="0" w:color="000000"/>
              <w:left w:val="single" w:sz="4" w:space="0" w:color="000000"/>
              <w:bottom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r>
      <w:tr w:rsidR="004423A1">
        <w:tc>
          <w:tcPr>
            <w:tcW w:w="49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краевой 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местный 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Общий (предельный) объем инвестиций, предоставляемых на реализацию объекта капитального строительства</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10713,7</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10693,7</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краевой 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9617,5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9617,5</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местный 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1096,2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1076,2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both"/>
              <w:rPr>
                <w:rFonts w:ascii="Times New Roman" w:hAnsi="Times New Roman" w:cs="Times New Roman"/>
                <w:sz w:val="24"/>
                <w:szCs w:val="24"/>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849" w:type="dxa"/>
            <w:tcBorders>
              <w:top w:val="single" w:sz="4" w:space="0" w:color="000000"/>
              <w:left w:val="single" w:sz="4" w:space="0" w:color="000000"/>
              <w:bottom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pPr>
              <w:spacing w:after="0" w:line="240" w:lineRule="auto"/>
              <w:jc w:val="center"/>
              <w:rPr>
                <w:rFonts w:ascii="Times New Roman" w:hAnsi="Times New Roman" w:cs="Times New Roman"/>
                <w:sz w:val="24"/>
                <w:szCs w:val="24"/>
              </w:rPr>
            </w:pPr>
          </w:p>
        </w:tc>
      </w:tr>
      <w:tr w:rsidR="004423A1">
        <w:tc>
          <w:tcPr>
            <w:tcW w:w="49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краевой 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423A1">
        <w:tc>
          <w:tcPr>
            <w:tcW w:w="495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23A1" w:rsidRDefault="004423A1"/>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rPr>
                <w:rFonts w:ascii="Times New Roman" w:hAnsi="Times New Roman" w:cs="Times New Roman"/>
                <w:sz w:val="24"/>
                <w:szCs w:val="24"/>
              </w:rPr>
            </w:pPr>
            <w:r>
              <w:rPr>
                <w:rFonts w:ascii="Times New Roman" w:hAnsi="Times New Roman" w:cs="Times New Roman"/>
                <w:sz w:val="24"/>
                <w:szCs w:val="24"/>
              </w:rPr>
              <w:t>местный бюджет</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49" w:type="dxa"/>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38" w:type="dxa"/>
            <w:gridSpan w:val="2"/>
            <w:tcBorders>
              <w:top w:val="single" w:sz="4" w:space="0" w:color="000000"/>
              <w:left w:val="single" w:sz="4" w:space="0" w:color="000000"/>
              <w:bottom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Pr>
          <w:p w:rsidR="004423A1" w:rsidRDefault="00CD3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bl>
    <w:p w:rsidR="004423A1" w:rsidRDefault="004423A1">
      <w:pPr>
        <w:spacing w:after="0" w:line="240" w:lineRule="auto"/>
        <w:jc w:val="both"/>
        <w:rPr>
          <w:rFonts w:ascii="Times New Roman" w:hAnsi="Times New Roman" w:cs="Times New Roman"/>
          <w:sz w:val="28"/>
          <w:szCs w:val="28"/>
        </w:rPr>
      </w:pPr>
    </w:p>
    <w:p w:rsidR="004423A1" w:rsidRDefault="00CD3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 израсходованных  в 2014 году – 267.4 тысячи  рублей.</w:t>
      </w:r>
    </w:p>
    <w:p w:rsidR="004423A1" w:rsidRDefault="004423A1">
      <w:pPr>
        <w:spacing w:after="0" w:line="240" w:lineRule="auto"/>
        <w:jc w:val="both"/>
        <w:rPr>
          <w:rFonts w:ascii="Times New Roman" w:hAnsi="Times New Roman" w:cs="Times New Roman"/>
          <w:sz w:val="28"/>
          <w:szCs w:val="28"/>
        </w:rPr>
      </w:pPr>
    </w:p>
    <w:p w:rsidR="004423A1" w:rsidRDefault="00CD3EC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w:t>
      </w:r>
      <w:proofErr w:type="gramStart"/>
      <w:r>
        <w:rPr>
          <w:rFonts w:ascii="Times New Roman" w:eastAsia="Times New Roman" w:hAnsi="Times New Roman" w:cs="Times New Roman"/>
          <w:sz w:val="28"/>
          <w:szCs w:val="28"/>
        </w:rPr>
        <w:t>муниципального</w:t>
      </w:r>
      <w:proofErr w:type="gramEnd"/>
      <w:r>
        <w:rPr>
          <w:rFonts w:ascii="Times New Roman" w:eastAsia="Times New Roman" w:hAnsi="Times New Roman" w:cs="Times New Roman"/>
          <w:sz w:val="28"/>
          <w:szCs w:val="28"/>
        </w:rPr>
        <w:t xml:space="preserve"> </w:t>
      </w:r>
    </w:p>
    <w:p w:rsidR="004423A1" w:rsidRDefault="00CD3EC1">
      <w:pPr>
        <w:spacing w:after="0"/>
      </w:pPr>
      <w:r>
        <w:rPr>
          <w:rFonts w:ascii="Times New Roman" w:eastAsia="Times New Roman" w:hAnsi="Times New Roman" w:cs="Times New Roman"/>
          <w:sz w:val="28"/>
          <w:szCs w:val="28"/>
        </w:rPr>
        <w:t xml:space="preserve">образования </w:t>
      </w:r>
      <w:r>
        <w:rPr>
          <w:rFonts w:ascii="Times New Roman" w:eastAsia="Arial Unicode MS" w:hAnsi="Times New Roman" w:cs="Times New Roman"/>
          <w:sz w:val="28"/>
          <w:szCs w:val="28"/>
        </w:rPr>
        <w:t xml:space="preserve">Кавказский район                                                                                                               </w:t>
      </w:r>
      <w:proofErr w:type="spellStart"/>
      <w:r>
        <w:rPr>
          <w:rFonts w:ascii="Times New Roman" w:eastAsia="Arial Unicode MS" w:hAnsi="Times New Roman" w:cs="Times New Roman"/>
          <w:sz w:val="28"/>
          <w:szCs w:val="28"/>
        </w:rPr>
        <w:t>С.В.Филатова</w:t>
      </w:r>
      <w:proofErr w:type="spellEnd"/>
    </w:p>
    <w:p w:rsidR="004423A1" w:rsidRDefault="004423A1">
      <w:pPr>
        <w:spacing w:after="0" w:line="240" w:lineRule="auto"/>
      </w:pPr>
    </w:p>
    <w:sectPr w:rsidR="004423A1">
      <w:pgSz w:w="16838" w:h="11906" w:orient="landscape"/>
      <w:pgMar w:top="993" w:right="1134" w:bottom="709"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roman"/>
    <w:pitch w:val="variable"/>
  </w:font>
  <w:font w:name="Courier New">
    <w:panose1 w:val="02070309020205020404"/>
    <w:charset w:val="CC"/>
    <w:family w:val="modern"/>
    <w:pitch w:val="fixed"/>
    <w:sig w:usb0="E0002AFF" w:usb1="C0007843" w:usb2="00000009" w:usb3="00000000" w:csb0="000001FF" w:csb1="00000000"/>
  </w:font>
  <w:font w:name="OpenSymbol">
    <w:altName w:val="Arial Unicode MS"/>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iberation Mono">
    <w:altName w:val="Courier New"/>
    <w:charset w:val="CC"/>
    <w:family w:val="roman"/>
    <w:pitch w:val="variable"/>
  </w:font>
  <w:font w:name="Andale Sans UI;Arial Unicode M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70B4"/>
    <w:multiLevelType w:val="multilevel"/>
    <w:tmpl w:val="D69CAC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4AC37F2"/>
    <w:multiLevelType w:val="multilevel"/>
    <w:tmpl w:val="0B0AF120"/>
    <w:lvl w:ilvl="0">
      <w:start w:val="1"/>
      <w:numFmt w:val="decimal"/>
      <w:lvlText w:val="%1."/>
      <w:lvlJc w:val="left"/>
      <w:pPr>
        <w:ind w:left="1495" w:hanging="360"/>
      </w:pPr>
      <w:rPr>
        <w:rFonts w:ascii="Times New Roman" w:hAnsi="Times New Roman" w:cs="Symbol"/>
        <w:b/>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72173B88"/>
    <w:multiLevelType w:val="multilevel"/>
    <w:tmpl w:val="33C8F26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347"/>
  <w:characterSpacingControl w:val="doNotCompress"/>
  <w:compat>
    <w:compatSetting w:name="compatibilityMode" w:uri="http://schemas.microsoft.com/office/word" w:val="12"/>
  </w:compat>
  <w:rsids>
    <w:rsidRoot w:val="004423A1"/>
    <w:rsid w:val="004423A1"/>
    <w:rsid w:val="004B6D09"/>
    <w:rsid w:val="00CD3E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egoe UI" w:hAnsi="Calibri" w:cs="Tahoma"/>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qFormat/>
    <w:pPr>
      <w:widowControl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0"/>
    <w:qFormat/>
    <w:pPr>
      <w:tabs>
        <w:tab w:val="left" w:pos="0"/>
      </w:tabs>
      <w:suppressAutoHyphens/>
      <w:spacing w:before="280" w:after="280" w:line="240" w:lineRule="auto"/>
      <w:ind w:left="576" w:hanging="576"/>
      <w:outlineLvl w:val="1"/>
    </w:pPr>
    <w:rPr>
      <w:rFonts w:ascii="Times New Roman" w:eastAsia="Times New Roman" w:hAnsi="Times New Roman" w:cs="Times New Roman"/>
      <w:b/>
      <w:bCs/>
      <w:kern w:val="2"/>
      <w:sz w:val="36"/>
      <w:szCs w:val="36"/>
      <w:lang w:eastAsia="zh-CN"/>
    </w:rPr>
  </w:style>
  <w:style w:type="paragraph" w:styleId="3">
    <w:name w:val="heading 3"/>
    <w:basedOn w:val="a"/>
    <w:next w:val="a0"/>
    <w:qFormat/>
    <w:pPr>
      <w:tabs>
        <w:tab w:val="left" w:pos="0"/>
      </w:tabs>
      <w:suppressAutoHyphens/>
      <w:spacing w:before="280" w:after="280" w:line="240" w:lineRule="auto"/>
      <w:ind w:left="720" w:hanging="720"/>
      <w:outlineLvl w:val="2"/>
    </w:pPr>
    <w:rPr>
      <w:rFonts w:ascii="Times New Roman" w:eastAsia="Times New Roman" w:hAnsi="Times New Roman" w:cs="Times New Roman"/>
      <w:b/>
      <w:bCs/>
      <w:kern w:val="2"/>
      <w:sz w:val="27"/>
      <w:szCs w:val="27"/>
      <w:lang w:eastAsia="zh-CN"/>
    </w:rPr>
  </w:style>
  <w:style w:type="paragraph" w:styleId="4">
    <w:name w:val="heading 4"/>
    <w:basedOn w:val="a"/>
    <w:next w:val="a0"/>
    <w:qFormat/>
    <w:pPr>
      <w:tabs>
        <w:tab w:val="left" w:pos="0"/>
      </w:tabs>
      <w:suppressAutoHyphens/>
      <w:spacing w:before="280" w:after="280" w:line="240" w:lineRule="auto"/>
      <w:ind w:left="864" w:hanging="864"/>
      <w:outlineLvl w:val="3"/>
    </w:pPr>
    <w:rPr>
      <w:rFonts w:ascii="Times New Roman" w:eastAsia="Times New Roman" w:hAnsi="Times New Roman" w:cs="Times New Roman"/>
      <w:b/>
      <w:bCs/>
      <w:kern w:val="2"/>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qFormat/>
    <w:rPr>
      <w:rFonts w:ascii="Arial" w:hAnsi="Arial" w:cs="Arial"/>
      <w:b/>
      <w:bCs/>
      <w:color w:val="26282F"/>
      <w:sz w:val="24"/>
      <w:szCs w:val="24"/>
    </w:rPr>
  </w:style>
  <w:style w:type="character" w:customStyle="1" w:styleId="a4">
    <w:name w:val="Гипертекстовая ссылка"/>
    <w:basedOn w:val="a1"/>
    <w:qFormat/>
    <w:rPr>
      <w:color w:val="106BBE"/>
    </w:rPr>
  </w:style>
  <w:style w:type="character" w:customStyle="1" w:styleId="a5">
    <w:name w:val="Цветовое выделение"/>
    <w:qFormat/>
    <w:rPr>
      <w:b/>
      <w:bCs/>
      <w:color w:val="26282F"/>
    </w:rPr>
  </w:style>
  <w:style w:type="character" w:customStyle="1" w:styleId="WW8Num1z1">
    <w:name w:val="WW8Num1z1"/>
    <w:qFormat/>
  </w:style>
  <w:style w:type="character" w:customStyle="1" w:styleId="a6">
    <w:name w:val="Текст выноски Знак"/>
    <w:basedOn w:val="a1"/>
    <w:qFormat/>
    <w:rPr>
      <w:rFonts w:ascii="Tahoma" w:hAnsi="Tahoma" w:cs="Tahoma"/>
      <w:sz w:val="16"/>
      <w:szCs w:val="16"/>
    </w:rPr>
  </w:style>
  <w:style w:type="character" w:customStyle="1" w:styleId="20">
    <w:name w:val="Заголовок 2 Знак"/>
    <w:basedOn w:val="a1"/>
    <w:qFormat/>
    <w:rPr>
      <w:rFonts w:ascii="Times New Roman" w:eastAsia="Times New Roman" w:hAnsi="Times New Roman" w:cs="Times New Roman"/>
      <w:b/>
      <w:bCs/>
      <w:kern w:val="2"/>
      <w:sz w:val="36"/>
      <w:szCs w:val="36"/>
      <w:lang w:eastAsia="zh-CN"/>
    </w:rPr>
  </w:style>
  <w:style w:type="character" w:customStyle="1" w:styleId="30">
    <w:name w:val="Заголовок 3 Знак"/>
    <w:basedOn w:val="a1"/>
    <w:qFormat/>
    <w:rPr>
      <w:rFonts w:ascii="Times New Roman" w:eastAsia="Times New Roman" w:hAnsi="Times New Roman" w:cs="Times New Roman"/>
      <w:b/>
      <w:bCs/>
      <w:kern w:val="2"/>
      <w:sz w:val="27"/>
      <w:szCs w:val="27"/>
      <w:lang w:eastAsia="zh-CN"/>
    </w:rPr>
  </w:style>
  <w:style w:type="character" w:customStyle="1" w:styleId="40">
    <w:name w:val="Заголовок 4 Знак"/>
    <w:basedOn w:val="a1"/>
    <w:qFormat/>
    <w:rPr>
      <w:rFonts w:ascii="Times New Roman" w:eastAsia="Times New Roman" w:hAnsi="Times New Roman" w:cs="Times New Roman"/>
      <w:b/>
      <w:bCs/>
      <w:kern w:val="2"/>
      <w:sz w:val="24"/>
      <w:szCs w:val="24"/>
      <w:lang w:eastAsia="zh-CN"/>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sz w:val="28"/>
      <w:szCs w:val="28"/>
    </w:rPr>
  </w:style>
  <w:style w:type="character" w:customStyle="1" w:styleId="13">
    <w:name w:val="Основной шрифт абзаца13"/>
    <w:qFormat/>
  </w:style>
  <w:style w:type="character" w:customStyle="1" w:styleId="WW8Num4z0">
    <w:name w:val="WW8Num4z0"/>
    <w:qFormat/>
    <w:rPr>
      <w:rFonts w:ascii="Symbol" w:hAnsi="Symbol" w:cs="Symbol"/>
      <w:sz w:val="28"/>
      <w:szCs w:val="28"/>
    </w:rPr>
  </w:style>
  <w:style w:type="character" w:customStyle="1" w:styleId="WW8Num5z0">
    <w:name w:val="WW8Num5z0"/>
    <w:qFormat/>
    <w:rPr>
      <w:b/>
      <w:sz w:val="28"/>
      <w:szCs w:val="28"/>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sz w:val="28"/>
      <w:szCs w:val="28"/>
    </w:rPr>
  </w:style>
  <w:style w:type="character" w:customStyle="1" w:styleId="12">
    <w:name w:val="Основной шрифт абзаца1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rFonts w:ascii="Symbol" w:hAnsi="Symbol" w:cs="Symbol"/>
      <w:sz w:val="28"/>
      <w:szCs w:val="28"/>
    </w:rPr>
  </w:style>
  <w:style w:type="character" w:customStyle="1" w:styleId="WW8Num8z0">
    <w:name w:val="WW8Num8z0"/>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8">
    <w:name w:val="Основной шрифт абзаца8"/>
    <w:qFormat/>
  </w:style>
  <w:style w:type="character" w:customStyle="1" w:styleId="a7">
    <w:name w:val="Символ нумерации"/>
    <w:qFormat/>
  </w:style>
  <w:style w:type="character" w:customStyle="1" w:styleId="-">
    <w:name w:val="Интернет-ссылка"/>
    <w:rPr>
      <w:color w:val="000080"/>
      <w:u w:val="single"/>
    </w:rPr>
  </w:style>
  <w:style w:type="character" w:customStyle="1" w:styleId="a8">
    <w:name w:val="Знак"/>
    <w:qFormat/>
    <w:rPr>
      <w:rFonts w:eastAsia="Andale Sans UI"/>
      <w:kern w:val="2"/>
      <w:sz w:val="24"/>
      <w:szCs w:val="24"/>
    </w:rPr>
  </w:style>
  <w:style w:type="character" w:customStyle="1" w:styleId="WW-">
    <w:name w:val="WW- Знак"/>
    <w:qFormat/>
    <w:rPr>
      <w:rFonts w:eastAsia="Andale Sans UI"/>
      <w:kern w:val="2"/>
      <w:sz w:val="24"/>
      <w:szCs w:val="24"/>
    </w:rPr>
  </w:style>
  <w:style w:type="character" w:customStyle="1" w:styleId="WW-1">
    <w:name w:val="WW- Знак1"/>
    <w:qFormat/>
    <w:rPr>
      <w:b/>
      <w:bCs/>
      <w:sz w:val="36"/>
      <w:szCs w:val="36"/>
    </w:rPr>
  </w:style>
  <w:style w:type="character" w:customStyle="1" w:styleId="WW-12">
    <w:name w:val="WW- Знак12"/>
    <w:qFormat/>
    <w:rPr>
      <w:b/>
      <w:bCs/>
      <w:sz w:val="27"/>
      <w:szCs w:val="27"/>
    </w:rPr>
  </w:style>
  <w:style w:type="character" w:customStyle="1" w:styleId="WW-123">
    <w:name w:val="WW- Знак123"/>
    <w:qFormat/>
    <w:rPr>
      <w:b/>
      <w:bCs/>
      <w:sz w:val="24"/>
      <w:szCs w:val="24"/>
    </w:rPr>
  </w:style>
  <w:style w:type="character" w:customStyle="1" w:styleId="7">
    <w:name w:val="Основной шрифт абзаца7"/>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6">
    <w:name w:val="Основной шрифт абзаца6"/>
    <w:qFormat/>
  </w:style>
  <w:style w:type="character" w:customStyle="1" w:styleId="5">
    <w:name w:val="Основной шрифт абзаца5"/>
    <w:qFormat/>
  </w:style>
  <w:style w:type="character" w:customStyle="1" w:styleId="41">
    <w:name w:val="Основной шрифт абзаца4"/>
    <w:qFormat/>
  </w:style>
  <w:style w:type="character" w:customStyle="1" w:styleId="31">
    <w:name w:val="Основной шрифт абзаца3"/>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1">
    <w:name w:val="Основной шрифт абзаца2"/>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cs="Times New Roman"/>
    </w:rPr>
  </w:style>
  <w:style w:type="character" w:customStyle="1" w:styleId="WW8Num13z0">
    <w:name w:val="WW8Num13z0"/>
    <w:qFormat/>
  </w:style>
  <w:style w:type="character" w:customStyle="1" w:styleId="11">
    <w:name w:val="Основной шрифт абзаца1"/>
    <w:qFormat/>
  </w:style>
  <w:style w:type="character" w:customStyle="1" w:styleId="apple-converted-space">
    <w:name w:val="apple-converted-space"/>
    <w:qFormat/>
  </w:style>
  <w:style w:type="character" w:customStyle="1" w:styleId="14">
    <w:name w:val="Знак примечания1"/>
    <w:qFormat/>
    <w:rPr>
      <w:sz w:val="16"/>
      <w:szCs w:val="16"/>
    </w:rPr>
  </w:style>
  <w:style w:type="character" w:customStyle="1" w:styleId="a9">
    <w:name w:val="Текст примечания Знак"/>
    <w:qFormat/>
  </w:style>
  <w:style w:type="character" w:customStyle="1" w:styleId="aa">
    <w:name w:val="Тема примечания Знак"/>
    <w:qFormat/>
    <w:rPr>
      <w:b/>
      <w:bCs/>
    </w:rPr>
  </w:style>
  <w:style w:type="character" w:customStyle="1" w:styleId="32">
    <w:name w:val="Основной текст с отступом 3 Знак"/>
    <w:qFormat/>
    <w:rPr>
      <w:rFonts w:ascii="Times New Roman" w:eastAsia="Times New Roman" w:hAnsi="Times New Roman" w:cs="Times New Roman"/>
      <w:sz w:val="16"/>
      <w:szCs w:val="16"/>
      <w:lang w:val="en-US"/>
    </w:rPr>
  </w:style>
  <w:style w:type="character" w:customStyle="1" w:styleId="HTML">
    <w:name w:val="Стандартный HTML Знак"/>
    <w:qFormat/>
    <w:rPr>
      <w:rFonts w:ascii="Courier New" w:eastAsia="Times New Roman" w:hAnsi="Courier New" w:cs="Courier New"/>
    </w:rPr>
  </w:style>
  <w:style w:type="character" w:customStyle="1" w:styleId="ab">
    <w:name w:val="Маркеры списка"/>
    <w:qFormat/>
    <w:rPr>
      <w:rFonts w:ascii="OpenSymbol" w:eastAsia="OpenSymbol" w:hAnsi="OpenSymbol" w:cs="OpenSymbol"/>
    </w:rPr>
  </w:style>
  <w:style w:type="character" w:customStyle="1" w:styleId="WW-1234">
    <w:name w:val="WW- Знак1234"/>
    <w:qFormat/>
    <w:rPr>
      <w:rFonts w:ascii="Tahoma" w:eastAsia="Calibri" w:hAnsi="Tahoma" w:cs="Tahoma"/>
      <w:sz w:val="16"/>
      <w:szCs w:val="16"/>
    </w:rPr>
  </w:style>
  <w:style w:type="character" w:customStyle="1" w:styleId="WW-12345">
    <w:name w:val="WW- Знак12345"/>
    <w:qFormat/>
    <w:rPr>
      <w:rFonts w:eastAsia="Andale Sans UI"/>
      <w:kern w:val="2"/>
    </w:rPr>
  </w:style>
  <w:style w:type="character" w:customStyle="1" w:styleId="WW-123456">
    <w:name w:val="WW- Знак123456"/>
    <w:qFormat/>
    <w:rPr>
      <w:rFonts w:ascii="Calibri" w:eastAsia="Calibri" w:hAnsi="Calibri" w:cs="Calibri"/>
      <w:b/>
      <w:bCs/>
      <w:kern w:val="2"/>
    </w:rPr>
  </w:style>
  <w:style w:type="character" w:customStyle="1" w:styleId="WW-1234567">
    <w:name w:val="WW- Знак1234567"/>
    <w:qFormat/>
    <w:rPr>
      <w:rFonts w:ascii="Courier New" w:hAnsi="Courier New" w:cs="Courier New"/>
    </w:rPr>
  </w:style>
  <w:style w:type="character" w:customStyle="1" w:styleId="50">
    <w:name w:val="Знак Знак5"/>
    <w:qFormat/>
    <w:rPr>
      <w:rFonts w:eastAsia="Andale Sans UI"/>
      <w:kern w:val="2"/>
      <w:sz w:val="24"/>
      <w:szCs w:val="24"/>
    </w:rPr>
  </w:style>
  <w:style w:type="character" w:customStyle="1" w:styleId="15">
    <w:name w:val="Заголовок №1_ Знак"/>
    <w:qFormat/>
    <w:rPr>
      <w:sz w:val="22"/>
      <w:szCs w:val="22"/>
      <w:highlight w:val="white"/>
    </w:rPr>
  </w:style>
  <w:style w:type="character" w:customStyle="1" w:styleId="ac">
    <w:name w:val="Колонтитул_ Знак"/>
    <w:qFormat/>
    <w:rPr>
      <w:highlight w:val="white"/>
      <w:lang w:val="ru-RU" w:eastAsia="ru-RU"/>
    </w:rPr>
  </w:style>
  <w:style w:type="character" w:customStyle="1" w:styleId="ad">
    <w:name w:val="Колонтитул"/>
    <w:qFormat/>
  </w:style>
  <w:style w:type="character" w:customStyle="1" w:styleId="60">
    <w:name w:val="Знак Знак6"/>
    <w:qFormat/>
    <w:rPr>
      <w:rFonts w:eastAsia="Andale Sans UI"/>
      <w:kern w:val="2"/>
      <w:sz w:val="24"/>
      <w:szCs w:val="24"/>
    </w:rPr>
  </w:style>
  <w:style w:type="character" w:customStyle="1" w:styleId="ae">
    <w:name w:val="Основной текст + Полужирный"/>
    <w:qFormat/>
    <w:rPr>
      <w:rFonts w:eastAsia="Andale Sans UI"/>
      <w:b/>
      <w:bCs/>
      <w:kern w:val="2"/>
      <w:sz w:val="24"/>
      <w:szCs w:val="24"/>
    </w:rPr>
  </w:style>
  <w:style w:type="character" w:customStyle="1" w:styleId="af">
    <w:name w:val="Знак Знак"/>
    <w:qFormat/>
    <w:rPr>
      <w:rFonts w:ascii="Arial Unicode MS" w:eastAsia="Arial Unicode MS" w:hAnsi="Arial Unicode MS" w:cs="Arial Unicode MS"/>
      <w:color w:val="000000"/>
    </w:rPr>
  </w:style>
  <w:style w:type="character" w:customStyle="1" w:styleId="9">
    <w:name w:val="Знак Знак9"/>
    <w:qFormat/>
    <w:rPr>
      <w:b/>
      <w:bCs/>
      <w:kern w:val="2"/>
      <w:sz w:val="36"/>
      <w:szCs w:val="36"/>
    </w:rPr>
  </w:style>
  <w:style w:type="character" w:customStyle="1" w:styleId="80">
    <w:name w:val="Знак Знак8"/>
    <w:qFormat/>
    <w:rPr>
      <w:b/>
      <w:bCs/>
      <w:kern w:val="2"/>
      <w:sz w:val="27"/>
      <w:szCs w:val="27"/>
    </w:rPr>
  </w:style>
  <w:style w:type="character" w:customStyle="1" w:styleId="70">
    <w:name w:val="Знак Знак7"/>
    <w:qFormat/>
    <w:rPr>
      <w:b/>
      <w:bCs/>
      <w:kern w:val="2"/>
      <w:sz w:val="24"/>
      <w:szCs w:val="24"/>
    </w:rPr>
  </w:style>
  <w:style w:type="character" w:styleId="af0">
    <w:name w:val="FollowedHyperlink"/>
    <w:qFormat/>
    <w:rPr>
      <w:color w:val="800080"/>
      <w:u w:val="single"/>
    </w:rPr>
  </w:style>
  <w:style w:type="character" w:customStyle="1" w:styleId="af1">
    <w:name w:val="Нижний колонтитул Знак"/>
    <w:qFormat/>
    <w:rPr>
      <w:rFonts w:eastAsia="Andale Sans UI"/>
      <w:kern w:val="2"/>
      <w:sz w:val="24"/>
      <w:szCs w:val="24"/>
      <w:lang w:eastAsia="zh-CN"/>
    </w:rPr>
  </w:style>
  <w:style w:type="character" w:customStyle="1" w:styleId="110">
    <w:name w:val="Основной шрифт абзаца11"/>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100">
    <w:name w:val="Основной шрифт абзаца10"/>
    <w:qFormat/>
  </w:style>
  <w:style w:type="character" w:customStyle="1" w:styleId="16">
    <w:name w:val="Верхний колонтитул Знак1"/>
    <w:qFormat/>
    <w:rPr>
      <w:rFonts w:ascii="Andale Sans UI" w:eastAsia="Andale Sans UI" w:hAnsi="Andale Sans UI" w:cs="Andale Sans UI"/>
      <w:kern w:val="2"/>
      <w:sz w:val="24"/>
      <w:szCs w:val="24"/>
    </w:rPr>
  </w:style>
  <w:style w:type="character" w:customStyle="1" w:styleId="90">
    <w:name w:val="Основной шрифт абзаца9"/>
    <w:qFormat/>
  </w:style>
  <w:style w:type="character" w:customStyle="1" w:styleId="17">
    <w:name w:val="Основной текст Знак1"/>
    <w:qFormat/>
    <w:rPr>
      <w:rFonts w:eastAsia="Andale Sans UI"/>
      <w:kern w:val="2"/>
      <w:sz w:val="24"/>
      <w:szCs w:val="24"/>
      <w:lang w:eastAsia="zh-CN"/>
    </w:rPr>
  </w:style>
  <w:style w:type="character" w:customStyle="1" w:styleId="22">
    <w:name w:val="Верхний колонтитул Знак2"/>
    <w:qFormat/>
    <w:rPr>
      <w:rFonts w:eastAsia="Andale Sans UI"/>
      <w:kern w:val="2"/>
      <w:sz w:val="24"/>
      <w:szCs w:val="24"/>
      <w:lang w:eastAsia="zh-CN"/>
    </w:rPr>
  </w:style>
  <w:style w:type="character" w:customStyle="1" w:styleId="42">
    <w:name w:val="Знак Знак4"/>
    <w:qFormat/>
    <w:rPr>
      <w:rFonts w:eastAsia="Andale Sans UI"/>
      <w:kern w:val="2"/>
      <w:sz w:val="24"/>
      <w:szCs w:val="24"/>
    </w:rPr>
  </w:style>
  <w:style w:type="character" w:customStyle="1" w:styleId="33">
    <w:name w:val="Знак Знак3"/>
    <w:qFormat/>
    <w:rPr>
      <w:rFonts w:ascii="Tahoma" w:eastAsia="Calibri" w:hAnsi="Tahoma" w:cs="Tahoma"/>
      <w:kern w:val="2"/>
      <w:sz w:val="16"/>
      <w:szCs w:val="16"/>
    </w:rPr>
  </w:style>
  <w:style w:type="character" w:customStyle="1" w:styleId="23">
    <w:name w:val="Текст примечания Знак2"/>
    <w:qFormat/>
    <w:rPr>
      <w:rFonts w:eastAsia="Andale Sans UI"/>
      <w:kern w:val="2"/>
      <w:lang w:eastAsia="zh-CN"/>
    </w:rPr>
  </w:style>
  <w:style w:type="character" w:customStyle="1" w:styleId="24">
    <w:name w:val="Знак Знак2"/>
    <w:qFormat/>
    <w:rPr>
      <w:rFonts w:ascii="Calibri" w:eastAsia="Calibri" w:hAnsi="Calibri" w:cs="Calibri"/>
      <w:b/>
      <w:bCs/>
      <w:kern w:val="2"/>
    </w:rPr>
  </w:style>
  <w:style w:type="character" w:customStyle="1" w:styleId="18">
    <w:name w:val="Знак Знак1"/>
    <w:qFormat/>
    <w:rPr>
      <w:rFonts w:ascii="Courier New" w:hAnsi="Courier New" w:cs="Courier New"/>
      <w:kern w:val="2"/>
    </w:rPr>
  </w:style>
  <w:style w:type="character" w:customStyle="1" w:styleId="af2">
    <w:name w:val="Основной текст Знак"/>
    <w:basedOn w:val="a1"/>
    <w:qFormat/>
    <w:rPr>
      <w:rFonts w:ascii="Times New Roman" w:eastAsia="Andale Sans UI" w:hAnsi="Times New Roman" w:cs="Times New Roman"/>
      <w:kern w:val="2"/>
      <w:sz w:val="24"/>
      <w:szCs w:val="24"/>
      <w:lang w:eastAsia="zh-CN"/>
    </w:rPr>
  </w:style>
  <w:style w:type="character" w:customStyle="1" w:styleId="af3">
    <w:name w:val="Верхний колонтитул Знак"/>
    <w:basedOn w:val="a1"/>
    <w:qFormat/>
    <w:rPr>
      <w:rFonts w:ascii="Times New Roman" w:eastAsia="Andale Sans UI" w:hAnsi="Times New Roman" w:cs="Times New Roman"/>
      <w:kern w:val="2"/>
      <w:sz w:val="24"/>
      <w:szCs w:val="24"/>
      <w:lang w:eastAsia="zh-CN"/>
    </w:rPr>
  </w:style>
  <w:style w:type="character" w:customStyle="1" w:styleId="19">
    <w:name w:val="Нижний колонтитул Знак1"/>
    <w:basedOn w:val="a1"/>
    <w:qFormat/>
    <w:rPr>
      <w:rFonts w:ascii="Times New Roman" w:eastAsia="Andale Sans UI" w:hAnsi="Times New Roman" w:cs="Times New Roman"/>
      <w:kern w:val="2"/>
      <w:sz w:val="24"/>
      <w:szCs w:val="24"/>
      <w:lang w:eastAsia="zh-CN"/>
    </w:rPr>
  </w:style>
  <w:style w:type="character" w:customStyle="1" w:styleId="1a">
    <w:name w:val="Текст выноски Знак1"/>
    <w:basedOn w:val="a1"/>
    <w:qFormat/>
    <w:rPr>
      <w:rFonts w:ascii="Tahoma" w:eastAsia="Calibri" w:hAnsi="Tahoma" w:cs="Tahoma"/>
      <w:kern w:val="2"/>
      <w:sz w:val="16"/>
      <w:szCs w:val="16"/>
      <w:lang w:eastAsia="zh-CN"/>
    </w:rPr>
  </w:style>
  <w:style w:type="character" w:customStyle="1" w:styleId="1b">
    <w:name w:val="Текст примечания Знак1"/>
    <w:basedOn w:val="a1"/>
    <w:qFormat/>
    <w:rPr>
      <w:sz w:val="20"/>
      <w:szCs w:val="20"/>
    </w:rPr>
  </w:style>
  <w:style w:type="character" w:customStyle="1" w:styleId="1c">
    <w:name w:val="Тема примечания Знак1"/>
    <w:basedOn w:val="1b"/>
    <w:qFormat/>
    <w:rPr>
      <w:rFonts w:ascii="Calibri" w:eastAsia="Calibri" w:hAnsi="Calibri" w:cs="Times New Roman"/>
      <w:b/>
      <w:bCs/>
      <w:kern w:val="2"/>
      <w:sz w:val="20"/>
      <w:szCs w:val="20"/>
      <w:lang w:eastAsia="zh-CN"/>
    </w:rPr>
  </w:style>
  <w:style w:type="character" w:customStyle="1" w:styleId="HTML1">
    <w:name w:val="Стандартный HTML Знак1"/>
    <w:basedOn w:val="a1"/>
    <w:qFormat/>
    <w:rPr>
      <w:rFonts w:ascii="Courier New" w:eastAsia="Times New Roman" w:hAnsi="Courier New" w:cs="Courier New"/>
      <w:kern w:val="2"/>
      <w:sz w:val="20"/>
      <w:szCs w:val="20"/>
      <w:lang w:eastAsia="zh-CN"/>
    </w:rPr>
  </w:style>
  <w:style w:type="character" w:customStyle="1" w:styleId="140">
    <w:name w:val="Основной шрифт абзаца14"/>
    <w:qFormat/>
  </w:style>
  <w:style w:type="character" w:customStyle="1" w:styleId="34">
    <w:name w:val="Верхний колонтитул Знак3"/>
    <w:basedOn w:val="a1"/>
    <w:qFormat/>
    <w:rPr>
      <w:rFonts w:ascii="Times New Roman" w:eastAsia="Andale Sans UI" w:hAnsi="Times New Roman" w:cs="Times New Roman"/>
      <w:kern w:val="2"/>
      <w:sz w:val="24"/>
      <w:szCs w:val="24"/>
      <w:lang w:eastAsia="zh-CN"/>
    </w:rPr>
  </w:style>
  <w:style w:type="character" w:customStyle="1" w:styleId="150">
    <w:name w:val="Основной шрифт абзаца15"/>
    <w:qFormat/>
  </w:style>
  <w:style w:type="character" w:customStyle="1" w:styleId="25">
    <w:name w:val="Основной текст Знак2"/>
    <w:basedOn w:val="a1"/>
    <w:qFormat/>
    <w:rPr>
      <w:rFonts w:eastAsia="Andale Sans UI"/>
      <w:kern w:val="2"/>
      <w:sz w:val="24"/>
      <w:szCs w:val="24"/>
      <w:lang w:eastAsia="zh-CN"/>
    </w:rPr>
  </w:style>
  <w:style w:type="character" w:customStyle="1" w:styleId="43">
    <w:name w:val="Верхний колонтитул Знак4"/>
    <w:basedOn w:val="a1"/>
    <w:qFormat/>
    <w:rPr>
      <w:rFonts w:eastAsia="Andale Sans UI"/>
      <w:kern w:val="2"/>
      <w:sz w:val="24"/>
      <w:szCs w:val="24"/>
      <w:lang w:eastAsia="zh-CN"/>
    </w:rPr>
  </w:style>
  <w:style w:type="character" w:customStyle="1" w:styleId="26">
    <w:name w:val="Нижний колонтитул Знак2"/>
    <w:basedOn w:val="a1"/>
    <w:qFormat/>
    <w:rPr>
      <w:rFonts w:eastAsia="Andale Sans UI"/>
      <w:kern w:val="2"/>
      <w:sz w:val="24"/>
      <w:szCs w:val="24"/>
      <w:lang w:eastAsia="zh-CN"/>
    </w:rPr>
  </w:style>
  <w:style w:type="character" w:customStyle="1" w:styleId="27">
    <w:name w:val="Текст выноски Знак2"/>
    <w:basedOn w:val="a1"/>
    <w:qFormat/>
    <w:rPr>
      <w:rFonts w:ascii="Tahoma" w:eastAsia="Calibri" w:hAnsi="Tahoma" w:cs="Tahoma"/>
      <w:kern w:val="2"/>
      <w:sz w:val="16"/>
      <w:szCs w:val="16"/>
      <w:lang w:eastAsia="zh-CN"/>
    </w:rPr>
  </w:style>
  <w:style w:type="character" w:customStyle="1" w:styleId="35">
    <w:name w:val="Текст примечания Знак3"/>
    <w:basedOn w:val="a1"/>
    <w:qFormat/>
    <w:rPr>
      <w:rFonts w:eastAsia="Andale Sans UI"/>
      <w:kern w:val="2"/>
      <w:lang w:eastAsia="zh-CN"/>
    </w:rPr>
  </w:style>
  <w:style w:type="character" w:customStyle="1" w:styleId="28">
    <w:name w:val="Тема примечания Знак2"/>
    <w:basedOn w:val="35"/>
    <w:qFormat/>
    <w:rPr>
      <w:rFonts w:ascii="Calibri" w:eastAsia="Calibri" w:hAnsi="Calibri"/>
      <w:b/>
      <w:bCs/>
      <w:kern w:val="2"/>
      <w:lang w:eastAsia="zh-CN"/>
    </w:rPr>
  </w:style>
  <w:style w:type="character" w:customStyle="1" w:styleId="HTML2">
    <w:name w:val="Стандартный HTML Знак2"/>
    <w:basedOn w:val="a1"/>
    <w:qFormat/>
    <w:rPr>
      <w:rFonts w:ascii="Courier New" w:hAnsi="Courier New" w:cs="Courier New"/>
      <w:kern w:val="2"/>
      <w:lang w:eastAsia="zh-CN"/>
    </w:rPr>
  </w:style>
  <w:style w:type="character" w:customStyle="1" w:styleId="160">
    <w:name w:val="Основной шрифт абзаца16"/>
    <w:qFormat/>
  </w:style>
  <w:style w:type="character" w:customStyle="1" w:styleId="170">
    <w:name w:val="Основной шрифт абзаца17"/>
    <w:qFormat/>
  </w:style>
  <w:style w:type="character" w:customStyle="1" w:styleId="180">
    <w:name w:val="Основной шрифт абзаца18"/>
    <w:qFormat/>
  </w:style>
  <w:style w:type="character" w:customStyle="1" w:styleId="200">
    <w:name w:val="Основной шрифт абзаца20"/>
    <w:qFormat/>
  </w:style>
  <w:style w:type="character" w:customStyle="1" w:styleId="190">
    <w:name w:val="Основной шрифт абзаца19"/>
    <w:qFormat/>
  </w:style>
  <w:style w:type="character" w:customStyle="1" w:styleId="210">
    <w:name w:val="Основной шрифт абзаца21"/>
    <w:qFormat/>
  </w:style>
  <w:style w:type="character" w:customStyle="1" w:styleId="220">
    <w:name w:val="Основной шрифт абзаца22"/>
    <w:qFormat/>
  </w:style>
  <w:style w:type="character" w:customStyle="1" w:styleId="af4">
    <w:name w:val="Название Знак"/>
    <w:basedOn w:val="a1"/>
    <w:qFormat/>
    <w:rPr>
      <w:rFonts w:ascii="Arial" w:eastAsia="Andale Sans UI" w:hAnsi="Arial" w:cs="Tahoma"/>
      <w:b/>
      <w:bCs/>
      <w:kern w:val="2"/>
      <w:sz w:val="56"/>
      <w:szCs w:val="56"/>
      <w:lang w:eastAsia="zh-CN"/>
    </w:rPr>
  </w:style>
  <w:style w:type="character" w:customStyle="1" w:styleId="af5">
    <w:name w:val="Подзаголовок Знак"/>
    <w:basedOn w:val="a1"/>
    <w:qFormat/>
    <w:rPr>
      <w:rFonts w:ascii="Arial" w:eastAsia="Andale Sans UI" w:hAnsi="Arial" w:cs="Tahoma"/>
      <w:kern w:val="2"/>
      <w:sz w:val="36"/>
      <w:szCs w:val="36"/>
      <w:lang w:eastAsia="zh-CN"/>
    </w:rPr>
  </w:style>
  <w:style w:type="character" w:customStyle="1" w:styleId="af6">
    <w:name w:val="Посещённая гиперссылка"/>
    <w:rPr>
      <w:color w:val="800080"/>
      <w:u w:val="single"/>
    </w:rPr>
  </w:style>
  <w:style w:type="paragraph" w:customStyle="1" w:styleId="af7">
    <w:name w:val="Заголовок"/>
    <w:basedOn w:val="a"/>
    <w:next w:val="a0"/>
    <w:qFormat/>
    <w:pPr>
      <w:keepNext/>
      <w:widowControl w:val="0"/>
      <w:suppressAutoHyphens/>
      <w:spacing w:before="240" w:after="120" w:line="240" w:lineRule="auto"/>
    </w:pPr>
    <w:rPr>
      <w:rFonts w:ascii="Arial" w:eastAsia="Andale Sans UI" w:hAnsi="Arial"/>
      <w:kern w:val="2"/>
      <w:sz w:val="28"/>
      <w:szCs w:val="28"/>
      <w:lang w:eastAsia="zh-CN"/>
    </w:rPr>
  </w:style>
  <w:style w:type="paragraph" w:styleId="a0">
    <w:name w:val="Body Text"/>
    <w:basedOn w:val="a"/>
    <w:pPr>
      <w:widowControl w:val="0"/>
      <w:suppressAutoHyphens/>
      <w:spacing w:after="120" w:line="240" w:lineRule="auto"/>
    </w:pPr>
    <w:rPr>
      <w:rFonts w:ascii="Times New Roman" w:eastAsia="Andale Sans UI" w:hAnsi="Times New Roman" w:cs="Times New Roman"/>
      <w:kern w:val="2"/>
      <w:sz w:val="24"/>
      <w:szCs w:val="24"/>
      <w:lang w:eastAsia="zh-CN"/>
    </w:rPr>
  </w:style>
  <w:style w:type="paragraph" w:styleId="af8">
    <w:name w:val="List"/>
    <w:basedOn w:val="a0"/>
    <w:rPr>
      <w:rFonts w:cs="Tahoma"/>
    </w:rPr>
  </w:style>
  <w:style w:type="paragraph" w:styleId="af9">
    <w:name w:val="caption"/>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styleId="afa">
    <w:name w:val="index heading"/>
    <w:basedOn w:val="a"/>
    <w:qFormat/>
    <w:pPr>
      <w:suppressLineNumbers/>
    </w:pPr>
    <w:rPr>
      <w:rFonts w:cs="Arial"/>
    </w:rPr>
  </w:style>
  <w:style w:type="paragraph" w:customStyle="1" w:styleId="afb">
    <w:name w:val="Информация об изменениях"/>
    <w:basedOn w:val="a"/>
    <w:next w:val="a"/>
    <w:qFormat/>
    <w:pPr>
      <w:widowControl w:val="0"/>
      <w:spacing w:before="180" w:after="0" w:line="240" w:lineRule="auto"/>
      <w:ind w:left="360" w:right="360"/>
      <w:jc w:val="both"/>
    </w:pPr>
    <w:rPr>
      <w:rFonts w:ascii="Arial" w:hAnsi="Arial" w:cs="Arial"/>
      <w:color w:val="353842"/>
      <w:sz w:val="18"/>
      <w:szCs w:val="18"/>
      <w:highlight w:val="cyan"/>
    </w:rPr>
  </w:style>
  <w:style w:type="paragraph" w:customStyle="1" w:styleId="afc">
    <w:name w:val="Нормальный (таблица)"/>
    <w:basedOn w:val="a"/>
    <w:next w:val="a"/>
    <w:qFormat/>
    <w:pPr>
      <w:widowControl w:val="0"/>
      <w:spacing w:after="0" w:line="240" w:lineRule="auto"/>
      <w:jc w:val="both"/>
    </w:pPr>
    <w:rPr>
      <w:rFonts w:ascii="Arial" w:hAnsi="Arial" w:cs="Arial"/>
      <w:sz w:val="24"/>
      <w:szCs w:val="24"/>
    </w:rPr>
  </w:style>
  <w:style w:type="paragraph" w:customStyle="1" w:styleId="afd">
    <w:name w:val="Подзаголовок для информации об изменениях"/>
    <w:basedOn w:val="a"/>
    <w:next w:val="a"/>
    <w:qFormat/>
    <w:pPr>
      <w:widowControl w:val="0"/>
      <w:spacing w:after="0" w:line="240" w:lineRule="auto"/>
      <w:ind w:firstLine="720"/>
      <w:jc w:val="both"/>
    </w:pPr>
    <w:rPr>
      <w:rFonts w:ascii="Arial" w:hAnsi="Arial" w:cs="Arial"/>
      <w:b/>
      <w:bCs/>
      <w:color w:val="353842"/>
      <w:sz w:val="18"/>
      <w:szCs w:val="18"/>
    </w:rPr>
  </w:style>
  <w:style w:type="paragraph" w:customStyle="1" w:styleId="afe">
    <w:name w:val="Прижатый влево"/>
    <w:basedOn w:val="a"/>
    <w:next w:val="a"/>
    <w:qFormat/>
    <w:pPr>
      <w:widowControl w:val="0"/>
      <w:spacing w:after="0" w:line="240" w:lineRule="auto"/>
    </w:pPr>
    <w:rPr>
      <w:rFonts w:ascii="Arial" w:hAnsi="Arial" w:cs="Arial"/>
      <w:sz w:val="24"/>
      <w:szCs w:val="24"/>
    </w:rPr>
  </w:style>
  <w:style w:type="paragraph" w:customStyle="1" w:styleId="aff">
    <w:name w:val="Комментарий"/>
    <w:basedOn w:val="a"/>
    <w:next w:val="a"/>
    <w:qFormat/>
    <w:pPr>
      <w:widowControl w:val="0"/>
      <w:spacing w:before="75" w:after="0" w:line="240" w:lineRule="auto"/>
      <w:ind w:left="170"/>
      <w:jc w:val="both"/>
    </w:pPr>
    <w:rPr>
      <w:rFonts w:ascii="Arial" w:hAnsi="Arial" w:cs="Arial"/>
      <w:color w:val="353842"/>
      <w:sz w:val="24"/>
      <w:szCs w:val="24"/>
      <w:highlight w:val="white"/>
    </w:rPr>
  </w:style>
  <w:style w:type="paragraph" w:customStyle="1" w:styleId="aff0">
    <w:name w:val="Информация об изменениях документа"/>
    <w:basedOn w:val="aff"/>
    <w:next w:val="a"/>
    <w:qFormat/>
    <w:rPr>
      <w:i/>
      <w:iCs/>
    </w:rPr>
  </w:style>
  <w:style w:type="paragraph" w:styleId="aff1">
    <w:name w:val="Balloon Text"/>
    <w:basedOn w:val="a"/>
    <w:qFormat/>
    <w:pPr>
      <w:spacing w:after="0" w:line="240" w:lineRule="auto"/>
    </w:pPr>
    <w:rPr>
      <w:rFonts w:ascii="Tahoma" w:hAnsi="Tahoma"/>
      <w:sz w:val="16"/>
      <w:szCs w:val="16"/>
    </w:rPr>
  </w:style>
  <w:style w:type="paragraph" w:customStyle="1" w:styleId="130">
    <w:name w:val="Указатель13"/>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51">
    <w:name w:val="Название объекта5"/>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120">
    <w:name w:val="Указатель12"/>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81">
    <w:name w:val="Название8"/>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82">
    <w:name w:val="Указатель8"/>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1d">
    <w:name w:val="Название1"/>
    <w:basedOn w:val="a"/>
    <w:qFormat/>
    <w:pPr>
      <w:widowControl w:val="0"/>
      <w:suppressLineNumbers/>
      <w:suppressAutoHyphens/>
      <w:spacing w:before="120" w:after="120" w:line="240" w:lineRule="auto"/>
    </w:pPr>
    <w:rPr>
      <w:rFonts w:ascii="Times New Roman" w:eastAsia="Andale Sans UI" w:hAnsi="Times New Roman"/>
      <w:i/>
      <w:iCs/>
      <w:kern w:val="2"/>
      <w:sz w:val="24"/>
      <w:szCs w:val="24"/>
      <w:lang w:eastAsia="zh-CN"/>
    </w:rPr>
  </w:style>
  <w:style w:type="paragraph" w:customStyle="1" w:styleId="1e">
    <w:name w:val="Указатель1"/>
    <w:basedOn w:val="a"/>
    <w:qFormat/>
    <w:pPr>
      <w:widowControl w:val="0"/>
      <w:suppressLineNumbers/>
      <w:suppressAutoHyphens/>
      <w:spacing w:after="0" w:line="240" w:lineRule="auto"/>
    </w:pPr>
    <w:rPr>
      <w:rFonts w:ascii="Times New Roman" w:eastAsia="Andale Sans UI" w:hAnsi="Times New Roman"/>
      <w:kern w:val="2"/>
      <w:sz w:val="24"/>
      <w:szCs w:val="24"/>
      <w:lang w:eastAsia="zh-CN"/>
    </w:rPr>
  </w:style>
  <w:style w:type="paragraph" w:customStyle="1" w:styleId="aff2">
    <w:name w:val="Содержимое таблицы"/>
    <w:basedOn w:val="a"/>
    <w:qFormat/>
    <w:pPr>
      <w:widowControl w:val="0"/>
      <w:suppressLineNumbers/>
      <w:suppressAutoHyphens/>
      <w:spacing w:after="0" w:line="240" w:lineRule="auto"/>
    </w:pPr>
    <w:rPr>
      <w:rFonts w:ascii="Times New Roman" w:eastAsia="Andale Sans UI" w:hAnsi="Times New Roman" w:cs="Times New Roman"/>
      <w:kern w:val="2"/>
      <w:sz w:val="24"/>
      <w:szCs w:val="24"/>
      <w:lang w:eastAsia="zh-CN"/>
    </w:rPr>
  </w:style>
  <w:style w:type="paragraph" w:customStyle="1" w:styleId="aff3">
    <w:name w:val="Заголовок таблицы"/>
    <w:basedOn w:val="aff2"/>
    <w:qFormat/>
    <w:pPr>
      <w:jc w:val="center"/>
    </w:pPr>
    <w:rPr>
      <w:b/>
      <w:bCs/>
    </w:rPr>
  </w:style>
  <w:style w:type="paragraph" w:customStyle="1" w:styleId="aff4">
    <w:name w:val="Верхний и нижний колонтитулы"/>
    <w:basedOn w:val="a"/>
    <w:qFormat/>
  </w:style>
  <w:style w:type="paragraph" w:styleId="aff5">
    <w:name w:val="header"/>
    <w:basedOn w:val="a"/>
    <w:pPr>
      <w:widowControl w:val="0"/>
      <w:tabs>
        <w:tab w:val="center" w:pos="4677"/>
        <w:tab w:val="right" w:pos="9355"/>
      </w:tabs>
      <w:suppressAutoHyphens/>
      <w:spacing w:after="0" w:line="240" w:lineRule="auto"/>
    </w:pPr>
    <w:rPr>
      <w:rFonts w:ascii="Times New Roman" w:eastAsia="Andale Sans UI" w:hAnsi="Times New Roman" w:cs="Times New Roman"/>
      <w:kern w:val="2"/>
      <w:sz w:val="24"/>
      <w:szCs w:val="24"/>
      <w:lang w:eastAsia="zh-CN"/>
    </w:rPr>
  </w:style>
  <w:style w:type="paragraph" w:styleId="aff6">
    <w:name w:val="footer"/>
    <w:basedOn w:val="a"/>
    <w:pPr>
      <w:widowControl w:val="0"/>
      <w:tabs>
        <w:tab w:val="center" w:pos="4677"/>
        <w:tab w:val="right" w:pos="9355"/>
      </w:tabs>
      <w:suppressAutoHyphens/>
      <w:spacing w:after="0" w:line="240" w:lineRule="auto"/>
    </w:pPr>
    <w:rPr>
      <w:rFonts w:ascii="Times New Roman" w:eastAsia="Andale Sans UI" w:hAnsi="Times New Roman" w:cs="Times New Roman"/>
      <w:kern w:val="2"/>
      <w:sz w:val="24"/>
      <w:szCs w:val="24"/>
      <w:lang w:eastAsia="zh-CN"/>
    </w:rPr>
  </w:style>
  <w:style w:type="paragraph" w:customStyle="1" w:styleId="71">
    <w:name w:val="Название7"/>
    <w:basedOn w:val="a"/>
    <w:qFormat/>
    <w:pPr>
      <w:suppressLineNumbers/>
      <w:suppressAutoHyphens/>
      <w:spacing w:before="120" w:after="120" w:line="240" w:lineRule="auto"/>
    </w:pPr>
    <w:rPr>
      <w:rFonts w:ascii="Times New Roman" w:eastAsia="Times New Roman" w:hAnsi="Times New Roman" w:cs="Mangal"/>
      <w:i/>
      <w:iCs/>
      <w:kern w:val="2"/>
      <w:sz w:val="24"/>
      <w:szCs w:val="24"/>
      <w:lang w:eastAsia="zh-CN"/>
    </w:rPr>
  </w:style>
  <w:style w:type="paragraph" w:customStyle="1" w:styleId="72">
    <w:name w:val="Указатель7"/>
    <w:basedOn w:val="a"/>
    <w:qFormat/>
    <w:pPr>
      <w:suppressLineNumbers/>
      <w:suppressAutoHyphens/>
      <w:spacing w:after="0" w:line="240" w:lineRule="auto"/>
    </w:pPr>
    <w:rPr>
      <w:rFonts w:ascii="Times New Roman" w:eastAsia="Times New Roman" w:hAnsi="Times New Roman" w:cs="Mangal"/>
      <w:kern w:val="2"/>
      <w:sz w:val="24"/>
      <w:szCs w:val="24"/>
      <w:lang w:eastAsia="zh-CN"/>
    </w:rPr>
  </w:style>
  <w:style w:type="paragraph" w:customStyle="1" w:styleId="61">
    <w:name w:val="Название6"/>
    <w:basedOn w:val="a"/>
    <w:qFormat/>
    <w:pPr>
      <w:suppressLineNumbers/>
      <w:suppressAutoHyphens/>
      <w:spacing w:before="120" w:after="120" w:line="240" w:lineRule="auto"/>
    </w:pPr>
    <w:rPr>
      <w:rFonts w:ascii="Times New Roman" w:eastAsia="Times New Roman" w:hAnsi="Times New Roman" w:cs="Mangal"/>
      <w:i/>
      <w:iCs/>
      <w:kern w:val="2"/>
      <w:sz w:val="24"/>
      <w:szCs w:val="24"/>
      <w:lang w:eastAsia="zh-CN"/>
    </w:rPr>
  </w:style>
  <w:style w:type="paragraph" w:customStyle="1" w:styleId="62">
    <w:name w:val="Указатель6"/>
    <w:basedOn w:val="a"/>
    <w:qFormat/>
    <w:pPr>
      <w:suppressLineNumbers/>
      <w:suppressAutoHyphens/>
      <w:spacing w:after="0" w:line="240" w:lineRule="auto"/>
    </w:pPr>
    <w:rPr>
      <w:rFonts w:ascii="Times New Roman" w:eastAsia="Times New Roman" w:hAnsi="Times New Roman" w:cs="Mangal"/>
      <w:kern w:val="2"/>
      <w:sz w:val="24"/>
      <w:szCs w:val="24"/>
      <w:lang w:eastAsia="zh-CN"/>
    </w:rPr>
  </w:style>
  <w:style w:type="paragraph" w:customStyle="1" w:styleId="52">
    <w:name w:val="Название5"/>
    <w:basedOn w:val="a"/>
    <w:qFormat/>
    <w:pPr>
      <w:suppressLineNumbers/>
      <w:suppressAutoHyphens/>
      <w:spacing w:before="120" w:after="120" w:line="240" w:lineRule="auto"/>
    </w:pPr>
    <w:rPr>
      <w:rFonts w:ascii="Times New Roman" w:eastAsia="Times New Roman" w:hAnsi="Times New Roman" w:cs="Mangal"/>
      <w:i/>
      <w:iCs/>
      <w:kern w:val="2"/>
      <w:sz w:val="24"/>
      <w:szCs w:val="24"/>
      <w:lang w:eastAsia="zh-CN"/>
    </w:rPr>
  </w:style>
  <w:style w:type="paragraph" w:customStyle="1" w:styleId="53">
    <w:name w:val="Указатель5"/>
    <w:basedOn w:val="a"/>
    <w:qFormat/>
    <w:pPr>
      <w:suppressLineNumbers/>
      <w:suppressAutoHyphens/>
      <w:spacing w:after="0" w:line="240" w:lineRule="auto"/>
    </w:pPr>
    <w:rPr>
      <w:rFonts w:ascii="Times New Roman" w:eastAsia="Times New Roman" w:hAnsi="Times New Roman" w:cs="Mangal"/>
      <w:kern w:val="2"/>
      <w:sz w:val="24"/>
      <w:szCs w:val="24"/>
      <w:lang w:eastAsia="zh-CN"/>
    </w:rPr>
  </w:style>
  <w:style w:type="paragraph" w:customStyle="1" w:styleId="44">
    <w:name w:val="Название4"/>
    <w:basedOn w:val="a"/>
    <w:qFormat/>
    <w:pPr>
      <w:suppressLineNumbers/>
      <w:suppressAutoHyphens/>
      <w:spacing w:before="120" w:after="120" w:line="240" w:lineRule="auto"/>
    </w:pPr>
    <w:rPr>
      <w:rFonts w:ascii="Times New Roman" w:eastAsia="Times New Roman" w:hAnsi="Times New Roman" w:cs="Mangal"/>
      <w:i/>
      <w:iCs/>
      <w:kern w:val="2"/>
      <w:sz w:val="24"/>
      <w:szCs w:val="24"/>
      <w:lang w:eastAsia="zh-CN"/>
    </w:rPr>
  </w:style>
  <w:style w:type="paragraph" w:customStyle="1" w:styleId="45">
    <w:name w:val="Указатель4"/>
    <w:basedOn w:val="a"/>
    <w:qFormat/>
    <w:pPr>
      <w:suppressLineNumbers/>
      <w:suppressAutoHyphens/>
      <w:spacing w:after="0" w:line="240" w:lineRule="auto"/>
    </w:pPr>
    <w:rPr>
      <w:rFonts w:ascii="Times New Roman" w:eastAsia="Times New Roman" w:hAnsi="Times New Roman" w:cs="Mangal"/>
      <w:kern w:val="2"/>
      <w:sz w:val="24"/>
      <w:szCs w:val="24"/>
      <w:lang w:eastAsia="zh-CN"/>
    </w:rPr>
  </w:style>
  <w:style w:type="paragraph" w:customStyle="1" w:styleId="36">
    <w:name w:val="Название3"/>
    <w:basedOn w:val="a"/>
    <w:qFormat/>
    <w:pPr>
      <w:suppressLineNumbers/>
      <w:suppressAutoHyphens/>
      <w:spacing w:before="120" w:after="120" w:line="240" w:lineRule="auto"/>
    </w:pPr>
    <w:rPr>
      <w:rFonts w:ascii="Times New Roman" w:eastAsia="Times New Roman" w:hAnsi="Times New Roman" w:cs="Mangal"/>
      <w:i/>
      <w:iCs/>
      <w:kern w:val="2"/>
      <w:sz w:val="24"/>
      <w:szCs w:val="24"/>
      <w:lang w:eastAsia="zh-CN"/>
    </w:rPr>
  </w:style>
  <w:style w:type="paragraph" w:customStyle="1" w:styleId="37">
    <w:name w:val="Указатель3"/>
    <w:basedOn w:val="a"/>
    <w:qFormat/>
    <w:pPr>
      <w:suppressLineNumbers/>
      <w:suppressAutoHyphens/>
      <w:spacing w:after="0" w:line="240" w:lineRule="auto"/>
    </w:pPr>
    <w:rPr>
      <w:rFonts w:ascii="Times New Roman" w:eastAsia="Times New Roman" w:hAnsi="Times New Roman" w:cs="Mangal"/>
      <w:kern w:val="2"/>
      <w:sz w:val="24"/>
      <w:szCs w:val="24"/>
      <w:lang w:eastAsia="zh-CN"/>
    </w:rPr>
  </w:style>
  <w:style w:type="paragraph" w:customStyle="1" w:styleId="29">
    <w:name w:val="Название2"/>
    <w:basedOn w:val="a"/>
    <w:qFormat/>
    <w:pPr>
      <w:suppressLineNumbers/>
      <w:suppressAutoHyphens/>
      <w:spacing w:before="120" w:after="120" w:line="240" w:lineRule="auto"/>
    </w:pPr>
    <w:rPr>
      <w:rFonts w:ascii="Times New Roman" w:eastAsia="Times New Roman" w:hAnsi="Times New Roman" w:cs="Mangal"/>
      <w:i/>
      <w:iCs/>
      <w:kern w:val="2"/>
      <w:sz w:val="24"/>
      <w:szCs w:val="24"/>
      <w:lang w:eastAsia="zh-CN"/>
    </w:rPr>
  </w:style>
  <w:style w:type="paragraph" w:customStyle="1" w:styleId="2a">
    <w:name w:val="Указатель2"/>
    <w:basedOn w:val="a"/>
    <w:qFormat/>
    <w:pPr>
      <w:suppressLineNumbers/>
      <w:suppressAutoHyphens/>
      <w:spacing w:after="0" w:line="240" w:lineRule="auto"/>
    </w:pPr>
    <w:rPr>
      <w:rFonts w:ascii="Times New Roman" w:eastAsia="Times New Roman" w:hAnsi="Times New Roman" w:cs="Mangal"/>
      <w:kern w:val="2"/>
      <w:sz w:val="24"/>
      <w:szCs w:val="24"/>
      <w:lang w:eastAsia="zh-CN"/>
    </w:rPr>
  </w:style>
  <w:style w:type="paragraph" w:styleId="aff7">
    <w:name w:val="List Paragraph"/>
    <w:basedOn w:val="a"/>
    <w:qFormat/>
    <w:pPr>
      <w:suppressAutoHyphens/>
      <w:ind w:left="720"/>
    </w:pPr>
    <w:rPr>
      <w:rFonts w:eastAsia="Calibri" w:cs="Calibri"/>
      <w:kern w:val="2"/>
      <w:lang w:eastAsia="zh-CN"/>
    </w:rPr>
  </w:style>
  <w:style w:type="paragraph" w:customStyle="1" w:styleId="ConsPlusCell">
    <w:name w:val="ConsPlusCell"/>
    <w:qFormat/>
    <w:pPr>
      <w:suppressAutoHyphens/>
    </w:pPr>
    <w:rPr>
      <w:rFonts w:ascii="Times New Roman" w:eastAsia="Calibri" w:hAnsi="Times New Roman" w:cs="Times New Roman"/>
      <w:sz w:val="28"/>
      <w:szCs w:val="28"/>
      <w:lang w:eastAsia="zh-CN"/>
    </w:rPr>
  </w:style>
  <w:style w:type="paragraph" w:customStyle="1" w:styleId="ConsPlusNormal">
    <w:name w:val="ConsPlusNormal"/>
    <w:qFormat/>
    <w:pPr>
      <w:widowControl w:val="0"/>
      <w:suppressAutoHyphens/>
      <w:ind w:firstLine="720"/>
    </w:pPr>
    <w:rPr>
      <w:rFonts w:ascii="Arial" w:eastAsia="Times New Roman" w:hAnsi="Arial" w:cs="Arial"/>
      <w:szCs w:val="20"/>
      <w:lang w:eastAsia="zh-CN"/>
    </w:rPr>
  </w:style>
  <w:style w:type="paragraph" w:customStyle="1" w:styleId="1f">
    <w:name w:val="Текст примечания1"/>
    <w:basedOn w:val="a"/>
    <w:qFormat/>
    <w:pPr>
      <w:suppressAutoHyphens/>
    </w:pPr>
    <w:rPr>
      <w:rFonts w:eastAsia="Calibri" w:cs="Calibri"/>
      <w:kern w:val="2"/>
      <w:sz w:val="20"/>
      <w:szCs w:val="20"/>
      <w:lang w:eastAsia="zh-CN"/>
    </w:rPr>
  </w:style>
  <w:style w:type="paragraph" w:customStyle="1" w:styleId="2b">
    <w:name w:val="Текст примечания2"/>
    <w:basedOn w:val="a"/>
    <w:qFormat/>
    <w:pPr>
      <w:suppressAutoHyphens/>
      <w:spacing w:after="0" w:line="240" w:lineRule="auto"/>
    </w:pPr>
    <w:rPr>
      <w:rFonts w:ascii="Times New Roman" w:eastAsia="Times New Roman" w:hAnsi="Times New Roman" w:cs="Times New Roman"/>
      <w:kern w:val="2"/>
      <w:sz w:val="20"/>
      <w:szCs w:val="20"/>
      <w:lang w:eastAsia="zh-CN"/>
    </w:rPr>
  </w:style>
  <w:style w:type="paragraph" w:customStyle="1" w:styleId="38">
    <w:name w:val="Текст примечания3"/>
    <w:basedOn w:val="a"/>
    <w:qFormat/>
    <w:pPr>
      <w:widowControl w:val="0"/>
      <w:suppressAutoHyphens/>
      <w:spacing w:after="0" w:line="240" w:lineRule="auto"/>
    </w:pPr>
    <w:rPr>
      <w:rFonts w:ascii="Times New Roman" w:eastAsia="Andale Sans UI" w:hAnsi="Times New Roman" w:cs="Times New Roman"/>
      <w:kern w:val="2"/>
      <w:sz w:val="20"/>
      <w:szCs w:val="20"/>
      <w:lang w:eastAsia="zh-CN"/>
    </w:rPr>
  </w:style>
  <w:style w:type="paragraph" w:styleId="aff8">
    <w:name w:val="annotation text"/>
    <w:basedOn w:val="a"/>
    <w:qFormat/>
    <w:pPr>
      <w:spacing w:line="240" w:lineRule="auto"/>
    </w:pPr>
    <w:rPr>
      <w:sz w:val="20"/>
      <w:szCs w:val="20"/>
    </w:rPr>
  </w:style>
  <w:style w:type="paragraph" w:styleId="aff9">
    <w:name w:val="annotation subject"/>
    <w:basedOn w:val="1f"/>
    <w:next w:val="1f"/>
    <w:qFormat/>
    <w:rPr>
      <w:rFonts w:cs="Times New Roman"/>
      <w:b/>
      <w:bCs/>
    </w:rPr>
  </w:style>
  <w:style w:type="paragraph" w:customStyle="1" w:styleId="ConsTitle">
    <w:name w:val="ConsTitle"/>
    <w:qFormat/>
    <w:pPr>
      <w:widowControl w:val="0"/>
      <w:suppressAutoHyphens/>
      <w:ind w:right="19772"/>
    </w:pPr>
    <w:rPr>
      <w:rFonts w:ascii="Arial" w:eastAsia="Times New Roman" w:hAnsi="Arial" w:cs="Arial"/>
      <w:b/>
      <w:bCs/>
      <w:sz w:val="16"/>
      <w:szCs w:val="16"/>
      <w:lang w:eastAsia="zh-CN"/>
    </w:rPr>
  </w:style>
  <w:style w:type="paragraph" w:customStyle="1" w:styleId="CharCharCarCarCharCharCarCarCharCharCarCarCharChar">
    <w:name w:val="Char Char Car Car Char Char Car Car Char Char Car Car Char Char"/>
    <w:basedOn w:val="a"/>
    <w:qFormat/>
    <w:pPr>
      <w:suppressAutoHyphens/>
      <w:spacing w:after="160" w:line="240" w:lineRule="exact"/>
    </w:pPr>
    <w:rPr>
      <w:rFonts w:ascii="Times New Roman" w:eastAsia="Times New Roman" w:hAnsi="Times New Roman" w:cs="Times New Roman"/>
      <w:kern w:val="2"/>
      <w:sz w:val="20"/>
      <w:szCs w:val="20"/>
      <w:lang w:eastAsia="zh-CN"/>
    </w:rPr>
  </w:style>
  <w:style w:type="paragraph" w:customStyle="1" w:styleId="310">
    <w:name w:val="Основной текст с отступом 31"/>
    <w:basedOn w:val="a"/>
    <w:qFormat/>
    <w:pPr>
      <w:suppressAutoHyphens/>
      <w:spacing w:after="120" w:line="240" w:lineRule="auto"/>
      <w:ind w:left="283"/>
    </w:pPr>
    <w:rPr>
      <w:rFonts w:ascii="Times New Roman" w:eastAsia="Times New Roman" w:hAnsi="Times New Roman" w:cs="Times New Roman"/>
      <w:kern w:val="2"/>
      <w:sz w:val="16"/>
      <w:szCs w:val="16"/>
      <w:lang w:val="en-US" w:eastAsia="zh-CN"/>
    </w:rPr>
  </w:style>
  <w:style w:type="paragraph" w:customStyle="1" w:styleId="ConsPlusNonformat">
    <w:name w:val="ConsPlusNonformat"/>
    <w:qFormat/>
    <w:pPr>
      <w:widowControl w:val="0"/>
      <w:suppressAutoHyphens/>
    </w:pPr>
    <w:rPr>
      <w:rFonts w:ascii="Courier New" w:eastAsia="Times New Roman" w:hAnsi="Courier New" w:cs="Courier New"/>
      <w:szCs w:val="20"/>
      <w:lang w:eastAsia="zh-CN"/>
    </w:rPr>
  </w:style>
  <w:style w:type="paragraph" w:styleId="affa">
    <w:name w:val="No Spacing"/>
    <w:qFormat/>
    <w:pPr>
      <w:suppressAutoHyphens/>
    </w:pPr>
    <w:rPr>
      <w:rFonts w:eastAsia="Calibri" w:cs="Calibri"/>
      <w:sz w:val="22"/>
      <w:lang w:eastAsia="zh-CN"/>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2"/>
      <w:sz w:val="20"/>
      <w:szCs w:val="20"/>
      <w:lang w:eastAsia="zh-CN"/>
    </w:rPr>
  </w:style>
  <w:style w:type="paragraph" w:styleId="affb">
    <w:name w:val="Normal (Web)"/>
    <w:basedOn w:val="a"/>
    <w:qFormat/>
    <w:pPr>
      <w:suppressAutoHyphens/>
      <w:spacing w:before="280" w:after="280" w:line="240" w:lineRule="auto"/>
    </w:pPr>
    <w:rPr>
      <w:rFonts w:ascii="Times New Roman" w:eastAsia="Times New Roman" w:hAnsi="Times New Roman" w:cs="Times New Roman"/>
      <w:kern w:val="2"/>
      <w:sz w:val="24"/>
      <w:szCs w:val="24"/>
      <w:lang w:eastAsia="zh-CN"/>
    </w:rPr>
  </w:style>
  <w:style w:type="paragraph" w:customStyle="1" w:styleId="s1">
    <w:name w:val="s_1"/>
    <w:basedOn w:val="a"/>
    <w:qFormat/>
    <w:pPr>
      <w:spacing w:after="0" w:line="240" w:lineRule="auto"/>
      <w:ind w:firstLine="720"/>
      <w:jc w:val="both"/>
    </w:pPr>
    <w:rPr>
      <w:rFonts w:ascii="Arial" w:eastAsia="Times New Roman" w:hAnsi="Arial" w:cs="Arial"/>
      <w:kern w:val="2"/>
      <w:sz w:val="26"/>
      <w:szCs w:val="26"/>
      <w:lang w:eastAsia="zh-CN"/>
    </w:rPr>
  </w:style>
  <w:style w:type="paragraph" w:customStyle="1" w:styleId="1f0">
    <w:name w:val="Название объекта1"/>
    <w:basedOn w:val="a"/>
    <w:next w:val="a"/>
    <w:qFormat/>
    <w:pPr>
      <w:spacing w:after="0" w:line="240" w:lineRule="auto"/>
      <w:jc w:val="right"/>
    </w:pPr>
    <w:rPr>
      <w:rFonts w:ascii="Times New Roman" w:eastAsia="Calibri" w:hAnsi="Times New Roman" w:cs="Times New Roman"/>
      <w:kern w:val="2"/>
      <w:sz w:val="28"/>
      <w:szCs w:val="20"/>
      <w:lang w:eastAsia="zh-CN"/>
    </w:rPr>
  </w:style>
  <w:style w:type="paragraph" w:customStyle="1" w:styleId="affc">
    <w:name w:val="Содержимое врезки"/>
    <w:basedOn w:val="a0"/>
    <w:qFormat/>
  </w:style>
  <w:style w:type="paragraph" w:customStyle="1" w:styleId="1f1">
    <w:name w:val="Заголовок №1_"/>
    <w:basedOn w:val="a"/>
    <w:qFormat/>
    <w:pPr>
      <w:shd w:val="clear" w:color="auto" w:fill="FFFFFF"/>
      <w:spacing w:after="0" w:line="257" w:lineRule="exact"/>
      <w:jc w:val="center"/>
    </w:pPr>
    <w:rPr>
      <w:rFonts w:ascii="Times New Roman" w:eastAsia="Times New Roman" w:hAnsi="Times New Roman" w:cs="Times New Roman"/>
      <w:b/>
      <w:bCs/>
      <w:kern w:val="2"/>
      <w:lang w:eastAsia="zh-CN"/>
    </w:rPr>
  </w:style>
  <w:style w:type="paragraph" w:customStyle="1" w:styleId="affd">
    <w:name w:val="Колонтитул_"/>
    <w:basedOn w:val="a"/>
    <w:qFormat/>
    <w:pPr>
      <w:shd w:val="clear" w:color="auto" w:fill="FFFFFF"/>
      <w:spacing w:after="0" w:line="240" w:lineRule="auto"/>
    </w:pPr>
    <w:rPr>
      <w:rFonts w:ascii="Times New Roman" w:eastAsia="Times New Roman" w:hAnsi="Times New Roman" w:cs="Times New Roman"/>
      <w:kern w:val="2"/>
      <w:sz w:val="20"/>
      <w:szCs w:val="20"/>
    </w:rPr>
  </w:style>
  <w:style w:type="paragraph" w:customStyle="1" w:styleId="54">
    <w:name w:val="Текст примечания5"/>
    <w:basedOn w:val="a"/>
    <w:qFormat/>
    <w:pPr>
      <w:spacing w:after="0" w:line="240" w:lineRule="auto"/>
    </w:pPr>
    <w:rPr>
      <w:rFonts w:ascii="Arial Unicode MS" w:eastAsia="Arial Unicode MS" w:hAnsi="Arial Unicode MS" w:cs="Arial Unicode MS"/>
      <w:color w:val="000000"/>
      <w:kern w:val="2"/>
      <w:sz w:val="20"/>
      <w:szCs w:val="20"/>
      <w:lang w:eastAsia="zh-CN"/>
    </w:rPr>
  </w:style>
  <w:style w:type="paragraph" w:customStyle="1" w:styleId="46">
    <w:name w:val="Название объекта4"/>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111">
    <w:name w:val="Указатель11"/>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39">
    <w:name w:val="Название объекта3"/>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101">
    <w:name w:val="Указатель10"/>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47">
    <w:name w:val="Текст примечания4"/>
    <w:basedOn w:val="a"/>
    <w:qFormat/>
    <w:pPr>
      <w:spacing w:after="0" w:line="240" w:lineRule="auto"/>
    </w:pPr>
    <w:rPr>
      <w:rFonts w:ascii="Arial Unicode MS" w:eastAsia="Arial Unicode MS" w:hAnsi="Arial Unicode MS" w:cs="Arial Unicode MS"/>
      <w:color w:val="000000"/>
      <w:kern w:val="2"/>
      <w:sz w:val="20"/>
      <w:szCs w:val="20"/>
      <w:lang w:eastAsia="zh-CN"/>
    </w:rPr>
  </w:style>
  <w:style w:type="paragraph" w:customStyle="1" w:styleId="2c">
    <w:name w:val="Название объекта2"/>
    <w:basedOn w:val="a"/>
    <w:qFormat/>
    <w:pPr>
      <w:suppressLineNumbers/>
      <w:suppressAutoHyphens/>
      <w:spacing w:before="120" w:after="120" w:line="240" w:lineRule="auto"/>
    </w:pPr>
    <w:rPr>
      <w:rFonts w:ascii="Times New Roman" w:eastAsia="Times New Roman" w:hAnsi="Times New Roman" w:cs="Mangal"/>
      <w:i/>
      <w:iCs/>
      <w:kern w:val="2"/>
      <w:sz w:val="24"/>
      <w:szCs w:val="24"/>
      <w:lang w:eastAsia="zh-CN"/>
    </w:rPr>
  </w:style>
  <w:style w:type="paragraph" w:customStyle="1" w:styleId="91">
    <w:name w:val="Указатель9"/>
    <w:basedOn w:val="a"/>
    <w:qFormat/>
    <w:pPr>
      <w:suppressLineNumbers/>
      <w:suppressAutoHyphens/>
      <w:spacing w:after="0" w:line="240" w:lineRule="auto"/>
    </w:pPr>
    <w:rPr>
      <w:rFonts w:ascii="Times New Roman" w:eastAsia="Times New Roman" w:hAnsi="Times New Roman" w:cs="Mangal"/>
      <w:kern w:val="2"/>
      <w:sz w:val="24"/>
      <w:szCs w:val="24"/>
      <w:lang w:eastAsia="zh-CN"/>
    </w:rPr>
  </w:style>
  <w:style w:type="paragraph" w:customStyle="1" w:styleId="formattexttopleveltext">
    <w:name w:val="formattext topleveltext"/>
    <w:basedOn w:val="a"/>
    <w:qFormat/>
    <w:pPr>
      <w:suppressAutoHyphens/>
      <w:spacing w:before="100" w:after="100" w:line="240" w:lineRule="auto"/>
    </w:pPr>
    <w:rPr>
      <w:rFonts w:ascii="Times New Roman" w:eastAsia="Times New Roman" w:hAnsi="Times New Roman" w:cs="Times New Roman"/>
      <w:kern w:val="2"/>
      <w:sz w:val="24"/>
      <w:szCs w:val="24"/>
      <w:lang w:eastAsia="zh-CN"/>
    </w:rPr>
  </w:style>
  <w:style w:type="paragraph" w:customStyle="1" w:styleId="1f2">
    <w:name w:val="Заголовок №1"/>
    <w:basedOn w:val="a"/>
    <w:qFormat/>
    <w:pPr>
      <w:shd w:val="clear" w:color="auto" w:fill="FFFFFF"/>
      <w:spacing w:after="0" w:line="257" w:lineRule="exact"/>
      <w:jc w:val="center"/>
    </w:pPr>
    <w:rPr>
      <w:rFonts w:ascii="Times New Roman" w:eastAsia="Andale Sans UI" w:hAnsi="Times New Roman" w:cs="Times New Roman"/>
      <w:b/>
      <w:bCs/>
      <w:kern w:val="2"/>
      <w:lang w:eastAsia="zh-CN"/>
    </w:rPr>
  </w:style>
  <w:style w:type="paragraph" w:customStyle="1" w:styleId="1f3">
    <w:name w:val="Колонтитул1"/>
    <w:basedOn w:val="a"/>
    <w:qFormat/>
    <w:pPr>
      <w:shd w:val="clear" w:color="auto" w:fill="FFFFFF"/>
      <w:spacing w:after="0" w:line="240" w:lineRule="auto"/>
    </w:pPr>
    <w:rPr>
      <w:rFonts w:ascii="Times New Roman" w:eastAsia="Andale Sans UI" w:hAnsi="Times New Roman" w:cs="Times New Roman"/>
      <w:kern w:val="2"/>
      <w:sz w:val="24"/>
      <w:szCs w:val="24"/>
    </w:rPr>
  </w:style>
  <w:style w:type="paragraph" w:customStyle="1" w:styleId="141">
    <w:name w:val="Указатель14"/>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63">
    <w:name w:val="Название объекта6"/>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151">
    <w:name w:val="Указатель15"/>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73">
    <w:name w:val="Название объекта7"/>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64">
    <w:name w:val="Текст примечания6"/>
    <w:basedOn w:val="a"/>
    <w:qFormat/>
    <w:pPr>
      <w:spacing w:line="240" w:lineRule="auto"/>
    </w:pPr>
    <w:rPr>
      <w:rFonts w:eastAsia="Times New Roman" w:cs="Times New Roman"/>
      <w:kern w:val="2"/>
      <w:sz w:val="20"/>
      <w:szCs w:val="20"/>
      <w:lang w:eastAsia="zh-CN"/>
    </w:rPr>
  </w:style>
  <w:style w:type="paragraph" w:customStyle="1" w:styleId="affe">
    <w:name w:val="Блочная цитата"/>
    <w:basedOn w:val="a"/>
    <w:qFormat/>
    <w:pPr>
      <w:widowControl w:val="0"/>
      <w:suppressAutoHyphens/>
      <w:spacing w:after="283" w:line="240" w:lineRule="auto"/>
      <w:ind w:left="567" w:right="567"/>
    </w:pPr>
    <w:rPr>
      <w:rFonts w:ascii="Times New Roman" w:eastAsia="Andale Sans UI" w:hAnsi="Times New Roman" w:cs="Times New Roman"/>
      <w:kern w:val="2"/>
      <w:sz w:val="24"/>
      <w:szCs w:val="24"/>
      <w:lang w:eastAsia="zh-CN"/>
    </w:rPr>
  </w:style>
  <w:style w:type="paragraph" w:customStyle="1" w:styleId="161">
    <w:name w:val="Указатель16"/>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83">
    <w:name w:val="Название объекта8"/>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171">
    <w:name w:val="Указатель17"/>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92">
    <w:name w:val="Название объекта9"/>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181">
    <w:name w:val="Указатель18"/>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102">
    <w:name w:val="Название объекта10"/>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201">
    <w:name w:val="Указатель20"/>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121">
    <w:name w:val="Название объекта12"/>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191">
    <w:name w:val="Указатель19"/>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112">
    <w:name w:val="Название объекта11"/>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211">
    <w:name w:val="Указатель21"/>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131">
    <w:name w:val="Название объекта13"/>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customStyle="1" w:styleId="221">
    <w:name w:val="Указатель22"/>
    <w:basedOn w:val="a"/>
    <w:qFormat/>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142">
    <w:name w:val="Название объекта14"/>
    <w:basedOn w:val="a"/>
    <w:qFormat/>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paragraph" w:styleId="afff">
    <w:name w:val="Title"/>
    <w:basedOn w:val="af7"/>
    <w:next w:val="a0"/>
    <w:qFormat/>
    <w:pPr>
      <w:jc w:val="center"/>
    </w:pPr>
    <w:rPr>
      <w:b/>
      <w:bCs/>
      <w:sz w:val="56"/>
      <w:szCs w:val="56"/>
    </w:rPr>
  </w:style>
  <w:style w:type="paragraph" w:styleId="afff0">
    <w:name w:val="Subtitle"/>
    <w:basedOn w:val="af7"/>
    <w:next w:val="a0"/>
    <w:qFormat/>
    <w:pPr>
      <w:spacing w:before="60"/>
      <w:jc w:val="center"/>
    </w:pPr>
    <w:rPr>
      <w:sz w:val="36"/>
      <w:szCs w:val="36"/>
    </w:rPr>
  </w:style>
  <w:style w:type="paragraph" w:customStyle="1" w:styleId="afff1">
    <w:name w:val="Текст в заданном формате"/>
    <w:basedOn w:val="a"/>
    <w:qFormat/>
    <w:pPr>
      <w:spacing w:after="0"/>
    </w:pPr>
    <w:rPr>
      <w:rFonts w:ascii="Liberation Mono" w:eastAsia="Liberation Mono" w:hAnsi="Liberation Mono" w:cs="Liberation Mono"/>
      <w:sz w:val="20"/>
      <w:szCs w:val="20"/>
    </w:rPr>
  </w:style>
  <w:style w:type="numbering" w:customStyle="1" w:styleId="1f4">
    <w:name w:val="Нет списка1"/>
    <w:qFormat/>
  </w:style>
  <w:style w:type="numbering" w:customStyle="1" w:styleId="2d">
    <w:name w:val="Нет списка2"/>
    <w:qFormat/>
  </w:style>
  <w:style w:type="numbering" w:customStyle="1" w:styleId="3a">
    <w:name w:val="Нет списка3"/>
    <w:qFormat/>
  </w:style>
  <w:style w:type="numbering" w:customStyle="1" w:styleId="48">
    <w:name w:val="Нет списка4"/>
    <w:qFormat/>
  </w:style>
  <w:style w:type="numbering" w:customStyle="1" w:styleId="WW8Num6">
    <w:name w:val="WW8Num6"/>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070946.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82</Pages>
  <Words>19151</Words>
  <Characters>109167</Characters>
  <Application>Microsoft Office Word</Application>
  <DocSecurity>0</DocSecurity>
  <Lines>909</Lines>
  <Paragraphs>256</Paragraphs>
  <ScaleCrop>false</ScaleCrop>
  <Company/>
  <LinksUpToDate>false</LinksUpToDate>
  <CharactersWithSpaces>128062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skrebchova</dc:creator>
  <dc:description/>
  <cp:lastModifiedBy>Matyshova</cp:lastModifiedBy>
  <cp:revision>80</cp:revision>
  <cp:lastPrinted>2017-06-13T06:45:00Z</cp:lastPrinted>
  <dcterms:created xsi:type="dcterms:W3CDTF">2018-12-10T11:05:00Z</dcterms:created>
  <dcterms:modified xsi:type="dcterms:W3CDTF">2020-10-16T13:21:00Z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