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047C64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</w:t>
      </w:r>
      <w:proofErr w:type="gramStart"/>
      <w:r w:rsidRPr="00047C64">
        <w:rPr>
          <w:rFonts w:ascii="Times New Roman" w:hAnsi="Times New Roman" w:cs="Times New Roman"/>
          <w:b/>
        </w:rPr>
        <w:t>"</w:t>
      </w:r>
      <w:r w:rsidR="00B864A1" w:rsidRPr="00047C64">
        <w:rPr>
          <w:rFonts w:ascii="Times New Roman" w:hAnsi="Times New Roman" w:cs="Times New Roman"/>
          <w:b/>
        </w:rPr>
        <w:t>(</w:t>
      </w:r>
      <w:proofErr w:type="gramEnd"/>
      <w:r w:rsidR="00B864A1" w:rsidRPr="00047C64">
        <w:rPr>
          <w:rFonts w:ascii="Times New Roman" w:hAnsi="Times New Roman" w:cs="Times New Roman"/>
          <w:b/>
        </w:rPr>
        <w:t xml:space="preserve">утверждена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047C64">
        <w:rPr>
          <w:rStyle w:val="a4"/>
          <w:rFonts w:ascii="Times New Roman" w:hAnsi="Times New Roman"/>
          <w:bCs/>
          <w:color w:val="auto"/>
        </w:rPr>
        <w:t>ода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047C64">
        <w:rPr>
          <w:rStyle w:val="a4"/>
          <w:rFonts w:ascii="Times New Roman" w:hAnsi="Times New Roman"/>
          <w:bCs/>
          <w:color w:val="auto"/>
        </w:rPr>
        <w:t>№</w:t>
      </w:r>
      <w:r w:rsidR="00B864A1" w:rsidRPr="00047C64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047C64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047C64">
        <w:rPr>
          <w:rFonts w:ascii="Times New Roman" w:hAnsi="Times New Roman" w:cs="Times New Roman"/>
          <w:b/>
        </w:rPr>
        <w:t xml:space="preserve"> с</w:t>
      </w:r>
      <w:r w:rsidRPr="00047C64">
        <w:rPr>
          <w:rFonts w:ascii="Times New Roman" w:hAnsi="Times New Roman" w:cs="Times New Roman"/>
          <w:b/>
        </w:rPr>
        <w:t xml:space="preserve"> изменениями и дополнениями от:12 февраля, 2 апреля, 3 июня, 17 августа, 30 октября</w:t>
      </w:r>
      <w:r w:rsidR="00C67C36" w:rsidRPr="00047C64">
        <w:rPr>
          <w:rFonts w:ascii="Times New Roman" w:hAnsi="Times New Roman" w:cs="Times New Roman"/>
          <w:b/>
        </w:rPr>
        <w:t>, 11 декабря, 28 декабря</w:t>
      </w:r>
      <w:r w:rsidR="00D36F04" w:rsidRPr="00047C64">
        <w:rPr>
          <w:rFonts w:ascii="Times New Roman" w:hAnsi="Times New Roman" w:cs="Times New Roman"/>
          <w:b/>
        </w:rPr>
        <w:t xml:space="preserve"> 2015 года, </w:t>
      </w:r>
      <w:r w:rsidR="005A25F5" w:rsidRPr="00047C64">
        <w:rPr>
          <w:rFonts w:ascii="Times New Roman" w:hAnsi="Times New Roman" w:cs="Times New Roman"/>
          <w:b/>
        </w:rPr>
        <w:t>20</w:t>
      </w:r>
      <w:r w:rsidR="00477E2C" w:rsidRPr="00047C64">
        <w:rPr>
          <w:rFonts w:ascii="Times New Roman" w:hAnsi="Times New Roman" w:cs="Times New Roman"/>
          <w:b/>
        </w:rPr>
        <w:t xml:space="preserve"> апреля</w:t>
      </w:r>
      <w:r w:rsidR="004B1F70" w:rsidRPr="00047C64">
        <w:rPr>
          <w:rFonts w:ascii="Times New Roman" w:hAnsi="Times New Roman" w:cs="Times New Roman"/>
          <w:b/>
        </w:rPr>
        <w:t>, 23 июня</w:t>
      </w:r>
      <w:r w:rsidR="00477E2C" w:rsidRPr="00047C64">
        <w:rPr>
          <w:rFonts w:ascii="Times New Roman" w:hAnsi="Times New Roman" w:cs="Times New Roman"/>
          <w:b/>
        </w:rPr>
        <w:t>, 2 сентября, 24 ноября, 26 декабря 2016 года</w:t>
      </w:r>
      <w:r w:rsidR="00C27AC9" w:rsidRPr="00047C64">
        <w:rPr>
          <w:rFonts w:ascii="Times New Roman" w:hAnsi="Times New Roman" w:cs="Times New Roman"/>
          <w:b/>
        </w:rPr>
        <w:t>, 20</w:t>
      </w:r>
      <w:r w:rsidR="00C2385E" w:rsidRPr="00047C64">
        <w:rPr>
          <w:rFonts w:ascii="Times New Roman" w:hAnsi="Times New Roman" w:cs="Times New Roman"/>
          <w:b/>
        </w:rPr>
        <w:t xml:space="preserve"> февраля, 20 апреля</w:t>
      </w:r>
      <w:r w:rsidR="00EF67D9" w:rsidRPr="00047C64">
        <w:rPr>
          <w:rFonts w:ascii="Times New Roman" w:hAnsi="Times New Roman" w:cs="Times New Roman"/>
          <w:b/>
        </w:rPr>
        <w:t xml:space="preserve">, 22 июня </w:t>
      </w:r>
      <w:r w:rsidR="009338B0" w:rsidRPr="00047C64">
        <w:rPr>
          <w:rFonts w:ascii="Times New Roman" w:hAnsi="Times New Roman" w:cs="Times New Roman"/>
          <w:b/>
        </w:rPr>
        <w:t>, 2</w:t>
      </w:r>
      <w:r w:rsidR="00784744" w:rsidRPr="00047C64">
        <w:rPr>
          <w:rFonts w:ascii="Times New Roman" w:hAnsi="Times New Roman" w:cs="Times New Roman"/>
          <w:b/>
        </w:rPr>
        <w:t>1</w:t>
      </w:r>
      <w:r w:rsidR="009338B0" w:rsidRPr="00047C64">
        <w:rPr>
          <w:rFonts w:ascii="Times New Roman" w:hAnsi="Times New Roman" w:cs="Times New Roman"/>
          <w:b/>
        </w:rPr>
        <w:t xml:space="preserve"> августа</w:t>
      </w:r>
      <w:r w:rsidR="00946706" w:rsidRPr="00047C64">
        <w:rPr>
          <w:rFonts w:ascii="Times New Roman" w:hAnsi="Times New Roman" w:cs="Times New Roman"/>
          <w:b/>
        </w:rPr>
        <w:t>,2</w:t>
      </w:r>
      <w:r w:rsidR="000E26BE" w:rsidRPr="00047C64">
        <w:rPr>
          <w:rFonts w:ascii="Times New Roman" w:hAnsi="Times New Roman" w:cs="Times New Roman"/>
          <w:b/>
        </w:rPr>
        <w:t>4</w:t>
      </w:r>
      <w:r w:rsidR="00946706" w:rsidRPr="00047C64">
        <w:rPr>
          <w:rFonts w:ascii="Times New Roman" w:hAnsi="Times New Roman" w:cs="Times New Roman"/>
          <w:b/>
        </w:rPr>
        <w:t xml:space="preserve"> октября,</w:t>
      </w:r>
      <w:r w:rsidR="0091709B" w:rsidRPr="00047C64">
        <w:rPr>
          <w:rFonts w:ascii="Times New Roman" w:hAnsi="Times New Roman" w:cs="Times New Roman"/>
          <w:b/>
        </w:rPr>
        <w:t>2</w:t>
      </w:r>
      <w:r w:rsidR="00957E78" w:rsidRPr="00047C64">
        <w:rPr>
          <w:rFonts w:ascii="Times New Roman" w:hAnsi="Times New Roman" w:cs="Times New Roman"/>
          <w:b/>
        </w:rPr>
        <w:t>2</w:t>
      </w:r>
      <w:r w:rsidR="0091709B" w:rsidRPr="00047C64">
        <w:rPr>
          <w:rFonts w:ascii="Times New Roman" w:hAnsi="Times New Roman" w:cs="Times New Roman"/>
          <w:b/>
        </w:rPr>
        <w:t xml:space="preserve"> ноября</w:t>
      </w:r>
      <w:r w:rsidR="005463BB">
        <w:rPr>
          <w:rFonts w:ascii="Times New Roman" w:hAnsi="Times New Roman" w:cs="Times New Roman"/>
          <w:b/>
        </w:rPr>
        <w:t>, 13 декабря</w:t>
      </w:r>
      <w:r w:rsidR="0091709B" w:rsidRPr="00047C64">
        <w:rPr>
          <w:rFonts w:ascii="Times New Roman" w:hAnsi="Times New Roman" w:cs="Times New Roman"/>
          <w:b/>
        </w:rPr>
        <w:t xml:space="preserve"> 2017 года</w:t>
      </w:r>
      <w:r w:rsidR="00660D70">
        <w:rPr>
          <w:rFonts w:ascii="Times New Roman" w:hAnsi="Times New Roman" w:cs="Times New Roman"/>
          <w:b/>
        </w:rPr>
        <w:t>, 24 мая</w:t>
      </w:r>
      <w:r w:rsidR="00FE090A">
        <w:rPr>
          <w:rFonts w:ascii="Times New Roman" w:hAnsi="Times New Roman" w:cs="Times New Roman"/>
          <w:b/>
        </w:rPr>
        <w:t>, 2</w:t>
      </w:r>
      <w:r w:rsidR="009B06BE">
        <w:rPr>
          <w:rFonts w:ascii="Times New Roman" w:hAnsi="Times New Roman" w:cs="Times New Roman"/>
          <w:b/>
        </w:rPr>
        <w:t>1</w:t>
      </w:r>
      <w:r w:rsidR="00FE090A">
        <w:rPr>
          <w:rFonts w:ascii="Times New Roman" w:hAnsi="Times New Roman" w:cs="Times New Roman"/>
          <w:b/>
        </w:rPr>
        <w:t xml:space="preserve"> июня</w:t>
      </w:r>
      <w:r w:rsidR="009B06BE">
        <w:rPr>
          <w:rFonts w:ascii="Times New Roman" w:hAnsi="Times New Roman" w:cs="Times New Roman"/>
          <w:b/>
        </w:rPr>
        <w:t>, 13 июля</w:t>
      </w:r>
      <w:r w:rsidR="00043D44">
        <w:rPr>
          <w:rFonts w:ascii="Times New Roman" w:hAnsi="Times New Roman" w:cs="Times New Roman"/>
          <w:b/>
        </w:rPr>
        <w:t>, 13 августа</w:t>
      </w:r>
      <w:r w:rsidR="0075029D">
        <w:rPr>
          <w:rFonts w:ascii="Times New Roman" w:hAnsi="Times New Roman" w:cs="Times New Roman"/>
          <w:b/>
        </w:rPr>
        <w:t>, 16 октября</w:t>
      </w:r>
      <w:r w:rsidR="00AD3BE6">
        <w:rPr>
          <w:rFonts w:ascii="Times New Roman" w:hAnsi="Times New Roman" w:cs="Times New Roman"/>
          <w:b/>
        </w:rPr>
        <w:t xml:space="preserve">, </w:t>
      </w:r>
      <w:r w:rsidR="00AD3BE6" w:rsidRPr="00E158D8">
        <w:rPr>
          <w:rFonts w:ascii="Times New Roman" w:hAnsi="Times New Roman" w:cs="Times New Roman"/>
          <w:b/>
        </w:rPr>
        <w:t>2</w:t>
      </w:r>
      <w:r w:rsidR="00E158D8" w:rsidRPr="00E158D8">
        <w:rPr>
          <w:rFonts w:ascii="Times New Roman" w:hAnsi="Times New Roman" w:cs="Times New Roman"/>
          <w:b/>
        </w:rPr>
        <w:t>1</w:t>
      </w:r>
      <w:r w:rsidR="00AD3BE6" w:rsidRPr="00E158D8">
        <w:rPr>
          <w:rFonts w:ascii="Times New Roman" w:hAnsi="Times New Roman" w:cs="Times New Roman"/>
          <w:b/>
        </w:rPr>
        <w:t xml:space="preserve"> ноября</w:t>
      </w:r>
      <w:r w:rsidR="00043D44" w:rsidRPr="00E158D8">
        <w:rPr>
          <w:rFonts w:ascii="Times New Roman" w:hAnsi="Times New Roman" w:cs="Times New Roman"/>
          <w:b/>
        </w:rPr>
        <w:t xml:space="preserve"> </w:t>
      </w:r>
      <w:r w:rsidR="009B06BE" w:rsidRPr="00E158D8">
        <w:rPr>
          <w:rFonts w:ascii="Times New Roman" w:hAnsi="Times New Roman" w:cs="Times New Roman"/>
          <w:b/>
        </w:rPr>
        <w:t>2018 года</w:t>
      </w:r>
      <w:r w:rsidR="00827E72">
        <w:rPr>
          <w:rFonts w:ascii="Times New Roman" w:hAnsi="Times New Roman" w:cs="Times New Roman"/>
          <w:b/>
        </w:rPr>
        <w:t>, 19 апреля</w:t>
      </w:r>
      <w:r w:rsidR="0040258D">
        <w:rPr>
          <w:rFonts w:ascii="Times New Roman" w:hAnsi="Times New Roman" w:cs="Times New Roman"/>
          <w:b/>
        </w:rPr>
        <w:t>, 21 июня</w:t>
      </w:r>
      <w:r w:rsidR="00126513">
        <w:rPr>
          <w:rFonts w:ascii="Times New Roman" w:hAnsi="Times New Roman" w:cs="Times New Roman"/>
          <w:b/>
        </w:rPr>
        <w:t>, 6 августа</w:t>
      </w:r>
      <w:r w:rsidR="0092774C">
        <w:rPr>
          <w:rFonts w:ascii="Times New Roman" w:hAnsi="Times New Roman" w:cs="Times New Roman"/>
          <w:b/>
        </w:rPr>
        <w:t>, 23 сентября</w:t>
      </w:r>
      <w:r w:rsidR="00C131E7">
        <w:rPr>
          <w:rFonts w:ascii="Times New Roman" w:hAnsi="Times New Roman" w:cs="Times New Roman"/>
          <w:b/>
        </w:rPr>
        <w:t xml:space="preserve">, </w:t>
      </w:r>
      <w:r w:rsidR="00C131E7" w:rsidRPr="009621BD">
        <w:rPr>
          <w:rFonts w:ascii="Times New Roman" w:hAnsi="Times New Roman" w:cs="Times New Roman"/>
          <w:b/>
        </w:rPr>
        <w:t>12 декабря</w:t>
      </w:r>
      <w:r w:rsidR="009621BD">
        <w:rPr>
          <w:rFonts w:ascii="Times New Roman" w:hAnsi="Times New Roman" w:cs="Times New Roman"/>
          <w:b/>
        </w:rPr>
        <w:t>,27 декабря</w:t>
      </w:r>
      <w:r w:rsidR="0092774C">
        <w:rPr>
          <w:rFonts w:ascii="Times New Roman" w:hAnsi="Times New Roman" w:cs="Times New Roman"/>
          <w:b/>
        </w:rPr>
        <w:t xml:space="preserve"> 2019 года</w:t>
      </w:r>
      <w:proofErr w:type="gramStart"/>
      <w:r w:rsidR="00660D70" w:rsidRPr="00E158D8">
        <w:rPr>
          <w:rFonts w:ascii="Times New Roman" w:hAnsi="Times New Roman" w:cs="Times New Roman"/>
          <w:b/>
        </w:rPr>
        <w:t xml:space="preserve"> </w:t>
      </w:r>
      <w:r w:rsidR="00B864A1" w:rsidRPr="00E158D8">
        <w:rPr>
          <w:rFonts w:ascii="Times New Roman" w:hAnsi="Times New Roman" w:cs="Times New Roman"/>
          <w:b/>
        </w:rPr>
        <w:t>)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43355" w:rsidRPr="00CF26E2" w:rsidRDefault="00A43355" w:rsidP="00CF26E2">
      <w:pPr>
        <w:jc w:val="center"/>
        <w:rPr>
          <w:rFonts w:ascii="Times New Roman" w:hAnsi="Times New Roman"/>
          <w:b/>
          <w:sz w:val="28"/>
          <w:szCs w:val="28"/>
        </w:rPr>
      </w:pPr>
      <w:r w:rsidRPr="00CF26E2">
        <w:rPr>
          <w:rFonts w:ascii="Times New Roman" w:hAnsi="Times New Roman"/>
          <w:b/>
          <w:sz w:val="28"/>
          <w:szCs w:val="28"/>
        </w:rPr>
        <w:t>Паспорт</w:t>
      </w:r>
    </w:p>
    <w:p w:rsidR="00A43355" w:rsidRPr="00CF26E2" w:rsidRDefault="00A43355" w:rsidP="00CF26E2">
      <w:pPr>
        <w:jc w:val="center"/>
        <w:rPr>
          <w:rFonts w:ascii="Times New Roman" w:hAnsi="Times New Roman"/>
          <w:b/>
          <w:sz w:val="28"/>
          <w:szCs w:val="28"/>
        </w:rPr>
      </w:pPr>
      <w:r w:rsidRPr="00CF26E2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A43355" w:rsidRPr="00CF26E2" w:rsidRDefault="00A43355" w:rsidP="00CF26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Координаторы подпрограмм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организационный отдел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информационной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МКУ "ПЭС МО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подведомственные учреждения отдела культуры </w:t>
            </w:r>
            <w:r w:rsidRPr="00CE3466">
              <w:rPr>
                <w:rFonts w:ascii="Times New Roman" w:hAnsi="Times New Roman"/>
              </w:rPr>
              <w:lastRenderedPageBreak/>
              <w:t>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физической культуры и спорта;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  <w:b/>
              </w:rPr>
              <w:t xml:space="preserve"> </w:t>
            </w:r>
            <w:r w:rsidRPr="00CE3466">
              <w:rPr>
                <w:rFonts w:ascii="Times New Roman" w:hAnsi="Times New Roman"/>
              </w:rPr>
              <w:t>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"Обеспечение пожарной безопасности";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"Создание </w:t>
            </w:r>
            <w:proofErr w:type="gramStart"/>
            <w:r w:rsidRPr="00CE3466">
              <w:rPr>
                <w:rFonts w:ascii="Times New Roman" w:hAnsi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CE3466">
              <w:rPr>
                <w:rFonts w:ascii="Times New Roman" w:hAnsi="Times New Roman"/>
              </w:rPr>
              <w:t xml:space="preserve"> Кавказский район"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CF26E2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hanging="62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безопасности населения Кавказского района</w:t>
            </w:r>
            <w:proofErr w:type="gramEnd"/>
            <w:r w:rsidRPr="00CE3466">
              <w:rPr>
                <w:rFonts w:ascii="Times New Roman" w:hAnsi="Times New Roman"/>
              </w:rPr>
              <w:t>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создание благоприятных условий деятельности районного казачьего общества кубанского казачьего </w:t>
            </w:r>
            <w:r w:rsidRPr="00CE3466">
              <w:rPr>
                <w:rFonts w:ascii="Times New Roman" w:hAnsi="Times New Roman"/>
              </w:rPr>
              <w:lastRenderedPageBreak/>
              <w:t>войска, придание становлению и развитию казачества целенаправленного и организованного характера;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CE3466">
              <w:rPr>
                <w:rFonts w:ascii="Times New Roman" w:hAnsi="Times New Roman"/>
              </w:rPr>
              <w:t>наркоситуации</w:t>
            </w:r>
            <w:proofErr w:type="spellEnd"/>
            <w:r w:rsidRPr="00CE3466">
              <w:rPr>
                <w:rFonts w:ascii="Times New Roman" w:hAnsi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CE3466">
              <w:rPr>
                <w:rFonts w:ascii="Times New Roman" w:hAnsi="Times New Roman"/>
              </w:rPr>
              <w:t xml:space="preserve">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Перечень целевых показателей муниципальной 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публикаций в СМИ по вопросам профилактики терроризма и экстремизма;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 установку шлагбаумов в текущем периоде;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</w:t>
            </w:r>
            <w:r w:rsidRPr="00CE3466">
              <w:rPr>
                <w:rFonts w:ascii="Times New Roman" w:hAnsi="Times New Roman"/>
              </w:rPr>
              <w:lastRenderedPageBreak/>
              <w:t>специализированными охранными предприятиями;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eastAsia="Times New Roman" w:hAnsi="Times New Roman"/>
              </w:rPr>
            </w:pPr>
            <w:r w:rsidRPr="00CE3466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спортивной направленности,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число казаков дружинников казачьей дружины  Кавказского РКО, привлеченных к участию в охране общественного порядка;</w:t>
            </w:r>
            <w:proofErr w:type="gramEnd"/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административных правонарушений, выявленных   с участием членов  казачьей дружины </w:t>
            </w:r>
            <w:proofErr w:type="gramStart"/>
            <w:r w:rsidRPr="00CE3466">
              <w:rPr>
                <w:rFonts w:ascii="Times New Roman" w:hAnsi="Times New Roman"/>
              </w:rPr>
              <w:t>Кавказского</w:t>
            </w:r>
            <w:proofErr w:type="gramEnd"/>
            <w:r w:rsidRPr="00CE3466">
              <w:rPr>
                <w:rFonts w:ascii="Times New Roman" w:hAnsi="Times New Roman"/>
              </w:rPr>
              <w:t xml:space="preserve"> РКО;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мероприятий патриотической направленности;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CE3466">
              <w:rPr>
                <w:rFonts w:ascii="Times New Roman" w:hAnsi="Times New Roman"/>
              </w:rPr>
              <w:t>притоносодержательства</w:t>
            </w:r>
            <w:proofErr w:type="spellEnd"/>
            <w:r w:rsidRPr="00CE3466">
              <w:rPr>
                <w:rFonts w:ascii="Times New Roman" w:hAnsi="Times New Roman"/>
              </w:rPr>
              <w:t>, сбыт курительных смесей "</w:t>
            </w:r>
            <w:proofErr w:type="spellStart"/>
            <w:r w:rsidRPr="00CE3466">
              <w:rPr>
                <w:rFonts w:ascii="Times New Roman" w:hAnsi="Times New Roman"/>
              </w:rPr>
              <w:t>Спайс</w:t>
            </w:r>
            <w:proofErr w:type="spellEnd"/>
            <w:r w:rsidRPr="00CE3466">
              <w:rPr>
                <w:rFonts w:ascii="Times New Roman" w:hAnsi="Times New Roman"/>
              </w:rPr>
              <w:t>" и др.;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преступлений, совершенных на территории района;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количество преступлений, совершенных несовершеннолетними;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публикаций в СМИ материалов по вопросам профилактики правонарушений;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«Стрелец-мониторинг») кнопки тревожной сигнализации (тревожной кнопки), системы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установка дополнительного оборудования, монтаж </w:t>
            </w:r>
            <w:proofErr w:type="gramStart"/>
            <w:r w:rsidRPr="00CE3466">
              <w:rPr>
                <w:rFonts w:ascii="Times New Roman" w:hAnsi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CE3466">
              <w:rPr>
                <w:rFonts w:ascii="Times New Roman" w:hAnsi="Times New Roman"/>
              </w:rPr>
              <w:t>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 и эвакуационных выходов, отделка негорючими материалами пола (стен, потолка);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реализованных социально значимых </w:t>
            </w:r>
            <w:r w:rsidRPr="00CE3466">
              <w:rPr>
                <w:rFonts w:ascii="Times New Roman" w:hAnsi="Times New Roman"/>
              </w:rPr>
              <w:lastRenderedPageBreak/>
              <w:t>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жителей, охваченных тематическими мероприятиями;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уровень выявленных </w:t>
            </w:r>
            <w:proofErr w:type="spellStart"/>
            <w:r w:rsidRPr="00CE3466">
              <w:rPr>
                <w:rFonts w:ascii="Times New Roman" w:hAnsi="Times New Roman"/>
              </w:rPr>
              <w:t>коррупциогенных</w:t>
            </w:r>
            <w:proofErr w:type="spellEnd"/>
            <w:r w:rsidRPr="00CE3466">
              <w:rPr>
                <w:rFonts w:ascii="Times New Roman" w:hAnsi="Times New Roman"/>
              </w:rPr>
              <w:t xml:space="preserve">  факторов при проведении </w:t>
            </w:r>
            <w:proofErr w:type="spellStart"/>
            <w:r w:rsidRPr="00CE3466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CE3466">
              <w:rPr>
                <w:rFonts w:ascii="Times New Roman" w:hAnsi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CE3466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E3466">
              <w:rPr>
                <w:rFonts w:ascii="Times New Roman" w:hAnsi="Times New Roman"/>
              </w:rPr>
              <w:t xml:space="preserve"> противодействия коррупции;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приобретенного оборудования;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предусмотрены;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 xml:space="preserve">срок реализации муниципальной программы - 2015-2024 годы,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</w:t>
            </w:r>
            <w:r w:rsidRPr="00CE3466">
              <w:rPr>
                <w:rFonts w:ascii="Times New Roman" w:hAnsi="Times New Roman"/>
                <w:bCs/>
              </w:rPr>
              <w:t xml:space="preserve">  этап    2015-2019 годы,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II</w:t>
            </w:r>
            <w:r w:rsidRPr="00CE3466">
              <w:rPr>
                <w:rFonts w:ascii="Times New Roman" w:hAnsi="Times New Roman"/>
                <w:bCs/>
              </w:rPr>
              <w:t xml:space="preserve"> этап </w:t>
            </w:r>
            <w:r w:rsidR="00394D6A">
              <w:rPr>
                <w:rFonts w:ascii="Times New Roman" w:hAnsi="Times New Roman"/>
                <w:bCs/>
              </w:rPr>
              <w:t xml:space="preserve">  </w:t>
            </w:r>
            <w:r w:rsidRPr="00CE3466">
              <w:rPr>
                <w:rFonts w:ascii="Times New Roman" w:hAnsi="Times New Roman"/>
                <w:bCs/>
              </w:rPr>
              <w:t xml:space="preserve"> 2020-2024 годы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всего на 2015 - 2024 годы -1861</w:t>
            </w:r>
            <w:r w:rsidR="00AF7DA7">
              <w:rPr>
                <w:rFonts w:ascii="Times New Roman" w:hAnsi="Times New Roman"/>
              </w:rPr>
              <w:t>45</w:t>
            </w:r>
            <w:r w:rsidRPr="00CE3466">
              <w:rPr>
                <w:rFonts w:ascii="Times New Roman" w:hAnsi="Times New Roman"/>
              </w:rPr>
              <w:t xml:space="preserve">,8 тыс.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рублей, в том числе из средств местного бюджета –18</w:t>
            </w:r>
            <w:r w:rsidR="00AF7DA7">
              <w:rPr>
                <w:rFonts w:ascii="Times New Roman" w:hAnsi="Times New Roman"/>
              </w:rPr>
              <w:t>1465</w:t>
            </w:r>
            <w:r w:rsidRPr="00CE3466">
              <w:rPr>
                <w:rFonts w:ascii="Times New Roman" w:hAnsi="Times New Roman"/>
              </w:rPr>
              <w:t xml:space="preserve">,5  тыс. рублей,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из сре</w:t>
            </w:r>
            <w:proofErr w:type="gramStart"/>
            <w:r w:rsidRPr="00CE3466">
              <w:rPr>
                <w:rFonts w:ascii="Times New Roman" w:hAnsi="Times New Roman"/>
              </w:rPr>
              <w:t>дств кр</w:t>
            </w:r>
            <w:proofErr w:type="gramEnd"/>
            <w:r w:rsidRPr="00CE3466">
              <w:rPr>
                <w:rFonts w:ascii="Times New Roman" w:hAnsi="Times New Roman"/>
              </w:rPr>
              <w:t xml:space="preserve">аевого бюджета – 4680,3   тыс. рублей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</w:tbl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CF26E2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047C64">
        <w:rPr>
          <w:rStyle w:val="a4"/>
          <w:rFonts w:ascii="Times New Roman" w:hAnsi="Times New Roman"/>
          <w:b w:val="0"/>
          <w:color w:val="auto"/>
        </w:rPr>
        <w:t>Указа</w:t>
      </w:r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047C64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</w:t>
      </w:r>
      <w:r w:rsidRPr="00047C64">
        <w:rPr>
          <w:rFonts w:ascii="Times New Roman" w:hAnsi="Times New Roman" w:cs="Times New Roman"/>
        </w:rPr>
        <w:lastRenderedPageBreak/>
        <w:t xml:space="preserve">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</w:t>
      </w:r>
      <w:proofErr w:type="spellEnd"/>
      <w:r w:rsidRPr="00047C64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>употребляющих</w:t>
      </w:r>
      <w:proofErr w:type="gramEnd"/>
      <w:r w:rsidRPr="00047C64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047C64">
        <w:rPr>
          <w:rFonts w:ascii="Times New Roman" w:hAnsi="Times New Roman" w:cs="Times New Roman"/>
        </w:rPr>
        <w:t>определяться</w:t>
      </w:r>
      <w:proofErr w:type="gramEnd"/>
      <w:r w:rsidRPr="00047C64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047C64">
        <w:rPr>
          <w:rFonts w:ascii="Times New Roman" w:hAnsi="Times New Roman" w:cs="Times New Roman"/>
        </w:rPr>
        <w:t>криминогенная ситуация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047C64">
        <w:rPr>
          <w:rFonts w:ascii="Times New Roman" w:hAnsi="Times New Roman" w:cs="Times New Roman"/>
        </w:rPr>
        <w:t>криминогенную обстановку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047C64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047C64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047C64">
        <w:rPr>
          <w:rFonts w:ascii="Times New Roman" w:hAnsi="Times New Roman" w:cs="Times New Roman"/>
        </w:rPr>
        <w:t>криминогенной ситуации</w:t>
      </w:r>
      <w:proofErr w:type="gramEnd"/>
      <w:r w:rsidRPr="00047C64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</w:t>
      </w:r>
      <w:r w:rsidRPr="00047C64">
        <w:rPr>
          <w:rFonts w:ascii="Times New Roman" w:hAnsi="Times New Roman" w:cs="Times New Roman"/>
        </w:rPr>
        <w:lastRenderedPageBreak/>
        <w:t xml:space="preserve">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r w:rsidRPr="00047C64">
        <w:rPr>
          <w:rStyle w:val="a4"/>
          <w:rFonts w:ascii="Times New Roman" w:hAnsi="Times New Roman"/>
          <w:b w:val="0"/>
          <w:color w:val="auto"/>
        </w:rPr>
        <w:t>Законом</w:t>
      </w:r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047C64">
        <w:rPr>
          <w:rFonts w:ascii="Times New Roman" w:hAnsi="Times New Roman" w:cs="Times New Roman"/>
        </w:rPr>
        <w:t>к</w:t>
      </w:r>
      <w:proofErr w:type="gramEnd"/>
      <w:r w:rsidRPr="00047C64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Негативные последствия коррупции выражаются в ресурсных и временных затратах </w:t>
      </w:r>
      <w:r w:rsidRPr="00047C64">
        <w:rPr>
          <w:rFonts w:ascii="Times New Roman" w:hAnsi="Times New Roman" w:cs="Times New Roman"/>
        </w:rPr>
        <w:lastRenderedPageBreak/>
        <w:t>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200"/>
      <w:r w:rsidRPr="00CF26E2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047C64">
        <w:rPr>
          <w:rFonts w:ascii="Times New Roman" w:hAnsi="Times New Roman" w:cs="Times New Roman"/>
        </w:rPr>
        <w:t xml:space="preserve">на срок с 2015 </w:t>
      </w:r>
      <w:r w:rsidRPr="00047C64">
        <w:rPr>
          <w:rFonts w:ascii="Times New Roman" w:hAnsi="Times New Roman" w:cs="Times New Roman"/>
        </w:rPr>
        <w:t>по 202</w:t>
      </w:r>
      <w:r w:rsidR="00CF26E2">
        <w:rPr>
          <w:rFonts w:ascii="Times New Roman" w:hAnsi="Times New Roman" w:cs="Times New Roman"/>
        </w:rPr>
        <w:t>4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047C64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047C64">
        <w:rPr>
          <w:rFonts w:ascii="Times New Roman" w:hAnsi="Times New Roman" w:cs="Times New Roman"/>
        </w:rPr>
        <w:t xml:space="preserve"> к 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CF26E2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" w:name="sub_31"/>
      <w:r w:rsidRPr="00047C64">
        <w:rPr>
          <w:rFonts w:ascii="Times New Roman" w:hAnsi="Times New Roman" w:cs="Times New Roman"/>
        </w:rPr>
        <w:t xml:space="preserve">1. </w:t>
      </w:r>
      <w:r w:rsidRPr="00047C64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3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" w:name="sub_32"/>
      <w:r w:rsidRPr="00047C64">
        <w:rPr>
          <w:rFonts w:ascii="Times New Roman" w:hAnsi="Times New Roman" w:cs="Times New Roman"/>
        </w:rPr>
        <w:t xml:space="preserve">2. </w:t>
      </w:r>
      <w:r w:rsidRPr="00047C64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4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047C6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047C64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" w:name="sub_33"/>
      <w:r w:rsidRPr="00047C64">
        <w:rPr>
          <w:rFonts w:ascii="Times New Roman" w:hAnsi="Times New Roman" w:cs="Times New Roman"/>
        </w:rPr>
        <w:t xml:space="preserve">3. </w:t>
      </w:r>
      <w:r w:rsidRPr="00047C64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5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047C64">
        <w:rPr>
          <w:rFonts w:ascii="Times New Roman" w:hAnsi="Times New Roman" w:cs="Times New Roman"/>
        </w:rPr>
        <w:t>психоактивных</w:t>
      </w:r>
      <w:proofErr w:type="spellEnd"/>
      <w:r w:rsidRPr="00047C64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" w:name="sub_34"/>
      <w:r w:rsidRPr="00047C64">
        <w:rPr>
          <w:rFonts w:ascii="Times New Roman" w:hAnsi="Times New Roman" w:cs="Times New Roman"/>
        </w:rPr>
        <w:t xml:space="preserve">4. </w:t>
      </w:r>
      <w:r w:rsidRPr="00047C64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6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" w:name="sub_35"/>
      <w:r w:rsidRPr="00047C64">
        <w:rPr>
          <w:rFonts w:ascii="Times New Roman" w:hAnsi="Times New Roman" w:cs="Times New Roman"/>
        </w:rPr>
        <w:t xml:space="preserve">5. </w:t>
      </w:r>
      <w:hyperlink w:anchor="sub_1700" w:history="1">
        <w:r w:rsidRPr="00047C64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047C64">
        <w:rPr>
          <w:rFonts w:ascii="Times New Roman" w:hAnsi="Times New Roman" w:cs="Times New Roman"/>
        </w:rPr>
        <w:t>.</w:t>
      </w:r>
    </w:p>
    <w:bookmarkEnd w:id="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реализацию приоритетных мероприятий по обеспечению 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" w:name="sub_36"/>
      <w:r w:rsidRPr="00047C64">
        <w:rPr>
          <w:rFonts w:ascii="Times New Roman" w:hAnsi="Times New Roman" w:cs="Times New Roman"/>
        </w:rPr>
        <w:t xml:space="preserve">6. </w:t>
      </w:r>
      <w:hyperlink w:anchor="sub_1800" w:history="1">
        <w:r w:rsidRPr="00047C64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9" w:name="sub_37"/>
      <w:r w:rsidRPr="00047C64">
        <w:rPr>
          <w:rFonts w:ascii="Times New Roman" w:hAnsi="Times New Roman" w:cs="Times New Roman"/>
        </w:rPr>
        <w:t xml:space="preserve">7. </w:t>
      </w:r>
      <w:hyperlink w:anchor="sub_1900" w:history="1">
        <w:r w:rsidRPr="00047C64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0" w:name="sub_38"/>
      <w:r w:rsidRPr="00047C64">
        <w:rPr>
          <w:rFonts w:ascii="Times New Roman" w:hAnsi="Times New Roman" w:cs="Times New Roman"/>
        </w:rPr>
        <w:t xml:space="preserve">8. </w:t>
      </w:r>
      <w:r w:rsidRPr="00047C64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047C64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0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ходе реализации муниципальной программы отдельные мероприятия, объемы и </w:t>
      </w:r>
      <w:r w:rsidRPr="00047C64">
        <w:rPr>
          <w:rFonts w:ascii="Times New Roman" w:hAnsi="Times New Roman" w:cs="Times New Roman"/>
        </w:rPr>
        <w:lastRenderedPageBreak/>
        <w:t>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D53F4F" w:rsidRPr="00047C64" w:rsidRDefault="00D53F4F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500"/>
      <w:r w:rsidRPr="00CF26E2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2" w:name="sub_600"/>
      <w:r w:rsidRPr="00047C64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047C64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Default="00D53F4F" w:rsidP="004D6935">
      <w:pPr>
        <w:rPr>
          <w:rFonts w:ascii="Times New Roman" w:hAnsi="Times New Roman" w:cs="Times New Roman"/>
        </w:rPr>
      </w:pPr>
      <w:bookmarkStart w:id="13" w:name="sub_700"/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E92D1A" w:rsidRPr="00CF26E2" w:rsidRDefault="00E92D1A" w:rsidP="00E92D1A">
      <w:pPr>
        <w:rPr>
          <w:rFonts w:ascii="Times New Roman" w:hAnsi="Times New Roman"/>
          <w:b/>
          <w:sz w:val="28"/>
          <w:szCs w:val="28"/>
        </w:rPr>
      </w:pPr>
      <w:bookmarkStart w:id="14" w:name="sub_800"/>
      <w:bookmarkEnd w:id="13"/>
    </w:p>
    <w:p w:rsidR="00E92D1A" w:rsidRPr="00064825" w:rsidRDefault="00E92D1A" w:rsidP="00E92D1A">
      <w:pPr>
        <w:rPr>
          <w:rFonts w:ascii="Times New Roman" w:eastAsia="Times New Roman" w:hAnsi="Times New Roman"/>
          <w:sz w:val="28"/>
          <w:szCs w:val="28"/>
        </w:rPr>
      </w:pPr>
      <w:r w:rsidRPr="00064825">
        <w:rPr>
          <w:rFonts w:ascii="Times New Roman" w:eastAsia="Times New Roman" w:hAnsi="Times New Roman"/>
          <w:sz w:val="28"/>
          <w:szCs w:val="28"/>
        </w:rPr>
        <w:t xml:space="preserve">Сведения об основных мерах правового регулирования 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в сфере реализации муниципальной программы «</w:t>
      </w:r>
      <w:r w:rsidR="006F54D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беспечения безопасности населения»</w:t>
      </w:r>
      <w:r w:rsidRPr="00064825">
        <w:rPr>
          <w:rFonts w:ascii="Times New Roman" w:eastAsia="Times New Roman" w:hAnsi="Times New Roman"/>
          <w:sz w:val="28"/>
          <w:szCs w:val="28"/>
        </w:rPr>
        <w:t xml:space="preserve"> приведены в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E92D1A" w:rsidRPr="00064825" w:rsidTr="001B409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Нормативн</w:t>
            </w:r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о-</w:t>
            </w:r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 xml:space="preserve">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</w:tr>
      <w:tr w:rsidR="00E92D1A" w:rsidRPr="00064825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4</w:t>
            </w:r>
          </w:p>
        </w:tc>
      </w:tr>
      <w:tr w:rsidR="00E92D1A" w:rsidRPr="00064825" w:rsidTr="001B409D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rPr>
                <w:rFonts w:ascii="Times New Roman" w:eastAsia="Times New Roman" w:hAnsi="Times New Roman"/>
                <w:color w:val="FF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  <w:r w:rsidRPr="00064825">
              <w:rPr>
                <w:rFonts w:ascii="Times New Roman" w:eastAsia="Times New Roman" w:hAnsi="Times New Roman"/>
              </w:rPr>
              <w:t>«Развитие и поддержка казачества на территории муниципального образования Кавказский район»</w:t>
            </w:r>
            <w:r w:rsidRPr="00064825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92D1A" w:rsidRPr="00D676F1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D676F1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постановление главы администрации муниципального        образования Кавказский район от</w:t>
            </w:r>
            <w:proofErr w:type="gramStart"/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End"/>
            <w:r w:rsidRPr="00D676F1">
              <w:rPr>
                <w:rFonts w:ascii="Times New Roman" w:eastAsia="Times New Roman" w:hAnsi="Times New Roman"/>
                <w:color w:val="000000"/>
              </w:rPr>
              <w:t xml:space="preserve"> июня 2018 года № 727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t>Об утверждении Порядка</w:t>
            </w:r>
            <w:r>
              <w:rPr>
                <w:rFonts w:ascii="Times New Roman" w:hAnsi="Times New Roman"/>
              </w:rPr>
              <w:t xml:space="preserve"> </w:t>
            </w:r>
            <w:r w:rsidR="006F54D5">
              <w:rPr>
                <w:rFonts w:ascii="Times New Roman" w:hAnsi="Times New Roman"/>
              </w:rPr>
              <w:t>о</w:t>
            </w:r>
            <w:r w:rsidRPr="00D676F1">
              <w:rPr>
                <w:rFonts w:ascii="Times New Roman" w:eastAsia="Times New Roman" w:hAnsi="Times New Roman"/>
              </w:rPr>
              <w:t>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t>МКУ «Централизованная бухгалтерия администрации МО Кавказский район»</w:t>
            </w:r>
          </w:p>
        </w:tc>
      </w:tr>
    </w:tbl>
    <w:p w:rsidR="00E92D1A" w:rsidRPr="00D676F1" w:rsidRDefault="00E92D1A" w:rsidP="00E92D1A">
      <w:pPr>
        <w:pStyle w:val="affff"/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76F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  <w:r w:rsidRPr="00047C64">
        <w:rPr>
          <w:rFonts w:ascii="Times New Roman" w:hAnsi="Times New Roman" w:cs="Times New Roman"/>
        </w:rPr>
        <w:t xml:space="preserve"> муниципальной программы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  <w:bookmarkStart w:id="15" w:name="sub_900"/>
      <w:bookmarkEnd w:id="14"/>
    </w:p>
    <w:p w:rsidR="00FA31D7" w:rsidRPr="00047C64" w:rsidRDefault="00FA31D7" w:rsidP="00FA31D7">
      <w:pPr>
        <w:rPr>
          <w:rFonts w:ascii="Times New Roman" w:hAnsi="Times New Roman"/>
        </w:rPr>
      </w:pPr>
      <w:r w:rsidRPr="00047C64">
        <w:rPr>
          <w:rFonts w:ascii="Times New Roman" w:hAnsi="Times New Roman"/>
          <w:color w:val="4F81BD"/>
        </w:rPr>
        <w:t>Эффективность</w:t>
      </w:r>
      <w:r w:rsidRPr="00047C64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047C64">
        <w:rPr>
          <w:rFonts w:ascii="Times New Roman" w:hAnsi="Times New Roman"/>
        </w:rPr>
        <w:t>»</w:t>
      </w:r>
      <w:r w:rsidRPr="00047C64">
        <w:rPr>
          <w:rFonts w:ascii="Times New Roman" w:hAnsi="Times New Roman"/>
        </w:rPr>
        <w:t>.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F26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F26E2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bookmarkEnd w:id="15"/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</w:t>
      </w:r>
      <w:r w:rsidRPr="00047C64">
        <w:rPr>
          <w:rFonts w:ascii="Times New Roman" w:hAnsi="Times New Roman" w:cs="Times New Roman"/>
        </w:rPr>
        <w:lastRenderedPageBreak/>
        <w:t>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047C64">
        <w:rPr>
          <w:rFonts w:ascii="Times New Roman" w:hAnsi="Times New Roman" w:cs="Times New Roman"/>
        </w:rPr>
        <w:t>контроля за</w:t>
      </w:r>
      <w:proofErr w:type="gramEnd"/>
      <w:r w:rsidRPr="00047C64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</w:t>
      </w:r>
      <w:r w:rsidRPr="00047C64">
        <w:rPr>
          <w:rFonts w:ascii="Times New Roman" w:hAnsi="Times New Roman" w:cs="Times New Roman"/>
        </w:rPr>
        <w:lastRenderedPageBreak/>
        <w:t>100%), документальное подтверждение результата.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047C64">
        <w:rPr>
          <w:rFonts w:ascii="Times New Roman" w:hAnsi="Times New Roman" w:cs="Times New Roman"/>
        </w:rPr>
        <w:t>х(</w:t>
      </w:r>
      <w:proofErr w:type="gramEnd"/>
      <w:r w:rsidRPr="00047C64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</w:t>
      </w:r>
      <w:proofErr w:type="gramStart"/>
      <w:r w:rsidRPr="00047C64">
        <w:rPr>
          <w:rFonts w:ascii="Times New Roman" w:hAnsi="Times New Roman" w:cs="Times New Roman"/>
        </w:rPr>
        <w:t>.</w:t>
      </w:r>
      <w:r w:rsidR="001E5D4A" w:rsidRPr="00047C64">
        <w:rPr>
          <w:rFonts w:ascii="Times New Roman" w:hAnsi="Times New Roman" w:cs="Times New Roman"/>
        </w:rPr>
        <w:t>К</w:t>
      </w:r>
      <w:proofErr w:type="gramEnd"/>
      <w:r w:rsidR="001E5D4A" w:rsidRPr="00047C64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сведения о соответствии фактически достигнутых целевых показателей реализации </w:t>
      </w:r>
      <w:r w:rsidRPr="00047C64">
        <w:rPr>
          <w:rFonts w:ascii="Times New Roman" w:hAnsi="Times New Roman" w:cs="Times New Roman"/>
        </w:rPr>
        <w:lastRenderedPageBreak/>
        <w:t>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47C64">
        <w:rPr>
          <w:rFonts w:ascii="Times New Roman" w:hAnsi="Times New Roman" w:cs="Times New Roman"/>
        </w:rPr>
        <w:t>факторов</w:t>
      </w:r>
      <w:proofErr w:type="gramEnd"/>
      <w:r w:rsidRPr="00047C64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047C64" w:rsidRDefault="000E433E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   </w:t>
      </w:r>
      <w:r w:rsidR="0051099A">
        <w:rPr>
          <w:rFonts w:ascii="Times New Roman" w:hAnsi="Times New Roman" w:cs="Times New Roman"/>
        </w:rPr>
        <w:t>А.Н. Пеньков</w:t>
      </w: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047C64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E1CCE" w:rsidRDefault="001E5D4A" w:rsidP="003E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CE">
        <w:rPr>
          <w:rFonts w:ascii="Times New Roman" w:hAnsi="Times New Roman" w:cs="Times New Roman"/>
          <w:b/>
          <w:sz w:val="28"/>
          <w:szCs w:val="28"/>
        </w:rPr>
        <w:t>Цели, задачи и характеризующие их целевые показатели</w:t>
      </w:r>
    </w:p>
    <w:p w:rsidR="003E1CCE" w:rsidRPr="003E1CCE" w:rsidRDefault="003E1CCE" w:rsidP="003E1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E5D4A" w:rsidRPr="003E1CCE">
        <w:rPr>
          <w:rFonts w:ascii="Times New Roman" w:hAnsi="Times New Roman" w:cs="Times New Roman"/>
          <w:b/>
          <w:sz w:val="28"/>
          <w:szCs w:val="28"/>
        </w:rPr>
        <w:t>униципальной программы Кавказского района "Обеспечение безопасности населения"</w:t>
      </w:r>
    </w:p>
    <w:p w:rsidR="003E1CCE" w:rsidRDefault="003E1CCE" w:rsidP="003E1CCE">
      <w:pPr>
        <w:jc w:val="right"/>
        <w:rPr>
          <w:rFonts w:ascii="Times New Roman" w:hAnsi="Times New Roman"/>
        </w:rPr>
      </w:pPr>
    </w:p>
    <w:p w:rsidR="003E1CCE" w:rsidRPr="003E1CCE" w:rsidRDefault="003E1CCE" w:rsidP="003E1CCE">
      <w:pPr>
        <w:jc w:val="right"/>
        <w:rPr>
          <w:rFonts w:ascii="Times New Roman" w:hAnsi="Times New Roman"/>
          <w:b/>
        </w:rPr>
      </w:pPr>
      <w:r w:rsidRPr="003E1CCE">
        <w:rPr>
          <w:rFonts w:ascii="Times New Roman" w:hAnsi="Times New Roman"/>
          <w:b/>
        </w:rPr>
        <w:t xml:space="preserve">Таблица 1 </w:t>
      </w: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882" w:type="dxa"/>
        <w:tblInd w:w="-606" w:type="dxa"/>
        <w:tblLayout w:type="fixed"/>
        <w:tblLook w:val="0000"/>
      </w:tblPr>
      <w:tblGrid>
        <w:gridCol w:w="884"/>
        <w:gridCol w:w="9328"/>
        <w:gridCol w:w="708"/>
        <w:gridCol w:w="709"/>
        <w:gridCol w:w="851"/>
        <w:gridCol w:w="283"/>
        <w:gridCol w:w="567"/>
        <w:gridCol w:w="142"/>
        <w:gridCol w:w="709"/>
        <w:gridCol w:w="141"/>
        <w:gridCol w:w="709"/>
        <w:gridCol w:w="851"/>
      </w:tblGrid>
      <w:tr w:rsidR="00822A4A" w:rsidRPr="00822A4A" w:rsidTr="00822A4A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22A4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Наименование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22A4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822A4A">
              <w:rPr>
                <w:rFonts w:ascii="Times New Roman" w:hAnsi="Times New Roman" w:cs="Times New Roman"/>
              </w:rPr>
              <w:t>.и</w:t>
            </w:r>
            <w:proofErr w:type="gramEnd"/>
            <w:r w:rsidRPr="00822A4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Ста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22A4A">
              <w:rPr>
                <w:rFonts w:ascii="Times New Roman" w:hAnsi="Times New Roman" w:cs="Times New Roman"/>
              </w:rPr>
              <w:t>тус</w:t>
            </w:r>
            <w:proofErr w:type="spellEnd"/>
            <w:r w:rsidRPr="00822A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2018 год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2019 год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Цель: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Цели подпрограмм являются задачами муниципальной программы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1. Подпрограмма 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Кавказский район»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822A4A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822A4A">
              <w:rPr>
                <w:rFonts w:ascii="Times New Roman" w:hAnsi="Times New Roman" w:cs="Times New Roman"/>
              </w:rPr>
              <w:t xml:space="preserve"> в период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16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Задача -  повышение инженерно-технической защищенности образовательных учреждений, учреждений культуры, учреждений </w:t>
            </w:r>
            <w:r w:rsidRPr="00822A4A">
              <w:rPr>
                <w:rFonts w:ascii="Times New Roman" w:hAnsi="Times New Roman" w:cs="Times New Roman"/>
              </w:rPr>
              <w:lastRenderedPageBreak/>
              <w:t>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61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822A4A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822A4A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A4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 здравоохранения, в которых проведены  антитеррористические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 Подпрограмма «Развитие и поддержка казачества на территории 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 участию в  охране общественного порядка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23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A97511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1150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97511">
              <w:rPr>
                <w:rFonts w:ascii="Times New Roman" w:hAnsi="Times New Roman" w:cs="Times New Roman"/>
              </w:rPr>
              <w:t>а-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</w:t>
            </w:r>
            <w:r w:rsidRPr="00A97511">
              <w:rPr>
                <w:rFonts w:ascii="Times New Roman" w:hAnsi="Times New Roman" w:cs="Times New Roman"/>
              </w:rPr>
              <w:lastRenderedPageBreak/>
              <w:t>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1140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 Подпрограмма 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A97511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  на территории муниципального образования Кавказский район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A97511">
              <w:rPr>
                <w:rFonts w:ascii="Times New Roman" w:hAnsi="Times New Roman" w:cs="Times New Roman"/>
              </w:rPr>
              <w:t>, сбыт курительных смесей «</w:t>
            </w:r>
            <w:proofErr w:type="spellStart"/>
            <w:r w:rsidRPr="00A97511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A97511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 Подпрограмма «Профилактика правонарушений и охрана общественного порядка на территории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  <w:p w:rsidR="00394D6A" w:rsidRPr="00A97511" w:rsidRDefault="00394D6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Подпрограмма "Обеспечение пожарной безопасности"</w:t>
            </w:r>
          </w:p>
        </w:tc>
      </w:tr>
      <w:tr w:rsidR="00822A4A" w:rsidRPr="00A97511" w:rsidTr="00822A4A">
        <w:trPr>
          <w:trHeight w:val="63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  <w:r w:rsidR="00907666"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  <w:trHeight w:val="930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B4A39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</w:tr>
      <w:tr w:rsidR="00822A4A" w:rsidRPr="00A97511" w:rsidTr="00A97511">
        <w:trPr>
          <w:cantSplit/>
          <w:trHeight w:val="56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B4A3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cantSplit/>
          <w:trHeight w:val="56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B4A3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trHeight w:val="28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907666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5.1.2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822A4A" w:rsidRPr="00A97511" w:rsidTr="00A97511">
        <w:trPr>
          <w:cantSplit/>
          <w:trHeight w:val="277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  <w:trHeight w:val="227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</w:tr>
      <w:tr w:rsidR="00822A4A" w:rsidRPr="00A97511" w:rsidTr="00A97511">
        <w:trPr>
          <w:cantSplit/>
          <w:trHeight w:val="227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22A4A" w:rsidRPr="00A97511" w:rsidTr="00A97511">
        <w:trPr>
          <w:cantSplit/>
          <w:trHeight w:val="279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22A4A" w:rsidRPr="00A97511" w:rsidTr="00A97511">
        <w:trPr>
          <w:cantSplit/>
          <w:trHeight w:val="262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907666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  <w:trHeight w:val="261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6F54D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F54D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cantSplit/>
          <w:trHeight w:val="261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6F54D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F54D5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5.1.7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Установка противопожарных преград (межэтажные двери, противопожарные двери, люки),  устройство противопожарных лестниц и эвакуационных выходов, отделка негорючими материалами пола (стен, потолка) всего, из них: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оплату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69</w:t>
            </w:r>
          </w:p>
        </w:tc>
      </w:tr>
      <w:tr w:rsidR="00822A4A" w:rsidRPr="00A97511" w:rsidTr="00A97511">
        <w:trPr>
          <w:cantSplit/>
          <w:trHeight w:val="251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</w:tr>
      <w:tr w:rsidR="00822A4A" w:rsidRPr="00A97511" w:rsidTr="00A97511">
        <w:trPr>
          <w:cantSplit/>
          <w:trHeight w:val="294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Подпрограмма 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3200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6.2.1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 изучение общественного мнения в сфере межнациональных отношений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85</w:t>
            </w:r>
          </w:p>
        </w:tc>
      </w:tr>
      <w:tr w:rsidR="00822A4A" w:rsidRPr="00A97511" w:rsidTr="00822A4A">
        <w:trPr>
          <w:trHeight w:val="28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 Подпрограмма «Противодействие коррупции в муниципальном образовании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 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Оценка степени доверия к органам местного самоуправления муниципального образования Кавказский район со стороны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79,5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A97511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8. Подпрограмма «Создание </w:t>
            </w:r>
            <w:proofErr w:type="gramStart"/>
            <w:r w:rsidRPr="00A97511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</w:tr>
    </w:tbl>
    <w:p w:rsidR="00822A4A" w:rsidRDefault="00822A4A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D70440" w:rsidRDefault="00D70440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D52A53" w:rsidRPr="00D70440" w:rsidRDefault="00D70440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04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D52A53" w:rsidRPr="00D70440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</w:p>
    <w:p w:rsidR="00D52A53" w:rsidRPr="00D70440" w:rsidRDefault="00D52A53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14" w:type="pct"/>
        <w:tblLayout w:type="fixed"/>
        <w:tblLook w:val="0000"/>
      </w:tblPr>
      <w:tblGrid>
        <w:gridCol w:w="769"/>
        <w:gridCol w:w="8841"/>
        <w:gridCol w:w="607"/>
        <w:gridCol w:w="89"/>
        <w:gridCol w:w="12"/>
        <w:gridCol w:w="694"/>
        <w:gridCol w:w="12"/>
        <w:gridCol w:w="9"/>
        <w:gridCol w:w="826"/>
        <w:gridCol w:w="15"/>
        <w:gridCol w:w="15"/>
        <w:gridCol w:w="833"/>
        <w:gridCol w:w="19"/>
        <w:gridCol w:w="9"/>
        <w:gridCol w:w="823"/>
        <w:gridCol w:w="19"/>
        <w:gridCol w:w="15"/>
        <w:gridCol w:w="6"/>
        <w:gridCol w:w="808"/>
        <w:gridCol w:w="22"/>
        <w:gridCol w:w="22"/>
        <w:gridCol w:w="9"/>
        <w:gridCol w:w="944"/>
      </w:tblGrid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№</w:t>
            </w:r>
            <w:r w:rsidRPr="00D7044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704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0440">
              <w:rPr>
                <w:rFonts w:ascii="Times New Roman" w:hAnsi="Times New Roman" w:cs="Times New Roman"/>
              </w:rPr>
              <w:t>/</w:t>
            </w:r>
            <w:proofErr w:type="spellStart"/>
            <w:r w:rsidRPr="00D704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Наименование</w:t>
            </w:r>
          </w:p>
          <w:p w:rsidR="00D52A53" w:rsidRPr="00D70440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440">
              <w:rPr>
                <w:rFonts w:ascii="Times New Roman" w:hAnsi="Times New Roman" w:cs="Times New Roman"/>
              </w:rPr>
              <w:t>Един</w:t>
            </w:r>
            <w:proofErr w:type="gramStart"/>
            <w:r w:rsidRPr="00D70440">
              <w:rPr>
                <w:rFonts w:ascii="Times New Roman" w:hAnsi="Times New Roman" w:cs="Times New Roman"/>
              </w:rPr>
              <w:t>.и</w:t>
            </w:r>
            <w:proofErr w:type="gramEnd"/>
            <w:r w:rsidRPr="00D70440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Ста</w:t>
            </w:r>
          </w:p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440">
              <w:rPr>
                <w:rFonts w:ascii="Times New Roman" w:hAnsi="Times New Roman" w:cs="Times New Roman"/>
              </w:rPr>
              <w:t>тус</w:t>
            </w:r>
            <w:proofErr w:type="spellEnd"/>
            <w:r w:rsidRPr="00D7044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значение показателей</w:t>
            </w:r>
            <w:r w:rsidRPr="00D52A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2020 год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2021 год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2022 год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2023 год</w:t>
            </w: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2024 год</w:t>
            </w: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9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19" w:rsidRDefault="00637419" w:rsidP="00637419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A53"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«Обеспечение безопасности населения» </w:t>
            </w:r>
            <w:proofErr w:type="gramStart"/>
            <w:r w:rsidR="00D52A53" w:rsidRPr="0063741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52A53" w:rsidRPr="00637419" w:rsidRDefault="00D52A53" w:rsidP="00637419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 Кавказский район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Цель: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Цели подпрограмм являются задачами муниципальной программы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637419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52A53"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D52A53"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="00D52A53"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52A53"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="00D52A53" w:rsidRPr="00637419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Кавказский район»</w:t>
            </w:r>
            <w:r w:rsidR="00D52A53" w:rsidRPr="006374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 в период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21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D52A53">
              <w:rPr>
                <w:rFonts w:ascii="Times New Roman" w:hAnsi="Times New Roman" w:cs="Times New Roman"/>
                <w:i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</w:t>
            </w:r>
            <w:r w:rsidRPr="00D52A53">
              <w:rPr>
                <w:rFonts w:ascii="Times New Roman" w:hAnsi="Times New Roman" w:cs="Times New Roman"/>
                <w:i/>
              </w:rPr>
              <w:lastRenderedPageBreak/>
              <w:t>организация контроля доступа на территорию учреждений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0440" w:rsidRDefault="00D70440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37419">
              <w:rPr>
                <w:rStyle w:val="a4"/>
                <w:rFonts w:ascii="Times New Roman" w:hAnsi="Times New Roman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казачества на территории муниципального </w:t>
            </w:r>
          </w:p>
          <w:p w:rsidR="00D52A53" w:rsidRP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right="189"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 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52A53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D52A53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D52A53">
              <w:rPr>
                <w:rFonts w:ascii="Times New Roman" w:hAnsi="Times New Roman" w:cs="Times New Roman"/>
              </w:rPr>
              <w:t xml:space="preserve"> общественного порядка</w:t>
            </w:r>
            <w:r w:rsidRPr="00D52A53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D52A53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D52A53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1200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right="189"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а-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115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34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2A53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637419">
            <w:pPr>
              <w:pStyle w:val="1"/>
              <w:numPr>
                <w:ilvl w:val="0"/>
                <w:numId w:val="42"/>
              </w:numPr>
              <w:suppressAutoHyphens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</w:rPr>
            </w:pPr>
            <w:r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"Обеспечение пожарной безопасности</w:t>
            </w:r>
            <w:r w:rsidRPr="00D52A53">
              <w:rPr>
                <w:rFonts w:ascii="Times New Roman" w:hAnsi="Times New Roman" w:cs="Times New Roman"/>
                <w:b w:val="0"/>
              </w:rPr>
              <w:t>"</w:t>
            </w:r>
          </w:p>
        </w:tc>
      </w:tr>
      <w:tr w:rsidR="00D52A53" w:rsidRPr="00D52A53" w:rsidTr="006F54D5">
        <w:trPr>
          <w:trHeight w:val="637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A53">
              <w:rPr>
                <w:rFonts w:ascii="Times New Roman" w:hAnsi="Times New Roman" w:cs="Times New Roma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-  </w:t>
            </w:r>
            <w:r w:rsidRPr="00D52A53">
              <w:rPr>
                <w:rFonts w:ascii="Times New Roman" w:hAnsi="Times New Roman" w:cs="Times New Roman"/>
                <w:i/>
              </w:rPr>
              <w:t>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  <w:kern w:val="1"/>
              </w:rPr>
              <w:t xml:space="preserve">-  </w:t>
            </w:r>
            <w:r w:rsidRPr="00D52A53">
              <w:rPr>
                <w:rFonts w:ascii="Times New Roman" w:hAnsi="Times New Roman" w:cs="Times New Roman"/>
                <w:i/>
                <w:kern w:val="1"/>
              </w:rPr>
              <w:t>учреждений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D70440" w:rsidRPr="00D52A53" w:rsidTr="006F54D5">
        <w:trPr>
          <w:cantSplit/>
          <w:trHeight w:val="277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D70440" w:rsidRPr="00D52A53" w:rsidTr="006F54D5">
        <w:trPr>
          <w:cantSplit/>
          <w:trHeight w:val="227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D70440" w:rsidRPr="00D52A53" w:rsidTr="006F54D5">
        <w:trPr>
          <w:cantSplit/>
          <w:trHeight w:val="227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C004E9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  <w:trHeight w:val="279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C004E9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 w:rsidR="00C004E9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6F54D5"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6F54D5">
        <w:trPr>
          <w:cantSplit/>
          <w:trHeight w:val="898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5.1.4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  <w:trHeight w:val="262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C004E9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 xml:space="preserve">-  учреждений, подведомственных администрации МО </w:t>
            </w:r>
            <w:proofErr w:type="gramStart"/>
            <w:r w:rsidRPr="00D52A53">
              <w:rPr>
                <w:rFonts w:ascii="Times New Roman" w:hAnsi="Times New Roman" w:cs="Times New Roman"/>
                <w:i/>
                <w:kern w:val="1"/>
              </w:rPr>
              <w:t>Кавказский</w:t>
            </w:r>
            <w:proofErr w:type="gramEnd"/>
            <w:r w:rsidRPr="00D52A53">
              <w:rPr>
                <w:rFonts w:ascii="Times New Roman" w:hAnsi="Times New Roman" w:cs="Times New Roman"/>
                <w:i/>
                <w:kern w:val="1"/>
              </w:rPr>
              <w:t xml:space="preserve"> району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  <w:trHeight w:val="261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- администрация МО Кавказский район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  <w:trHeight w:val="261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Установка в текущем периоде  противопожарных преград (межэтажные двери, противопожарные двери, люки),  устройство противопожарных лестниц и </w:t>
            </w:r>
            <w:r w:rsidRPr="00D52A53">
              <w:rPr>
                <w:rFonts w:ascii="Times New Roman" w:eastAsia="Times New Roman" w:hAnsi="Times New Roman" w:cs="Times New Roman"/>
                <w:bCs/>
              </w:rPr>
              <w:t>эвакуационных выходов,</w:t>
            </w:r>
            <w:r w:rsidRPr="00D52A53">
              <w:rPr>
                <w:rFonts w:ascii="Times New Roman" w:hAnsi="Times New Roman" w:cs="Times New Roman"/>
              </w:rPr>
              <w:t xml:space="preserve"> отделка негорючими материалами пола (стен, потолка)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5.1.9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оплату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70440" w:rsidRPr="00D52A53" w:rsidTr="006F54D5">
        <w:trPr>
          <w:cantSplit/>
          <w:trHeight w:val="251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70440" w:rsidRPr="00D52A53" w:rsidTr="006F54D5">
        <w:trPr>
          <w:cantSplit/>
          <w:trHeight w:val="294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394D6A">
            <w:pPr>
              <w:pStyle w:val="1"/>
              <w:numPr>
                <w:ilvl w:val="0"/>
                <w:numId w:val="42"/>
              </w:numPr>
              <w:suppressAutoHyphens/>
              <w:autoSpaceDE/>
              <w:autoSpaceDN/>
              <w:adjustRightInd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«Гармонизация межнациональных и межконфессиональных отношений в муниципальном образовании Кавказский район</w:t>
            </w:r>
            <w:r w:rsidRPr="00637419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52A53">
              <w:rPr>
                <w:rFonts w:ascii="Times New Roman" w:hAnsi="Times New Roman" w:cs="Times New Roman"/>
                <w:i/>
              </w:rPr>
              <w:t>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52A53">
              <w:rPr>
                <w:rFonts w:ascii="Times New Roman" w:hAnsi="Times New Roman" w:cs="Times New Roman"/>
                <w:i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A53">
              <w:rPr>
                <w:rFonts w:ascii="Times New Roman" w:hAnsi="Times New Roman" w:cs="Times New Roman"/>
              </w:rPr>
              <w:t>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3350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 изучение общественного мнения в сфере межнациональных отношений 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доля жителей муниципального образования Кавказский район положительно оценивающих состояние межнациональных отношений в общей численности </w:t>
            </w:r>
            <w:r w:rsidRPr="00D52A53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</w:tr>
      <w:tr w:rsidR="00D52A53" w:rsidRPr="00D52A53" w:rsidTr="006F54D5">
        <w:trPr>
          <w:trHeight w:val="28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D52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637419">
              <w:rPr>
                <w:rStyle w:val="a4"/>
                <w:rFonts w:ascii="Times New Roman" w:hAnsi="Times New Roman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 в муниципальном образовании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Цел</w:t>
            </w:r>
            <w:proofErr w:type="gramStart"/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ь(</w:t>
            </w:r>
            <w:proofErr w:type="gramEnd"/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D52A53">
              <w:rPr>
                <w:rFonts w:ascii="Times New Roman" w:hAnsi="Times New Roman" w:cs="Times New Roman"/>
                <w:i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D52A53" w:rsidRPr="00D52A53" w:rsidRDefault="00D52A53" w:rsidP="00D52A53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Целевые показатели: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80,5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D52A53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52A53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D52A5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52A53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D52A5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52A53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Подпрограмма «Создание </w:t>
            </w:r>
            <w:proofErr w:type="gramStart"/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</w:tr>
    </w:tbl>
    <w:p w:rsidR="00D52A53" w:rsidRPr="00D52A53" w:rsidRDefault="00D52A53" w:rsidP="00D52A53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A32D30" w:rsidRPr="00A97511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</w:t>
      </w:r>
      <w:r w:rsidR="0051099A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 xml:space="preserve"> Пеньков</w:t>
      </w:r>
      <w:r w:rsidRPr="00047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6" w:name="sub_12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047C64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16"/>
    <w:p w:rsidR="00E826BC" w:rsidRDefault="00E826BC" w:rsidP="004D6935">
      <w:pPr>
        <w:rPr>
          <w:rFonts w:ascii="Times New Roman" w:hAnsi="Times New Roman" w:cs="Times New Roman"/>
        </w:rPr>
      </w:pPr>
    </w:p>
    <w:tbl>
      <w:tblPr>
        <w:tblW w:w="14936" w:type="dxa"/>
        <w:tblInd w:w="91" w:type="dxa"/>
        <w:tblLook w:val="04A0"/>
      </w:tblPr>
      <w:tblGrid>
        <w:gridCol w:w="6526"/>
        <w:gridCol w:w="1766"/>
        <w:gridCol w:w="1551"/>
        <w:gridCol w:w="5093"/>
      </w:tblGrid>
      <w:tr w:rsidR="008E113B" w:rsidRPr="008E113B" w:rsidTr="00A30153">
        <w:trPr>
          <w:trHeight w:val="1140"/>
        </w:trPr>
        <w:tc>
          <w:tcPr>
            <w:tcW w:w="1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муниципальной программы муниципального образования Кавказский район  "Обеспечение безопасности населения"</w:t>
            </w:r>
          </w:p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4700" w:type="dxa"/>
              <w:tblLook w:val="04A0"/>
            </w:tblPr>
            <w:tblGrid>
              <w:gridCol w:w="5743"/>
              <w:gridCol w:w="1384"/>
              <w:gridCol w:w="1533"/>
              <w:gridCol w:w="1374"/>
              <w:gridCol w:w="1430"/>
              <w:gridCol w:w="1474"/>
              <w:gridCol w:w="1762"/>
            </w:tblGrid>
            <w:tr w:rsidR="007700C3" w:rsidRPr="007700C3" w:rsidTr="007700C3">
              <w:trPr>
                <w:trHeight w:val="690"/>
              </w:trPr>
              <w:tc>
                <w:tcPr>
                  <w:tcW w:w="6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Наименование подпрограммы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673E1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Год реализации программы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59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объем финансирования всего    тыс. рублей</w:t>
                  </w:r>
                </w:p>
              </w:tc>
            </w:tr>
            <w:tr w:rsidR="007700C3" w:rsidRPr="007700C3" w:rsidTr="007700C3">
              <w:trPr>
                <w:trHeight w:val="495"/>
              </w:trPr>
              <w:tc>
                <w:tcPr>
                  <w:tcW w:w="6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в разрезе источников финансирования</w:t>
                  </w:r>
                </w:p>
              </w:tc>
            </w:tr>
            <w:tr w:rsidR="007700C3" w:rsidRPr="007700C3" w:rsidTr="007700C3">
              <w:trPr>
                <w:trHeight w:val="990"/>
              </w:trPr>
              <w:tc>
                <w:tcPr>
                  <w:tcW w:w="6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700C3">
                    <w:rPr>
                      <w:rFonts w:ascii="Times New Roman" w:eastAsia="Times New Roman" w:hAnsi="Times New Roman" w:cs="Times New Roman"/>
                    </w:rPr>
                    <w:t>федер</w:t>
                  </w:r>
                  <w:proofErr w:type="spellEnd"/>
                  <w:r w:rsidRPr="007700C3">
                    <w:rPr>
                      <w:rFonts w:ascii="Times New Roman" w:eastAsia="Times New Roman" w:hAnsi="Times New Roman" w:cs="Times New Roman"/>
                    </w:rPr>
                    <w:t>. бюджет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7700C3" w:rsidRPr="007700C3" w:rsidTr="007700C3">
              <w:trPr>
                <w:trHeight w:val="348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Общий объем финансирования  по муниципальной программе «Обеспечение безопасности населения»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1861</w:t>
                  </w:r>
                  <w:r w:rsidR="00AF7D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45</w:t>
                  </w: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4680,3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AF7DA7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181</w:t>
                  </w:r>
                  <w:r w:rsidR="007700C3"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65</w:t>
                  </w:r>
                  <w:r w:rsidR="007700C3"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17493,4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16671,5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30317,7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29323,2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24819,9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22456,0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4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25084,2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24584,2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30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</w:t>
                  </w:r>
                  <w:r w:rsidR="00AF7DA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090</w:t>
                  </w: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AF7DA7">
                    <w:rPr>
                      <w:rFonts w:ascii="Times New Roman" w:eastAsia="Times New Roman" w:hAnsi="Times New Roman" w:cs="Times New Roman"/>
                    </w:rPr>
                    <w:t>090</w:t>
                  </w:r>
                  <w:r w:rsidRPr="007700C3">
                    <w:rPr>
                      <w:rFonts w:ascii="Times New Roman" w:eastAsia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40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16988,6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16988,6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40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40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40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Подпрограмма № 1</w:t>
                  </w:r>
                  <w:r w:rsidRPr="007700C3">
                    <w:rPr>
                      <w:rFonts w:ascii="Times New Roman" w:eastAsia="Times New Roman" w:hAnsi="Times New Roman" w:cs="Times New Roman"/>
                    </w:rPr>
                    <w:br/>
      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102219,7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4680,3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97539,4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8689,4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7867,5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17251,9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16257,4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15737,9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13374,0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14517,3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14017,3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14537,8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14537,8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8933,4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8933,4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Подпрограмма № 2 «Развитие и поддержка казачества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3</w:t>
                  </w: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Подпрограмма № 4</w:t>
                  </w: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«Профилактика правонарушений и охрана общественного порядка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5 «Обеспечение пожарной безопасности»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</w:t>
                  </w:r>
                  <w:r w:rsidR="00AF7DA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802</w:t>
                  </w: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428</w:t>
                  </w:r>
                  <w:r w:rsidR="00AF7DA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,6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4740,0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4740,0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9101,8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9101,8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4730,0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4730,0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6301,9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6301,9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AF7DA7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6478</w:t>
                  </w:r>
                  <w:r w:rsidR="007700C3"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AF7DA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AF7DA7">
                    <w:rPr>
                      <w:rFonts w:ascii="Times New Roman" w:eastAsia="Times New Roman" w:hAnsi="Times New Roman" w:cs="Times New Roman"/>
                    </w:rPr>
                    <w:t>478</w:t>
                  </w:r>
                  <w:r w:rsidRPr="007700C3">
                    <w:rPr>
                      <w:rFonts w:ascii="Times New Roman" w:eastAsia="Times New Roman" w:hAnsi="Times New Roman" w:cs="Times New Roman"/>
                    </w:rPr>
                    <w:t>,9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3850,0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1900,0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 xml:space="preserve">Подпрограмма № 6 </w:t>
                  </w: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 w:rsidRPr="007700C3">
                    <w:rPr>
                      <w:rFonts w:ascii="Times New Roman" w:eastAsia="Times New Roman" w:hAnsi="Times New Roman" w:cs="Times New Roman"/>
                    </w:rPr>
                    <w:t xml:space="preserve">Гармонизация межнациональных и межконфессиональных отношений в муниципальном образовании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Подпрограмма № 7  «Противодействие коррупции в </w:t>
                  </w: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муниципальном образовании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Подпрограмма № 8  «Создание </w:t>
                  </w:r>
                  <w:proofErr w:type="gramStart"/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системы комплексного обеспечения безопасности жизнедеятельности муниципального образования</w:t>
                  </w:r>
                  <w:proofErr w:type="gramEnd"/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33823,5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33823,5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3214,0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3114,0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3252,0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3252,0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3365,0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3365,0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5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3473,3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3473,3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3605,2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3605,2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3450,0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3450,0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3450,0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7700C3" w:rsidRPr="007700C3" w:rsidTr="007700C3">
              <w:trPr>
                <w:trHeight w:val="312"/>
              </w:trPr>
              <w:tc>
                <w:tcPr>
                  <w:tcW w:w="60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700C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3450,0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0C3" w:rsidRPr="007700C3" w:rsidRDefault="007700C3" w:rsidP="007700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00C3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</w:tbl>
          <w:p w:rsidR="007700C3" w:rsidRDefault="007700C3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00C3" w:rsidRDefault="007700C3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Pr="008E113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13B" w:rsidRPr="008E113B" w:rsidTr="00A30153">
        <w:trPr>
          <w:trHeight w:val="288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</w:tr>
      <w:tr w:rsidR="008E113B" w:rsidRPr="008E113B" w:rsidTr="00A30153">
        <w:trPr>
          <w:trHeight w:val="645"/>
        </w:trPr>
        <w:tc>
          <w:tcPr>
            <w:tcW w:w="1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Начальник отдела по делам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казачества и военным вопросам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И.А. </w:t>
            </w:r>
            <w:proofErr w:type="spellStart"/>
            <w:r w:rsidRPr="008E113B">
              <w:rPr>
                <w:rFonts w:ascii="Times New Roman" w:eastAsia="Times New Roman" w:hAnsi="Times New Roman" w:cs="Times New Roman"/>
                <w:color w:val="000000"/>
              </w:rPr>
              <w:t>Сытников</w:t>
            </w:r>
            <w:proofErr w:type="spellEnd"/>
          </w:p>
        </w:tc>
      </w:tr>
    </w:tbl>
    <w:p w:rsidR="00251266" w:rsidRDefault="00251266" w:rsidP="00251266"/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111CE">
      <w:pPr>
        <w:ind w:firstLine="0"/>
        <w:rPr>
          <w:rFonts w:ascii="Times New Roman" w:hAnsi="Times New Roman" w:cs="Times New Roman"/>
        </w:rPr>
      </w:pPr>
    </w:p>
    <w:p w:rsidR="00A43355" w:rsidRPr="00CE3466" w:rsidRDefault="00A43355" w:rsidP="00A43355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A43355" w:rsidRPr="00CE3466" w:rsidRDefault="00A43355" w:rsidP="00A43355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A43355" w:rsidRPr="00CE3466" w:rsidRDefault="00A43355" w:rsidP="00A43355">
      <w:pPr>
        <w:rPr>
          <w:rFonts w:ascii="Times New Roman" w:hAnsi="Times New Roman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  <w:gridCol w:w="420"/>
      </w:tblGrid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управление образования;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проявлениям политического, </w:t>
            </w:r>
            <w:r w:rsidRPr="00CE3466">
              <w:rPr>
                <w:rFonts w:ascii="Times New Roman" w:hAnsi="Times New Roman"/>
              </w:rPr>
              <w:lastRenderedPageBreak/>
              <w:t>этнического и религиозного экстремизма;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eastAsia="Times New Roman" w:hAnsi="Times New Roman"/>
              </w:rPr>
            </w:pPr>
            <w:r w:rsidRPr="00CE3466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CE3466">
              <w:rPr>
                <w:rFonts w:ascii="Times New Roman" w:hAnsi="Times New Roman"/>
              </w:rPr>
              <w:t>у(</w:t>
            </w:r>
            <w:proofErr w:type="gramEnd"/>
            <w:r w:rsidRPr="00CE3466">
              <w:rPr>
                <w:rFonts w:ascii="Times New Roman" w:hAnsi="Times New Roman"/>
              </w:rPr>
              <w:t>монтаж) систем видеонаблюдения;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>срок реализации подпрограммы: 2015-2024 годы,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</w:t>
            </w:r>
            <w:r w:rsidRPr="00CE3466">
              <w:rPr>
                <w:rFonts w:ascii="Times New Roman" w:hAnsi="Times New Roman"/>
                <w:bCs/>
              </w:rPr>
              <w:t xml:space="preserve"> этап    2015-2019 годы,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II</w:t>
            </w:r>
            <w:r w:rsidRPr="00CE3466">
              <w:rPr>
                <w:rFonts w:ascii="Times New Roman" w:hAnsi="Times New Roman"/>
                <w:bCs/>
              </w:rPr>
              <w:t xml:space="preserve"> этап   2020-2024 годы    </w:t>
            </w: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Проекты и (или) подпрограммы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>всего на 2015-2024 годы  предусмотрено 102219,7    тыс. руб., в том числе за счет  средств местного бюджета –  97539,4 тыс. рублей, за счет сре</w:t>
            </w:r>
            <w:proofErr w:type="gramStart"/>
            <w:r w:rsidRPr="00CE3466">
              <w:rPr>
                <w:rFonts w:ascii="Times New Roman" w:hAnsi="Times New Roman"/>
                <w:bCs/>
              </w:rPr>
              <w:t>дств кр</w:t>
            </w:r>
            <w:proofErr w:type="gramEnd"/>
            <w:r w:rsidRPr="00CE3466">
              <w:rPr>
                <w:rFonts w:ascii="Times New Roman" w:hAnsi="Times New Roman"/>
                <w:bCs/>
              </w:rPr>
              <w:t>аевого бюджета -   4680,3  тыс. рублей</w:t>
            </w:r>
          </w:p>
          <w:p w:rsidR="00A43355" w:rsidRPr="00CE3466" w:rsidRDefault="00A43355" w:rsidP="00A43355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</w:rPr>
              <w:t xml:space="preserve">                                                                         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7" w:name="sub_3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1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</w:t>
      </w:r>
      <w:r w:rsidRPr="00047C64">
        <w:rPr>
          <w:rFonts w:ascii="Times New Roman" w:hAnsi="Times New Roman" w:cs="Times New Roman"/>
        </w:rPr>
        <w:lastRenderedPageBreak/>
        <w:t>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047C64">
          <w:rPr>
            <w:rStyle w:val="a4"/>
            <w:rFonts w:ascii="Times New Roman" w:hAnsi="Times New Roman"/>
            <w:color w:val="auto"/>
          </w:rPr>
          <w:t>Указа</w:t>
        </w:r>
      </w:hyperlink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местах более 500 преступлений в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мероприятий подпрограммы в силу их специфики и ярко выраженного </w:t>
      </w:r>
      <w:r w:rsidRPr="00047C64">
        <w:rPr>
          <w:rFonts w:ascii="Times New Roman" w:hAnsi="Times New Roman" w:cs="Times New Roman"/>
        </w:rPr>
        <w:lastRenderedPageBreak/>
        <w:t>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A43355" w:rsidRPr="00CE3466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CE3466">
        <w:rPr>
          <w:rFonts w:ascii="Times New Roman" w:hAnsi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43355" w:rsidRPr="00CE3466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left"/>
        <w:rPr>
          <w:rFonts w:ascii="Times New Roman" w:hAnsi="Times New Roman"/>
        </w:rPr>
      </w:pPr>
    </w:p>
    <w:p w:rsidR="00A43355" w:rsidRPr="00CE3466" w:rsidRDefault="00A43355" w:rsidP="00A43355">
      <w:pPr>
        <w:ind w:firstLine="80"/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        Реализацию подпрограммы предполагается осуществить в период с 2015 год по 2024 год, </w:t>
      </w:r>
      <w:r w:rsidRPr="00CE3466">
        <w:rPr>
          <w:rFonts w:ascii="Times New Roman" w:hAnsi="Times New Roman"/>
          <w:bCs/>
          <w:lang w:val="en-US"/>
        </w:rPr>
        <w:t>I</w:t>
      </w:r>
      <w:r w:rsidRPr="00CE3466">
        <w:rPr>
          <w:rFonts w:ascii="Times New Roman" w:hAnsi="Times New Roman"/>
          <w:bCs/>
        </w:rPr>
        <w:t xml:space="preserve"> этап    2015-2019 годы, </w:t>
      </w:r>
      <w:r w:rsidRPr="00CE3466">
        <w:rPr>
          <w:rFonts w:ascii="Times New Roman" w:hAnsi="Times New Roman"/>
          <w:bCs/>
          <w:lang w:val="en-US"/>
        </w:rPr>
        <w:t>II</w:t>
      </w:r>
      <w:r w:rsidRPr="00CE3466">
        <w:rPr>
          <w:rFonts w:ascii="Times New Roman" w:hAnsi="Times New Roman"/>
          <w:bCs/>
        </w:rPr>
        <w:t xml:space="preserve"> этап   2020-2024 годы.    </w:t>
      </w:r>
    </w:p>
    <w:p w:rsidR="00A43355" w:rsidRDefault="00A43355" w:rsidP="00A43355">
      <w:pPr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Цели, задачи и целевые показатели подпрограммы приведены в </w:t>
      </w:r>
      <w:r w:rsidRPr="00CE3466">
        <w:rPr>
          <w:rStyle w:val="a4"/>
          <w:rFonts w:ascii="Times New Roman" w:hAnsi="Times New Roman"/>
          <w:b w:val="0"/>
        </w:rPr>
        <w:t>Приложении № 1</w:t>
      </w:r>
      <w:r w:rsidRPr="00CE3466">
        <w:rPr>
          <w:rFonts w:ascii="Times New Roman" w:hAnsi="Times New Roman"/>
          <w:b/>
        </w:rPr>
        <w:t xml:space="preserve"> </w:t>
      </w:r>
      <w:r w:rsidRPr="00CE3466">
        <w:rPr>
          <w:rFonts w:ascii="Times New Roman" w:hAnsi="Times New Roman"/>
        </w:rPr>
        <w:t>к подпрограмме.</w:t>
      </w:r>
    </w:p>
    <w:p w:rsidR="00B426AC" w:rsidRPr="00CE3466" w:rsidRDefault="00B426AC" w:rsidP="00A43355">
      <w:pPr>
        <w:rPr>
          <w:rFonts w:ascii="Times New Roman" w:hAnsi="Times New Roman"/>
        </w:rPr>
      </w:pPr>
    </w:p>
    <w:p w:rsidR="001E5D4A" w:rsidRPr="00A43355" w:rsidRDefault="001E5D4A" w:rsidP="004D6935">
      <w:pPr>
        <w:rPr>
          <w:rFonts w:ascii="Times New Roman" w:hAnsi="Times New Roman" w:cs="Times New Roman"/>
          <w:b/>
        </w:rPr>
      </w:pPr>
      <w:bookmarkStart w:id="18" w:name="sub_330"/>
      <w:r w:rsidRPr="00A43355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18"/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B426AC" w:rsidRPr="00047C64" w:rsidRDefault="00B426AC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  <w:b/>
        </w:rPr>
      </w:pPr>
      <w:r w:rsidRPr="005E1314">
        <w:rPr>
          <w:rFonts w:ascii="Times New Roman" w:hAnsi="Times New Roman" w:cs="Times New Roman"/>
          <w:b/>
        </w:rPr>
        <w:t>4. Обоснование ресурсного обеспечения подпрограммы</w:t>
      </w:r>
    </w:p>
    <w:p w:rsidR="005E1314" w:rsidRPr="005E1314" w:rsidRDefault="005E1314" w:rsidP="004D6935">
      <w:pPr>
        <w:rPr>
          <w:rFonts w:ascii="Times New Roman" w:hAnsi="Times New Roman" w:cs="Times New Roman"/>
          <w:b/>
        </w:rPr>
      </w:pPr>
    </w:p>
    <w:tbl>
      <w:tblPr>
        <w:tblW w:w="10082" w:type="dxa"/>
        <w:tblInd w:w="-335" w:type="dxa"/>
        <w:tblLayout w:type="fixed"/>
        <w:tblLook w:val="0000"/>
      </w:tblPr>
      <w:tblGrid>
        <w:gridCol w:w="2563"/>
        <w:gridCol w:w="1424"/>
        <w:gridCol w:w="1418"/>
        <w:gridCol w:w="1275"/>
        <w:gridCol w:w="1134"/>
        <w:gridCol w:w="1134"/>
        <w:gridCol w:w="1134"/>
      </w:tblGrid>
      <w:tr w:rsidR="00A43355" w:rsidRPr="00367EA1" w:rsidTr="0077042D">
        <w:trPr>
          <w:cantSplit/>
          <w:trHeight w:val="36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 xml:space="preserve">Год реализации </w:t>
            </w:r>
            <w:proofErr w:type="spellStart"/>
            <w:proofErr w:type="gramStart"/>
            <w:r w:rsidRPr="008D786E">
              <w:rPr>
                <w:rFonts w:ascii="Times New Roman" w:hAnsi="Times New Roman"/>
              </w:rPr>
              <w:t>подпро-граммы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8D786E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8D786E">
              <w:rPr>
                <w:rFonts w:ascii="Times New Roman" w:hAnsi="Times New Roman"/>
              </w:rPr>
              <w:t>, тыс. руб.</w:t>
            </w:r>
          </w:p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в том числе по источникам, тыс. руб.</w:t>
            </w:r>
          </w:p>
        </w:tc>
      </w:tr>
      <w:tr w:rsidR="00A43355" w:rsidRPr="00367EA1" w:rsidTr="0077042D">
        <w:trPr>
          <w:cantSplit/>
          <w:trHeight w:val="85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3355" w:rsidRPr="008D786E" w:rsidRDefault="00A43355" w:rsidP="007704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786E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8D786E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tabs>
                <w:tab w:val="left" w:pos="38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местный</w:t>
            </w:r>
          </w:p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786E">
              <w:rPr>
                <w:rFonts w:ascii="Times New Roman" w:hAnsi="Times New Roman"/>
              </w:rPr>
              <w:t>внебюд-жетные</w:t>
            </w:r>
            <w:proofErr w:type="spellEnd"/>
            <w:proofErr w:type="gramEnd"/>
          </w:p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источники</w:t>
            </w:r>
          </w:p>
        </w:tc>
      </w:tr>
      <w:tr w:rsidR="00A43355" w:rsidRPr="00367EA1" w:rsidTr="0077042D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7</w:t>
            </w:r>
          </w:p>
        </w:tc>
      </w:tr>
      <w:tr w:rsidR="00A43355" w:rsidRPr="00367EA1" w:rsidTr="0077042D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355" w:rsidRPr="008D786E" w:rsidRDefault="00A43355" w:rsidP="0077042D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786E">
              <w:rPr>
                <w:rFonts w:ascii="Times New Roman" w:hAnsi="Times New Roman"/>
                <w:bCs/>
              </w:rPr>
              <w:t>Подпрограмма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626D1F">
              <w:rPr>
                <w:rFonts w:ascii="Times New Roman" w:hAnsi="Times New Roman"/>
                <w:bCs/>
                <w:spacing w:val="2"/>
              </w:rPr>
              <w:t>102219,7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626D1F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626D1F">
              <w:rPr>
                <w:rFonts w:ascii="Times New Roman" w:hAnsi="Times New Roman"/>
                <w:bCs/>
                <w:spacing w:val="2"/>
              </w:rPr>
              <w:t>4680,3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626D1F">
              <w:rPr>
                <w:rFonts w:ascii="Times New Roman" w:hAnsi="Times New Roman"/>
                <w:bCs/>
                <w:spacing w:val="2"/>
              </w:rPr>
              <w:t>97539,4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right="-108"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8689,4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7867,5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rPr>
          <w:trHeight w:val="305"/>
        </w:trPr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17251,9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994,5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16257,4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15737,9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2363,9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13374,0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14517,3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14017,3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14537,8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14537,8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8933,4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8933,4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822718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822718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5E1314">
        <w:tc>
          <w:tcPr>
            <w:tcW w:w="256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176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5E1314">
            <w:pPr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85429B" w:rsidP="005E1314">
            <w:pPr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E1314"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85429B" w:rsidP="0085429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E1314"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</w:tbl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spacing w:after="200" w:line="276" w:lineRule="auto"/>
        <w:jc w:val="left"/>
        <w:rPr>
          <w:rFonts w:ascii="Times New Roman" w:hAnsi="Times New Roman"/>
        </w:rPr>
      </w:pPr>
    </w:p>
    <w:p w:rsidR="00A43355" w:rsidRPr="0048586F" w:rsidRDefault="00A43355" w:rsidP="00A43355">
      <w:pPr>
        <w:pStyle w:val="affff"/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48586F">
        <w:rPr>
          <w:rFonts w:ascii="Times New Roman" w:hAnsi="Times New Roman"/>
          <w:sz w:val="28"/>
          <w:szCs w:val="28"/>
        </w:rPr>
        <w:lastRenderedPageBreak/>
        <w:t xml:space="preserve">        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 </w:t>
      </w:r>
    </w:p>
    <w:p w:rsidR="00D03A60" w:rsidRDefault="00A43355" w:rsidP="00A43355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A43355" w:rsidRDefault="001E5D4A" w:rsidP="004D6935">
      <w:pPr>
        <w:rPr>
          <w:rFonts w:ascii="Times New Roman" w:hAnsi="Times New Roman" w:cs="Times New Roman"/>
          <w:b/>
        </w:rPr>
      </w:pPr>
      <w:bookmarkStart w:id="19" w:name="sub_350"/>
      <w:r w:rsidRPr="00A43355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1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</w:t>
      </w:r>
      <w:r w:rsidR="00FC2703" w:rsidRPr="00047C64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047C64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047C64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047C64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 военным вопросам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C65E31" w:rsidRPr="00047C64">
        <w:rPr>
          <w:rFonts w:ascii="Times New Roman" w:hAnsi="Times New Roman" w:cs="Times New Roman"/>
        </w:rPr>
        <w:t xml:space="preserve">И.А. </w:t>
      </w:r>
      <w:proofErr w:type="spellStart"/>
      <w:r w:rsidR="00C65E31" w:rsidRPr="00047C64">
        <w:rPr>
          <w:rFonts w:ascii="Times New Roman" w:hAnsi="Times New Roman" w:cs="Times New Roman"/>
        </w:rPr>
        <w:t>Сытников</w:t>
      </w:r>
      <w:proofErr w:type="spellEnd"/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047C64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047C64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Default="00EE23EC" w:rsidP="004D6935">
      <w:pPr>
        <w:rPr>
          <w:rFonts w:ascii="Times New Roman" w:hAnsi="Times New Roman" w:cs="Times New Roman"/>
          <w:lang w:eastAsia="en-US"/>
        </w:rPr>
      </w:pPr>
    </w:p>
    <w:p w:rsidR="00663928" w:rsidRDefault="00663928" w:rsidP="00663928">
      <w:pPr>
        <w:jc w:val="center"/>
        <w:rPr>
          <w:rStyle w:val="a3"/>
          <w:rFonts w:eastAsia="Times New Roman"/>
          <w:sz w:val="28"/>
        </w:rPr>
      </w:pP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663928">
        <w:rPr>
          <w:rStyle w:val="a3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63928" w:rsidRPr="00663928" w:rsidRDefault="00663928" w:rsidP="00663928">
      <w:pPr>
        <w:ind w:firstLine="0"/>
        <w:jc w:val="center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63928">
        <w:rPr>
          <w:rStyle w:val="a3"/>
          <w:rFonts w:ascii="Times New Roman" w:eastAsia="Times New Roman" w:hAnsi="Times New Roman" w:cs="Times New Roman"/>
        </w:rPr>
        <w:t>Таблица 1</w:t>
      </w: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9"/>
        <w:gridCol w:w="8769"/>
        <w:gridCol w:w="15"/>
        <w:gridCol w:w="6"/>
        <w:gridCol w:w="1112"/>
        <w:gridCol w:w="18"/>
        <w:gridCol w:w="691"/>
        <w:gridCol w:w="18"/>
        <w:gridCol w:w="843"/>
        <w:gridCol w:w="7"/>
        <w:gridCol w:w="851"/>
        <w:gridCol w:w="852"/>
        <w:gridCol w:w="999"/>
        <w:gridCol w:w="992"/>
      </w:tblGrid>
      <w:tr w:rsidR="00663928" w:rsidRPr="00663928" w:rsidTr="00E808C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N</w:t>
            </w:r>
            <w:r w:rsidRPr="006639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Ста-тус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</w:tr>
      <w:tr w:rsidR="00663928" w:rsidRPr="00663928" w:rsidTr="00E808C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663928">
              <w:rPr>
                <w:rFonts w:ascii="Times New Roman" w:eastAsia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 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 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Доля  образовательных учреждений,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% оснащенности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28" w:rsidRPr="00663928" w:rsidRDefault="00663928" w:rsidP="00663928">
            <w:pPr>
              <w:shd w:val="clear" w:color="auto" w:fill="FFFF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  <w:shd w:val="clear" w:color="auto" w:fill="FFFF00"/>
              </w:rPr>
              <w:t>61</w:t>
            </w:r>
          </w:p>
        </w:tc>
      </w:tr>
      <w:tr w:rsidR="00663928" w:rsidRPr="00663928" w:rsidTr="00E808CA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663928">
        <w:rPr>
          <w:rStyle w:val="a3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</w:rPr>
        <w:t xml:space="preserve">                              </w:t>
      </w: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Pr="00663928">
        <w:rPr>
          <w:rStyle w:val="a3"/>
          <w:rFonts w:ascii="Times New Roman" w:eastAsia="Times New Roman" w:hAnsi="Times New Roman" w:cs="Times New Roman"/>
        </w:rPr>
        <w:t>Таблица 2</w:t>
      </w:r>
    </w:p>
    <w:p w:rsidR="00663928" w:rsidRPr="00663928" w:rsidRDefault="00663928" w:rsidP="00663928">
      <w:pPr>
        <w:ind w:firstLine="0"/>
        <w:jc w:val="center"/>
        <w:rPr>
          <w:rStyle w:val="a3"/>
          <w:rFonts w:ascii="Times New Roman" w:eastAsia="Times New Roman" w:hAnsi="Times New Roman" w:cs="Times New Roman"/>
        </w:rPr>
      </w:pP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8923"/>
        <w:gridCol w:w="14"/>
        <w:gridCol w:w="836"/>
        <w:gridCol w:w="9"/>
        <w:gridCol w:w="703"/>
        <w:gridCol w:w="852"/>
        <w:gridCol w:w="853"/>
        <w:gridCol w:w="993"/>
        <w:gridCol w:w="996"/>
        <w:gridCol w:w="992"/>
      </w:tblGrid>
      <w:tr w:rsidR="00663928" w:rsidRPr="00663928" w:rsidTr="00E808C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N</w:t>
            </w:r>
            <w:r w:rsidRPr="006639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Ста-тус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</w:tr>
      <w:tr w:rsidR="00663928" w:rsidRPr="00663928" w:rsidTr="00E808C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2024 год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663928">
              <w:rPr>
                <w:rFonts w:ascii="Times New Roman" w:eastAsia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  <w:b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16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Доля  образовательных учреждений,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% оснащенности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 образовательных учреждений, осуществивших мероприятия  по  проведению ремонтных работ  и устройству ограждения территорий, </w:t>
            </w:r>
            <w:r w:rsidRPr="00663928">
              <w:rPr>
                <w:rFonts w:ascii="Times New Roman" w:eastAsia="Times New Roman" w:hAnsi="Times New Roman" w:cs="Times New Roman"/>
              </w:rPr>
              <w:lastRenderedPageBreak/>
              <w:t>автоматических ворот, КПП,  установку шлагбаумов в текущем периоде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shd w:val="clear" w:color="auto" w:fill="FFFF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663928" w:rsidRPr="00663928" w:rsidTr="00E808CA"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3928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*</w:t>
      </w:r>
      <w:r w:rsidRPr="006639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целевой показатель  рассчитывается на основании данных, предоставляемых, участниками подпрограммы, присваивается статус «3».</w:t>
      </w:r>
    </w:p>
    <w:p w:rsidR="00663928" w:rsidRPr="00663928" w:rsidRDefault="00663928" w:rsidP="00663928">
      <w:pPr>
        <w:ind w:firstLine="0"/>
        <w:rPr>
          <w:rFonts w:ascii="Times New Roman" w:hAnsi="Times New Roman" w:cs="Times New Roman"/>
          <w:lang w:eastAsia="en-US"/>
        </w:rPr>
      </w:pPr>
    </w:p>
    <w:p w:rsidR="00663928" w:rsidRPr="00663928" w:rsidRDefault="00663928" w:rsidP="00663928">
      <w:pPr>
        <w:ind w:firstLine="0"/>
        <w:rPr>
          <w:rFonts w:ascii="Times New Roman" w:hAnsi="Times New Roman" w:cs="Times New Roman"/>
          <w:lang w:eastAsia="en-US"/>
        </w:rPr>
      </w:pPr>
    </w:p>
    <w:p w:rsidR="009B7454" w:rsidRPr="00047C64" w:rsidRDefault="009B7454" w:rsidP="004D6935">
      <w:pPr>
        <w:rPr>
          <w:rFonts w:ascii="Times New Roman" w:hAnsi="Times New Roman" w:cs="Times New Roman"/>
        </w:rPr>
      </w:pPr>
    </w:p>
    <w:p w:rsidR="00EE23EC" w:rsidRPr="00047C64" w:rsidRDefault="00EE23EC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</w:t>
      </w:r>
      <w:r w:rsidR="001F1C27" w:rsidRPr="00047C64">
        <w:rPr>
          <w:rFonts w:ascii="Times New Roman" w:hAnsi="Times New Roman" w:cs="Times New Roman"/>
        </w:rPr>
        <w:t xml:space="preserve">делам </w:t>
      </w:r>
    </w:p>
    <w:p w:rsidR="00EE23EC" w:rsidRPr="00047C64" w:rsidRDefault="00C36C1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казачества и </w:t>
      </w:r>
      <w:r w:rsidR="001F1C27" w:rsidRPr="00047C64">
        <w:rPr>
          <w:rFonts w:ascii="Times New Roman" w:hAnsi="Times New Roman" w:cs="Times New Roman"/>
        </w:rPr>
        <w:t xml:space="preserve">военным вопросам          </w:t>
      </w:r>
      <w:r w:rsidR="008E113B">
        <w:rPr>
          <w:rFonts w:ascii="Times New Roman" w:hAnsi="Times New Roman" w:cs="Times New Roman"/>
        </w:rPr>
        <w:t xml:space="preserve">                                                         </w:t>
      </w:r>
      <w:r w:rsidR="001F1C27" w:rsidRPr="00047C64">
        <w:rPr>
          <w:rFonts w:ascii="Times New Roman" w:hAnsi="Times New Roman" w:cs="Times New Roman"/>
        </w:rPr>
        <w:t xml:space="preserve">  </w:t>
      </w:r>
      <w:r w:rsidR="002463CF" w:rsidRPr="00047C64">
        <w:rPr>
          <w:rFonts w:ascii="Times New Roman" w:hAnsi="Times New Roman" w:cs="Times New Roman"/>
        </w:rPr>
        <w:t xml:space="preserve">И.А. </w:t>
      </w:r>
      <w:proofErr w:type="spellStart"/>
      <w:r w:rsidR="002463CF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Default="001E5D4A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Pr="00047C64" w:rsidRDefault="00663928" w:rsidP="004D6935">
      <w:pPr>
        <w:rPr>
          <w:rFonts w:ascii="Times New Roman" w:hAnsi="Times New Roman" w:cs="Times New Roman"/>
        </w:rPr>
      </w:pPr>
    </w:p>
    <w:p w:rsidR="00C36C16" w:rsidRPr="00047C64" w:rsidRDefault="00C36C16" w:rsidP="004D6935">
      <w:pPr>
        <w:rPr>
          <w:rFonts w:ascii="Times New Roman" w:hAnsi="Times New Roman" w:cs="Times New Roman"/>
        </w:rPr>
      </w:pP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Pr="00047C64" w:rsidRDefault="00BE4179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047C64" w:rsidRDefault="001E5D4A" w:rsidP="00827750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tbl>
      <w:tblPr>
        <w:tblW w:w="5000" w:type="pct"/>
        <w:tblLook w:val="0000"/>
      </w:tblPr>
      <w:tblGrid>
        <w:gridCol w:w="14785"/>
      </w:tblGrid>
      <w:tr w:rsidR="00087055" w:rsidRPr="004278B9" w:rsidTr="00AD0A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00"/>
            </w:tblPr>
            <w:tblGrid>
              <w:gridCol w:w="14569"/>
            </w:tblGrid>
            <w:tr w:rsidR="00AE4C2D" w:rsidRPr="004278B9" w:rsidTr="00E83F93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 xml:space="preserve">Перечень мероприятий подпрограммы </w:t>
                  </w:r>
                </w:p>
                <w:p w:rsidR="00AE4C2D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            </w:r>
                </w:p>
                <w:p w:rsidR="004B45FB" w:rsidRDefault="004B45FB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700C3" w:rsidRDefault="007700C3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63928" w:rsidRDefault="00663928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14629" w:type="dxa"/>
                    <w:tblLook w:val="04A0"/>
                  </w:tblPr>
                  <w:tblGrid>
                    <w:gridCol w:w="448"/>
                    <w:gridCol w:w="1878"/>
                    <w:gridCol w:w="718"/>
                    <w:gridCol w:w="1050"/>
                    <w:gridCol w:w="1480"/>
                    <w:gridCol w:w="1191"/>
                    <w:gridCol w:w="796"/>
                    <w:gridCol w:w="386"/>
                    <w:gridCol w:w="526"/>
                    <w:gridCol w:w="644"/>
                    <w:gridCol w:w="738"/>
                    <w:gridCol w:w="216"/>
                    <w:gridCol w:w="2709"/>
                    <w:gridCol w:w="1563"/>
                  </w:tblGrid>
                  <w:tr w:rsidR="00E83F93" w:rsidRPr="00673E14" w:rsidTr="00A44E38">
                    <w:trPr>
                      <w:trHeight w:val="555"/>
                    </w:trPr>
                    <w:tc>
                      <w:tcPr>
                        <w:tcW w:w="4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10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финансирования, всего (тыс. руб.)</w:t>
                        </w:r>
                      </w:p>
                    </w:tc>
                    <w:tc>
                      <w:tcPr>
                        <w:tcW w:w="4281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в том числе по источникам финансирования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Муниципальный заказчик, главный распорядитель (распорядитель) бюджетных средств,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исполнитель</w:t>
                        </w:r>
                      </w:p>
                    </w:tc>
                  </w:tr>
                  <w:tr w:rsidR="00E83F93" w:rsidRPr="00673E14" w:rsidTr="00A44E38">
                    <w:trPr>
                      <w:trHeight w:val="2244"/>
                    </w:trPr>
                    <w:tc>
                      <w:tcPr>
                        <w:tcW w:w="4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внебюджетные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источник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73E14" w:rsidRPr="00673E14" w:rsidTr="00A44E38">
                    <w:trPr>
                      <w:trHeight w:val="1110"/>
                    </w:trPr>
                    <w:tc>
                      <w:tcPr>
                        <w:tcW w:w="4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1" w:type="dxa"/>
                        <w:gridSpan w:val="1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системы обеспечения безопасности населения Кавказского района</w:t>
                        </w:r>
                        <w:proofErr w:type="gramEnd"/>
                      </w:p>
                    </w:tc>
                  </w:tr>
                  <w:tr w:rsidR="00673E14" w:rsidRPr="00673E14" w:rsidTr="00A44E38">
                    <w:trPr>
                      <w:trHeight w:val="795"/>
                    </w:trPr>
                    <w:tc>
                      <w:tcPr>
                        <w:tcW w:w="4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4181" w:type="dxa"/>
                        <w:gridSpan w:val="1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            </w: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№1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Изготовление агитационного материала по профилактике терроризма и экстремизма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уровня информационно-пропагандистского сопровождения антитеррористической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деятельности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моло-дежной</w:t>
                        </w:r>
                        <w:proofErr w:type="spellEnd"/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поли-тики</w:t>
                        </w:r>
                        <w:proofErr w:type="spellEnd"/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4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30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40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40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40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40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№2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Проведение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студенческой конференции «Профилактика терроризма и экстремизма в молодежной среде»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3.1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3.2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Проведение районного конкурса на создание видеороликов и плакатов в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рамках профилактики экстремистской и террористической деятельности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4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Проведение конкурса уголков антитеррористической направленности и конкурса 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уголков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по выявлению запрещенного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интернет-контента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в целях профилактики террористической и экстремистской деятельности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Итого по отделу молодежной политики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92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673E14" w:rsidRPr="00673E14" w:rsidTr="00A44E38">
                    <w:trPr>
                      <w:trHeight w:val="1140"/>
                    </w:trPr>
                    <w:tc>
                      <w:tcPr>
                        <w:tcW w:w="4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4181" w:type="dxa"/>
                        <w:gridSpan w:val="1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Задача: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      </w: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5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Ремонт и устройство ограждения территорий, автоматических ворот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4031,7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3422,7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609,0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уровня 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образовательных учреждений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управление образования,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учреждения образования</w:t>
                        </w: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599,3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564,3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35,0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1047,5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994,5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53,0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2112,9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1863,9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249,0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272,0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6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Услуги по охране образовательных учреждений охранными предприятиями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88211,6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88211,6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6774,5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6774,5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14620,8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14620,8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12320,0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12320,0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13032,3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13032,3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13464,0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13464,0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8000,0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6.1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   Установка (монтаж) систем видеонаблюдения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443,8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443,8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393,8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393,8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Итого по управлению образования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92687,1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3422,7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89264,4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7373,8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564,3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6809,5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15668,3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994,5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14673,8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14432,9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1863,9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12569,0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13354,3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13354,3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13857,8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13857,8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7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Установка (монтаж) систем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видеонаблюдения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334,3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334,3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дополни-тельного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образования  и культуры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 xml:space="preserve">отдел </w:t>
                        </w:r>
                        <w:proofErr w:type="spellStart"/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куль-туры</w:t>
                        </w:r>
                        <w:proofErr w:type="spellEnd"/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учреж-дения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отдела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куль-туры</w:t>
                        </w:r>
                        <w:proofErr w:type="spellEnd"/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34,3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8.1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Обслуживание лицензированной физической охраной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5762,3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5762,3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428,0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864,3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864,3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755,0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613,0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542,0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560,0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8.2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Установка оборудования для постановки под охрану в МБУ 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ДО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«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Детская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музыкальная школа № 1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им.Г.В.Свиридова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Итого по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отделу культуры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6401,6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6401,6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728,0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728,0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1203,6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1203,6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5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9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845,4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845,4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физической культуры и спорта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отдел по физической культуре и спорту,                                                                           учреждения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ОФКиС</w:t>
                        </w:r>
                        <w:proofErr w:type="spellEnd"/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235,4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235,4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24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10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Осуществление отдельных государственных полномочий по реализации в 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муниципальных учреждениях здравоохранения  Краснодарского края  мероприятий по профилактике терроризма в Краснодарском крае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1257,6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1257,6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здраво-охранения</w:t>
                        </w:r>
                        <w:proofErr w:type="spellEnd"/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здраво-охранения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, учреждения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отдела </w:t>
                        </w:r>
                        <w:proofErr w:type="spellStart"/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здравоохране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257,6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257,6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7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2.9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№11</w:t>
                        </w: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Приобретение передвижных, мобильных металлических ограждений, применяемых при проведении массовых мероприятий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528,0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528,0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</w:t>
                        </w:r>
                        <w:proofErr w:type="gram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 xml:space="preserve"> мест массового пребывания людей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Администрация МО Кавказский район</w:t>
                        </w: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673E14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102219,7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4680,3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97539,4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8689,4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821,9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7867,5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17251,9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994,5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16257,4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15737,9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2363,9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13374,0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14517,3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14017,3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14537,8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14537,8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8933,4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8933,4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83F93" w:rsidRPr="00673E14" w:rsidTr="00A44E38">
                    <w:trPr>
                      <w:trHeight w:val="312"/>
                    </w:trPr>
                    <w:tc>
                      <w:tcPr>
                        <w:tcW w:w="44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73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3E14" w:rsidRPr="00673E14" w:rsidRDefault="00673E14" w:rsidP="00673E14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663928" w:rsidRDefault="00663928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73E14" w:rsidRDefault="00673E14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73E14" w:rsidRDefault="00673E14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16740" w:type="dxa"/>
                    <w:tblLook w:val="04A0"/>
                  </w:tblPr>
                  <w:tblGrid>
                    <w:gridCol w:w="16740"/>
                  </w:tblGrid>
                  <w:tr w:rsidR="00355A3F" w:rsidRPr="00355A3F" w:rsidTr="00AD0AD6">
                    <w:trPr>
                      <w:trHeight w:val="1260"/>
                    </w:trPr>
                    <w:tc>
                      <w:tcPr>
                        <w:tcW w:w="16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E4C2D" w:rsidRPr="004278B9" w:rsidRDefault="00AE4C2D" w:rsidP="004B45F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4278B9" w:rsidRDefault="00087055" w:rsidP="00A451B5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</w:tbl>
    <w:p w:rsidR="00087055" w:rsidRPr="004278B9" w:rsidRDefault="00087055" w:rsidP="00087055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7A269A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6424CC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делам</w:t>
            </w:r>
          </w:p>
          <w:p w:rsidR="001E5D4A" w:rsidRPr="007A269A" w:rsidRDefault="006424CC" w:rsidP="005E1A71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 и военным вопросам</w:t>
            </w:r>
            <w:r w:rsidR="008C58E2">
              <w:rPr>
                <w:rFonts w:ascii="Times New Roman" w:hAnsi="Times New Roman" w:cs="Times New Roman"/>
              </w:rPr>
              <w:t xml:space="preserve">         </w:t>
            </w:r>
            <w:r w:rsidR="000B2E7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Default="001E5D4A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B45FB" w:rsidRDefault="004B45FB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E1A71" w:rsidRDefault="005E1A71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6075B" w:rsidRPr="00437336" w:rsidRDefault="0056075B" w:rsidP="004D6935">
      <w:pPr>
        <w:rPr>
          <w:rFonts w:ascii="Times New Roman" w:hAnsi="Times New Roman" w:cs="Times New Roman"/>
        </w:rPr>
        <w:sectPr w:rsidR="0056075B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0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0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B426AC" w:rsidRPr="00CE3466" w:rsidRDefault="00B426AC" w:rsidP="00B426AC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B426AC" w:rsidRPr="00CE3466" w:rsidRDefault="00B426AC" w:rsidP="00B426AC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B426AC" w:rsidRPr="00CE3466" w:rsidRDefault="00B426AC" w:rsidP="00B426A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lastRenderedPageBreak/>
              <w:t>- число казаков дружинников казачьей дружины Кавказского РКО, привлеченных участию в охране общественного порядка;</w:t>
            </w:r>
            <w:proofErr w:type="gramEnd"/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административных правонарушений, выявленных   с участием членов  казачьей дружины </w:t>
            </w:r>
            <w:proofErr w:type="gramStart"/>
            <w:r w:rsidRPr="00CE3466">
              <w:rPr>
                <w:rFonts w:ascii="Times New Roman" w:hAnsi="Times New Roman"/>
              </w:rPr>
              <w:lastRenderedPageBreak/>
              <w:t>Кавказского</w:t>
            </w:r>
            <w:proofErr w:type="gramEnd"/>
            <w:r w:rsidRPr="00CE3466">
              <w:rPr>
                <w:rFonts w:ascii="Times New Roman" w:hAnsi="Times New Roman"/>
              </w:rPr>
              <w:t xml:space="preserve"> РКО;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мероприятий патриотической направленности;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eastAsia="en-US"/>
              </w:rPr>
              <w:t>срок  реализации: 2015-2024 годы,</w:t>
            </w:r>
          </w:p>
          <w:p w:rsidR="00B426AC" w:rsidRPr="00CE3466" w:rsidRDefault="00B426AC" w:rsidP="00B426AC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 2015-2019годы,</w:t>
            </w:r>
          </w:p>
          <w:p w:rsidR="00B426AC" w:rsidRPr="00CE3466" w:rsidRDefault="00B426AC" w:rsidP="00E85FC6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II</w:t>
            </w:r>
            <w:r w:rsidRPr="00CE3466">
              <w:rPr>
                <w:rFonts w:ascii="Times New Roman" w:hAnsi="Times New Roman"/>
              </w:rPr>
              <w:t xml:space="preserve"> этап 2020-2024 годы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Объемы и источники финансирования подпрограммы, в том числе на финансовое обеспечение проектов и (или)  программ                     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77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eastAsia="en-US"/>
              </w:rPr>
              <w:t>всего на 2015-2024 годы предусмотрено                                  3700,0 тыс. руб., в том числе  средств местного бюджета –  3700,0 тыс. рублей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  <w:p w:rsidR="00B426AC" w:rsidRPr="00CE3466" w:rsidRDefault="00B426AC" w:rsidP="00B426AC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</w:tr>
    </w:tbl>
    <w:p w:rsidR="00B426AC" w:rsidRDefault="00B426AC" w:rsidP="004D6935">
      <w:pPr>
        <w:rPr>
          <w:rFonts w:ascii="Times New Roman" w:hAnsi="Times New Roman" w:cs="Times New Roman"/>
        </w:rPr>
      </w:pPr>
    </w:p>
    <w:p w:rsidR="00B426AC" w:rsidRPr="00437336" w:rsidRDefault="00B426AC" w:rsidP="004D6935">
      <w:pPr>
        <w:rPr>
          <w:rFonts w:ascii="Times New Roman" w:hAnsi="Times New Roman" w:cs="Times New Roman"/>
        </w:rPr>
      </w:pPr>
    </w:p>
    <w:p w:rsidR="001E5D4A" w:rsidRPr="006F1A64" w:rsidRDefault="006F1A64" w:rsidP="00827750">
      <w:pPr>
        <w:ind w:firstLine="0"/>
        <w:jc w:val="center"/>
        <w:rPr>
          <w:rFonts w:ascii="Times New Roman" w:hAnsi="Times New Roman" w:cs="Times New Roman"/>
          <w:b/>
        </w:rPr>
      </w:pPr>
      <w:bookmarkStart w:id="21" w:name="sub_410"/>
      <w:r w:rsidRPr="006F1A64">
        <w:rPr>
          <w:rFonts w:ascii="Times New Roman" w:hAnsi="Times New Roman" w:cs="Times New Roman"/>
          <w:b/>
        </w:rPr>
        <w:t>1</w:t>
      </w:r>
      <w:r w:rsidR="001E5D4A" w:rsidRPr="006F1A64">
        <w:rPr>
          <w:rFonts w:ascii="Times New Roman" w:hAnsi="Times New Roman" w:cs="Times New Roman"/>
          <w:b/>
        </w:rPr>
        <w:t>. Характеристика текущего состояния и прогноз развития в сфере поддержки казачества на территории Кавказского района</w:t>
      </w:r>
    </w:p>
    <w:bookmarkEnd w:id="2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</w:t>
      </w:r>
      <w:r w:rsidRPr="00047C64">
        <w:rPr>
          <w:rFonts w:ascii="Times New Roman" w:hAnsi="Times New Roman" w:cs="Times New Roman"/>
        </w:rPr>
        <w:lastRenderedPageBreak/>
        <w:t>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047C64">
        <w:rPr>
          <w:rFonts w:ascii="Times New Roman" w:hAnsi="Times New Roman" w:cs="Times New Roman"/>
        </w:rPr>
        <w:t xml:space="preserve">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2" w:name="sub_420"/>
      <w:r w:rsidRPr="006F1A64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6F1A64" w:rsidRPr="006F1A64" w:rsidRDefault="006F1A64" w:rsidP="006F1A64">
      <w:pPr>
        <w:rPr>
          <w:rFonts w:ascii="Times New Roman" w:hAnsi="Times New Roman"/>
        </w:rPr>
      </w:pPr>
      <w:r w:rsidRPr="006F1A64">
        <w:rPr>
          <w:rFonts w:ascii="Times New Roman" w:hAnsi="Times New Roman"/>
        </w:rPr>
        <w:t xml:space="preserve">Реализацию подпрограммы предполагается осуществить в период с 2015  по 2024 годы, </w:t>
      </w:r>
      <w:r w:rsidRPr="006F1A64">
        <w:rPr>
          <w:rFonts w:ascii="Times New Roman" w:hAnsi="Times New Roman"/>
          <w:bCs/>
          <w:lang w:val="en-US"/>
        </w:rPr>
        <w:t>I</w:t>
      </w:r>
      <w:r w:rsidRPr="006F1A64">
        <w:rPr>
          <w:rFonts w:ascii="Times New Roman" w:hAnsi="Times New Roman"/>
          <w:bCs/>
        </w:rPr>
        <w:t xml:space="preserve"> этап    2015-2019 годы, </w:t>
      </w:r>
      <w:r w:rsidRPr="006F1A64">
        <w:rPr>
          <w:rFonts w:ascii="Times New Roman" w:hAnsi="Times New Roman"/>
          <w:bCs/>
          <w:lang w:val="en-US"/>
        </w:rPr>
        <w:t>II</w:t>
      </w:r>
      <w:r w:rsidRPr="006F1A64">
        <w:rPr>
          <w:rFonts w:ascii="Times New Roman" w:hAnsi="Times New Roman"/>
          <w:bCs/>
        </w:rPr>
        <w:t xml:space="preserve"> этап   2020-2024 годы.    </w:t>
      </w:r>
    </w:p>
    <w:p w:rsidR="006F1A64" w:rsidRDefault="006F1A64" w:rsidP="006F1A64">
      <w:pPr>
        <w:ind w:firstLine="851"/>
        <w:rPr>
          <w:rFonts w:ascii="Times New Roman" w:hAnsi="Times New Roman"/>
          <w:sz w:val="28"/>
          <w:szCs w:val="28"/>
        </w:rPr>
      </w:pPr>
      <w:r w:rsidRPr="006F1A64">
        <w:rPr>
          <w:rFonts w:ascii="Times New Roman" w:hAnsi="Times New Roman"/>
        </w:rPr>
        <w:t xml:space="preserve">Цели, задачи и целевые показатели подпрограммы приведены в </w:t>
      </w:r>
      <w:r w:rsidRPr="006F1A64">
        <w:rPr>
          <w:rStyle w:val="a4"/>
          <w:rFonts w:ascii="Times New Roman" w:hAnsi="Times New Roman"/>
          <w:b w:val="0"/>
        </w:rPr>
        <w:t>Приложении № 1</w:t>
      </w:r>
      <w:r w:rsidRPr="006F1A64">
        <w:rPr>
          <w:rFonts w:ascii="Times New Roman" w:hAnsi="Times New Roman"/>
        </w:rPr>
        <w:t xml:space="preserve"> к подпрограмме</w:t>
      </w:r>
      <w:r w:rsidRPr="00AB20C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3" w:name="sub_430"/>
      <w:r w:rsidRPr="006F1A64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2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</w:t>
      </w:r>
    </w:p>
    <w:p w:rsidR="006F1A64" w:rsidRDefault="006F1A64" w:rsidP="004D6935">
      <w:pPr>
        <w:rPr>
          <w:rFonts w:ascii="Times New Roman" w:hAnsi="Times New Roman" w:cs="Times New Roman"/>
          <w:b/>
        </w:rPr>
      </w:pPr>
      <w:bookmarkStart w:id="24" w:name="sub_440"/>
    </w:p>
    <w:p w:rsidR="001E5D4A" w:rsidRDefault="001E5D4A" w:rsidP="004D6935">
      <w:pPr>
        <w:rPr>
          <w:rFonts w:ascii="Times New Roman" w:hAnsi="Times New Roman" w:cs="Times New Roman"/>
          <w:b/>
        </w:rPr>
      </w:pPr>
      <w:r w:rsidRPr="006F1A64">
        <w:rPr>
          <w:rFonts w:ascii="Times New Roman" w:hAnsi="Times New Roman" w:cs="Times New Roman"/>
          <w:b/>
        </w:rPr>
        <w:t>4. Обоснование ресурсного обеспечения подпрограммы</w:t>
      </w:r>
    </w:p>
    <w:p w:rsidR="006F1A64" w:rsidRDefault="006F1A64" w:rsidP="004D6935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28"/>
        <w:gridCol w:w="2001"/>
        <w:gridCol w:w="1000"/>
        <w:gridCol w:w="1610"/>
        <w:gridCol w:w="1073"/>
        <w:gridCol w:w="2141"/>
      </w:tblGrid>
      <w:tr w:rsidR="006F1A64" w:rsidRPr="006F1A64" w:rsidTr="00A44E38">
        <w:trPr>
          <w:trHeight w:val="322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6F1A64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6F1A64">
              <w:rPr>
                <w:rFonts w:ascii="Times New Roman" w:hAnsi="Times New Roman" w:cs="Times New Roman"/>
              </w:rPr>
              <w:t>, тыс. руб.,</w:t>
            </w:r>
          </w:p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 в том числе по источникам, тыс. руб.</w:t>
            </w:r>
          </w:p>
        </w:tc>
      </w:tr>
      <w:tr w:rsidR="006F1A64" w:rsidRPr="006F1A64" w:rsidTr="00A44E38">
        <w:trPr>
          <w:trHeight w:val="856"/>
        </w:trPr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1A64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6F1A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местный</w:t>
            </w:r>
          </w:p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A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6F1A64">
              <w:rPr>
                <w:rFonts w:ascii="Times New Roman" w:hAnsi="Times New Roman" w:cs="Times New Roman"/>
              </w:rPr>
              <w:t>.и</w:t>
            </w:r>
            <w:proofErr w:type="gramEnd"/>
            <w:r w:rsidRPr="006F1A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6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BE4179" w:rsidP="0077042D">
            <w:pPr>
              <w:pStyle w:val="1"/>
              <w:tabs>
                <w:tab w:val="num" w:pos="34"/>
              </w:tabs>
              <w:ind w:left="34"/>
              <w:rPr>
                <w:rFonts w:ascii="Times New Roman" w:hAnsi="Times New Roman" w:cs="Times New Roman"/>
              </w:rPr>
            </w:pPr>
            <w:hyperlink w:anchor="sub_1000" w:history="1">
              <w:r w:rsidR="006F1A64" w:rsidRPr="006F1A64">
                <w:rPr>
                  <w:rStyle w:val="a4"/>
                  <w:rFonts w:ascii="Times New Roman" w:hAnsi="Times New Roman"/>
                  <w:b/>
                  <w:color w:val="auto"/>
                </w:rPr>
                <w:t>Подпрограмма</w:t>
              </w:r>
            </w:hyperlink>
            <w:r w:rsidR="006F1A64" w:rsidRPr="006F1A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F1A64" w:rsidRPr="006F1A64">
              <w:rPr>
                <w:rFonts w:ascii="Times New Roman" w:hAnsi="Times New Roman" w:cs="Times New Roman"/>
              </w:rPr>
              <w:t xml:space="preserve">«Развитие и поддержка казачества на территории муниципального образования Кавказский </w:t>
            </w:r>
            <w:r w:rsidR="006F1A64" w:rsidRPr="006F1A64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lastRenderedPageBreak/>
              <w:t>3700,0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3700,0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lastRenderedPageBreak/>
              <w:t>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05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18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21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9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7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bookmarkEnd w:id="24"/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"Развитие и поддержка казачества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32296C" w:rsidRPr="00E47865" w:rsidRDefault="0032296C" w:rsidP="0032296C">
      <w:pPr>
        <w:shd w:val="clear" w:color="auto" w:fill="FFFFFF"/>
        <w:rPr>
          <w:rFonts w:ascii="Times New Roman" w:eastAsia="Times New Roman" w:hAnsi="Times New Roman"/>
        </w:rPr>
      </w:pPr>
      <w:r w:rsidRPr="00E47865">
        <w:rPr>
          <w:rFonts w:ascii="Times New Roman" w:eastAsia="Times New Roman" w:hAnsi="Times New Roman"/>
        </w:rPr>
        <w:t>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 утвержденным правовым актом администрации муниципального образования Кавказский район.</w:t>
      </w:r>
    </w:p>
    <w:p w:rsidR="001E5D4A" w:rsidRPr="00692039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5" w:name="sub_450"/>
      <w:r w:rsidRPr="006F1A64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2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A54927" w:rsidRPr="00047C64">
        <w:rPr>
          <w:rFonts w:ascii="Times New Roman" w:hAnsi="Times New Roman" w:cs="Times New Roman"/>
        </w:rPr>
        <w:t>И</w:t>
      </w:r>
      <w:r w:rsidRPr="00047C64">
        <w:rPr>
          <w:rFonts w:ascii="Times New Roman" w:hAnsi="Times New Roman" w:cs="Times New Roman"/>
        </w:rPr>
        <w:t>.</w:t>
      </w:r>
      <w:r w:rsidR="00A54927" w:rsidRPr="00047C64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 </w:t>
      </w:r>
      <w:proofErr w:type="spellStart"/>
      <w:r w:rsidR="00A54927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047C64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317171" w:rsidRPr="00351FC4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N</w:t>
            </w:r>
          </w:p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51FC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1FC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1FC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Наименование</w:t>
            </w:r>
          </w:p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Статус</w:t>
            </w:r>
            <w:r w:rsidRPr="00351FC4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14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Цель: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317171" w:rsidRPr="00351FC4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AA6F63">
              <w:rPr>
                <w:rFonts w:ascii="Times New Roman" w:eastAsia="Times New Roman" w:hAnsi="Times New Roman"/>
                <w:b/>
                <w:i/>
              </w:rPr>
              <w:t>Задача</w:t>
            </w:r>
            <w:r w:rsidRPr="00AA6F63">
              <w:rPr>
                <w:rFonts w:ascii="Times New Roman" w:eastAsia="Times New Roman" w:hAnsi="Times New Roman"/>
                <w:i/>
              </w:rPr>
              <w:t>:  привлечение членов казачьего общества к охране общественного порядка в МО Кавказский район</w:t>
            </w:r>
          </w:p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>: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AA6F63">
              <w:rPr>
                <w:rFonts w:ascii="Times New Roman" w:eastAsia="Times New Roman" w:hAnsi="Times New Roman"/>
              </w:rPr>
              <w:t>Число казаков дружинников казачьей дружины Кавказского РКО, привлеченных к</w:t>
            </w:r>
            <w:r w:rsidRPr="00AA6F63">
              <w:rPr>
                <w:rFonts w:ascii="Times New Roman" w:eastAsia="Times New Roman" w:hAnsi="Times New Roman"/>
                <w:bCs/>
              </w:rPr>
              <w:t xml:space="preserve"> участию в охране общественного порядка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AA6F63">
              <w:rPr>
                <w:rFonts w:ascii="Times New Roman" w:eastAsia="Times New Roman" w:hAnsi="Times New Roman"/>
              </w:rPr>
              <w:t>Кавказского</w:t>
            </w:r>
            <w:proofErr w:type="gramEnd"/>
            <w:r w:rsidRPr="00AA6F63">
              <w:rPr>
                <w:rFonts w:ascii="Times New Roman" w:eastAsia="Times New Roman" w:hAnsi="Times New Roman"/>
              </w:rPr>
              <w:t xml:space="preserve"> 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1160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lang w:eastAsia="en-US"/>
              </w:rPr>
              <w:t>6</w:t>
            </w:r>
            <w:r w:rsidRPr="00971E80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lang w:eastAsia="en-US"/>
              </w:rPr>
              <w:t>7</w:t>
            </w:r>
            <w:r w:rsidRPr="00971E80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Задача: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</w:t>
            </w:r>
            <w:r w:rsidRPr="00351FC4">
              <w:rPr>
                <w:rFonts w:ascii="Times New Roman" w:eastAsia="Times New Roman" w:hAnsi="Times New Roman"/>
                <w:lang w:eastAsia="en-US"/>
              </w:rPr>
              <w:t>: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 xml:space="preserve">Количество проведенных  </w:t>
            </w:r>
            <w:r w:rsidRPr="00AA6F63">
              <w:rPr>
                <w:rFonts w:ascii="Times New Roman" w:eastAsia="Times New Roman" w:hAnsi="Times New Roman"/>
              </w:rPr>
              <w:lastRenderedPageBreak/>
              <w:t>мероприятий патриотической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Задача: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lang w:eastAsia="en-US"/>
              </w:rPr>
              <w:t>Целевой показатель</w:t>
            </w:r>
            <w:r w:rsidRPr="00AA6F63">
              <w:rPr>
                <w:rFonts w:ascii="Times New Roman" w:eastAsia="Times New Roman" w:hAnsi="Times New Roman"/>
                <w:lang w:eastAsia="en-US"/>
              </w:rPr>
              <w:t xml:space="preserve">:  </w:t>
            </w:r>
            <w:proofErr w:type="gramStart"/>
            <w:r w:rsidRPr="00AA6F63">
              <w:rPr>
                <w:rFonts w:ascii="Times New Roman" w:eastAsia="Times New Roman" w:hAnsi="Times New Roman"/>
                <w:lang w:eastAsia="en-US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</w:tr>
    </w:tbl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6F0A9D" w:rsidRPr="00047C64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vertAlign w:val="superscript"/>
        </w:rPr>
        <w:t>*</w:t>
      </w:r>
      <w:r w:rsidRPr="00047C64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047C64" w:rsidRDefault="00D624BA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казачества и военным вопросам                                                                          </w:t>
      </w:r>
      <w:r w:rsidR="000865B5" w:rsidRPr="00047C64">
        <w:rPr>
          <w:rFonts w:ascii="Times New Roman" w:hAnsi="Times New Roman" w:cs="Times New Roman"/>
          <w:lang w:eastAsia="en-US"/>
        </w:rPr>
        <w:t xml:space="preserve">                    И.А. </w:t>
      </w:r>
      <w:proofErr w:type="spellStart"/>
      <w:r w:rsidR="000865B5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047C64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047C64" w:rsidRDefault="001E5D4A" w:rsidP="009B1730">
      <w:pPr>
        <w:ind w:firstLine="0"/>
        <w:rPr>
          <w:rFonts w:ascii="Times New Roman" w:hAnsi="Times New Roman" w:cs="Times New Roman"/>
        </w:rPr>
      </w:pPr>
    </w:p>
    <w:p w:rsidR="00761A5E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047C64">
        <w:rPr>
          <w:rFonts w:ascii="Times New Roman" w:hAnsi="Times New Roman" w:cs="Times New Roman"/>
          <w:b/>
          <w:lang w:eastAsia="en-US"/>
        </w:rPr>
        <w:t xml:space="preserve">Перечень мероприятий подпрограммы </w:t>
      </w:r>
    </w:p>
    <w:p w:rsidR="00186B3A" w:rsidRDefault="00186B3A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761A5E">
        <w:rPr>
          <w:rFonts w:ascii="Times New Roman" w:hAnsi="Times New Roman" w:cs="Times New Roman"/>
          <w:lang w:eastAsia="en-US"/>
        </w:rPr>
        <w:t>«Развитие и поддержка  казачества</w:t>
      </w:r>
      <w:r w:rsidR="00761A5E" w:rsidRPr="00761A5E">
        <w:rPr>
          <w:rFonts w:ascii="Times New Roman" w:hAnsi="Times New Roman" w:cs="Times New Roman"/>
          <w:lang w:eastAsia="en-US"/>
        </w:rPr>
        <w:t xml:space="preserve"> </w:t>
      </w:r>
      <w:r w:rsidRPr="00761A5E">
        <w:rPr>
          <w:rFonts w:ascii="Times New Roman" w:hAnsi="Times New Roman" w:cs="Times New Roman"/>
          <w:lang w:eastAsia="en-US"/>
        </w:rPr>
        <w:t>на территории муниципального  образования Кавказский район»</w:t>
      </w:r>
    </w:p>
    <w:p w:rsidR="002D1BAC" w:rsidRDefault="002D1BAC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2D1BAC" w:rsidRDefault="002D1BAC" w:rsidP="002D1BAC">
      <w:pPr>
        <w:ind w:left="142" w:firstLine="284"/>
        <w:jc w:val="center"/>
        <w:rPr>
          <w:rFonts w:ascii="Times New Roman" w:hAnsi="Times New Roman" w:cs="Times New Roman"/>
          <w:lang w:eastAsia="en-US"/>
        </w:rPr>
      </w:pPr>
    </w:p>
    <w:tbl>
      <w:tblPr>
        <w:tblW w:w="4922" w:type="pct"/>
        <w:tblInd w:w="250" w:type="dxa"/>
        <w:tblLook w:val="04A0"/>
      </w:tblPr>
      <w:tblGrid>
        <w:gridCol w:w="521"/>
        <w:gridCol w:w="2128"/>
        <w:gridCol w:w="879"/>
        <w:gridCol w:w="1318"/>
        <w:gridCol w:w="1886"/>
        <w:gridCol w:w="1504"/>
        <w:gridCol w:w="982"/>
        <w:gridCol w:w="1054"/>
        <w:gridCol w:w="1674"/>
        <w:gridCol w:w="2067"/>
        <w:gridCol w:w="1848"/>
      </w:tblGrid>
      <w:tr w:rsidR="00461C32" w:rsidRPr="002D1BAC" w:rsidTr="00461C32">
        <w:trPr>
          <w:trHeight w:val="555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D1BA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D1BA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D1BAC" w:rsidRPr="002D1BAC" w:rsidTr="00461C32">
        <w:trPr>
          <w:trHeight w:val="2196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2D1BAC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D1BAC" w:rsidRPr="002D1BAC" w:rsidTr="00461C32">
        <w:trPr>
          <w:trHeight w:val="288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1BAC" w:rsidRPr="002D1BAC" w:rsidTr="00461C32">
        <w:trPr>
          <w:trHeight w:val="111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2D1BAC" w:rsidRPr="002D1BAC" w:rsidTr="00461C32">
        <w:trPr>
          <w:trHeight w:val="795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2D1BAC">
              <w:rPr>
                <w:rFonts w:ascii="Times New Roman" w:eastAsia="Times New Roman" w:hAnsi="Times New Roman" w:cs="Times New Roman"/>
              </w:rPr>
              <w:br/>
              <w:t xml:space="preserve">Проведение </w:t>
            </w:r>
            <w:r w:rsidRPr="002D1BAC">
              <w:rPr>
                <w:rFonts w:ascii="Times New Roman" w:eastAsia="Times New Roman" w:hAnsi="Times New Roman" w:cs="Times New Roman"/>
              </w:rPr>
              <w:lastRenderedPageBreak/>
              <w:t>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казачества на территории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по делам казачества и военным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4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3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2D1BAC">
              <w:rPr>
                <w:rFonts w:ascii="Times New Roman" w:eastAsia="Times New Roman" w:hAnsi="Times New Roman" w:cs="Times New Roman"/>
              </w:rPr>
              <w:br/>
              <w:t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 1.1</w:t>
            </w:r>
            <w:r w:rsidRPr="002D1BAC">
              <w:rPr>
                <w:rFonts w:ascii="Times New Roman" w:eastAsia="Times New Roman" w:hAnsi="Times New Roman" w:cs="Times New Roman"/>
              </w:rPr>
              <w:br/>
              <w:t xml:space="preserve">Поощрение </w:t>
            </w:r>
            <w:r w:rsidRPr="002D1BAC">
              <w:rPr>
                <w:rFonts w:ascii="Times New Roman" w:eastAsia="Times New Roman" w:hAnsi="Times New Roman" w:cs="Times New Roman"/>
              </w:rPr>
              <w:lastRenderedPageBreak/>
              <w:t>казаков дружинников казачьей дружины, казаков мобильных групп (ценными подарками, грамоты)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качества несения службы членов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казачьей дружины</w:t>
            </w:r>
            <w:proofErr w:type="gramEnd"/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по делам казачества и военным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1.2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Выделение ГСМ для доставки казаков дружинников на постоянной основе на дежурство и домой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посмле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дежурства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трехстороннего соглашения, для проверки дежурства казаков дружинников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Организация помощи полиции по охране общественного порядка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765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Задача: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молодеди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1BAC">
              <w:rPr>
                <w:rFonts w:ascii="Times New Roman" w:eastAsia="Times New Roman" w:hAnsi="Times New Roman" w:cs="Times New Roman"/>
              </w:rPr>
              <w:t xml:space="preserve">Подготовка и проведение сбора исторического полка по плану ККВ (ГСМ, аренда автотранспорта, приобретение </w:t>
            </w:r>
            <w:proofErr w:type="spellStart"/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D1BAC">
              <w:rPr>
                <w:rFonts w:ascii="Times New Roman" w:eastAsia="Times New Roman" w:hAnsi="Times New Roman" w:cs="Times New Roman"/>
              </w:rPr>
              <w:t xml:space="preserve"> полевой</w:t>
            </w:r>
            <w:proofErr w:type="gramEnd"/>
            <w:r w:rsidRPr="002D1BAC">
              <w:rPr>
                <w:rFonts w:ascii="Times New Roman" w:eastAsia="Times New Roman" w:hAnsi="Times New Roman" w:cs="Times New Roman"/>
              </w:rPr>
              <w:t xml:space="preserve"> формы, армейской палатки, оборудования, снаряжения и инвентаря для размещения личного состава, обеспечение питанием участников мероприятия)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казачества на территории района, повышение уровня патриотического воспитания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по делам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казачества и военным 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5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№ 1.4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Участиев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торжественных мероприятиях, посвященных Дню реабилитации кубанского казачества в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раснодаре (ГСМ, аренда автотранспорта)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415,2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1.5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делегации казаков в торжественных мероприятиях на Тамани (ГСМ,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ареда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автотранспорта, проживание)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1.6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в торжественных мероприятиях, посвященных Дню образования Кубанского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Кахачьего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войска (ГСМ, аренда автотранспорта)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1.7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дня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поминовения героически павших казаков под командованием сотника А.Л.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Гречишкина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ГСМ, аренда автотранспорта) систем видеонаблюдения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9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1.8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военно-спортивных мероприятий, спортивных соревнований среди учащихся казачьих классов, групп казачьей молодежи (приобретение грамот, кубков, ценных подарков, спортивной формы,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спортинвенторя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, поездки на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соревнования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организуемые районным,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отдельским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, войсковым казачьими обществами, ГСМ, аренда и содержание спортивного зала)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624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1.9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выставок, изготовление каталога, закупка поделочных материалов (ГСМ, грамоты, призы, кубки, ценные подарки) 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1.10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Участие в дополнительных мероприятиях по плану Кубанского казачьего войска (ГСМ, аренда автотранспорта, ценные подарки)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1.11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и обеспечение уставной деятельности штаба Кавказского РКО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7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1BAC" w:rsidRDefault="002D1BAC" w:rsidP="002D1BAC">
      <w:pPr>
        <w:ind w:firstLine="284"/>
        <w:jc w:val="center"/>
        <w:rPr>
          <w:rFonts w:ascii="Times New Roman" w:hAnsi="Times New Roman" w:cs="Times New Roman"/>
          <w:lang w:eastAsia="en-US"/>
        </w:rPr>
      </w:pPr>
    </w:p>
    <w:p w:rsidR="00BE459E" w:rsidRDefault="00BE459E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31AE8" w:rsidRPr="00047C64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BE459E" w:rsidRPr="00FA41AF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Начальник отдела по делам</w:t>
      </w:r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казачества и военным вопросам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1A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A41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A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A41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23F66">
          <w:pgSz w:w="16837" w:h="11905" w:orient="landscape"/>
          <w:pgMar w:top="1440" w:right="800" w:bottom="1440" w:left="142" w:header="720" w:footer="720" w:gutter="0"/>
          <w:cols w:space="720"/>
          <w:noEndnote/>
        </w:sectPr>
      </w:pP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6" w:name="sub_15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6"/>
    <w:p w:rsidR="001E5D4A" w:rsidRPr="00047C64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27" w:name="sub_50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27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047C64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047C6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Срок реализации: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2015-2017 годы, этапы реализации в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подпрограмме не предусмотрены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0865B5" w:rsidRPr="00047C64" w:rsidRDefault="000865B5" w:rsidP="000865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 на 2015-2017 годы предусмотрено 600,0 тыс. руб., в том числе за счет средств местного бюджета 600,0 тыс. руб.,  из них по годам: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– 200,0 тыс. рублей;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– 200,0 тыс. рублей;</w:t>
            </w:r>
          </w:p>
          <w:p w:rsidR="001E5D4A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-  200,0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8" w:name="sub_51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2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047C6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47C64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 xml:space="preserve">и их </w:t>
      </w:r>
      <w:proofErr w:type="spellStart"/>
      <w:r w:rsidRPr="00047C64">
        <w:rPr>
          <w:rFonts w:ascii="Times New Roman" w:hAnsi="Times New Roman" w:cs="Times New Roman"/>
        </w:rPr>
        <w:t>прекурсоров</w:t>
      </w:r>
      <w:proofErr w:type="spellEnd"/>
      <w:r w:rsidRPr="00047C64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047C64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047C64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наркосодержащей</w:t>
      </w:r>
      <w:proofErr w:type="spellEnd"/>
      <w:r w:rsidRPr="00047C64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047C64">
        <w:rPr>
          <w:rFonts w:ascii="Times New Roman" w:hAnsi="Times New Roman" w:cs="Times New Roman"/>
        </w:rPr>
        <w:t xml:space="preserve">., </w:t>
      </w:r>
      <w:proofErr w:type="gramEnd"/>
      <w:r w:rsidRPr="00047C64">
        <w:rPr>
          <w:rFonts w:ascii="Times New Roman" w:hAnsi="Times New Roman" w:cs="Times New Roman"/>
        </w:rPr>
        <w:t>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047C64">
        <w:rPr>
          <w:rFonts w:ascii="Times New Roman" w:hAnsi="Times New Roman" w:cs="Times New Roman"/>
        </w:rPr>
        <w:t xml:space="preserve">Нужно увеличивать количество </w:t>
      </w:r>
      <w:r w:rsidRPr="00047C64">
        <w:rPr>
          <w:rFonts w:ascii="Times New Roman" w:hAnsi="Times New Roman" w:cs="Times New Roman"/>
        </w:rPr>
        <w:lastRenderedPageBreak/>
        <w:t xml:space="preserve">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047C64">
        <w:rPr>
          <w:rFonts w:ascii="Times New Roman" w:hAnsi="Times New Roman" w:cs="Times New Roman"/>
        </w:rPr>
        <w:t>экспресс-тестирования</w:t>
      </w:r>
      <w:proofErr w:type="spellEnd"/>
      <w:r w:rsidRPr="00047C64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047C64">
        <w:rPr>
          <w:rFonts w:ascii="Times New Roman" w:hAnsi="Times New Roman" w:cs="Times New Roman"/>
        </w:rPr>
        <w:t>антинаркотическое</w:t>
      </w:r>
      <w:proofErr w:type="spellEnd"/>
      <w:r w:rsidRPr="00047C64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047C64">
        <w:rPr>
          <w:rFonts w:ascii="Times New Roman" w:hAnsi="Times New Roman" w:cs="Times New Roman"/>
        </w:rPr>
        <w:t>табакокурению</w:t>
      </w:r>
      <w:proofErr w:type="spellEnd"/>
      <w:r w:rsidRPr="00047C64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9" w:name="sub_5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047C64">
        <w:rPr>
          <w:rFonts w:ascii="Times New Roman" w:hAnsi="Times New Roman" w:cs="Times New Roman"/>
        </w:rPr>
        <w:t xml:space="preserve">период с </w:t>
      </w:r>
      <w:r w:rsidRPr="00047C64">
        <w:rPr>
          <w:rFonts w:ascii="Times New Roman" w:hAnsi="Times New Roman" w:cs="Times New Roman"/>
        </w:rPr>
        <w:t>2015 </w:t>
      </w:r>
      <w:r w:rsidR="00EC6101" w:rsidRPr="00047C64">
        <w:rPr>
          <w:rFonts w:ascii="Times New Roman" w:hAnsi="Times New Roman" w:cs="Times New Roman"/>
        </w:rPr>
        <w:t>по</w:t>
      </w:r>
      <w:r w:rsidRPr="00047C64">
        <w:rPr>
          <w:rFonts w:ascii="Times New Roman" w:hAnsi="Times New Roman" w:cs="Times New Roman"/>
        </w:rPr>
        <w:t> 20</w:t>
      </w:r>
      <w:r w:rsidR="00CA164E">
        <w:rPr>
          <w:rFonts w:ascii="Times New Roman" w:hAnsi="Times New Roman" w:cs="Times New Roman"/>
        </w:rPr>
        <w:t>17</w:t>
      </w:r>
      <w:r w:rsidRPr="00047C64">
        <w:rPr>
          <w:rFonts w:ascii="Times New Roman" w:hAnsi="Times New Roman" w:cs="Times New Roman"/>
        </w:rPr>
        <w:t> 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047C64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0" w:name="sub_5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1" w:name="sub_5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1"/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CA2F93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подпрограмма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2" w:name="sub_5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3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2A4C1F" w:rsidRPr="00047C64">
        <w:rPr>
          <w:rFonts w:ascii="Times New Roman" w:hAnsi="Times New Roman" w:cs="Times New Roman"/>
        </w:rPr>
        <w:t>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3" w:name="sub_5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33"/>
    <w:p w:rsidR="004C41E2" w:rsidRPr="00047C64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047C64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047C64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047C64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047C64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C41E2" w:rsidRPr="00047C64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047C64" w:rsidRDefault="00D624B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="002A4C1F" w:rsidRPr="00047C64">
        <w:rPr>
          <w:rFonts w:ascii="Times New Roman" w:hAnsi="Times New Roman" w:cs="Times New Roman"/>
        </w:rPr>
        <w:t xml:space="preserve">                        </w:t>
      </w:r>
      <w:r w:rsidR="00C1201A">
        <w:rPr>
          <w:rFonts w:ascii="Times New Roman" w:hAnsi="Times New Roman" w:cs="Times New Roman"/>
        </w:rPr>
        <w:t xml:space="preserve">                                    </w:t>
      </w:r>
      <w:r w:rsidR="002A4C1F" w:rsidRPr="00047C64">
        <w:rPr>
          <w:rFonts w:ascii="Times New Roman" w:hAnsi="Times New Roman" w:cs="Times New Roman"/>
        </w:rPr>
        <w:t xml:space="preserve">      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D7ADB" w:rsidRPr="00047C64" w:rsidRDefault="00CD7ADB" w:rsidP="004D6935">
      <w:pPr>
        <w:rPr>
          <w:rFonts w:ascii="Times New Roman" w:hAnsi="Times New Roman" w:cs="Times New Roman"/>
        </w:r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4" w:name="sub_1322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34"/>
    <w:p w:rsidR="00D624BA" w:rsidRPr="00047C64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047C64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047C64" w:rsidTr="00A33731">
        <w:trPr>
          <w:trHeight w:val="675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047C64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изготовление тематической печатной продукции </w:t>
            </w:r>
            <w:proofErr w:type="spellStart"/>
            <w:r w:rsidRPr="00047C64">
              <w:rPr>
                <w:rFonts w:ascii="Times New Roman" w:hAnsi="Times New Roman"/>
              </w:rPr>
              <w:t>анти-наркотическойнаправлен-ности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(буклеты, вымпелы, </w:t>
            </w:r>
            <w:r w:rsidRPr="00047C64">
              <w:rPr>
                <w:rFonts w:ascii="Times New Roman" w:hAnsi="Times New Roman"/>
              </w:rPr>
              <w:lastRenderedPageBreak/>
              <w:t>закладки, календари и др.);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047C64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2A4C1F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047C64" w:rsidTr="00A33731">
        <w:trPr>
          <w:trHeight w:val="1090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173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047C64" w:rsidTr="00A33731">
        <w:trPr>
          <w:trHeight w:val="2736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08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№3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Организация, проведение и </w:t>
            </w:r>
            <w:r w:rsidRPr="00047C64">
              <w:rPr>
                <w:rFonts w:ascii="Times New Roman" w:hAnsi="Times New Roman"/>
              </w:rPr>
              <w:lastRenderedPageBreak/>
              <w:t xml:space="preserve">материальное сопровождение краевых и районных мероприятий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 w:rsidRPr="00047C64">
              <w:rPr>
                <w:rFonts w:ascii="Times New Roman" w:hAnsi="Times New Roman"/>
              </w:rPr>
              <w:t>Всекубанской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047C64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Приобщение  молодежи к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Управлениеоб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разо-ванияадми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>нист</w:t>
            </w:r>
            <w:r w:rsidRPr="00047C64">
              <w:rPr>
                <w:rFonts w:ascii="Times New Roman" w:hAnsi="Times New Roman" w:cs="Times New Roman"/>
                <w:lang w:eastAsia="en-US"/>
              </w:rPr>
              <w:t>рации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МО Кавказский район</w:t>
            </w:r>
          </w:p>
        </w:tc>
      </w:tr>
      <w:tr w:rsidR="004C41E2" w:rsidRPr="00047C64" w:rsidTr="00243CDD">
        <w:trPr>
          <w:trHeight w:val="40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29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Pr="00047C64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</w:t>
            </w:r>
            <w:proofErr w:type="gramStart"/>
            <w:r w:rsidRPr="00047C64">
              <w:rPr>
                <w:rFonts w:ascii="Times New Roman" w:hAnsi="Times New Roman"/>
                <w:b/>
                <w:u w:val="single"/>
              </w:rPr>
              <w:t>4</w:t>
            </w:r>
            <w:proofErr w:type="gramEnd"/>
            <w:r w:rsidRPr="00047C64">
              <w:rPr>
                <w:rFonts w:ascii="Times New Roman" w:hAnsi="Times New Roman"/>
                <w:b/>
                <w:u w:val="single"/>
              </w:rPr>
              <w:t>.</w:t>
            </w:r>
          </w:p>
          <w:p w:rsidR="00243CDD" w:rsidRPr="00047C64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</w:t>
            </w:r>
            <w:r w:rsidR="00243CDD" w:rsidRPr="00047C64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="00243CDD" w:rsidRPr="00047C64">
              <w:rPr>
                <w:rFonts w:ascii="Times New Roman" w:hAnsi="Times New Roman"/>
              </w:rPr>
              <w:t xml:space="preserve">, </w:t>
            </w:r>
            <w:proofErr w:type="gramStart"/>
            <w:r w:rsidR="00243CDD" w:rsidRPr="00047C64">
              <w:rPr>
                <w:rFonts w:ascii="Times New Roman" w:hAnsi="Times New Roman"/>
              </w:rPr>
              <w:lastRenderedPageBreak/>
              <w:t>антиалкогольной</w:t>
            </w:r>
            <w:proofErr w:type="gramEnd"/>
            <w:r w:rsidR="00243CDD" w:rsidRPr="00047C64">
              <w:rPr>
                <w:rFonts w:ascii="Times New Roman" w:hAnsi="Times New Roman"/>
              </w:rPr>
              <w:t xml:space="preserve"> и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антитабачнойнаправленности</w:t>
            </w:r>
            <w:proofErr w:type="spellEnd"/>
            <w:r w:rsidR="00243CDD" w:rsidRPr="00047C64">
              <w:rPr>
                <w:rFonts w:ascii="Times New Roman" w:hAnsi="Times New Roman"/>
              </w:rPr>
              <w:t>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Pr="00047C64" w:rsidRDefault="005322E4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проведение комплекса меро</w:t>
            </w:r>
            <w:r w:rsidR="00243CDD" w:rsidRPr="00047C64">
              <w:rPr>
                <w:rFonts w:ascii="Times New Roman" w:hAnsi="Times New Roman"/>
              </w:rPr>
              <w:t>приятий, посвященных знаменательным датам (1 марта, 31 мая, 26 июня, 3 октября, 1 декабря);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наглядной агитации для провед</w:t>
            </w:r>
            <w:r w:rsidR="005322E4" w:rsidRPr="00047C64">
              <w:rPr>
                <w:rFonts w:ascii="Times New Roman" w:hAnsi="Times New Roman"/>
              </w:rPr>
              <w:t>ения районных и краевых меропри</w:t>
            </w:r>
            <w:r w:rsidRPr="00047C64">
              <w:rPr>
                <w:rFonts w:ascii="Times New Roman" w:hAnsi="Times New Roman"/>
              </w:rPr>
              <w:t xml:space="preserve">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47C64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047C64">
              <w:rPr>
                <w:rFonts w:ascii="Times New Roman" w:hAnsi="Times New Roman"/>
              </w:rPr>
              <w:t>Антинарко</w:t>
            </w:r>
            <w:proofErr w:type="spellEnd"/>
            <w:r w:rsidRPr="00047C64">
              <w:rPr>
                <w:rFonts w:ascii="Times New Roman" w:hAnsi="Times New Roman"/>
              </w:rPr>
              <w:t xml:space="preserve">»);          - проведение круглых столов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047C64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проведение студенческой конференции «Профилактика наркомании в молодежной среде»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047C64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047C64" w:rsidTr="00A33731">
        <w:trPr>
          <w:trHeight w:val="6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02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047C64">
        <w:rPr>
          <w:rFonts w:ascii="Times New Roman" w:hAnsi="Times New Roman" w:cs="Times New Roman"/>
          <w:lang w:eastAsia="en-US"/>
        </w:rPr>
        <w:t>делам</w:t>
      </w:r>
    </w:p>
    <w:p w:rsidR="00C71F42" w:rsidRPr="00047C64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bookmarkStart w:id="35" w:name="sub_1600"/>
      <w:r w:rsidR="00A053EC" w:rsidRPr="00047C64">
        <w:rPr>
          <w:rFonts w:ascii="Times New Roman" w:hAnsi="Times New Roman" w:cs="Times New Roman"/>
          <w:lang w:eastAsia="en-US"/>
        </w:rPr>
        <w:t xml:space="preserve">        И.</w:t>
      </w:r>
      <w:r w:rsidR="00A54927" w:rsidRPr="00047C64">
        <w:rPr>
          <w:rFonts w:ascii="Times New Roman" w:hAnsi="Times New Roman" w:cs="Times New Roman"/>
          <w:lang w:eastAsia="en-US"/>
        </w:rPr>
        <w:t>А</w:t>
      </w:r>
      <w:r w:rsidR="00A053EC"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="00A053EC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650E8B" w:rsidRPr="00047C64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047C64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Pr="00047C64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36" w:name="sub_6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 w:rsidRPr="00047C64">
              <w:rPr>
                <w:rFonts w:ascii="Times New Roman" w:hAnsi="Times New Roman" w:cs="Times New Roman"/>
              </w:rPr>
              <w:t>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</w:t>
            </w:r>
            <w:r w:rsidR="00CA164E">
              <w:rPr>
                <w:rFonts w:ascii="Times New Roman" w:hAnsi="Times New Roman" w:cs="Times New Roman"/>
                <w:bCs/>
                <w:lang w:eastAsia="en-US"/>
              </w:rPr>
              <w:t>18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</w:t>
            </w:r>
            <w:r w:rsidR="00CA164E">
              <w:rPr>
                <w:rFonts w:ascii="Times New Roman" w:hAnsi="Times New Roman" w:cs="Times New Roman"/>
              </w:rPr>
              <w:t>18</w:t>
            </w:r>
            <w:r w:rsidRPr="00437336">
              <w:rPr>
                <w:rFonts w:ascii="Times New Roman" w:hAnsi="Times New Roman" w:cs="Times New Roman"/>
              </w:rPr>
              <w:t> годы –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1E5D4A" w:rsidP="00331A72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7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3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Несмотря на реализацию масштабных мер по профилактике правонарушений, </w:t>
      </w:r>
      <w:r w:rsidRPr="00437336">
        <w:rPr>
          <w:rFonts w:ascii="Times New Roman" w:hAnsi="Times New Roman" w:cs="Times New Roman"/>
        </w:rPr>
        <w:lastRenderedPageBreak/>
        <w:t>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8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</w:t>
      </w:r>
      <w:r w:rsidR="00CA164E">
        <w:rPr>
          <w:rFonts w:ascii="Times New Roman" w:hAnsi="Times New Roman" w:cs="Times New Roman"/>
        </w:rPr>
        <w:t>018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9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0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0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BE4179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1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</w:t>
      </w:r>
      <w:r w:rsidR="00761A5E">
        <w:rPr>
          <w:rFonts w:ascii="Times New Roman" w:hAnsi="Times New Roman" w:cs="Times New Roman"/>
        </w:rPr>
        <w:t xml:space="preserve">                  </w:t>
      </w:r>
      <w:r w:rsidRPr="00437336">
        <w:rPr>
          <w:rFonts w:ascii="Times New Roman" w:hAnsi="Times New Roman" w:cs="Times New Roman"/>
        </w:rPr>
        <w:t xml:space="preserve">       </w:t>
      </w:r>
      <w:r w:rsidR="00752C18">
        <w:rPr>
          <w:rFonts w:ascii="Times New Roman" w:hAnsi="Times New Roman" w:cs="Times New Roman"/>
        </w:rPr>
        <w:t>И.</w:t>
      </w:r>
      <w:r w:rsidR="00A54927">
        <w:rPr>
          <w:rFonts w:ascii="Times New Roman" w:hAnsi="Times New Roman" w:cs="Times New Roman"/>
        </w:rPr>
        <w:t>А</w:t>
      </w:r>
      <w:r w:rsidR="00752C18">
        <w:rPr>
          <w:rFonts w:ascii="Times New Roman" w:hAnsi="Times New Roman" w:cs="Times New Roman"/>
        </w:rPr>
        <w:t xml:space="preserve">. </w:t>
      </w:r>
      <w:proofErr w:type="spellStart"/>
      <w:r w:rsidR="00752C18">
        <w:rPr>
          <w:rFonts w:ascii="Times New Roman" w:hAnsi="Times New Roman" w:cs="Times New Roman"/>
        </w:rPr>
        <w:t>Сытников</w:t>
      </w:r>
      <w:proofErr w:type="spellEnd"/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23559B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 </w:t>
      </w:r>
      <w:proofErr w:type="spellStart"/>
      <w:r w:rsidR="00A54927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А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  <w:gridCol w:w="1134"/>
      </w:tblGrid>
      <w:tr w:rsidR="00331A72" w:rsidRPr="002C265B" w:rsidTr="00A451B5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  <w:proofErr w:type="spellEnd"/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A451B5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A451B5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 xml:space="preserve">Проведение разъяснительной работы среди населения по добровольной сдаче оружия и </w:t>
            </w:r>
            <w:proofErr w:type="spellStart"/>
            <w:r w:rsidRPr="001E0A4D">
              <w:rPr>
                <w:rFonts w:ascii="Times New Roman" w:hAnsi="Times New Roman"/>
              </w:rPr>
              <w:t>боеприпасов</w:t>
            </w:r>
            <w:r w:rsidR="004278B9" w:rsidRPr="004278B9">
              <w:rPr>
                <w:rFonts w:ascii="Times New Roman" w:hAnsi="Times New Roman"/>
              </w:rPr>
              <w:t>в</w:t>
            </w:r>
            <w:proofErr w:type="spellEnd"/>
            <w:r w:rsidR="004278B9" w:rsidRPr="004278B9">
              <w:rPr>
                <w:rFonts w:ascii="Times New Roman" w:hAnsi="Times New Roman"/>
              </w:rPr>
              <w:t xml:space="preserve"> </w:t>
            </w:r>
            <w:proofErr w:type="gramStart"/>
            <w:r w:rsidR="004278B9" w:rsidRPr="004278B9">
              <w:rPr>
                <w:rFonts w:ascii="Times New Roman" w:hAnsi="Times New Roman"/>
              </w:rPr>
              <w:t>средствах</w:t>
            </w:r>
            <w:proofErr w:type="gramEnd"/>
            <w:r w:rsidR="004278B9" w:rsidRPr="004278B9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CA164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</w:t>
            </w:r>
            <w:r w:rsidRPr="0032214D">
              <w:rPr>
                <w:rFonts w:ascii="Times New Roman" w:hAnsi="Times New Roman"/>
              </w:rPr>
              <w:lastRenderedPageBreak/>
              <w:t>расстройствами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Недопущение совершения противоправных деяний лиц, страдающих </w:t>
            </w:r>
            <w:r w:rsidRPr="0078735C">
              <w:rPr>
                <w:rFonts w:ascii="Times New Roman" w:hAnsi="Times New Roman"/>
              </w:rPr>
              <w:lastRenderedPageBreak/>
              <w:t>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lastRenderedPageBreak/>
              <w:t>Отдел здравоохранения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150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="00EA0715"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</w:t>
            </w:r>
            <w:r w:rsidR="00331A72" w:rsidRPr="00761A5E">
              <w:rPr>
                <w:rFonts w:ascii="Times New Roman" w:hAnsi="Times New Roman"/>
              </w:rPr>
              <w:t>6,</w:t>
            </w:r>
            <w:r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96727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74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Укрепление и оснащенность техническими средствами безопасности объектов проведения общественно-политических, культурно-зрелищных и спортивных </w:t>
            </w:r>
            <w:r w:rsidRPr="0078735C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</w:t>
            </w:r>
            <w:r w:rsidR="0096727E">
              <w:rPr>
                <w:rFonts w:ascii="Times New Roman" w:hAnsi="Times New Roman"/>
              </w:rPr>
              <w:t xml:space="preserve"> видеокамеры 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t xml:space="preserve"> в целях осуществления мероприятий по профилактике правонарушений, в том числе и среди несовершеннолетних</w:t>
            </w:r>
            <w:r w:rsidR="00A54927">
              <w:rPr>
                <w:rFonts w:ascii="Times New Roman" w:hAnsi="Times New Roman"/>
              </w:rPr>
              <w:t xml:space="preserve"> </w:t>
            </w:r>
            <w:r w:rsidR="004278B9" w:rsidRPr="004278B9">
              <w:rPr>
                <w:rFonts w:ascii="Times New Roman" w:hAnsi="Times New Roman"/>
              </w:rPr>
              <w:t>Приобретение нарукавных повязок для членов НД.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196</w:t>
            </w:r>
            <w:r w:rsidR="00EA0715" w:rsidRPr="00761A5E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Pr="00761A5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8470A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96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 xml:space="preserve">преступлений, совершенных  на улицах, площадях, в парках и других </w:t>
            </w:r>
            <w:r w:rsidRPr="00686DF4">
              <w:rPr>
                <w:rFonts w:ascii="Times New Roman" w:hAnsi="Times New Roman"/>
              </w:rPr>
              <w:lastRenderedPageBreak/>
              <w:t>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73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</w:t>
            </w:r>
            <w:r w:rsidR="00456CE6" w:rsidRPr="00761A5E">
              <w:rPr>
                <w:rFonts w:ascii="Times New Roman" w:hAnsi="Times New Roman"/>
              </w:rPr>
              <w:t>9</w:t>
            </w:r>
            <w:r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581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="0096727E">
              <w:rPr>
                <w:rFonts w:ascii="Times New Roman" w:hAnsi="Times New Roman"/>
              </w:rPr>
              <w:t xml:space="preserve"> </w:t>
            </w:r>
            <w:r w:rsidRPr="00D17177">
              <w:rPr>
                <w:rFonts w:ascii="Times New Roman" w:hAnsi="Times New Roman"/>
              </w:rPr>
              <w:t>правонарушений (баннеры, листовки, календари…)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</w:t>
            </w:r>
            <w:r w:rsidRPr="004A0C46">
              <w:rPr>
                <w:rFonts w:ascii="Times New Roman" w:hAnsi="Times New Roman"/>
              </w:rPr>
              <w:lastRenderedPageBreak/>
              <w:t>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281E1E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 xml:space="preserve"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</w:t>
            </w:r>
            <w:r w:rsidRPr="006976D2">
              <w:rPr>
                <w:rFonts w:ascii="Times New Roman" w:hAnsi="Times New Roman"/>
              </w:rPr>
              <w:lastRenderedPageBreak/>
              <w:t>Краснодарском крае»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E37D33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</w:p>
          <w:p w:rsidR="004A5495" w:rsidRPr="004A5495" w:rsidRDefault="004A5495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  <w:r w:rsidR="0096727E">
              <w:rPr>
                <w:rFonts w:ascii="Times New Roman" w:hAnsi="Times New Roman"/>
              </w:rPr>
              <w:t>, п</w:t>
            </w:r>
            <w:r w:rsidR="0096727E" w:rsidRPr="004A5495">
              <w:rPr>
                <w:rFonts w:ascii="Times New Roman" w:hAnsi="Times New Roman"/>
              </w:rPr>
              <w:t xml:space="preserve">роведение районного конкурса </w:t>
            </w:r>
            <w:r w:rsidR="0096727E"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</w:t>
            </w:r>
            <w:r w:rsidR="006323D9">
              <w:rPr>
                <w:rFonts w:ascii="Times New Roman" w:hAnsi="Times New Roman"/>
              </w:rPr>
              <w:t xml:space="preserve">преступлений, совершаемых в отношении </w:t>
            </w:r>
            <w:r w:rsidR="0096727E">
              <w:rPr>
                <w:rFonts w:ascii="Times New Roman" w:hAnsi="Times New Roman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96727E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5495"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495" w:rsidRPr="00B83665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E37D33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495" w:rsidRPr="00B836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на лучшую организацию работы по профилактике безнадзорности и правонарушений несовершеннолетних среди </w:t>
            </w:r>
            <w:r>
              <w:rPr>
                <w:rFonts w:ascii="Times New Roman" w:hAnsi="Times New Roman"/>
              </w:rPr>
              <w:lastRenderedPageBreak/>
              <w:t>клубов по месту жительства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Активизация проводимой работы с несовершеннолетними в клубах по месту </w:t>
            </w:r>
            <w:r w:rsidRPr="002C265B"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1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543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 xml:space="preserve">Повышение профилактической работы с учащимися, с целью снижения </w:t>
            </w:r>
            <w:proofErr w:type="spellStart"/>
            <w:r w:rsidRPr="0065015D">
              <w:rPr>
                <w:rFonts w:ascii="Times New Roman" w:hAnsi="Times New Roman"/>
              </w:rPr>
              <w:t>количествапреступлений</w:t>
            </w:r>
            <w:proofErr w:type="spellEnd"/>
            <w:r w:rsidRPr="0065015D">
              <w:rPr>
                <w:rFonts w:ascii="Times New Roman" w:hAnsi="Times New Roman"/>
              </w:rPr>
              <w:t xml:space="preserve"> </w:t>
            </w:r>
            <w:proofErr w:type="gramStart"/>
            <w:r w:rsidRPr="0065015D">
              <w:rPr>
                <w:rFonts w:ascii="Times New Roman" w:hAnsi="Times New Roman"/>
              </w:rPr>
              <w:t>совершенных</w:t>
            </w:r>
            <w:proofErr w:type="gramEnd"/>
            <w:r w:rsidRPr="0065015D">
              <w:rPr>
                <w:rFonts w:ascii="Times New Roman" w:hAnsi="Times New Roman"/>
              </w:rPr>
              <w:t xml:space="preserve">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C1F" w:rsidRPr="00B659F7" w:rsidTr="00281E1E">
        <w:trPr>
          <w:trHeight w:val="1067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F75A10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70"/>
        </w:trPr>
        <w:tc>
          <w:tcPr>
            <w:tcW w:w="5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581,0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31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2C265B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7162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9D5C1F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И.А. </w:t>
      </w:r>
      <w:proofErr w:type="spellStart"/>
      <w:r w:rsidR="009D5C1F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 населения"</w:t>
      </w:r>
    </w:p>
    <w:p w:rsidR="001E5D4A" w:rsidRDefault="001E5D4A" w:rsidP="001F5242">
      <w:pPr>
        <w:jc w:val="center"/>
        <w:rPr>
          <w:rFonts w:ascii="Times New Roman" w:hAnsi="Times New Roman" w:cs="Times New Roman"/>
        </w:rPr>
      </w:pP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E3466">
        <w:rPr>
          <w:rFonts w:ascii="Times New Roman" w:hAnsi="Times New Roman" w:cs="Times New Roman"/>
        </w:rPr>
        <w:t>Паспорт</w:t>
      </w: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E3466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31768" w:rsidRPr="00CE3466" w:rsidTr="00131768">
        <w:trPr>
          <w:trHeight w:val="421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CE346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CE3466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Проекты и (или) программы</w:t>
            </w: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</w:t>
            </w:r>
            <w:r w:rsidRPr="00CE3466">
              <w:rPr>
                <w:rFonts w:ascii="Times New Roman" w:hAnsi="Times New Roman" w:cs="Times New Roman"/>
                <w:lang w:eastAsia="en-US"/>
              </w:rPr>
              <w:lastRenderedPageBreak/>
              <w:t>периоде проведение  лабораторных испытаний электротехнического оборудования (контуров заземления);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</w:t>
            </w:r>
            <w:proofErr w:type="gramStart"/>
            <w:r w:rsidRPr="00CE3466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CE346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 и эвакуационных выходов, отделка негорючими материалами пола (стен, потолка);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lastRenderedPageBreak/>
              <w:t>Этапы и сроки реализации 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Срок реализации подпрограммы 2015-20024 годы,</w:t>
            </w: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  <w:lang w:val="en-US"/>
              </w:rPr>
              <w:t>I</w:t>
            </w:r>
            <w:r w:rsidRPr="00CE3466">
              <w:rPr>
                <w:rFonts w:ascii="Times New Roman" w:hAnsi="Times New Roman" w:cs="Times New Roman"/>
              </w:rPr>
              <w:t xml:space="preserve"> этап     2015-2019 годы,</w:t>
            </w: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  <w:lang w:val="en-US"/>
              </w:rPr>
              <w:t>II</w:t>
            </w:r>
            <w:r w:rsidRPr="00CE3466">
              <w:rPr>
                <w:rFonts w:ascii="Times New Roman" w:hAnsi="Times New Roman" w:cs="Times New Roman"/>
              </w:rPr>
              <w:t xml:space="preserve"> этап   2020 - 2024 годы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Всего  на 2015-2024 годы предусмотрено  428</w:t>
            </w:r>
            <w:r w:rsidR="00C918EA">
              <w:rPr>
                <w:rFonts w:ascii="Times New Roman" w:hAnsi="Times New Roman" w:cs="Times New Roman"/>
              </w:rPr>
              <w:t>02</w:t>
            </w:r>
            <w:r w:rsidRPr="00CE3466">
              <w:rPr>
                <w:rFonts w:ascii="Times New Roman" w:hAnsi="Times New Roman" w:cs="Times New Roman"/>
              </w:rPr>
              <w:t>,6 тыс. руб., в том числе  средств местного бюджета  428</w:t>
            </w:r>
            <w:r w:rsidR="00C918EA">
              <w:rPr>
                <w:rFonts w:ascii="Times New Roman" w:hAnsi="Times New Roman" w:cs="Times New Roman"/>
              </w:rPr>
              <w:t>02</w:t>
            </w:r>
            <w:r w:rsidRPr="00CE3466">
              <w:rPr>
                <w:rFonts w:ascii="Times New Roman" w:hAnsi="Times New Roman" w:cs="Times New Roman"/>
              </w:rPr>
              <w:t xml:space="preserve">,6  тыс. рублей. 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3" w:name="sub_701"/>
      <w:r w:rsidRPr="000645A1">
        <w:rPr>
          <w:rFonts w:ascii="Times New Roman" w:hAnsi="Times New Roman" w:cs="Times New Roman"/>
          <w:b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4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выполнении намеченных в подпрограмме мероприятий предполагается создать </w:t>
      </w:r>
      <w:r w:rsidRPr="00047C64">
        <w:rPr>
          <w:rFonts w:ascii="Times New Roman" w:hAnsi="Times New Roman" w:cs="Times New Roman"/>
        </w:rPr>
        <w:lastRenderedPageBreak/>
        <w:t>эффективную скоординированную систему противодействия угрозам пожарной опасности. 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047C64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047C64">
        <w:rPr>
          <w:rFonts w:ascii="Times New Roman" w:hAnsi="Times New Roman" w:cs="Times New Roman"/>
        </w:rPr>
        <w:t>культурно-досуговых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4" w:name="sub_720"/>
      <w:r w:rsidRPr="000645A1">
        <w:rPr>
          <w:rFonts w:ascii="Times New Roman" w:hAnsi="Times New Roman" w:cs="Times New Roman"/>
          <w:b/>
        </w:rPr>
        <w:t xml:space="preserve">2. Цели, задачи и целевые показатели, достижения целей и решение задач, сроки и </w:t>
      </w:r>
      <w:r w:rsidRPr="000645A1">
        <w:rPr>
          <w:rFonts w:ascii="Times New Roman" w:hAnsi="Times New Roman" w:cs="Times New Roman"/>
          <w:b/>
        </w:rPr>
        <w:lastRenderedPageBreak/>
        <w:t>этапы реализации подпрограммы</w:t>
      </w:r>
    </w:p>
    <w:bookmarkEnd w:id="4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Pr="000645A1">
        <w:rPr>
          <w:rFonts w:ascii="Times New Roman" w:hAnsi="Times New Roman"/>
        </w:rPr>
        <w:t xml:space="preserve">Целью настоящей подпрограммы является совершенствование </w:t>
      </w:r>
      <w:proofErr w:type="gramStart"/>
      <w:r w:rsidRPr="000645A1">
        <w:rPr>
          <w:rFonts w:ascii="Times New Roman" w:hAnsi="Times New Roman"/>
        </w:rPr>
        <w:t>системы обеспечения пожарной безопасности учреждений муниципального образования</w:t>
      </w:r>
      <w:proofErr w:type="gramEnd"/>
      <w:r w:rsidRPr="000645A1">
        <w:rPr>
          <w:rFonts w:ascii="Times New Roman" w:hAnsi="Times New Roman"/>
        </w:rPr>
        <w:t xml:space="preserve"> Кавказский район.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645A1">
        <w:rPr>
          <w:rFonts w:ascii="Times New Roman" w:hAnsi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645A1">
        <w:rPr>
          <w:rFonts w:ascii="Times New Roman" w:hAnsi="Times New Roman"/>
        </w:rPr>
        <w:t xml:space="preserve"> Цели, задачи и целевые показатели приведены в </w:t>
      </w:r>
      <w:r w:rsidRPr="000645A1">
        <w:rPr>
          <w:rStyle w:val="a4"/>
          <w:rFonts w:ascii="Times New Roman" w:hAnsi="Times New Roman"/>
          <w:b w:val="0"/>
        </w:rPr>
        <w:t>приложении № 1</w:t>
      </w:r>
      <w:r w:rsidRPr="000645A1">
        <w:rPr>
          <w:rFonts w:ascii="Times New Roman" w:hAnsi="Times New Roman"/>
        </w:rPr>
        <w:t xml:space="preserve"> к подпрограмме.</w:t>
      </w:r>
    </w:p>
    <w:p w:rsidR="000645A1" w:rsidRPr="000645A1" w:rsidRDefault="000645A1" w:rsidP="000645A1">
      <w:pPr>
        <w:ind w:firstLine="0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        </w:t>
      </w:r>
      <w:r w:rsidRPr="000645A1">
        <w:rPr>
          <w:rFonts w:ascii="Times New Roman" w:hAnsi="Times New Roman"/>
        </w:rPr>
        <w:t xml:space="preserve"> Срок реализации подпрограммы:  2015 - 2024 годы.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645A1">
        <w:rPr>
          <w:rFonts w:ascii="Times New Roman" w:hAnsi="Times New Roman"/>
        </w:rPr>
        <w:t>Первый этап (2015-2019  годы)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  Второй этап (2020 - 2024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  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5" w:name="sub_703"/>
      <w:r w:rsidRPr="000645A1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45"/>
    <w:p w:rsidR="001E5D4A" w:rsidRPr="000645A1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363B19" w:rsidRDefault="00363B19" w:rsidP="004D6935">
      <w:pPr>
        <w:rPr>
          <w:rFonts w:ascii="Times New Roman" w:hAnsi="Times New Roman" w:cs="Times New Roman"/>
        </w:rPr>
      </w:pPr>
    </w:p>
    <w:tbl>
      <w:tblPr>
        <w:tblW w:w="10082" w:type="dxa"/>
        <w:tblInd w:w="-335" w:type="dxa"/>
        <w:tblLayout w:type="fixed"/>
        <w:tblLook w:val="0000"/>
      </w:tblPr>
      <w:tblGrid>
        <w:gridCol w:w="2563"/>
        <w:gridCol w:w="1282"/>
        <w:gridCol w:w="1560"/>
        <w:gridCol w:w="1275"/>
        <w:gridCol w:w="1134"/>
        <w:gridCol w:w="1134"/>
        <w:gridCol w:w="1134"/>
      </w:tblGrid>
      <w:tr w:rsidR="000645A1" w:rsidRPr="000A0B09" w:rsidTr="0077042D">
        <w:trPr>
          <w:cantSplit/>
          <w:trHeight w:val="36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Год реализации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0A0B09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0A0B09">
              <w:rPr>
                <w:rFonts w:ascii="Times New Roman" w:hAnsi="Times New Roman"/>
              </w:rPr>
              <w:t>, тыс. руб.</w:t>
            </w:r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в том числе по источникам, тыс. руб.</w:t>
            </w:r>
          </w:p>
        </w:tc>
      </w:tr>
      <w:tr w:rsidR="000645A1" w:rsidRPr="000A0B09" w:rsidTr="0077042D">
        <w:trPr>
          <w:cantSplit/>
          <w:trHeight w:val="85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0B09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0A0B09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tabs>
                <w:tab w:val="left" w:pos="38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местный</w:t>
            </w:r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0B09">
              <w:rPr>
                <w:rFonts w:ascii="Times New Roman" w:hAnsi="Times New Roman"/>
              </w:rPr>
              <w:t>внебюд-жетные</w:t>
            </w:r>
            <w:proofErr w:type="spellEnd"/>
            <w:proofErr w:type="gramEnd"/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источники</w:t>
            </w:r>
          </w:p>
        </w:tc>
      </w:tr>
      <w:tr w:rsidR="000645A1" w:rsidRPr="000A0B09" w:rsidTr="0077042D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7</w:t>
            </w:r>
          </w:p>
        </w:tc>
      </w:tr>
      <w:tr w:rsidR="000645A1" w:rsidRPr="000A0B09" w:rsidTr="0077042D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367EA1">
              <w:rPr>
                <w:rFonts w:ascii="Times New Roman" w:hAnsi="Times New Roman"/>
                <w:bCs/>
              </w:rPr>
              <w:t>Подпрограмма «</w:t>
            </w:r>
            <w:r>
              <w:rPr>
                <w:rFonts w:ascii="Times New Roman" w:hAnsi="Times New Roman"/>
                <w:bCs/>
              </w:rPr>
              <w:t>Обеспечение пожарной безопасности</w:t>
            </w:r>
            <w:r w:rsidRPr="00367EA1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428</w:t>
            </w:r>
            <w:r w:rsidR="00C918EA">
              <w:rPr>
                <w:rFonts w:ascii="Times New Roman" w:hAnsi="Times New Roman"/>
                <w:bCs/>
                <w:spacing w:val="2"/>
              </w:rPr>
              <w:t>02</w:t>
            </w:r>
            <w:r w:rsidRPr="000A0B09">
              <w:rPr>
                <w:rFonts w:ascii="Times New Roman" w:hAnsi="Times New Roman"/>
                <w:bCs/>
                <w:spacing w:val="2"/>
              </w:rPr>
              <w:t>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428</w:t>
            </w:r>
            <w:r w:rsidR="00C918EA">
              <w:rPr>
                <w:rFonts w:ascii="Times New Roman" w:hAnsi="Times New Roman"/>
                <w:bCs/>
                <w:spacing w:val="2"/>
              </w:rPr>
              <w:t>02</w:t>
            </w:r>
            <w:r w:rsidRPr="000A0B09">
              <w:rPr>
                <w:rFonts w:ascii="Times New Roman" w:hAnsi="Times New Roman"/>
                <w:bCs/>
                <w:spacing w:val="2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rPr>
          <w:trHeight w:val="305"/>
        </w:trPr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9101,8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6301,9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</w:t>
            </w:r>
            <w:r w:rsidR="00C918EA">
              <w:rPr>
                <w:rFonts w:ascii="Times New Roman" w:eastAsia="Times New Roman" w:hAnsi="Times New Roman"/>
                <w:bCs/>
                <w:spacing w:val="2"/>
              </w:rPr>
              <w:t>478</w:t>
            </w:r>
            <w:r w:rsidRPr="000A0B09">
              <w:rPr>
                <w:rFonts w:ascii="Times New Roman" w:eastAsia="Times New Roman" w:hAnsi="Times New Roman"/>
                <w:bCs/>
                <w:spacing w:val="2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</w:t>
            </w:r>
            <w:r w:rsidR="00C918EA">
              <w:rPr>
                <w:rFonts w:ascii="Times New Roman" w:eastAsia="Times New Roman" w:hAnsi="Times New Roman"/>
                <w:bCs/>
                <w:spacing w:val="2"/>
              </w:rPr>
              <w:t>478</w:t>
            </w:r>
            <w:r w:rsidRPr="000A0B09">
              <w:rPr>
                <w:rFonts w:ascii="Times New Roman" w:eastAsia="Times New Roman" w:hAnsi="Times New Roman"/>
                <w:bCs/>
                <w:spacing w:val="2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3850,0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3850,0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</w:tbl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</w:t>
      </w:r>
      <w:r w:rsidRPr="0023559B">
        <w:rPr>
          <w:rFonts w:ascii="Times New Roman" w:eastAsia="Times New Roman" w:hAnsi="Times New Roman"/>
          <w:sz w:val="28"/>
          <w:szCs w:val="28"/>
        </w:rPr>
        <w:lastRenderedPageBreak/>
        <w:t>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63B19" w:rsidRPr="0023559B" w:rsidRDefault="00363B19" w:rsidP="004D6935">
      <w:pPr>
        <w:rPr>
          <w:rFonts w:ascii="Times New Roman" w:hAnsi="Times New Roman" w:cs="Times New Roman"/>
        </w:rPr>
      </w:pPr>
    </w:p>
    <w:p w:rsidR="001E5D4A" w:rsidRPr="008B084D" w:rsidRDefault="001E5D4A" w:rsidP="004D6935">
      <w:pPr>
        <w:rPr>
          <w:rFonts w:ascii="Times New Roman" w:hAnsi="Times New Roman" w:cs="Times New Roman"/>
          <w:b/>
        </w:rPr>
      </w:pPr>
      <w:bookmarkStart w:id="46" w:name="sub_705"/>
      <w:r w:rsidRPr="008B084D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4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7" w:name="sub_751"/>
      <w:r w:rsidRPr="00047C64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4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8" w:name="sub_752"/>
      <w:r w:rsidRPr="00047C64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4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9" w:name="sub_753"/>
      <w:r w:rsidRPr="00047C64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4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047C64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Pr="00047C64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5219" w:type="dxa"/>
        <w:tblInd w:w="-41" w:type="dxa"/>
        <w:tblLayout w:type="fixed"/>
        <w:tblLook w:val="0000"/>
      </w:tblPr>
      <w:tblGrid>
        <w:gridCol w:w="614"/>
        <w:gridCol w:w="46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B478C8" w:rsidRPr="00AF1DBC" w:rsidTr="00E72883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№</w:t>
            </w:r>
            <w:proofErr w:type="spellStart"/>
            <w:proofErr w:type="gramStart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п</w:t>
            </w:r>
            <w:proofErr w:type="spellEnd"/>
            <w:proofErr w:type="gramEnd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/</w:t>
            </w:r>
            <w:proofErr w:type="spellStart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Наименование целевого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Един.</w:t>
            </w:r>
          </w:p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Статус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2019</w:t>
            </w:r>
          </w:p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2024 год</w:t>
            </w:r>
          </w:p>
        </w:tc>
      </w:tr>
      <w:tr w:rsidR="00B478C8" w:rsidRPr="00AF1DBC" w:rsidTr="00E72883">
        <w:tc>
          <w:tcPr>
            <w:tcW w:w="15219" w:type="dxa"/>
            <w:gridSpan w:val="1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</w:pPr>
            <w:r w:rsidRPr="002C17C5"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  <w:t xml:space="preserve">Цель: </w:t>
            </w: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совершенствование </w:t>
            </w:r>
            <w:proofErr w:type="gramStart"/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Кавказский район </w:t>
            </w:r>
          </w:p>
        </w:tc>
      </w:tr>
      <w:tr w:rsidR="00B478C8" w:rsidRPr="00AF1DBC" w:rsidTr="00E72883">
        <w:trPr>
          <w:cantSplit/>
          <w:trHeight w:val="1028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snapToGrid w:val="0"/>
              <w:rPr>
                <w:rFonts w:ascii="Times New Roman" w:hAnsi="Times New Roman"/>
                <w:i/>
                <w:color w:val="000000" w:themeColor="text1"/>
              </w:rPr>
            </w:pP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1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</w:pPr>
            <w:r w:rsidRPr="002C17C5"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  <w:t>Задача:</w:t>
            </w: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B478C8" w:rsidRPr="00AF1DBC" w:rsidTr="00E72883">
        <w:trPr>
          <w:cantSplit/>
          <w:trHeight w:val="27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E72883">
            <w:pPr>
              <w:snapToGrid w:val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1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AF1DBC" w:rsidRDefault="00B478C8" w:rsidP="00E72883">
            <w:pPr>
              <w:ind w:firstLine="33"/>
              <w:rPr>
                <w:rFonts w:ascii="Times New Roman" w:eastAsia="Times New Roman" w:hAnsi="Times New Roman"/>
                <w:b/>
                <w:color w:val="000000" w:themeColor="text1"/>
                <w:kern w:val="1"/>
              </w:rPr>
            </w:pPr>
            <w:r w:rsidRPr="00AF1DBC">
              <w:rPr>
                <w:rFonts w:ascii="Times New Roman" w:eastAsia="Times New Roman" w:hAnsi="Times New Roman"/>
                <w:b/>
                <w:color w:val="000000" w:themeColor="text1"/>
                <w:kern w:val="1"/>
              </w:rPr>
              <w:t>Целевые показатели:</w:t>
            </w:r>
          </w:p>
        </w:tc>
      </w:tr>
      <w:tr w:rsidR="00B478C8" w:rsidRPr="00AF1DBC" w:rsidTr="00C1201A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0C50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B478C8" w:rsidRPr="00AF1DBC" w:rsidTr="00E72883">
        <w:trPr>
          <w:cantSplit/>
          <w:trHeight w:val="679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 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42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-  учреждений, подведомственных отделу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</w:tr>
      <w:tr w:rsidR="00B478C8" w:rsidRPr="00AF1DBC" w:rsidTr="00E72883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системы ПАК «Стрелец-мониторинг»</w:t>
            </w: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кнопки тревожной сигнализации (тревожной кнопки), системы видеонаблюдения,  всего</w:t>
            </w:r>
            <w:r w:rsidRPr="002C17C5"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6"/>
                <w:szCs w:val="26"/>
              </w:rPr>
              <w:t xml:space="preserve">, </w:t>
            </w: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</w:tr>
      <w:tr w:rsidR="00B478C8" w:rsidRPr="00AF1DBC" w:rsidTr="00E72883">
        <w:trPr>
          <w:cantSplit/>
          <w:trHeight w:val="313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учреждений, подведомственных  отделу 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,</w:t>
            </w:r>
            <w:proofErr w:type="gramEnd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1201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910C50">
              <w:rPr>
                <w:rFonts w:ascii="Times New Roman" w:eastAsia="Times New Roman" w:hAnsi="Times New Roman"/>
                <w:i/>
                <w:color w:val="FF0000"/>
                <w:kern w:val="1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50" w:name="_GoBack" w:colFirst="8" w:colLast="8"/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</w:t>
            </w: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bookmarkEnd w:id="50"/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211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,</w:t>
            </w:r>
            <w:proofErr w:type="gramEnd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администрация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управление образования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  <w:highlight w:val="yellow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Установка противопожарных преград (межэтажные двери, противопожарные двери, люки), устройство противопожарных лестниц и эвакуационных выходов, отделка негорючими материалами пола (стен, потолка), в том числе  по подведомственным учреждениям: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культуры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proofErr w:type="gramStart"/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1.8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</w:pPr>
          </w:p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1.9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  <w:t>6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  <w:trHeight w:val="311"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  <w:t>1</w:t>
            </w:r>
          </w:p>
        </w:tc>
      </w:tr>
      <w:tr w:rsidR="00B478C8" w:rsidRPr="00910C50" w:rsidTr="00E72883">
        <w:trPr>
          <w:cantSplit/>
          <w:trHeight w:val="262"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</w:tr>
      <w:tr w:rsidR="00B478C8" w:rsidRPr="00910C50" w:rsidTr="00E72883">
        <w:trPr>
          <w:cantSplit/>
          <w:trHeight w:val="26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</w:tr>
    </w:tbl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B478C8" w:rsidRDefault="00B478C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047C64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подпрограммы координатору подпрограммы</w:t>
      </w: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047C64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047C64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047C64" w:rsidRDefault="001E5D4A" w:rsidP="00DA4339">
      <w:pPr>
        <w:ind w:firstLine="0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667"/>
      </w:tblGrid>
      <w:tr w:rsidR="00D267B4" w:rsidRPr="00D267B4" w:rsidTr="00B4125A">
        <w:trPr>
          <w:trHeight w:val="10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Look w:val="04A0"/>
            </w:tblPr>
            <w:tblGrid>
              <w:gridCol w:w="2191"/>
              <w:gridCol w:w="2557"/>
              <w:gridCol w:w="728"/>
              <w:gridCol w:w="1041"/>
              <w:gridCol w:w="1447"/>
              <w:gridCol w:w="1172"/>
              <w:gridCol w:w="799"/>
              <w:gridCol w:w="850"/>
              <w:gridCol w:w="230"/>
              <w:gridCol w:w="1168"/>
              <w:gridCol w:w="1574"/>
              <w:gridCol w:w="1694"/>
            </w:tblGrid>
            <w:tr w:rsidR="0021323C" w:rsidRPr="0021323C" w:rsidTr="00B4125A">
              <w:trPr>
                <w:trHeight w:val="1005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Перечень мероприятий подпрограммы «Обеспечение пожарной безопасности» муниципальной программы «Обеспечение безопасности населения» </w:t>
                  </w:r>
                </w:p>
                <w:p w:rsidR="00E0180B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E0180B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Look w:val="04A0"/>
                  </w:tblPr>
                  <w:tblGrid>
                    <w:gridCol w:w="475"/>
                    <w:gridCol w:w="2936"/>
                    <w:gridCol w:w="775"/>
                    <w:gridCol w:w="1145"/>
                    <w:gridCol w:w="1624"/>
                    <w:gridCol w:w="1302"/>
                    <w:gridCol w:w="862"/>
                    <w:gridCol w:w="923"/>
                    <w:gridCol w:w="216"/>
                    <w:gridCol w:w="1274"/>
                    <w:gridCol w:w="1777"/>
                    <w:gridCol w:w="1916"/>
                  </w:tblGrid>
                  <w:tr w:rsidR="00BE543A" w:rsidRPr="00E0180B" w:rsidTr="00B4125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37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53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финансирования, всего (тыс. руб.)</w:t>
                        </w:r>
                      </w:p>
                    </w:tc>
                    <w:tc>
                      <w:tcPr>
                        <w:tcW w:w="1493" w:type="pct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в том числе по источникам финансирования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Муниципальный заказчик, 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B4125A" w:rsidRPr="00E0180B" w:rsidTr="00B4125A">
                    <w:trPr>
                      <w:trHeight w:val="1908"/>
                    </w:trPr>
                    <w:tc>
                      <w:tcPr>
                        <w:tcW w:w="15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77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3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30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476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внебюджетные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 источник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0180B" w:rsidRPr="00E0180B" w:rsidTr="00B4125A">
                    <w:trPr>
                      <w:trHeight w:val="312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6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30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76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E0180B" w:rsidRPr="00E0180B" w:rsidTr="00B4125A">
                    <w:trPr>
                      <w:trHeight w:val="315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844" w:type="pct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Цель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:  совершенствование 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системы обеспечения пожарной безопасности учреждений муниципального образования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Кавказский район</w:t>
                        </w:r>
                      </w:p>
                    </w:tc>
                  </w:tr>
                  <w:tr w:rsidR="00E0180B" w:rsidRPr="00E0180B" w:rsidTr="00B4125A">
                    <w:trPr>
                      <w:trHeight w:val="315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4" w:type="pct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Задача: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            </w: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№1. 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Обучение сотрудников  по программе пожарно-технического минимума, противопожарные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инструк-тажи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о мерах пожарной безопасности, в том числе по  главным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распорядителям бюджетных средств:</w:t>
                        </w:r>
                        <w:proofErr w:type="gramEnd"/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спорту,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24,7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24,7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219,1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219,1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322,5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322,5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557,4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557,4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322,5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322,5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Мероприятие №2. Организация технического обслуживания системы пожарной сигнализации, системы ПАК «Стрелец-мониторинг»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,к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нопки тревожной сигнализации (тревожной кнопки), системы видеонаблюдения,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27 244,4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27 244,4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2 517,3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2 517,3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3 213,4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3 213,4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3 307,3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3 307,3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3 465,3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3 465,3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3 503,5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3 503,5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3 746,8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3 746,8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21 822,6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21 822,6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2 017,5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2 610,0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2610,0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2 612,5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2612,5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2 774,9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2774,9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2 807,7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2807,7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 культуры 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1 990,2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1 990,2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141,3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141,3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193,7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193,7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269,7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269,7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2 831,6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2 831,6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346,6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346,6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800000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63,1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63,1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31,2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31,2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№3. Проведение  лабораторных испытаний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электротехничес-кого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оборудования (контуров заземления),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2 435,6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2 435,6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отделу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671,9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671,9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700,0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700,0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100,7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100,7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815,5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815,5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отдел культуры муниципального образования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46,0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46,0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2 175,0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2 175,0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660,0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660,0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Мероприятие №4. Проведение  огнезащитной  обработки (пропитки) деревянных конструкций, лабораторных испытаний контроля качества обработки,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4 506,7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4 506,7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643,4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643,4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1 250,3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1 250,3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1 359,0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1 359,0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4 332,3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4 332,3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1 250,3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1250,3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1 299,0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1299,0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110,4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110,4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80,4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80,4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№5. Оснащение системой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 xml:space="preserve">АПС, ремонт и модернизация  существующих систем АПС с выводом сигнала о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срабатыва-нии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АПС на пульт пожарной части, монтаж оборудования мониторинга комплексной автоматизированной системы обеспечения безопасности, в том числе 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5 911,6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5 911,6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создание эффективной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Учреждения, подведомственны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662,0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662,0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3 403,8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3 403,8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378,6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378,6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1 162,3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1 162,3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304,9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304,9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5 135,4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5 135,4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3 088,0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3088,0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378,6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378,6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1 117,3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1117,3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161,6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161,6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394,2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394,2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154,2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154,2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98,4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98,4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53,4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53,4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№6. Изготовление пожарной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декларации на здание,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создание эффективной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Администрация муниципального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образования 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Администрация муниципального образования 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1.7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№7. Установка противопожарных преград (межэтажные двери, противопожарные двери,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лю-ки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), устройство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противопо-жарных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лестниц, в том числе  по главным распорядителям бюджетных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средствм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1 243,2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1 243,2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Учреждения, подведомственные  управлению образования,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551,2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551,2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1 123,2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1 123,2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551,2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551,2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172,0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172,0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1.8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№8. Оснащение  первичными средствами пожаротушения (огнетушители, пожарные щиты), наглядной агитацией, оплата  изготовления планов эвакуации, 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освидетельство-вание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огнетушителей,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702,2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702,2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38,7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38,7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484,9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484,9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100,2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189,0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174,8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174,8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82,2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82,2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800000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123,7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123,7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21,0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16,4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16,4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1.9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 9. Техническое обслуживание установок системы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внутрен-него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противопожарного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водо-провода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и насосной станции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,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115,8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115,8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отделу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,а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дминистрация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отдел   по физической культуре и спорту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Всего по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подпрограмме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,в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42 802,6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42 802,6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4 740,0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4 740,0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9 101,8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9 101,8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4 730,0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4 730,0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6 301,9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6 301,9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6 478,9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6 478,9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3 850,0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3 850,0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35 640,3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35 640,3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3 550,0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3 550,0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8 082,0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8 082,0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4 000,0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4 000,0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5 393,3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5 393,3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5 615,0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5 615,0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2 699,0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2 699,0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419,0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419,0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3 317,3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3 317,3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690,0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690,0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500,8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500,8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1 146,0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1 146,0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121,0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121,0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0180B" w:rsidRPr="0021323C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E543A" w:rsidRPr="0021323C" w:rsidTr="00BE543A">
              <w:trPr>
                <w:trHeight w:val="312"/>
              </w:trPr>
              <w:tc>
                <w:tcPr>
                  <w:tcW w:w="5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43A" w:rsidRPr="0021323C" w:rsidTr="00BE543A">
              <w:trPr>
                <w:trHeight w:val="288"/>
              </w:trPr>
              <w:tc>
                <w:tcPr>
                  <w:tcW w:w="5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A19A5" w:rsidRPr="00DA19A5" w:rsidRDefault="00DA19A5" w:rsidP="002132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87055" w:rsidRPr="00047C64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ayout w:type="fixed"/>
        <w:tblLook w:val="0000"/>
      </w:tblPr>
      <w:tblGrid>
        <w:gridCol w:w="12758"/>
        <w:gridCol w:w="4591"/>
      </w:tblGrid>
      <w:tr w:rsidR="00435610" w:rsidRPr="00047C64" w:rsidTr="00704BF0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704BF0" w:rsidRDefault="00704BF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</w:t>
            </w:r>
            <w:r w:rsidR="00704BF0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            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   С.Г. </w:t>
            </w:r>
            <w:r w:rsidR="00122A12" w:rsidRPr="00047C64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Pr="00047C64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FE4B6E" w:rsidRPr="00047C64" w:rsidRDefault="00FE4B6E" w:rsidP="004D6935">
      <w:pPr>
        <w:rPr>
          <w:rFonts w:ascii="Times New Roman" w:hAnsi="Times New Roman" w:cs="Times New Roman"/>
        </w:rPr>
        <w:sectPr w:rsidR="00FE4B6E" w:rsidRPr="00047C64" w:rsidSect="00EC0007">
          <w:pgSz w:w="16837" w:h="11905" w:orient="landscape"/>
          <w:pgMar w:top="1701" w:right="535" w:bottom="567" w:left="851" w:header="720" w:footer="720" w:gutter="0"/>
          <w:cols w:space="720"/>
          <w:noEndnote/>
        </w:sectPr>
      </w:pP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18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1"/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7E53A7" w:rsidRPr="00CE3466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7E53A7" w:rsidRPr="00CE3466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7E53A7" w:rsidRPr="00CE3466" w:rsidRDefault="007E53A7" w:rsidP="007E53A7">
      <w:pPr>
        <w:widowControl/>
        <w:numPr>
          <w:ilvl w:val="0"/>
          <w:numId w:val="2"/>
        </w:numPr>
        <w:shd w:val="clear" w:color="auto" w:fill="FFFFFF"/>
        <w:tabs>
          <w:tab w:val="clear" w:pos="0"/>
          <w:tab w:val="num" w:pos="432"/>
        </w:tabs>
        <w:suppressAutoHyphens/>
        <w:autoSpaceDE/>
        <w:autoSpaceDN/>
        <w:adjustRightInd/>
        <w:rPr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организационный отдел администрации муниципального образования Кавказский район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организационный  отдел администрации муниципального образования Кавказский район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информационной политики администрации муниципального образования Кавказский район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жителей, охваченных тематическими мероприятиями;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Срок реализации: 2015-2024 годы,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2015-2019 годы,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2020-2024 годы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Объёмы и источники финансирования муниципальной подпрограммы, в том числе на финансовое обеспечение проектов и (или) программ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общий объём финансирования подпрограммы составляет 1000,0 тыс. рублей, в том числе за счет средств  местного  бюджета - 1000,0 тыс. рублей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53A7" w:rsidRPr="00CE3466" w:rsidRDefault="007E53A7" w:rsidP="007E53A7">
      <w:pPr>
        <w:shd w:val="clear" w:color="auto" w:fill="FFFFFF"/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2" w:name="sub_8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5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5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lastRenderedPageBreak/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отсутствии программно-целевого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047C64">
        <w:rPr>
          <w:rFonts w:ascii="Times New Roman" w:hAnsi="Times New Roman" w:cs="Times New Roman"/>
        </w:rPr>
        <w:t>а</w:t>
      </w:r>
      <w:proofErr w:type="gramEnd"/>
      <w:r w:rsidRPr="00047C64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6052E" w:rsidRDefault="001E5D4A" w:rsidP="004D6935">
      <w:pPr>
        <w:rPr>
          <w:rFonts w:ascii="Times New Roman" w:hAnsi="Times New Roman" w:cs="Times New Roman"/>
          <w:b/>
        </w:rPr>
      </w:pPr>
      <w:bookmarkStart w:id="53" w:name="sub_820"/>
      <w:r w:rsidRPr="00C6052E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3"/>
    <w:p w:rsidR="001E5D4A" w:rsidRPr="00C6052E" w:rsidRDefault="001E5D4A" w:rsidP="004D6935">
      <w:pPr>
        <w:rPr>
          <w:rFonts w:ascii="Times New Roman" w:hAnsi="Times New Roman" w:cs="Times New Roman"/>
          <w:b/>
        </w:rPr>
      </w:pPr>
    </w:p>
    <w:p w:rsidR="00C6052E" w:rsidRPr="00C6052E" w:rsidRDefault="00C6052E" w:rsidP="00C6052E">
      <w:pPr>
        <w:ind w:firstLine="0"/>
        <w:rPr>
          <w:rFonts w:ascii="Times New Roman" w:hAnsi="Times New Roman"/>
        </w:rPr>
      </w:pPr>
      <w:r w:rsidRPr="00101A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52E">
        <w:rPr>
          <w:rFonts w:ascii="Times New Roman" w:hAnsi="Times New Roman"/>
        </w:rPr>
        <w:t xml:space="preserve">Реализацию подпрограммы предполагается осуществить в период с 2015 по 2024 годы, </w:t>
      </w:r>
      <w:r w:rsidRPr="00C6052E">
        <w:rPr>
          <w:rFonts w:ascii="Times New Roman" w:hAnsi="Times New Roman"/>
          <w:bCs/>
          <w:lang w:val="en-US"/>
        </w:rPr>
        <w:t>I</w:t>
      </w:r>
      <w:r w:rsidRPr="00C6052E">
        <w:rPr>
          <w:rFonts w:ascii="Times New Roman" w:hAnsi="Times New Roman"/>
          <w:bCs/>
        </w:rPr>
        <w:t xml:space="preserve"> этап    2015-2019 годы, </w:t>
      </w:r>
      <w:r w:rsidRPr="00C6052E">
        <w:rPr>
          <w:rFonts w:ascii="Times New Roman" w:hAnsi="Times New Roman"/>
          <w:bCs/>
          <w:lang w:val="en-US"/>
        </w:rPr>
        <w:t>II</w:t>
      </w:r>
      <w:r w:rsidRPr="00C6052E">
        <w:rPr>
          <w:rFonts w:ascii="Times New Roman" w:hAnsi="Times New Roman"/>
          <w:bCs/>
        </w:rPr>
        <w:t xml:space="preserve"> этап   2020-2024 годы.    </w:t>
      </w:r>
    </w:p>
    <w:p w:rsidR="00C6052E" w:rsidRDefault="00C6052E" w:rsidP="00C6052E">
      <w:pPr>
        <w:ind w:firstLine="0"/>
        <w:rPr>
          <w:rFonts w:ascii="Times New Roman" w:hAnsi="Times New Roman"/>
        </w:rPr>
      </w:pPr>
      <w:r w:rsidRPr="00C6052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C6052E">
        <w:rPr>
          <w:rFonts w:ascii="Times New Roman" w:hAnsi="Times New Roman"/>
        </w:rPr>
        <w:t xml:space="preserve">Цели, задачи и целевые показатели приведены в </w:t>
      </w:r>
      <w:r w:rsidRPr="00C6052E">
        <w:rPr>
          <w:rStyle w:val="a4"/>
          <w:rFonts w:ascii="Times New Roman" w:hAnsi="Times New Roman"/>
          <w:b w:val="0"/>
        </w:rPr>
        <w:t>приложении № 1</w:t>
      </w:r>
      <w:r w:rsidRPr="00C6052E">
        <w:rPr>
          <w:rFonts w:ascii="Times New Roman" w:hAnsi="Times New Roman"/>
        </w:rPr>
        <w:t xml:space="preserve"> к подпрограмме</w:t>
      </w:r>
      <w:bookmarkStart w:id="54" w:name="sub_830"/>
      <w:r>
        <w:rPr>
          <w:rFonts w:ascii="Times New Roman" w:hAnsi="Times New Roman"/>
        </w:rPr>
        <w:t>.</w:t>
      </w:r>
    </w:p>
    <w:p w:rsidR="00C6052E" w:rsidRDefault="00C6052E" w:rsidP="00C6052E">
      <w:pPr>
        <w:ind w:firstLine="0"/>
        <w:rPr>
          <w:rFonts w:ascii="Times New Roman" w:hAnsi="Times New Roman"/>
        </w:rPr>
      </w:pPr>
    </w:p>
    <w:p w:rsidR="001E5D4A" w:rsidRPr="00C6052E" w:rsidRDefault="00C6052E" w:rsidP="00C6052E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1E5D4A" w:rsidRPr="00C6052E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5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6052E" w:rsidRDefault="001E5D4A" w:rsidP="004D6935">
      <w:pPr>
        <w:rPr>
          <w:rFonts w:ascii="Times New Roman" w:hAnsi="Times New Roman" w:cs="Times New Roman"/>
          <w:b/>
        </w:rPr>
      </w:pPr>
      <w:bookmarkStart w:id="55" w:name="sub_840"/>
      <w:r w:rsidRPr="00C6052E">
        <w:rPr>
          <w:rFonts w:ascii="Times New Roman" w:hAnsi="Times New Roman" w:cs="Times New Roman"/>
          <w:b/>
        </w:rPr>
        <w:t xml:space="preserve">4. Обоснование ресурсного обеспечения подпрограммы </w:t>
      </w:r>
    </w:p>
    <w:bookmarkEnd w:id="55"/>
    <w:p w:rsidR="001E5D4A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62012" w:rsidRPr="00CE3466" w:rsidTr="0077042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 </w:t>
            </w:r>
            <w:r w:rsidRPr="00CE3466">
              <w:rPr>
                <w:rFonts w:ascii="Times New Roman" w:hAnsi="Times New Roman"/>
              </w:rPr>
              <w:lastRenderedPageBreak/>
              <w:t>финансирования, тыс. руб.</w:t>
            </w:r>
          </w:p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 xml:space="preserve">в том числе по источникам, тыс. </w:t>
            </w:r>
            <w:proofErr w:type="spellStart"/>
            <w:r w:rsidRPr="00CE3466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E62012" w:rsidRPr="00CE3466" w:rsidTr="0077042D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местный</w:t>
            </w:r>
          </w:p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CE3466">
              <w:rPr>
                <w:rFonts w:ascii="Times New Roman" w:hAnsi="Times New Roman"/>
              </w:rPr>
              <w:t>внебюд</w:t>
            </w:r>
            <w:proofErr w:type="gramStart"/>
            <w:r w:rsidRPr="00CE3466">
              <w:rPr>
                <w:rFonts w:ascii="Times New Roman" w:hAnsi="Times New Roman"/>
              </w:rPr>
              <w:t>.и</w:t>
            </w:r>
            <w:proofErr w:type="gramEnd"/>
            <w:r w:rsidRPr="00CE3466">
              <w:rPr>
                <w:rFonts w:ascii="Times New Roman" w:hAnsi="Times New Roman"/>
              </w:rPr>
              <w:t>сточ-ники</w:t>
            </w:r>
            <w:proofErr w:type="spellEnd"/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7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2" w:rsidRPr="00CE3466" w:rsidRDefault="00BE4179" w:rsidP="0077042D">
            <w:pPr>
              <w:ind w:firstLine="34"/>
              <w:rPr>
                <w:rFonts w:ascii="Times New Roman" w:hAnsi="Times New Roman"/>
              </w:rPr>
            </w:pPr>
            <w:hyperlink w:anchor="sub_1000" w:history="1">
              <w:r w:rsidR="00E62012" w:rsidRPr="00CE3466">
                <w:rPr>
                  <w:rFonts w:ascii="Times New Roman" w:hAnsi="Times New Roman"/>
                </w:rPr>
                <w:t>Подпрограмма</w:t>
              </w:r>
            </w:hyperlink>
            <w:r w:rsidR="00E62012" w:rsidRPr="00CE3466">
              <w:rPr>
                <w:rFonts w:ascii="Times New Roman" w:hAnsi="Times New Roman"/>
              </w:rPr>
              <w:t xml:space="preserve"> «Гармонизация межнациональных и межконфессиональных отношений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E62012" w:rsidRDefault="00E62012" w:rsidP="004D6935">
      <w:pPr>
        <w:rPr>
          <w:rFonts w:ascii="Times New Roman" w:hAnsi="Times New Roman" w:cs="Times New Roman"/>
        </w:rPr>
      </w:pPr>
    </w:p>
    <w:p w:rsidR="00E62012" w:rsidRPr="00047C64" w:rsidRDefault="00E62012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2) изменение законодательства;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E62012" w:rsidRPr="00E62012" w:rsidRDefault="00E62012" w:rsidP="00E62012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E62012">
        <w:rPr>
          <w:rFonts w:ascii="Times New Roman" w:eastAsia="Times New Roman" w:hAnsi="Times New Roman"/>
        </w:rPr>
        <w:t xml:space="preserve">       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E62012" w:rsidRDefault="001E5D4A" w:rsidP="004D6935">
      <w:pPr>
        <w:rPr>
          <w:rFonts w:ascii="Times New Roman" w:hAnsi="Times New Roman" w:cs="Times New Roman"/>
        </w:rPr>
      </w:pPr>
    </w:p>
    <w:p w:rsidR="001E5D4A" w:rsidRPr="00E62012" w:rsidRDefault="001E5D4A" w:rsidP="004D6935">
      <w:pPr>
        <w:rPr>
          <w:rFonts w:ascii="Times New Roman" w:hAnsi="Times New Roman" w:cs="Times New Roman"/>
          <w:b/>
        </w:rPr>
      </w:pPr>
      <w:bookmarkStart w:id="56" w:name="sub_850"/>
      <w:r w:rsidRPr="00E62012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56"/>
    <w:p w:rsidR="001E5D4A" w:rsidRPr="00E62012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047C64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57" w:name="sub_8100"/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"Гармонизация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047C64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  <w:bCs/>
        </w:rPr>
        <w:t>образовании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bookmarkEnd w:id="57"/>
    <w:p w:rsidR="00BE334D" w:rsidRPr="00047C64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0D45BB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0D45BB" w:rsidRPr="007F1BD0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N</w:t>
            </w:r>
          </w:p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F1BD0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7F1BD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7F1BD0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Наименование</w:t>
            </w:r>
          </w:p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F1BD0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Статус</w:t>
            </w:r>
            <w:r w:rsidRPr="007F1BD0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14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>Цель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0D45BB" w:rsidRPr="007F1BD0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>Задача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7F1BD0">
              <w:rPr>
                <w:rFonts w:ascii="Times New Roman" w:eastAsia="Times New Roman" w:hAnsi="Times New Roman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 Целевой показатель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F1BD0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 xml:space="preserve">количество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lastRenderedPageBreak/>
              <w:t>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</w:rPr>
            </w:pPr>
            <w:proofErr w:type="spellStart"/>
            <w:r w:rsidRPr="00FD5AA8">
              <w:rPr>
                <w:rFonts w:ascii="Times New Roman" w:eastAsia="Times New Roman" w:hAnsi="Times New Roman"/>
                <w:b/>
                <w:i/>
              </w:rPr>
              <w:t>Задача</w:t>
            </w:r>
            <w:proofErr w:type="gramStart"/>
            <w:r w:rsidRPr="00FD5AA8">
              <w:rPr>
                <w:rFonts w:ascii="Times New Roman" w:eastAsia="Times New Roman" w:hAnsi="Times New Roman"/>
                <w:b/>
                <w:i/>
              </w:rPr>
              <w:t>:</w:t>
            </w:r>
            <w:r w:rsidRPr="00FD5AA8">
              <w:rPr>
                <w:rFonts w:ascii="Times New Roman" w:eastAsia="Times New Roman" w:hAnsi="Times New Roman"/>
                <w:i/>
              </w:rPr>
              <w:t>и</w:t>
            </w:r>
            <w:proofErr w:type="gramEnd"/>
            <w:r w:rsidRPr="00FD5AA8">
              <w:rPr>
                <w:rFonts w:ascii="Times New Roman" w:eastAsia="Times New Roman" w:hAnsi="Times New Roman"/>
                <w:i/>
              </w:rPr>
              <w:t>зучение</w:t>
            </w:r>
            <w:proofErr w:type="spellEnd"/>
            <w:r w:rsidRPr="00FD5AA8">
              <w:rPr>
                <w:rFonts w:ascii="Times New Roman" w:eastAsia="Times New Roman" w:hAnsi="Times New Roman"/>
                <w:i/>
              </w:rPr>
              <w:t xml:space="preserve"> общественного мнения в сфере межнациональных отношений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</w:tbl>
    <w:p w:rsidR="000D45BB" w:rsidRPr="00047C64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7F1BD0">
        <w:rPr>
          <w:rStyle w:val="a3"/>
          <w:rFonts w:ascii="Times New Roman" w:eastAsia="Times New Roman" w:hAnsi="Times New Roman"/>
        </w:rPr>
        <w:t xml:space="preserve">                                                                                                                      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</w:t>
      </w:r>
      <w:r w:rsidR="009E3ED3" w:rsidRPr="00047C64">
        <w:rPr>
          <w:rFonts w:ascii="Times New Roman" w:hAnsi="Times New Roman" w:cs="Times New Roman"/>
          <w:lang w:eastAsia="en-US"/>
        </w:rPr>
        <w:t xml:space="preserve"> </w:t>
      </w:r>
      <w:r w:rsidR="00C762D5" w:rsidRPr="00047C64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proofErr w:type="spellStart"/>
      <w:r w:rsidR="00C762D5" w:rsidRPr="00047C64">
        <w:rPr>
          <w:rFonts w:ascii="Times New Roman" w:hAnsi="Times New Roman" w:cs="Times New Roman"/>
          <w:lang w:eastAsia="en-US"/>
        </w:rPr>
        <w:t>И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047C64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Pr="00047C64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047C64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047C64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p w:rsidR="00680C86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tbl>
      <w:tblPr>
        <w:tblW w:w="5151" w:type="pct"/>
        <w:tblInd w:w="-459" w:type="dxa"/>
        <w:tblLayout w:type="fixed"/>
        <w:tblLook w:val="04A0"/>
      </w:tblPr>
      <w:tblGrid>
        <w:gridCol w:w="709"/>
        <w:gridCol w:w="2307"/>
        <w:gridCol w:w="831"/>
        <w:gridCol w:w="1240"/>
        <w:gridCol w:w="1767"/>
        <w:gridCol w:w="1411"/>
        <w:gridCol w:w="927"/>
        <w:gridCol w:w="993"/>
        <w:gridCol w:w="1570"/>
        <w:gridCol w:w="1936"/>
        <w:gridCol w:w="1920"/>
      </w:tblGrid>
      <w:tr w:rsidR="00680C86" w:rsidRPr="00680C86" w:rsidTr="00BE543A">
        <w:trPr>
          <w:trHeight w:val="55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80C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80C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80C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80C86" w:rsidRPr="00680C86" w:rsidTr="00BE543A">
        <w:trPr>
          <w:trHeight w:val="1992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80C86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680C86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80C86" w:rsidRPr="00680C86" w:rsidTr="00BE543A">
        <w:trPr>
          <w:trHeight w:val="11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Цель:  Сохранение 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</w:t>
            </w:r>
          </w:p>
        </w:tc>
      </w:tr>
      <w:tr w:rsidR="00680C86" w:rsidRPr="00680C86" w:rsidTr="00BE543A">
        <w:trPr>
          <w:trHeight w:val="103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Задача: 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680C86" w:rsidRPr="00680C86" w:rsidTr="00BE543A">
        <w:trPr>
          <w:trHeight w:val="636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680C86">
              <w:rPr>
                <w:rFonts w:ascii="Times New Roman" w:eastAsia="Times New Roman" w:hAnsi="Times New Roman" w:cs="Times New Roman"/>
              </w:rPr>
              <w:br/>
              <w:t xml:space="preserve">Подготовка и </w:t>
            </w:r>
            <w:r w:rsidRPr="00680C86">
              <w:rPr>
                <w:rFonts w:ascii="Times New Roman" w:eastAsia="Times New Roman" w:hAnsi="Times New Roman" w:cs="Times New Roman"/>
              </w:rPr>
              <w:lastRenderedPageBreak/>
              <w:t>проведение фестивалей, праздников национальных культур, фольклорных праздников, соревнований, конкурсов, фестивалей с целью формирования 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расходы) всего, в том числе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Стабильность межнациональных отношений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МО Кавказский район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культуры, организационный отдел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МО Кавказский район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9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отдел культуры администрации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качества несения службы членов казачьей дружины</w:t>
            </w:r>
            <w:proofErr w:type="gramEnd"/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2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Проведение круглых столов для учащихся и студентов учебных заведений по вопросам веротерпимости и межнациональных отношений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Вовлечение молодежи в обсуждение проблем веротерпимости и межнациональных отношений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отдел молодежной политики администрации МО Кавказский район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 № 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3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празднованию памятных дат исторических событий России,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Красноджарского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 и Кавказского района. Организация и проведение мероприятий по празднованию государственных и межгосударственных праздников и дней воинской славы России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Стабильность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отношений на территории МО Кавказский район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организационны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й отдел 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5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4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Встречи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 сотрудниками отдела МВД России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Кавказскому району по обмену имеющейся информации по профилактике экстремистской деятельности в молодежной среде</w:t>
            </w:r>
            <w:proofErr w:type="gram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отдел, отдел молодежной политики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5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</w:t>
            </w:r>
            <w:proofErr w:type="gram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6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Рабочие встречи с лидерами национально-культ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урных организаций и религиозных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конфессий</w:t>
            </w:r>
            <w:proofErr w:type="spell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7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Принятие предусмотренных законодательством мер по предотвращению проявлений публичных мероприятий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8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регулярного обмена информацией с отделом ФСБ России по Краснодарскому краю в г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ропоткине по вопросам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и межконфессиональных отношений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3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9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профилактических мероприятий в местах концентрации участников неформальных группировок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в местах молодежного досуга)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 молодежной политики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62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Задача: 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культуре и религиях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10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Организация создания, изготовления и распространения социальной рекламы, полиграфической продукции, электронных презентаций по вопросам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отдел, отдел информационной политики администрации МО Кавказский район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11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Организация создания и размещения в средствах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масссовой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информации информационных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Задача:  изучение общественного мнения в сфере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межнациональны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отношений</w:t>
            </w: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12</w:t>
            </w:r>
            <w:r w:rsidRPr="00680C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0C86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680C86" w:rsidRPr="00047C64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047C64">
        <w:rPr>
          <w:rFonts w:ascii="Times New Roman" w:hAnsi="Times New Roman" w:cs="Times New Roman"/>
          <w:lang w:eastAsia="en-US"/>
        </w:rPr>
        <w:t>организационного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8" w:name="sub_19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8"/>
    <w:p w:rsidR="001E5D4A" w:rsidRPr="00047C64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971174" w:rsidRPr="00CE3466" w:rsidRDefault="00971174" w:rsidP="00971174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971174" w:rsidRPr="00CE3466" w:rsidRDefault="00971174" w:rsidP="00971174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 xml:space="preserve">подпрограммы "Создание </w:t>
      </w:r>
      <w:proofErr w:type="gramStart"/>
      <w:r w:rsidRPr="00CE3466">
        <w:rPr>
          <w:rFonts w:ascii="Times New Roman" w:hAnsi="Times New Roman"/>
          <w:b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CE3466">
        <w:rPr>
          <w:rFonts w:ascii="Times New Roman" w:hAnsi="Times New Roman"/>
          <w:b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971174" w:rsidRPr="00CE3466" w:rsidRDefault="00971174" w:rsidP="00971174">
      <w:pPr>
        <w:jc w:val="center"/>
        <w:rPr>
          <w:rFonts w:ascii="Times New Roman" w:hAnsi="Times New Roman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971174" w:rsidRPr="00CE3466" w:rsidRDefault="00971174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количество приобретенного оборудования</w:t>
            </w:r>
          </w:p>
          <w:p w:rsidR="00971174" w:rsidRPr="00CE3466" w:rsidRDefault="00971174" w:rsidP="0077042D">
            <w:pPr>
              <w:rPr>
                <w:rFonts w:ascii="Times New Roman" w:hAnsi="Times New Roman"/>
              </w:rPr>
            </w:pPr>
          </w:p>
          <w:p w:rsidR="00971174" w:rsidRPr="00CE3466" w:rsidRDefault="00971174" w:rsidP="00971174">
            <w:pPr>
              <w:ind w:firstLine="68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Срок реализации: 2015-2024 годы,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  2015-2019,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II</w:t>
            </w:r>
            <w:r w:rsidRPr="00CE3466">
              <w:rPr>
                <w:rFonts w:ascii="Times New Roman" w:hAnsi="Times New Roman"/>
              </w:rPr>
              <w:t xml:space="preserve"> этап  2020-2024 годы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        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971174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всего на 2015-2024 годы предусмотрено                   33823,5 тыс. руб., в том числе средств местного бюджета –  33823,5 тыс. рублей.                                                      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9" w:name="sub_9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5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Противодействие коррупции продолжает быть важнейшей стратегической задачей </w:t>
      </w:r>
      <w:r w:rsidRPr="00047C64">
        <w:rPr>
          <w:rFonts w:ascii="Times New Roman" w:hAnsi="Times New Roman" w:cs="Times New Roman"/>
        </w:rPr>
        <w:lastRenderedPageBreak/>
        <w:t>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047C64">
        <w:rPr>
          <w:rFonts w:ascii="Times New Roman" w:hAnsi="Times New Roman" w:cs="Times New Roman"/>
        </w:rPr>
        <w:t>привычному явлению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6" w:history="1">
        <w:r w:rsidRPr="00047C64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hyperlink r:id="rId17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0" w:name="sub_902"/>
      <w:r w:rsidRPr="00971174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71174" w:rsidRPr="00971174" w:rsidRDefault="00971174" w:rsidP="00971174">
      <w:pPr>
        <w:ind w:firstLine="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71174">
        <w:rPr>
          <w:rFonts w:ascii="Times New Roman" w:hAnsi="Times New Roman"/>
        </w:rPr>
        <w:t xml:space="preserve">Реализацию подпрограммы предполагается осуществить в период с 2015 по 2024 годы, </w:t>
      </w:r>
      <w:r w:rsidRPr="00971174">
        <w:rPr>
          <w:rFonts w:ascii="Times New Roman" w:hAnsi="Times New Roman"/>
          <w:lang w:val="en-US"/>
        </w:rPr>
        <w:t>I</w:t>
      </w:r>
      <w:r w:rsidRPr="00971174">
        <w:rPr>
          <w:rFonts w:ascii="Times New Roman" w:hAnsi="Times New Roman"/>
        </w:rPr>
        <w:t xml:space="preserve"> этап   2015-2019, </w:t>
      </w:r>
      <w:r w:rsidRPr="00971174">
        <w:rPr>
          <w:rFonts w:ascii="Times New Roman" w:hAnsi="Times New Roman"/>
          <w:lang w:val="en-US"/>
        </w:rPr>
        <w:t>II</w:t>
      </w:r>
      <w:r w:rsidRPr="00971174">
        <w:rPr>
          <w:rFonts w:ascii="Times New Roman" w:hAnsi="Times New Roman"/>
        </w:rPr>
        <w:t xml:space="preserve"> этап  2020-2024 годы.</w:t>
      </w:r>
    </w:p>
    <w:p w:rsidR="00971174" w:rsidRPr="00971174" w:rsidRDefault="00971174" w:rsidP="00971174">
      <w:pPr>
        <w:ind w:firstLine="34"/>
        <w:rPr>
          <w:rFonts w:ascii="Times New Roman" w:hAnsi="Times New Roman"/>
        </w:rPr>
      </w:pPr>
      <w:r w:rsidRPr="00971174">
        <w:rPr>
          <w:rFonts w:ascii="Times New Roman" w:hAnsi="Times New Roman"/>
        </w:rPr>
        <w:lastRenderedPageBreak/>
        <w:t xml:space="preserve">      Цели, задачи и целевые показатели приведены в </w:t>
      </w:r>
      <w:r w:rsidRPr="00971174">
        <w:rPr>
          <w:rStyle w:val="a4"/>
          <w:rFonts w:ascii="Times New Roman" w:hAnsi="Times New Roman"/>
          <w:b w:val="0"/>
        </w:rPr>
        <w:t>приложении № 1</w:t>
      </w:r>
      <w:r w:rsidRPr="00971174">
        <w:rPr>
          <w:rFonts w:ascii="Times New Roman" w:hAnsi="Times New Roman"/>
        </w:rPr>
        <w:t xml:space="preserve"> к подпрограмме.                                                                                                                                                           </w:t>
      </w:r>
    </w:p>
    <w:p w:rsidR="001E5D4A" w:rsidRPr="00047C64" w:rsidRDefault="00971174" w:rsidP="00971174">
      <w:pPr>
        <w:rPr>
          <w:rFonts w:ascii="Times New Roman" w:hAnsi="Times New Roman" w:cs="Times New Roman"/>
        </w:rPr>
      </w:pPr>
      <w:r w:rsidRPr="00971174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1" w:name="sub_203"/>
      <w:r w:rsidRPr="00971174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6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bookmarkStart w:id="62" w:name="sub_204"/>
      <w:r w:rsidRPr="00971174">
        <w:rPr>
          <w:rFonts w:ascii="Times New Roman" w:hAnsi="Times New Roman" w:cs="Times New Roman"/>
          <w:b/>
        </w:rPr>
        <w:t>4. Обоснование ресурсного</w:t>
      </w:r>
      <w:r w:rsidRPr="00047C64">
        <w:rPr>
          <w:rFonts w:ascii="Times New Roman" w:hAnsi="Times New Roman" w:cs="Times New Roman"/>
        </w:rPr>
        <w:t xml:space="preserve"> обеспечения подпрограммы</w:t>
      </w:r>
    </w:p>
    <w:p w:rsidR="00971174" w:rsidRPr="00047C64" w:rsidRDefault="00971174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971174" w:rsidRPr="00712EA3" w:rsidTr="0077042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2"/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Объем финансирования, тыс. руб.</w:t>
            </w:r>
          </w:p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в том числе по источникам, тыс. руб.</w:t>
            </w:r>
          </w:p>
        </w:tc>
      </w:tr>
      <w:tr w:rsidR="00971174" w:rsidRPr="00811BD0" w:rsidTr="0077042D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1174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97117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местный</w:t>
            </w:r>
          </w:p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17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971174">
              <w:rPr>
                <w:rFonts w:ascii="Times New Roman" w:hAnsi="Times New Roman" w:cs="Times New Roman"/>
              </w:rPr>
              <w:t>.и</w:t>
            </w:r>
            <w:proofErr w:type="gramEnd"/>
            <w:r w:rsidRPr="0097117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7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</w:rPr>
              <w:t>Подпрограмма</w:t>
            </w:r>
            <w:r w:rsidRPr="00971174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 «Создание </w:t>
            </w:r>
            <w:proofErr w:type="gramStart"/>
            <w:r w:rsidRPr="00971174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системы комплексного обеспечения безопасности </w:t>
            </w:r>
            <w:r w:rsidRPr="00971174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971174">
              <w:rPr>
                <w:rFonts w:ascii="Times New Roman" w:hAnsi="Times New Roman" w:cs="Times New Roman"/>
              </w:rPr>
              <w:t xml:space="preserve">  Кавказский район»</w:t>
            </w:r>
            <w:r w:rsidRPr="00971174">
              <w:rPr>
                <w:rFonts w:ascii="Times New Roman" w:hAnsi="Times New Roman" w:cs="Times New Roman"/>
                <w:color w:val="E36C0A"/>
              </w:rPr>
              <w:t xml:space="preserve"> </w:t>
            </w:r>
            <w:r w:rsidRPr="0097117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</w:rPr>
              <w:t>33823,5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33823,5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17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3" w:name="sub_905"/>
      <w:r w:rsidRPr="00971174">
        <w:rPr>
          <w:rFonts w:ascii="Times New Roman" w:hAnsi="Times New Roman" w:cs="Times New Roman"/>
          <w:b/>
        </w:rPr>
        <w:t xml:space="preserve">5. Механизм реализации муниципальной подпрограммы и </w:t>
      </w:r>
      <w:proofErr w:type="gramStart"/>
      <w:r w:rsidRPr="00971174">
        <w:rPr>
          <w:rFonts w:ascii="Times New Roman" w:hAnsi="Times New Roman" w:cs="Times New Roman"/>
          <w:b/>
        </w:rPr>
        <w:t>контроль за</w:t>
      </w:r>
      <w:proofErr w:type="gramEnd"/>
      <w:r w:rsidRPr="00971174">
        <w:rPr>
          <w:rFonts w:ascii="Times New Roman" w:hAnsi="Times New Roman" w:cs="Times New Roman"/>
          <w:b/>
        </w:rPr>
        <w:t xml:space="preserve"> ее выполнением</w:t>
      </w:r>
    </w:p>
    <w:bookmarkEnd w:id="63"/>
    <w:p w:rsidR="001E5D4A" w:rsidRPr="00971174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</w:t>
      </w:r>
      <w:r w:rsidRPr="00047C64">
        <w:rPr>
          <w:rFonts w:ascii="Times New Roman" w:hAnsi="Times New Roman" w:cs="Times New Roman"/>
        </w:rPr>
        <w:lastRenderedPageBreak/>
        <w:t>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D40D9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506"/>
        <w:gridCol w:w="3239"/>
      </w:tblGrid>
      <w:tr w:rsidR="00971174" w:rsidRPr="00047C64" w:rsidTr="0077042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71174" w:rsidRDefault="00971174" w:rsidP="002D2ECA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по делам казачества</w:t>
            </w:r>
          </w:p>
          <w:p w:rsidR="00971174" w:rsidRPr="00047C64" w:rsidRDefault="00971174" w:rsidP="002D2ECA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военным вопросам   </w:t>
            </w:r>
            <w:r w:rsidR="002D2E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D2ECA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047C64" w:rsidRDefault="00971174" w:rsidP="0077042D">
            <w:pPr>
              <w:rPr>
                <w:rFonts w:ascii="Times New Roman" w:hAnsi="Times New Roman" w:cs="Times New Roman"/>
              </w:rPr>
            </w:pPr>
          </w:p>
        </w:tc>
      </w:tr>
    </w:tbl>
    <w:p w:rsidR="00971174" w:rsidRPr="00047C64" w:rsidRDefault="00971174" w:rsidP="00971174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p w:rsidR="00971174" w:rsidRPr="00047C64" w:rsidRDefault="00971174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4" w:name="sub_19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64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задачи, и целевые показатели</w:t>
      </w:r>
    </w:p>
    <w:p w:rsidR="003D0A96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9F518A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9F518A" w:rsidRPr="00C8364D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N</w:t>
            </w:r>
          </w:p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C8364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C8364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8364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Наименование</w:t>
            </w:r>
          </w:p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8364D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Статус</w:t>
            </w:r>
            <w:r w:rsidRPr="00C8364D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1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2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Цель: </w:t>
            </w:r>
            <w:r w:rsidRPr="00FC65D9">
              <w:rPr>
                <w:rFonts w:ascii="Times New Roman" w:eastAsia="Times New Roman" w:hAnsi="Times New Roman"/>
                <w:i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 Кавказский район</w:t>
            </w:r>
          </w:p>
        </w:tc>
      </w:tr>
      <w:tr w:rsidR="009F518A" w:rsidRPr="00C8364D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FC65D9">
              <w:rPr>
                <w:rFonts w:ascii="Times New Roman" w:eastAsia="Times New Roman" w:hAnsi="Times New Roman"/>
                <w:i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показатели: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80,5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Уровень выявленных </w:t>
            </w:r>
            <w:proofErr w:type="spellStart"/>
            <w:r w:rsidRPr="00482D10">
              <w:rPr>
                <w:rFonts w:ascii="Times New Roman" w:eastAsia="Times New Roman" w:hAnsi="Times New Roman"/>
              </w:rPr>
              <w:t>коррупциогенных</w:t>
            </w:r>
            <w:proofErr w:type="spellEnd"/>
            <w:r w:rsidRPr="00482D10">
              <w:rPr>
                <w:rFonts w:ascii="Times New Roman" w:eastAsia="Times New Roman" w:hAnsi="Times New Roman"/>
              </w:rPr>
              <w:t xml:space="preserve">  факторов при проведении </w:t>
            </w:r>
            <w:proofErr w:type="spellStart"/>
            <w:r w:rsidRPr="00482D10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482D10">
              <w:rPr>
                <w:rFonts w:ascii="Times New Roman" w:eastAsia="Times New Roman" w:hAnsi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82D10">
              <w:rPr>
                <w:rFonts w:ascii="Times New Roman" w:eastAsia="Times New Roman" w:hAnsi="Times New Roman"/>
              </w:rPr>
              <w:t>обучение по программам</w:t>
            </w:r>
            <w:proofErr w:type="gramEnd"/>
            <w:r w:rsidRPr="00482D10">
              <w:rPr>
                <w:rFonts w:ascii="Times New Roman" w:eastAsia="Times New Roman" w:hAnsi="Times New Roman"/>
              </w:rPr>
              <w:t xml:space="preserve"> противодействия </w:t>
            </w:r>
            <w:r w:rsidRPr="00482D10">
              <w:rPr>
                <w:rFonts w:ascii="Times New Roman" w:eastAsia="Times New Roman" w:hAnsi="Times New Roman"/>
              </w:rPr>
              <w:lastRenderedPageBreak/>
              <w:t xml:space="preserve">коррупции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9F518A" w:rsidRPr="00047C64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b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047C64" w:rsidRDefault="003D0A96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</w:t>
      </w:r>
      <w:r w:rsidR="002C1FAA" w:rsidRPr="00047C64">
        <w:rPr>
          <w:rFonts w:ascii="Times New Roman" w:hAnsi="Times New Roman" w:cs="Times New Roman"/>
          <w:lang w:eastAsia="en-US"/>
        </w:rPr>
        <w:t xml:space="preserve">М.В. </w:t>
      </w:r>
      <w:proofErr w:type="spellStart"/>
      <w:r w:rsidR="002C1FAA" w:rsidRPr="00047C64">
        <w:rPr>
          <w:rFonts w:ascii="Times New Roman" w:hAnsi="Times New Roman" w:cs="Times New Roman"/>
          <w:lang w:eastAsia="en-US"/>
        </w:rPr>
        <w:t>Соколенко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5" w:name="sub_92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65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Перечень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мероприятий подпрограммы "Противодействие коррупции в муниципальном образовании Кавказский район"</w:t>
      </w:r>
    </w:p>
    <w:p w:rsidR="002C1FAA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491"/>
        <w:gridCol w:w="1987"/>
        <w:gridCol w:w="816"/>
        <w:gridCol w:w="1212"/>
        <w:gridCol w:w="1726"/>
        <w:gridCol w:w="1380"/>
        <w:gridCol w:w="909"/>
        <w:gridCol w:w="973"/>
        <w:gridCol w:w="1535"/>
        <w:gridCol w:w="2064"/>
        <w:gridCol w:w="1692"/>
      </w:tblGrid>
      <w:tr w:rsidR="00581368" w:rsidRPr="00581368" w:rsidTr="00581368">
        <w:trPr>
          <w:trHeight w:val="55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8136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81368" w:rsidRPr="00581368" w:rsidTr="00581368">
        <w:trPr>
          <w:trHeight w:val="205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581368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1368" w:rsidRPr="00581368" w:rsidTr="00581368">
        <w:trPr>
          <w:trHeight w:val="324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3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81368" w:rsidRPr="00581368" w:rsidTr="00581368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 xml:space="preserve">Цель:  оптимизация  системы противодействия  коррупции в целях совершенствования  системы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эфективного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 управления в муниципальном образовании Кавказский район</w:t>
            </w:r>
          </w:p>
        </w:tc>
      </w:tr>
      <w:tr w:rsidR="00581368" w:rsidRPr="00581368" w:rsidTr="00581368">
        <w:trPr>
          <w:trHeight w:val="34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Задача: измерение и оценка существующего уровня коррупции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уровня  восприятия коррупции в муниципальном образовании Кавказский район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Отдел экономического развития, 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 </w:t>
            </w:r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4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Опубликование тематической 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инфомации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направленности в газете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№3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Издание и размещение методических рекомендаций, социальной рекламы, проспектов, агитационных листовок, стендов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 </w:t>
            </w: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№4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Проведение </w:t>
            </w:r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обучения муниципальных служащих по программам</w:t>
            </w:r>
            <w:proofErr w:type="gramEnd"/>
            <w:r w:rsidRPr="00581368">
              <w:rPr>
                <w:rFonts w:ascii="Times New Roman" w:eastAsia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уровня знаний в </w:t>
            </w: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сфере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Сектор муниципальн</w:t>
            </w: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3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3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81368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368" w:rsidRPr="00047C64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1FAA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</w:p>
    <w:p w:rsidR="00B30DC5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9E3ED3" w:rsidRPr="00047C64">
        <w:rPr>
          <w:rFonts w:ascii="Times New Roman" w:hAnsi="Times New Roman" w:cs="Times New Roman"/>
          <w:lang w:eastAsia="en-US"/>
        </w:rPr>
        <w:t xml:space="preserve">правового </w:t>
      </w:r>
      <w:r w:rsidRPr="00047C64">
        <w:rPr>
          <w:rFonts w:ascii="Times New Roman" w:hAnsi="Times New Roman" w:cs="Times New Roman"/>
          <w:lang w:eastAsia="en-US"/>
        </w:rPr>
        <w:t xml:space="preserve">отдела                                                               </w:t>
      </w:r>
      <w:r w:rsidRPr="00047C64">
        <w:rPr>
          <w:rFonts w:ascii="Times New Roman" w:hAnsi="Times New Roman" w:cs="Times New Roman"/>
          <w:lang w:eastAsia="en-US"/>
        </w:rPr>
        <w:tab/>
      </w:r>
      <w:r w:rsidR="009E3ED3" w:rsidRPr="00047C64">
        <w:rPr>
          <w:rFonts w:ascii="Times New Roman" w:hAnsi="Times New Roman" w:cs="Times New Roman"/>
          <w:lang w:eastAsia="en-US"/>
        </w:rPr>
        <w:t>М</w:t>
      </w:r>
      <w:r w:rsidRPr="00047C64">
        <w:rPr>
          <w:rFonts w:ascii="Times New Roman" w:hAnsi="Times New Roman" w:cs="Times New Roman"/>
          <w:lang w:eastAsia="en-US"/>
        </w:rPr>
        <w:t>.</w:t>
      </w:r>
      <w:r w:rsidR="009E3ED3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047C64">
        <w:rPr>
          <w:rFonts w:ascii="Times New Roman" w:hAnsi="Times New Roman" w:cs="Times New Roman"/>
          <w:lang w:eastAsia="en-US"/>
        </w:rPr>
        <w:t>С</w:t>
      </w:r>
      <w:r w:rsidR="009E3ED3" w:rsidRPr="00047C64">
        <w:rPr>
          <w:rFonts w:ascii="Times New Roman" w:hAnsi="Times New Roman" w:cs="Times New Roman"/>
          <w:lang w:eastAsia="en-US"/>
        </w:rPr>
        <w:t>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66" w:name="sub_1010"/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66"/>
    <w:p w:rsidR="001E5D4A" w:rsidRPr="00047C64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0679F" w:rsidRPr="00317C9C" w:rsidRDefault="00A0679F" w:rsidP="00A0679F">
      <w:pPr>
        <w:jc w:val="center"/>
        <w:rPr>
          <w:rFonts w:ascii="Times New Roman" w:hAnsi="Times New Roman"/>
          <w:b/>
          <w:sz w:val="28"/>
          <w:szCs w:val="28"/>
        </w:rPr>
      </w:pPr>
      <w:r w:rsidRPr="00317C9C">
        <w:rPr>
          <w:rFonts w:ascii="Times New Roman" w:hAnsi="Times New Roman"/>
          <w:b/>
          <w:sz w:val="28"/>
          <w:szCs w:val="28"/>
        </w:rPr>
        <w:t>Паспорт</w:t>
      </w:r>
    </w:p>
    <w:p w:rsidR="00A0679F" w:rsidRPr="00317C9C" w:rsidRDefault="00A0679F" w:rsidP="00A0679F">
      <w:pPr>
        <w:jc w:val="center"/>
        <w:rPr>
          <w:rFonts w:ascii="Times New Roman" w:hAnsi="Times New Roman"/>
          <w:b/>
          <w:sz w:val="28"/>
          <w:szCs w:val="28"/>
        </w:rPr>
      </w:pPr>
      <w:r w:rsidRPr="00317C9C">
        <w:rPr>
          <w:rFonts w:ascii="Times New Roman" w:hAnsi="Times New Roman"/>
          <w:b/>
          <w:sz w:val="28"/>
          <w:szCs w:val="28"/>
        </w:rPr>
        <w:t xml:space="preserve">подпрограммы "Создание </w:t>
      </w:r>
      <w:proofErr w:type="gramStart"/>
      <w:r w:rsidRPr="00317C9C">
        <w:rPr>
          <w:rFonts w:ascii="Times New Roman" w:hAnsi="Times New Roman"/>
          <w:b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317C9C">
        <w:rPr>
          <w:rFonts w:ascii="Times New Roman" w:hAnsi="Times New Roman"/>
          <w:b/>
          <w:sz w:val="28"/>
          <w:szCs w:val="28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A0679F" w:rsidRPr="00DA3F55" w:rsidRDefault="00A0679F" w:rsidP="00A0679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аппаратно-программных комплексов видеонаблюдения;</w:t>
            </w:r>
          </w:p>
          <w:p w:rsidR="00A0679F" w:rsidRDefault="00A0679F" w:rsidP="00A067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количество приобретенного оборудования</w:t>
            </w:r>
          </w:p>
          <w:p w:rsidR="00A0679F" w:rsidRDefault="00A0679F" w:rsidP="00E72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79F" w:rsidRPr="00DA3F55" w:rsidRDefault="00A0679F" w:rsidP="00A0679F">
            <w:pPr>
              <w:ind w:firstLine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Срок реализации: 2015-202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годы,</w:t>
            </w: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D4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2015-2019,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 2020-2024 годы</w:t>
            </w:r>
          </w:p>
          <w:p w:rsidR="00A0679F" w:rsidRPr="00FD4AFD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 муниципальной программы, в том числе на финансовое обеспечение проектов и (или) программ         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всего на 2015-202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годы предусмотрено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33823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тыс. руб., в том числе средств местного бюджета –  </w:t>
            </w:r>
            <w:r>
              <w:rPr>
                <w:rFonts w:ascii="Times New Roman" w:hAnsi="Times New Roman"/>
                <w:sz w:val="28"/>
                <w:szCs w:val="28"/>
              </w:rPr>
              <w:t>33823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</w:tc>
      </w:tr>
    </w:tbl>
    <w:p w:rsidR="00A0679F" w:rsidRDefault="00A0679F" w:rsidP="00A77ABE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7" w:name="sub_1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047C64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047C64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6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047C64">
        <w:rPr>
          <w:rFonts w:ascii="Times New Roman" w:hAnsi="Times New Roman" w:cs="Times New Roman"/>
        </w:rPr>
        <w:t>и</w:t>
      </w:r>
      <w:proofErr w:type="gramEnd"/>
      <w:r w:rsidRPr="00047C64">
        <w:rPr>
          <w:rFonts w:ascii="Times New Roman" w:hAnsi="Times New Roman" w:cs="Times New Roman"/>
        </w:rPr>
        <w:t xml:space="preserve"> курортного сезона;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68" w:name="sub_120"/>
      <w:r w:rsidRPr="00D91B45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6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D91B45" w:rsidRDefault="00D91B45" w:rsidP="00D91B45">
      <w:pPr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1C13">
        <w:rPr>
          <w:rFonts w:ascii="Times New Roman" w:hAnsi="Times New Roman"/>
          <w:sz w:val="28"/>
          <w:szCs w:val="28"/>
        </w:rPr>
        <w:t>Реализацию подпрограммы предполагается осуществить в период с 2015 по 202</w:t>
      </w:r>
      <w:r>
        <w:rPr>
          <w:rFonts w:ascii="Times New Roman" w:hAnsi="Times New Roman"/>
          <w:sz w:val="28"/>
          <w:szCs w:val="28"/>
        </w:rPr>
        <w:t>4</w:t>
      </w:r>
      <w:r w:rsidRPr="00A81C1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D4AFD">
        <w:rPr>
          <w:rFonts w:ascii="Times New Roman" w:hAnsi="Times New Roman"/>
          <w:sz w:val="28"/>
          <w:szCs w:val="28"/>
        </w:rPr>
        <w:t xml:space="preserve"> </w:t>
      </w:r>
      <w:r w:rsidRPr="00DA3F55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  2015-2019,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 2020-2024 годы.</w:t>
      </w:r>
    </w:p>
    <w:p w:rsidR="00D91B45" w:rsidRDefault="00D91B45" w:rsidP="00D91B45">
      <w:pPr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0474">
        <w:rPr>
          <w:rFonts w:ascii="Times New Roman" w:hAnsi="Times New Roman"/>
          <w:sz w:val="28"/>
          <w:szCs w:val="28"/>
        </w:rPr>
        <w:t xml:space="preserve">Цели, задачи и целевые показатели приведены в </w:t>
      </w:r>
      <w:r w:rsidRPr="00942FD6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приложении </w:t>
      </w:r>
      <w:r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942FD6">
        <w:rPr>
          <w:rStyle w:val="a4"/>
          <w:rFonts w:ascii="Times New Roman" w:hAnsi="Times New Roman"/>
          <w:b w:val="0"/>
          <w:sz w:val="28"/>
          <w:szCs w:val="28"/>
        </w:rPr>
        <w:t> 1</w:t>
      </w:r>
      <w:r w:rsidRPr="00F80474">
        <w:rPr>
          <w:rFonts w:ascii="Times New Roman" w:hAnsi="Times New Roman"/>
          <w:sz w:val="28"/>
          <w:szCs w:val="28"/>
        </w:rPr>
        <w:t xml:space="preserve"> к подпрограмме.</w:t>
      </w:r>
      <w:r w:rsidRPr="00A81C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69" w:name="sub_130"/>
      <w:r w:rsidRPr="00D91B4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bookmarkEnd w:id="6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D91B4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2F630A" w:rsidRPr="00D91B45" w:rsidRDefault="002F630A" w:rsidP="004D69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D91B45" w:rsidRPr="00D91B45" w:rsidTr="00E72883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Объем финансирования, тыс. руб.</w:t>
            </w:r>
          </w:p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 том числе по источникам, тыс. руб.</w:t>
            </w:r>
          </w:p>
        </w:tc>
      </w:tr>
      <w:tr w:rsidR="00D91B45" w:rsidRPr="00D91B45" w:rsidTr="00E72883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1B45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D91B4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местный</w:t>
            </w:r>
          </w:p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1B45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D91B45">
              <w:rPr>
                <w:rFonts w:ascii="Times New Roman" w:hAnsi="Times New Roman" w:cs="Times New Roman"/>
              </w:rPr>
              <w:t>.и</w:t>
            </w:r>
            <w:proofErr w:type="gramEnd"/>
            <w:r w:rsidRPr="00D91B45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7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</w:rPr>
              <w:t>Подпрограмма</w:t>
            </w:r>
            <w:r w:rsidRPr="00D91B45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 «Создание </w:t>
            </w:r>
            <w:proofErr w:type="gramStart"/>
            <w:r w:rsidRPr="00D91B45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системы комплексного обеспечения безопасности </w:t>
            </w:r>
            <w:r w:rsidRPr="00D91B45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D91B45">
              <w:rPr>
                <w:rFonts w:ascii="Times New Roman" w:hAnsi="Times New Roman" w:cs="Times New Roman"/>
              </w:rPr>
              <w:t xml:space="preserve">  Кавказский район»</w:t>
            </w:r>
            <w:r w:rsidRPr="00D91B45">
              <w:rPr>
                <w:rFonts w:ascii="Times New Roman" w:hAnsi="Times New Roman" w:cs="Times New Roman"/>
                <w:color w:val="E36C0A"/>
              </w:rPr>
              <w:t xml:space="preserve"> </w:t>
            </w:r>
            <w:r w:rsidRPr="00D91B4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</w:rPr>
              <w:t>33823,5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33823,5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B4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D91B45" w:rsidRDefault="00D91B45" w:rsidP="002F630A">
      <w:pPr>
        <w:rPr>
          <w:rFonts w:ascii="Times New Roman" w:eastAsia="Times New Roman" w:hAnsi="Times New Roman"/>
          <w:sz w:val="28"/>
          <w:szCs w:val="28"/>
        </w:rPr>
      </w:pP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</w:t>
      </w:r>
      <w:r w:rsidRPr="00B21E91">
        <w:rPr>
          <w:rFonts w:ascii="Times New Roman" w:eastAsia="Times New Roman" w:hAnsi="Times New Roman"/>
          <w:sz w:val="28"/>
          <w:szCs w:val="28"/>
        </w:rPr>
        <w:lastRenderedPageBreak/>
        <w:t>полученных результатов и с учетом реальных возможностей местного бюджета.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0" w:name="sub_1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7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047C64">
        <w:rPr>
          <w:rFonts w:ascii="Times New Roman" w:hAnsi="Times New Roman" w:cs="Times New Roman"/>
        </w:rPr>
        <w:t>спечение безопасности населения</w:t>
      </w:r>
      <w:r w:rsidRPr="00047C64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047C64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E3ED3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047C64">
              <w:rPr>
                <w:rFonts w:ascii="Times New Roman" w:hAnsi="Times New Roman" w:cs="Times New Roman"/>
              </w:rPr>
              <w:t xml:space="preserve"> делам</w:t>
            </w:r>
            <w:r w:rsidRPr="00047C64">
              <w:rPr>
                <w:rFonts w:ascii="Times New Roman" w:hAnsi="Times New Roman" w:cs="Times New Roman"/>
              </w:rPr>
              <w:br/>
            </w:r>
            <w:r w:rsidR="00B30DC5" w:rsidRPr="00047C64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</w:t>
            </w:r>
            <w:r w:rsidR="009E3ED3" w:rsidRPr="00047C64">
              <w:rPr>
                <w:rFonts w:ascii="Times New Roman" w:hAnsi="Times New Roman" w:cs="Times New Roman"/>
              </w:rPr>
              <w:t>И</w:t>
            </w:r>
            <w:r w:rsidR="00B30DC5" w:rsidRPr="00047C64">
              <w:rPr>
                <w:rFonts w:ascii="Times New Roman" w:hAnsi="Times New Roman" w:cs="Times New Roman"/>
              </w:rPr>
              <w:t>.</w:t>
            </w:r>
            <w:r w:rsidR="009E3ED3" w:rsidRPr="00047C64">
              <w:rPr>
                <w:rFonts w:ascii="Times New Roman" w:hAnsi="Times New Roman" w:cs="Times New Roman"/>
              </w:rPr>
              <w:t>А</w:t>
            </w:r>
            <w:r w:rsidR="00B30DC5" w:rsidRPr="00047C64">
              <w:rPr>
                <w:rFonts w:ascii="Times New Roman" w:hAnsi="Times New Roman" w:cs="Times New Roman"/>
              </w:rPr>
              <w:t>. </w:t>
            </w:r>
            <w:proofErr w:type="spellStart"/>
            <w:r w:rsidR="009E3ED3" w:rsidRPr="00047C64"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Default="003122F2" w:rsidP="00E15269">
      <w:pPr>
        <w:ind w:firstLine="0"/>
        <w:rPr>
          <w:rFonts w:ascii="Times New Roman" w:hAnsi="Times New Roman" w:cs="Times New Roman"/>
          <w:bCs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C825E4" w:rsidRPr="00C8364D" w:rsidTr="00E72883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N</w:t>
            </w:r>
          </w:p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C836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8364D">
              <w:rPr>
                <w:rFonts w:ascii="Times New Roman" w:hAnsi="Times New Roman"/>
              </w:rPr>
              <w:t>/</w:t>
            </w:r>
            <w:proofErr w:type="spellStart"/>
            <w:r w:rsidRPr="00C836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Наименование</w:t>
            </w:r>
          </w:p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Статус</w:t>
            </w:r>
            <w:r w:rsidRPr="00C8364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C825E4" w:rsidRPr="00C8364D" w:rsidTr="00E72883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  <w:r w:rsidRPr="00C8364D">
              <w:rPr>
                <w:rFonts w:ascii="Times New Roman" w:hAnsi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C825E4" w:rsidRPr="00C8364D" w:rsidTr="00E72883">
        <w:trPr>
          <w:trHeight w:val="5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 xml:space="preserve">Задача: </w:t>
            </w:r>
            <w:r w:rsidRPr="00C8364D">
              <w:rPr>
                <w:rFonts w:ascii="Times New Roman" w:hAnsi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>Целевые показатели: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Техническое обслуживание камер обзорного видеонаблюдения муниципального сегмента СКОБЖ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Количество введенных в эксплуатацию аппаратно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C8364D">
              <w:rPr>
                <w:rFonts w:ascii="Times New Roman" w:hAnsi="Times New Roman"/>
                <w:lang w:eastAsia="en-US"/>
              </w:rPr>
              <w:t>программных комплексов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Количество приобретенного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25E4" w:rsidRPr="00047C64" w:rsidRDefault="00C825E4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047C64" w:rsidRDefault="003122F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047C64">
        <w:rPr>
          <w:rFonts w:ascii="Times New Roman" w:hAnsi="Times New Roman" w:cs="Times New Roman"/>
          <w:lang w:eastAsia="en-US"/>
        </w:rPr>
        <w:t>делам</w:t>
      </w:r>
    </w:p>
    <w:p w:rsidR="00C825E4" w:rsidRDefault="00B30DC5" w:rsidP="00C825E4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3122F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</w:t>
      </w:r>
      <w:r w:rsidR="005E5603" w:rsidRPr="00047C64">
        <w:rPr>
          <w:rFonts w:ascii="Times New Roman" w:hAnsi="Times New Roman" w:cs="Times New Roman"/>
          <w:lang w:eastAsia="en-US"/>
        </w:rPr>
        <w:t xml:space="preserve">И.А. </w:t>
      </w:r>
      <w:proofErr w:type="spellStart"/>
      <w:r w:rsidR="005E5603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5C397A" w:rsidRPr="00047C64" w:rsidRDefault="00C825E4" w:rsidP="00C825E4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1E5D4A"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047C64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047C64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«Создание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район»</w:t>
      </w: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03"/>
        <w:gridCol w:w="2464"/>
        <w:gridCol w:w="839"/>
        <w:gridCol w:w="1251"/>
        <w:gridCol w:w="1784"/>
        <w:gridCol w:w="1425"/>
        <w:gridCol w:w="935"/>
        <w:gridCol w:w="1003"/>
        <w:gridCol w:w="1586"/>
        <w:gridCol w:w="1954"/>
        <w:gridCol w:w="1749"/>
      </w:tblGrid>
      <w:tr w:rsidR="00C825E4" w:rsidRPr="00C825E4" w:rsidTr="00C825E4">
        <w:trPr>
          <w:trHeight w:val="55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825E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825E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825E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825E4" w:rsidRPr="00C825E4" w:rsidTr="00C825E4">
        <w:trPr>
          <w:trHeight w:val="200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25E4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C825E4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25E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Цель:  Повышение эффективности мониторинга общественной безопасности населения на территории муниципального образования Кавказский район</w:t>
            </w:r>
          </w:p>
        </w:tc>
      </w:tr>
      <w:tr w:rsidR="00C825E4" w:rsidRPr="00C825E4" w:rsidTr="00C825E4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C825E4">
              <w:rPr>
                <w:rFonts w:ascii="Times New Roman" w:eastAsia="Times New Roman" w:hAnsi="Times New Roman" w:cs="Times New Roman"/>
              </w:rPr>
              <w:br/>
              <w:t>Оснащение и обеспечение функционирования МКУ "Ситуационный центр" МО Кавказский район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роли органов  местного самоуправления в организации борьбы с преступностью и охране </w:t>
            </w:r>
            <w:r w:rsidRPr="00C82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правопорядка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МКУ "Ситуационный центр"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3114,0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3252,0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4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30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3473,3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3605,2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C825E4">
              <w:rPr>
                <w:rFonts w:ascii="Times New Roman" w:eastAsia="Times New Roman" w:hAnsi="Times New Roman" w:cs="Times New Roman"/>
              </w:rPr>
              <w:br/>
              <w:t xml:space="preserve">Создание комплексного обеспечения безопасности жизнедеятельности (приобретение аппаратно-программных комплексов видеонаблюдения, обслуживания камер обзорного </w:t>
            </w:r>
            <w:proofErr w:type="spellStart"/>
            <w:r w:rsidRPr="00C825E4">
              <w:rPr>
                <w:rFonts w:ascii="Times New Roman" w:eastAsia="Times New Roman" w:hAnsi="Times New Roman" w:cs="Times New Roman"/>
              </w:rPr>
              <w:t>вилеонаблюдения</w:t>
            </w:r>
            <w:proofErr w:type="spellEnd"/>
            <w:r w:rsidRPr="00C825E4">
              <w:rPr>
                <w:rFonts w:ascii="Times New Roman" w:eastAsia="Times New Roman" w:hAnsi="Times New Roman" w:cs="Times New Roman"/>
              </w:rPr>
              <w:t xml:space="preserve"> муниципального сегмента СКОБЖ)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36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25E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047C64" w:rsidRDefault="00383DE4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</w:t>
      </w:r>
      <w:r w:rsidR="00084A68" w:rsidRPr="00047C64">
        <w:rPr>
          <w:rFonts w:ascii="Times New Roman" w:hAnsi="Times New Roman" w:cs="Times New Roman"/>
        </w:rPr>
        <w:t xml:space="preserve">по делам </w:t>
      </w:r>
    </w:p>
    <w:p w:rsidR="002F630A" w:rsidRDefault="00084A68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A52BA8" w:rsidRPr="00047C64">
        <w:rPr>
          <w:rFonts w:ascii="Times New Roman" w:hAnsi="Times New Roman" w:cs="Times New Roman"/>
        </w:rPr>
        <w:t xml:space="preserve">И.А. </w:t>
      </w:r>
      <w:proofErr w:type="spellStart"/>
      <w:r w:rsidR="00A52BA8" w:rsidRPr="00047C64">
        <w:rPr>
          <w:rFonts w:ascii="Times New Roman" w:hAnsi="Times New Roman" w:cs="Times New Roman"/>
        </w:rPr>
        <w:t>Сытников</w:t>
      </w:r>
      <w:proofErr w:type="spellEnd"/>
    </w:p>
    <w:p w:rsidR="004456C1" w:rsidRDefault="004456C1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21E91" w:rsidRDefault="00B21E91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</w:p>
    <w:sectPr w:rsidR="00B21E91" w:rsidSect="004456C1">
      <w:pgSz w:w="16837" w:h="11905" w:orient="landscape"/>
      <w:pgMar w:top="1701" w:right="1134" w:bottom="567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54FA8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991768"/>
    <w:multiLevelType w:val="hybridMultilevel"/>
    <w:tmpl w:val="20E2E5D2"/>
    <w:lvl w:ilvl="0" w:tplc="3658598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5"/>
  </w:num>
  <w:num w:numId="6">
    <w:abstractNumId w:val="25"/>
  </w:num>
  <w:num w:numId="7">
    <w:abstractNumId w:val="37"/>
  </w:num>
  <w:num w:numId="8">
    <w:abstractNumId w:val="18"/>
  </w:num>
  <w:num w:numId="9">
    <w:abstractNumId w:val="32"/>
  </w:num>
  <w:num w:numId="10">
    <w:abstractNumId w:val="2"/>
  </w:num>
  <w:num w:numId="11">
    <w:abstractNumId w:val="22"/>
  </w:num>
  <w:num w:numId="12">
    <w:abstractNumId w:val="39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8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4"/>
  </w:num>
  <w:num w:numId="27">
    <w:abstractNumId w:val="40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9"/>
  </w:num>
  <w:num w:numId="33">
    <w:abstractNumId w:val="13"/>
  </w:num>
  <w:num w:numId="34">
    <w:abstractNumId w:val="26"/>
  </w:num>
  <w:num w:numId="35">
    <w:abstractNumId w:val="28"/>
  </w:num>
  <w:num w:numId="36">
    <w:abstractNumId w:val="30"/>
  </w:num>
  <w:num w:numId="37">
    <w:abstractNumId w:val="31"/>
  </w:num>
  <w:num w:numId="38">
    <w:abstractNumId w:val="33"/>
  </w:num>
  <w:num w:numId="39">
    <w:abstractNumId w:val="14"/>
  </w:num>
  <w:num w:numId="40">
    <w:abstractNumId w:val="3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4366"/>
    <w:rsid w:val="00004A7F"/>
    <w:rsid w:val="00005753"/>
    <w:rsid w:val="0000731C"/>
    <w:rsid w:val="00012E37"/>
    <w:rsid w:val="00026DCE"/>
    <w:rsid w:val="0004031F"/>
    <w:rsid w:val="00042E12"/>
    <w:rsid w:val="00043D44"/>
    <w:rsid w:val="00047C64"/>
    <w:rsid w:val="0005475F"/>
    <w:rsid w:val="00061B81"/>
    <w:rsid w:val="000641A1"/>
    <w:rsid w:val="000645A1"/>
    <w:rsid w:val="0007124F"/>
    <w:rsid w:val="00072A58"/>
    <w:rsid w:val="00077635"/>
    <w:rsid w:val="00083EAA"/>
    <w:rsid w:val="00084A68"/>
    <w:rsid w:val="00085703"/>
    <w:rsid w:val="000865B5"/>
    <w:rsid w:val="00087055"/>
    <w:rsid w:val="00087B61"/>
    <w:rsid w:val="00094F46"/>
    <w:rsid w:val="0009782F"/>
    <w:rsid w:val="000A2382"/>
    <w:rsid w:val="000A36C6"/>
    <w:rsid w:val="000B2E7F"/>
    <w:rsid w:val="000C08AE"/>
    <w:rsid w:val="000C663F"/>
    <w:rsid w:val="000D1607"/>
    <w:rsid w:val="000D2F81"/>
    <w:rsid w:val="000D45BB"/>
    <w:rsid w:val="000D5389"/>
    <w:rsid w:val="000D65AB"/>
    <w:rsid w:val="000E26BE"/>
    <w:rsid w:val="000E433E"/>
    <w:rsid w:val="000E5422"/>
    <w:rsid w:val="000F0881"/>
    <w:rsid w:val="00100E0B"/>
    <w:rsid w:val="00121F7E"/>
    <w:rsid w:val="00122A12"/>
    <w:rsid w:val="0012358E"/>
    <w:rsid w:val="001261CD"/>
    <w:rsid w:val="00126513"/>
    <w:rsid w:val="00131768"/>
    <w:rsid w:val="001317F8"/>
    <w:rsid w:val="00133A7A"/>
    <w:rsid w:val="001524B2"/>
    <w:rsid w:val="00157A8F"/>
    <w:rsid w:val="00160C77"/>
    <w:rsid w:val="00163294"/>
    <w:rsid w:val="00165E5D"/>
    <w:rsid w:val="001778A6"/>
    <w:rsid w:val="00186B3A"/>
    <w:rsid w:val="001925BA"/>
    <w:rsid w:val="001A0397"/>
    <w:rsid w:val="001C0EDB"/>
    <w:rsid w:val="001E0A4D"/>
    <w:rsid w:val="001E29B4"/>
    <w:rsid w:val="001E539C"/>
    <w:rsid w:val="001E5D4A"/>
    <w:rsid w:val="001F05B7"/>
    <w:rsid w:val="001F1C27"/>
    <w:rsid w:val="001F3F4C"/>
    <w:rsid w:val="001F5242"/>
    <w:rsid w:val="001F5F6D"/>
    <w:rsid w:val="002007A3"/>
    <w:rsid w:val="00204C98"/>
    <w:rsid w:val="0021037B"/>
    <w:rsid w:val="00211B7D"/>
    <w:rsid w:val="0021323C"/>
    <w:rsid w:val="00216C30"/>
    <w:rsid w:val="002173B6"/>
    <w:rsid w:val="00221655"/>
    <w:rsid w:val="00223706"/>
    <w:rsid w:val="00223D6D"/>
    <w:rsid w:val="0022541D"/>
    <w:rsid w:val="00226247"/>
    <w:rsid w:val="0023559B"/>
    <w:rsid w:val="00236B47"/>
    <w:rsid w:val="00243CDD"/>
    <w:rsid w:val="00244C9D"/>
    <w:rsid w:val="00245B11"/>
    <w:rsid w:val="002463CF"/>
    <w:rsid w:val="00246F3B"/>
    <w:rsid w:val="00250974"/>
    <w:rsid w:val="00251266"/>
    <w:rsid w:val="00252C42"/>
    <w:rsid w:val="0025683E"/>
    <w:rsid w:val="00271021"/>
    <w:rsid w:val="00271824"/>
    <w:rsid w:val="002723D8"/>
    <w:rsid w:val="00281E1E"/>
    <w:rsid w:val="00290EFB"/>
    <w:rsid w:val="00294C93"/>
    <w:rsid w:val="00296F5F"/>
    <w:rsid w:val="002A4C1F"/>
    <w:rsid w:val="002B2DEB"/>
    <w:rsid w:val="002B4A5B"/>
    <w:rsid w:val="002B56D2"/>
    <w:rsid w:val="002B58FE"/>
    <w:rsid w:val="002C1FAA"/>
    <w:rsid w:val="002C614D"/>
    <w:rsid w:val="002D1BAC"/>
    <w:rsid w:val="002D2ECA"/>
    <w:rsid w:val="002F630A"/>
    <w:rsid w:val="0030102E"/>
    <w:rsid w:val="00303469"/>
    <w:rsid w:val="003111CE"/>
    <w:rsid w:val="003122F2"/>
    <w:rsid w:val="00312331"/>
    <w:rsid w:val="00317171"/>
    <w:rsid w:val="003204E9"/>
    <w:rsid w:val="0032296C"/>
    <w:rsid w:val="00331A72"/>
    <w:rsid w:val="0034710A"/>
    <w:rsid w:val="003472CD"/>
    <w:rsid w:val="00347A1F"/>
    <w:rsid w:val="0035174B"/>
    <w:rsid w:val="003526AF"/>
    <w:rsid w:val="003531CF"/>
    <w:rsid w:val="00355732"/>
    <w:rsid w:val="00355A3F"/>
    <w:rsid w:val="003609DF"/>
    <w:rsid w:val="00363B19"/>
    <w:rsid w:val="003666A9"/>
    <w:rsid w:val="003719EF"/>
    <w:rsid w:val="00382F43"/>
    <w:rsid w:val="00383DE4"/>
    <w:rsid w:val="00394D6A"/>
    <w:rsid w:val="0039754C"/>
    <w:rsid w:val="003A59F9"/>
    <w:rsid w:val="003A5F8F"/>
    <w:rsid w:val="003A6C24"/>
    <w:rsid w:val="003A71F4"/>
    <w:rsid w:val="003B1232"/>
    <w:rsid w:val="003B4E87"/>
    <w:rsid w:val="003C3406"/>
    <w:rsid w:val="003C45E3"/>
    <w:rsid w:val="003C58A5"/>
    <w:rsid w:val="003D0A96"/>
    <w:rsid w:val="003D1CFA"/>
    <w:rsid w:val="003D474D"/>
    <w:rsid w:val="003E1CCE"/>
    <w:rsid w:val="003E728F"/>
    <w:rsid w:val="003F2301"/>
    <w:rsid w:val="00401750"/>
    <w:rsid w:val="0040258D"/>
    <w:rsid w:val="00403085"/>
    <w:rsid w:val="00403299"/>
    <w:rsid w:val="004043D4"/>
    <w:rsid w:val="00405D33"/>
    <w:rsid w:val="00411612"/>
    <w:rsid w:val="004150C8"/>
    <w:rsid w:val="0041628F"/>
    <w:rsid w:val="004220CB"/>
    <w:rsid w:val="00425D06"/>
    <w:rsid w:val="00426065"/>
    <w:rsid w:val="004261D9"/>
    <w:rsid w:val="004278B9"/>
    <w:rsid w:val="00430181"/>
    <w:rsid w:val="0043362E"/>
    <w:rsid w:val="00435610"/>
    <w:rsid w:val="004367C9"/>
    <w:rsid w:val="00437336"/>
    <w:rsid w:val="004407DC"/>
    <w:rsid w:val="00440AD2"/>
    <w:rsid w:val="004422DB"/>
    <w:rsid w:val="00443EA8"/>
    <w:rsid w:val="0044548D"/>
    <w:rsid w:val="004456C1"/>
    <w:rsid w:val="0045008A"/>
    <w:rsid w:val="0045058C"/>
    <w:rsid w:val="004510AC"/>
    <w:rsid w:val="0045141A"/>
    <w:rsid w:val="00453E56"/>
    <w:rsid w:val="00456C26"/>
    <w:rsid w:val="00456CE6"/>
    <w:rsid w:val="00457D1C"/>
    <w:rsid w:val="00461C32"/>
    <w:rsid w:val="00462183"/>
    <w:rsid w:val="00462AC6"/>
    <w:rsid w:val="0046305E"/>
    <w:rsid w:val="004727B3"/>
    <w:rsid w:val="0047597A"/>
    <w:rsid w:val="00477E2C"/>
    <w:rsid w:val="00481357"/>
    <w:rsid w:val="0048470A"/>
    <w:rsid w:val="0049007B"/>
    <w:rsid w:val="004949E4"/>
    <w:rsid w:val="0049652E"/>
    <w:rsid w:val="004A5495"/>
    <w:rsid w:val="004B1F70"/>
    <w:rsid w:val="004B45FB"/>
    <w:rsid w:val="004B7225"/>
    <w:rsid w:val="004C218F"/>
    <w:rsid w:val="004C325C"/>
    <w:rsid w:val="004C4171"/>
    <w:rsid w:val="004C41E2"/>
    <w:rsid w:val="004D1B8C"/>
    <w:rsid w:val="004D1ECB"/>
    <w:rsid w:val="004D2524"/>
    <w:rsid w:val="004D40D9"/>
    <w:rsid w:val="004D4513"/>
    <w:rsid w:val="004D6132"/>
    <w:rsid w:val="004D6935"/>
    <w:rsid w:val="004D7699"/>
    <w:rsid w:val="004E10F4"/>
    <w:rsid w:val="004E4650"/>
    <w:rsid w:val="004F0B7E"/>
    <w:rsid w:val="004F1AA1"/>
    <w:rsid w:val="004F27C5"/>
    <w:rsid w:val="004F6178"/>
    <w:rsid w:val="004F6E86"/>
    <w:rsid w:val="005100AC"/>
    <w:rsid w:val="0051099A"/>
    <w:rsid w:val="00512FD8"/>
    <w:rsid w:val="005225EE"/>
    <w:rsid w:val="00530DD8"/>
    <w:rsid w:val="005322E4"/>
    <w:rsid w:val="00542A98"/>
    <w:rsid w:val="00545D0C"/>
    <w:rsid w:val="005463BB"/>
    <w:rsid w:val="005472AB"/>
    <w:rsid w:val="0056075B"/>
    <w:rsid w:val="00561CB7"/>
    <w:rsid w:val="00561E1F"/>
    <w:rsid w:val="00564C34"/>
    <w:rsid w:val="00567AE8"/>
    <w:rsid w:val="00573F07"/>
    <w:rsid w:val="0057432D"/>
    <w:rsid w:val="00581368"/>
    <w:rsid w:val="005819AA"/>
    <w:rsid w:val="005902CC"/>
    <w:rsid w:val="005919E7"/>
    <w:rsid w:val="005A24A8"/>
    <w:rsid w:val="005A25F5"/>
    <w:rsid w:val="005A642C"/>
    <w:rsid w:val="005A6C4F"/>
    <w:rsid w:val="005B297A"/>
    <w:rsid w:val="005B69F4"/>
    <w:rsid w:val="005C075C"/>
    <w:rsid w:val="005C2346"/>
    <w:rsid w:val="005C397A"/>
    <w:rsid w:val="005D3438"/>
    <w:rsid w:val="005E1314"/>
    <w:rsid w:val="005E1A71"/>
    <w:rsid w:val="005E5603"/>
    <w:rsid w:val="005F07BC"/>
    <w:rsid w:val="005F1176"/>
    <w:rsid w:val="006053AC"/>
    <w:rsid w:val="0061062B"/>
    <w:rsid w:val="00610B72"/>
    <w:rsid w:val="006146FC"/>
    <w:rsid w:val="0062210B"/>
    <w:rsid w:val="00624664"/>
    <w:rsid w:val="006323D9"/>
    <w:rsid w:val="00632FED"/>
    <w:rsid w:val="00633ADE"/>
    <w:rsid w:val="00634F3D"/>
    <w:rsid w:val="00637419"/>
    <w:rsid w:val="006424CC"/>
    <w:rsid w:val="00650AED"/>
    <w:rsid w:val="00650E8B"/>
    <w:rsid w:val="00650F8B"/>
    <w:rsid w:val="00654B69"/>
    <w:rsid w:val="00660422"/>
    <w:rsid w:val="00660D70"/>
    <w:rsid w:val="00662BAF"/>
    <w:rsid w:val="00663928"/>
    <w:rsid w:val="00664A5A"/>
    <w:rsid w:val="006656B1"/>
    <w:rsid w:val="00673E14"/>
    <w:rsid w:val="00675143"/>
    <w:rsid w:val="00680C86"/>
    <w:rsid w:val="00680EAD"/>
    <w:rsid w:val="00683B33"/>
    <w:rsid w:val="00685CD7"/>
    <w:rsid w:val="00692039"/>
    <w:rsid w:val="00693466"/>
    <w:rsid w:val="00695048"/>
    <w:rsid w:val="006A3707"/>
    <w:rsid w:val="006C20A2"/>
    <w:rsid w:val="006C7BA4"/>
    <w:rsid w:val="006D246A"/>
    <w:rsid w:val="006D7F2B"/>
    <w:rsid w:val="006E02DA"/>
    <w:rsid w:val="006E428C"/>
    <w:rsid w:val="006E5A0A"/>
    <w:rsid w:val="006F0A9D"/>
    <w:rsid w:val="006F1A64"/>
    <w:rsid w:val="006F54D5"/>
    <w:rsid w:val="006F606C"/>
    <w:rsid w:val="00700D1C"/>
    <w:rsid w:val="00704BF0"/>
    <w:rsid w:val="00712A19"/>
    <w:rsid w:val="00714CBF"/>
    <w:rsid w:val="00714EA1"/>
    <w:rsid w:val="007159D2"/>
    <w:rsid w:val="007206C8"/>
    <w:rsid w:val="0074116B"/>
    <w:rsid w:val="007416E3"/>
    <w:rsid w:val="0075029D"/>
    <w:rsid w:val="00750E96"/>
    <w:rsid w:val="00752C18"/>
    <w:rsid w:val="00753AB5"/>
    <w:rsid w:val="00755D8F"/>
    <w:rsid w:val="00756213"/>
    <w:rsid w:val="0075779A"/>
    <w:rsid w:val="00757E76"/>
    <w:rsid w:val="007606A5"/>
    <w:rsid w:val="00761A5E"/>
    <w:rsid w:val="00767948"/>
    <w:rsid w:val="007700C3"/>
    <w:rsid w:val="00773CFA"/>
    <w:rsid w:val="00784744"/>
    <w:rsid w:val="00785FDC"/>
    <w:rsid w:val="00786B4B"/>
    <w:rsid w:val="007912CA"/>
    <w:rsid w:val="007941EE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E17EC"/>
    <w:rsid w:val="007E53A7"/>
    <w:rsid w:val="007F2DBB"/>
    <w:rsid w:val="007F736D"/>
    <w:rsid w:val="0080209B"/>
    <w:rsid w:val="0081540C"/>
    <w:rsid w:val="0082054F"/>
    <w:rsid w:val="00822A4A"/>
    <w:rsid w:val="00822BA5"/>
    <w:rsid w:val="00827750"/>
    <w:rsid w:val="00827E72"/>
    <w:rsid w:val="0083023E"/>
    <w:rsid w:val="008358B8"/>
    <w:rsid w:val="00845018"/>
    <w:rsid w:val="0085429B"/>
    <w:rsid w:val="00876BB9"/>
    <w:rsid w:val="00877B5B"/>
    <w:rsid w:val="00884ABD"/>
    <w:rsid w:val="00887A23"/>
    <w:rsid w:val="008922D8"/>
    <w:rsid w:val="008927FD"/>
    <w:rsid w:val="008935E4"/>
    <w:rsid w:val="00897303"/>
    <w:rsid w:val="008973F0"/>
    <w:rsid w:val="008A7DAD"/>
    <w:rsid w:val="008B0200"/>
    <w:rsid w:val="008B084D"/>
    <w:rsid w:val="008B1C39"/>
    <w:rsid w:val="008B3EE0"/>
    <w:rsid w:val="008B4A39"/>
    <w:rsid w:val="008B6C0A"/>
    <w:rsid w:val="008C1E2C"/>
    <w:rsid w:val="008C27C4"/>
    <w:rsid w:val="008C3D43"/>
    <w:rsid w:val="008C58E2"/>
    <w:rsid w:val="008C640C"/>
    <w:rsid w:val="008C644B"/>
    <w:rsid w:val="008D1E10"/>
    <w:rsid w:val="008D265E"/>
    <w:rsid w:val="008D6E5E"/>
    <w:rsid w:val="008E113B"/>
    <w:rsid w:val="008E2CDE"/>
    <w:rsid w:val="008E3D21"/>
    <w:rsid w:val="008E58F1"/>
    <w:rsid w:val="009054FB"/>
    <w:rsid w:val="00907666"/>
    <w:rsid w:val="00910628"/>
    <w:rsid w:val="00911643"/>
    <w:rsid w:val="00914807"/>
    <w:rsid w:val="0091709B"/>
    <w:rsid w:val="00920260"/>
    <w:rsid w:val="0092236F"/>
    <w:rsid w:val="00922474"/>
    <w:rsid w:val="00922FBC"/>
    <w:rsid w:val="009242E6"/>
    <w:rsid w:val="0092518D"/>
    <w:rsid w:val="0092774C"/>
    <w:rsid w:val="009300A9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706"/>
    <w:rsid w:val="00950489"/>
    <w:rsid w:val="00957E78"/>
    <w:rsid w:val="009621BD"/>
    <w:rsid w:val="00964F64"/>
    <w:rsid w:val="0096727E"/>
    <w:rsid w:val="00971174"/>
    <w:rsid w:val="00975F42"/>
    <w:rsid w:val="009764D5"/>
    <w:rsid w:val="00976CD9"/>
    <w:rsid w:val="00977610"/>
    <w:rsid w:val="00983E64"/>
    <w:rsid w:val="00996168"/>
    <w:rsid w:val="009A28AB"/>
    <w:rsid w:val="009A5669"/>
    <w:rsid w:val="009A6014"/>
    <w:rsid w:val="009B06BE"/>
    <w:rsid w:val="009B1730"/>
    <w:rsid w:val="009B2093"/>
    <w:rsid w:val="009B2798"/>
    <w:rsid w:val="009B3993"/>
    <w:rsid w:val="009B4B3C"/>
    <w:rsid w:val="009B7116"/>
    <w:rsid w:val="009B7454"/>
    <w:rsid w:val="009C3F76"/>
    <w:rsid w:val="009C72F6"/>
    <w:rsid w:val="009D3289"/>
    <w:rsid w:val="009D4585"/>
    <w:rsid w:val="009D5B92"/>
    <w:rsid w:val="009D5C1F"/>
    <w:rsid w:val="009D6CFE"/>
    <w:rsid w:val="009E0ADE"/>
    <w:rsid w:val="009E3ED3"/>
    <w:rsid w:val="009E64C9"/>
    <w:rsid w:val="009F3A6A"/>
    <w:rsid w:val="009F518A"/>
    <w:rsid w:val="00A00241"/>
    <w:rsid w:val="00A053EC"/>
    <w:rsid w:val="00A0679F"/>
    <w:rsid w:val="00A07D6B"/>
    <w:rsid w:val="00A165C7"/>
    <w:rsid w:val="00A24E99"/>
    <w:rsid w:val="00A256F8"/>
    <w:rsid w:val="00A2589F"/>
    <w:rsid w:val="00A30153"/>
    <w:rsid w:val="00A32D30"/>
    <w:rsid w:val="00A33731"/>
    <w:rsid w:val="00A35518"/>
    <w:rsid w:val="00A375EB"/>
    <w:rsid w:val="00A37D41"/>
    <w:rsid w:val="00A43355"/>
    <w:rsid w:val="00A44E38"/>
    <w:rsid w:val="00A451B5"/>
    <w:rsid w:val="00A46920"/>
    <w:rsid w:val="00A52BA8"/>
    <w:rsid w:val="00A54927"/>
    <w:rsid w:val="00A6125E"/>
    <w:rsid w:val="00A67120"/>
    <w:rsid w:val="00A70261"/>
    <w:rsid w:val="00A70DDD"/>
    <w:rsid w:val="00A77ABE"/>
    <w:rsid w:val="00A81882"/>
    <w:rsid w:val="00A9000F"/>
    <w:rsid w:val="00A93E9B"/>
    <w:rsid w:val="00A97511"/>
    <w:rsid w:val="00A9756D"/>
    <w:rsid w:val="00AA0CAE"/>
    <w:rsid w:val="00AA7D27"/>
    <w:rsid w:val="00AB086E"/>
    <w:rsid w:val="00AB1CBD"/>
    <w:rsid w:val="00AB62C5"/>
    <w:rsid w:val="00AC1585"/>
    <w:rsid w:val="00AC2301"/>
    <w:rsid w:val="00AC2E5E"/>
    <w:rsid w:val="00AC5E46"/>
    <w:rsid w:val="00AC747C"/>
    <w:rsid w:val="00AD0AD6"/>
    <w:rsid w:val="00AD3BE6"/>
    <w:rsid w:val="00AD57F3"/>
    <w:rsid w:val="00AD5C07"/>
    <w:rsid w:val="00AE09CB"/>
    <w:rsid w:val="00AE0AB8"/>
    <w:rsid w:val="00AE4952"/>
    <w:rsid w:val="00AE4C2D"/>
    <w:rsid w:val="00AE55F7"/>
    <w:rsid w:val="00AE613D"/>
    <w:rsid w:val="00AF03EE"/>
    <w:rsid w:val="00AF6384"/>
    <w:rsid w:val="00AF7DA7"/>
    <w:rsid w:val="00B020DC"/>
    <w:rsid w:val="00B04054"/>
    <w:rsid w:val="00B073A9"/>
    <w:rsid w:val="00B21E91"/>
    <w:rsid w:val="00B27654"/>
    <w:rsid w:val="00B30DC5"/>
    <w:rsid w:val="00B3600A"/>
    <w:rsid w:val="00B4125A"/>
    <w:rsid w:val="00B412BB"/>
    <w:rsid w:val="00B426AC"/>
    <w:rsid w:val="00B42AD2"/>
    <w:rsid w:val="00B44804"/>
    <w:rsid w:val="00B478C8"/>
    <w:rsid w:val="00B47A3D"/>
    <w:rsid w:val="00B52B88"/>
    <w:rsid w:val="00B575B5"/>
    <w:rsid w:val="00B76AFA"/>
    <w:rsid w:val="00B821BA"/>
    <w:rsid w:val="00B82711"/>
    <w:rsid w:val="00B864A1"/>
    <w:rsid w:val="00B90592"/>
    <w:rsid w:val="00B97534"/>
    <w:rsid w:val="00BB3623"/>
    <w:rsid w:val="00BB5644"/>
    <w:rsid w:val="00BB5758"/>
    <w:rsid w:val="00BB7A8A"/>
    <w:rsid w:val="00BB7F9F"/>
    <w:rsid w:val="00BC535B"/>
    <w:rsid w:val="00BD02B4"/>
    <w:rsid w:val="00BD47A5"/>
    <w:rsid w:val="00BD516A"/>
    <w:rsid w:val="00BE1337"/>
    <w:rsid w:val="00BE1376"/>
    <w:rsid w:val="00BE334D"/>
    <w:rsid w:val="00BE3B8E"/>
    <w:rsid w:val="00BE4179"/>
    <w:rsid w:val="00BE459E"/>
    <w:rsid w:val="00BE543A"/>
    <w:rsid w:val="00BE5D72"/>
    <w:rsid w:val="00BF4B0B"/>
    <w:rsid w:val="00C004E9"/>
    <w:rsid w:val="00C03AA9"/>
    <w:rsid w:val="00C0514F"/>
    <w:rsid w:val="00C1201A"/>
    <w:rsid w:val="00C12820"/>
    <w:rsid w:val="00C131E7"/>
    <w:rsid w:val="00C16307"/>
    <w:rsid w:val="00C16AAF"/>
    <w:rsid w:val="00C1786B"/>
    <w:rsid w:val="00C23665"/>
    <w:rsid w:val="00C2385E"/>
    <w:rsid w:val="00C275DF"/>
    <w:rsid w:val="00C27745"/>
    <w:rsid w:val="00C27AC9"/>
    <w:rsid w:val="00C36C16"/>
    <w:rsid w:val="00C418FA"/>
    <w:rsid w:val="00C46F39"/>
    <w:rsid w:val="00C50E28"/>
    <w:rsid w:val="00C56301"/>
    <w:rsid w:val="00C6052E"/>
    <w:rsid w:val="00C61BB9"/>
    <w:rsid w:val="00C62BE4"/>
    <w:rsid w:val="00C65E31"/>
    <w:rsid w:val="00C66495"/>
    <w:rsid w:val="00C66E16"/>
    <w:rsid w:val="00C67C36"/>
    <w:rsid w:val="00C70EA7"/>
    <w:rsid w:val="00C71590"/>
    <w:rsid w:val="00C71F42"/>
    <w:rsid w:val="00C759B9"/>
    <w:rsid w:val="00C762D5"/>
    <w:rsid w:val="00C7784C"/>
    <w:rsid w:val="00C80F1B"/>
    <w:rsid w:val="00C825E4"/>
    <w:rsid w:val="00C918EA"/>
    <w:rsid w:val="00C92CE5"/>
    <w:rsid w:val="00C97DE8"/>
    <w:rsid w:val="00CA024C"/>
    <w:rsid w:val="00CA164E"/>
    <w:rsid w:val="00CA2F93"/>
    <w:rsid w:val="00CA4594"/>
    <w:rsid w:val="00CA4CA4"/>
    <w:rsid w:val="00CA70BB"/>
    <w:rsid w:val="00CB01BB"/>
    <w:rsid w:val="00CB042D"/>
    <w:rsid w:val="00CB2B13"/>
    <w:rsid w:val="00CB4837"/>
    <w:rsid w:val="00CB4DC6"/>
    <w:rsid w:val="00CC14AB"/>
    <w:rsid w:val="00CC203F"/>
    <w:rsid w:val="00CC50DD"/>
    <w:rsid w:val="00CD1180"/>
    <w:rsid w:val="00CD3DB4"/>
    <w:rsid w:val="00CD4124"/>
    <w:rsid w:val="00CD5AF3"/>
    <w:rsid w:val="00CD5D49"/>
    <w:rsid w:val="00CD659C"/>
    <w:rsid w:val="00CD6D3D"/>
    <w:rsid w:val="00CD7ADB"/>
    <w:rsid w:val="00CE1576"/>
    <w:rsid w:val="00CE534A"/>
    <w:rsid w:val="00CE7839"/>
    <w:rsid w:val="00CF26E2"/>
    <w:rsid w:val="00CF3ED9"/>
    <w:rsid w:val="00D03A60"/>
    <w:rsid w:val="00D122B4"/>
    <w:rsid w:val="00D21C14"/>
    <w:rsid w:val="00D23F66"/>
    <w:rsid w:val="00D267B4"/>
    <w:rsid w:val="00D352FC"/>
    <w:rsid w:val="00D36F04"/>
    <w:rsid w:val="00D37D17"/>
    <w:rsid w:val="00D43CEB"/>
    <w:rsid w:val="00D5280E"/>
    <w:rsid w:val="00D52A53"/>
    <w:rsid w:val="00D53550"/>
    <w:rsid w:val="00D53F4F"/>
    <w:rsid w:val="00D57CB3"/>
    <w:rsid w:val="00D60865"/>
    <w:rsid w:val="00D624BA"/>
    <w:rsid w:val="00D64493"/>
    <w:rsid w:val="00D6490B"/>
    <w:rsid w:val="00D70440"/>
    <w:rsid w:val="00D71FA3"/>
    <w:rsid w:val="00D73D31"/>
    <w:rsid w:val="00D75232"/>
    <w:rsid w:val="00D76CFD"/>
    <w:rsid w:val="00D83BA6"/>
    <w:rsid w:val="00D91B45"/>
    <w:rsid w:val="00D94E8B"/>
    <w:rsid w:val="00DA006D"/>
    <w:rsid w:val="00DA19A5"/>
    <w:rsid w:val="00DA3E30"/>
    <w:rsid w:val="00DA4339"/>
    <w:rsid w:val="00DB0CC5"/>
    <w:rsid w:val="00DB1422"/>
    <w:rsid w:val="00DB4617"/>
    <w:rsid w:val="00DD4D2E"/>
    <w:rsid w:val="00DE77DA"/>
    <w:rsid w:val="00DF1F23"/>
    <w:rsid w:val="00DF53E8"/>
    <w:rsid w:val="00DF6A2C"/>
    <w:rsid w:val="00E0180B"/>
    <w:rsid w:val="00E11687"/>
    <w:rsid w:val="00E122FE"/>
    <w:rsid w:val="00E15269"/>
    <w:rsid w:val="00E158D8"/>
    <w:rsid w:val="00E20466"/>
    <w:rsid w:val="00E22348"/>
    <w:rsid w:val="00E277E4"/>
    <w:rsid w:val="00E31939"/>
    <w:rsid w:val="00E31AE8"/>
    <w:rsid w:val="00E3329E"/>
    <w:rsid w:val="00E37D33"/>
    <w:rsid w:val="00E43522"/>
    <w:rsid w:val="00E4431F"/>
    <w:rsid w:val="00E444E4"/>
    <w:rsid w:val="00E47865"/>
    <w:rsid w:val="00E5349D"/>
    <w:rsid w:val="00E538FB"/>
    <w:rsid w:val="00E579FA"/>
    <w:rsid w:val="00E62012"/>
    <w:rsid w:val="00E6400E"/>
    <w:rsid w:val="00E7111A"/>
    <w:rsid w:val="00E72006"/>
    <w:rsid w:val="00E75611"/>
    <w:rsid w:val="00E80697"/>
    <w:rsid w:val="00E826BC"/>
    <w:rsid w:val="00E82A15"/>
    <w:rsid w:val="00E83046"/>
    <w:rsid w:val="00E83DA9"/>
    <w:rsid w:val="00E83F93"/>
    <w:rsid w:val="00E85FC6"/>
    <w:rsid w:val="00E861C6"/>
    <w:rsid w:val="00E92D1A"/>
    <w:rsid w:val="00E93F6B"/>
    <w:rsid w:val="00E96399"/>
    <w:rsid w:val="00EA0715"/>
    <w:rsid w:val="00EA135A"/>
    <w:rsid w:val="00EA2405"/>
    <w:rsid w:val="00EB66B9"/>
    <w:rsid w:val="00EC0007"/>
    <w:rsid w:val="00EC3F88"/>
    <w:rsid w:val="00EC6101"/>
    <w:rsid w:val="00EC7F9F"/>
    <w:rsid w:val="00ED10CC"/>
    <w:rsid w:val="00ED5D29"/>
    <w:rsid w:val="00EE23EC"/>
    <w:rsid w:val="00EE28F6"/>
    <w:rsid w:val="00EE4D5F"/>
    <w:rsid w:val="00EF4177"/>
    <w:rsid w:val="00EF67D9"/>
    <w:rsid w:val="00EF7FDF"/>
    <w:rsid w:val="00F03835"/>
    <w:rsid w:val="00F04BF5"/>
    <w:rsid w:val="00F1698F"/>
    <w:rsid w:val="00F21FB5"/>
    <w:rsid w:val="00F23B85"/>
    <w:rsid w:val="00F266C2"/>
    <w:rsid w:val="00F336B7"/>
    <w:rsid w:val="00F34097"/>
    <w:rsid w:val="00F35436"/>
    <w:rsid w:val="00F45CE3"/>
    <w:rsid w:val="00F52F80"/>
    <w:rsid w:val="00F56297"/>
    <w:rsid w:val="00F6410A"/>
    <w:rsid w:val="00F750A0"/>
    <w:rsid w:val="00F75440"/>
    <w:rsid w:val="00F82F42"/>
    <w:rsid w:val="00F8447B"/>
    <w:rsid w:val="00F9607D"/>
    <w:rsid w:val="00FA31D7"/>
    <w:rsid w:val="00FA50CD"/>
    <w:rsid w:val="00FA58FB"/>
    <w:rsid w:val="00FB60FA"/>
    <w:rsid w:val="00FC2703"/>
    <w:rsid w:val="00FC7B5F"/>
    <w:rsid w:val="00FD7753"/>
    <w:rsid w:val="00FD7F50"/>
    <w:rsid w:val="00FE0529"/>
    <w:rsid w:val="00FE090A"/>
    <w:rsid w:val="00FE1D37"/>
    <w:rsid w:val="00FE4B6E"/>
    <w:rsid w:val="00FE798B"/>
    <w:rsid w:val="00FF1726"/>
    <w:rsid w:val="00FF2171"/>
    <w:rsid w:val="00FF2BB5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  <w:style w:type="character" w:styleId="afffff3">
    <w:name w:val="FollowedHyperlink"/>
    <w:basedOn w:val="a0"/>
    <w:uiPriority w:val="99"/>
    <w:semiHidden/>
    <w:unhideWhenUsed/>
    <w:rsid w:val="00CE7839"/>
    <w:rPr>
      <w:color w:val="800080"/>
      <w:u w:val="single"/>
    </w:rPr>
  </w:style>
  <w:style w:type="paragraph" w:customStyle="1" w:styleId="font0">
    <w:name w:val="font0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8">
    <w:name w:val="font8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EC0007"/>
    <w:pPr>
      <w:widowControl/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2">
    <w:name w:val="xl122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3">
    <w:name w:val="xl123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4">
    <w:name w:val="xl12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5">
    <w:name w:val="xl12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6">
    <w:name w:val="xl126"/>
    <w:basedOn w:val="a"/>
    <w:rsid w:val="00EC000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7">
    <w:name w:val="xl127"/>
    <w:basedOn w:val="a"/>
    <w:rsid w:val="00EC00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8">
    <w:name w:val="xl12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0">
    <w:name w:val="font10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11">
    <w:name w:val="font11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12">
    <w:name w:val="font12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130">
    <w:name w:val="xl130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2132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21323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B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23841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A2B6-8DD2-46F1-AA65-16E13AB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41289</Words>
  <Characters>235348</Characters>
  <Application>Microsoft Office Word</Application>
  <DocSecurity>0</DocSecurity>
  <Lines>1961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6</cp:revision>
  <cp:lastPrinted>2016-02-01T07:14:00Z</cp:lastPrinted>
  <dcterms:created xsi:type="dcterms:W3CDTF">2019-12-25T06:01:00Z</dcterms:created>
  <dcterms:modified xsi:type="dcterms:W3CDTF">2019-12-30T07:45:00Z</dcterms:modified>
</cp:coreProperties>
</file>