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6D01E4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образования Кавказский район "Организация отдыха, оздоровления и занятости детей и подростков"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6D01E4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790348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г.</w:t>
      </w:r>
      <w:r w:rsidR="00897110">
        <w:rPr>
          <w:rFonts w:ascii="Times New Roman" w:hAnsi="Times New Roman" w:cs="Times New Roman"/>
          <w:b w:val="0"/>
          <w:color w:val="auto"/>
          <w:sz w:val="28"/>
          <w:szCs w:val="28"/>
        </w:rPr>
        <w:t>, 02.09.2016г.</w:t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304807" w:rsidRPr="006D01E4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980"/>
      </w:tblGrid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3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4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кровных детей),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5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процент оздоровленных детей школьного возраста в возрасте от 7 до 17 лет от общего количества детей школьного возраста, подлежащих оздоровлению;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каникулярное время в лагерях дневного пребывания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доля занятости учащихся в дневных тематических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площадках и вечерних спортивных площадках;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проводимые департаментом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707914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4" w:rsidRPr="006D01E4" w:rsidRDefault="00707914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8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914" w:rsidRPr="00DB7D32" w:rsidRDefault="00707914" w:rsidP="0070791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D3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25376,5 тыс. рублей, </w:t>
            </w:r>
          </w:p>
          <w:p w:rsidR="00707914" w:rsidRPr="00DB7D32" w:rsidRDefault="00707914" w:rsidP="0070791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D3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2015 год – 4780,3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2016 год – 4542,2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2017 год – 3702,2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2018 год – 3113,0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2019 год – 3079,6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2020 год – 3079,6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2021 год – 3079,6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краевого бюджета 13110,5 тысяч рублей, в том числе по годам реализации: 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2015 год – 1974.3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2016 год –   1802,2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2017 год –   1902,2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2018 год –   1883,0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2019 год –   1849,6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2020 год -   1849,6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2021 год –   1849,6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местного бюджета 12266,0 тысяч рублей, в том числе по годам реализации: 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2015 год – 2806,0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2016 год – 2740,0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2017 год – 1800,0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2018 год – 1230,0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2019 год – 1230,0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2020 год – 1230,0 тыс. рублей;</w:t>
            </w:r>
          </w:p>
          <w:p w:rsidR="00707914" w:rsidRPr="00625D09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2021 год – 1230,0 тыс. рублей.</w:t>
            </w:r>
          </w:p>
        </w:tc>
      </w:tr>
    </w:tbl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6D01E4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В районе проживают свыше 25 тысяч детей. Количество детей школьного возраста составляет в </w:t>
      </w:r>
      <w:r w:rsidRPr="0094238D">
        <w:rPr>
          <w:rFonts w:ascii="Times New Roman" w:hAnsi="Times New Roman" w:cs="Times New Roman"/>
          <w:sz w:val="28"/>
          <w:szCs w:val="28"/>
        </w:rPr>
        <w:t>2012 - 2013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учебном году свыше одиннадцати тысяч детей, из них оздоровлению подлежит 10722 ребенка в возрасте от 7 до 17 лет.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F46F7F" w:rsidRDefault="00304807" w:rsidP="006D01E4">
      <w:pPr>
        <w:jc w:val="both"/>
        <w:rPr>
          <w:rFonts w:ascii="Times New Roman" w:hAnsi="Times New Roman" w:cs="Times New Roman"/>
        </w:rPr>
      </w:pPr>
      <w:r w:rsidRPr="006D01E4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F46F7F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Рейтинговыми и малозатратными формами отдыха и оздоровления были охвачены в 2013 году все школьники. В том числе: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ЛДП - 2056 чел. (19,4 %),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ЛТО круглосуточного пребывания - 42 чел. (0,4 %),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стационарных палаточных лагерях - 1251 чел. (11,8 %),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многодневных походах - 2330 чел. (21,9 %),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краткосрочных походах - 16903 чел. (159,6 %),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передвижных палаточных лагерях - 1240 чел. (11,7 %),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туристических слетах - 6632 чел. (62,6 %),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экспедициях более 5 дней - 2308 чел. (22 %),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многодневных экскурсиях - 4687 чел. (44 %) (АППГ - 30,3 %).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За период с 09.01.2014 г. по 20.08.2014 г. на временные работы ГКУ КК "ЦЗН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Кавказского района"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"Эдельвейс" Кавказского района и МБУ "КМЦ "Светофор" Кропоткинского городского поселения Кавказского района.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МБУ Молодежный центр "Эдельвейс" Кавказского района обеспечивает деятельность 8 клубов по месту жительства, расположенных в 8 сельских поселениях Кавказского района. МБУ КМЦ "Светофор"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организации отдыха, оздоровления и занятости несовершеннолетних предыдущих лет.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"Организация отдыха, оздоровления и занятости детей и подростков" приведены в </w:t>
      </w:r>
      <w:hyperlink w:anchor="sub_100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6D01E4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6D01E4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2015 - 2021 годы.</w:t>
      </w:r>
    </w:p>
    <w:bookmarkEnd w:id="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6D01E4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6D01E4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6D01E4">
        <w:rPr>
          <w:rFonts w:ascii="Times New Roman" w:hAnsi="Times New Roman" w:cs="Times New Roman"/>
          <w:sz w:val="28"/>
          <w:szCs w:val="28"/>
        </w:rPr>
        <w:t>2. Организация работы "Лагерей труда и отдыха" дневного и круглосуточного пребывания.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6D01E4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6D01E4">
        <w:rPr>
          <w:rFonts w:ascii="Times New Roman" w:hAnsi="Times New Roman" w:cs="Times New Roman"/>
          <w:sz w:val="28"/>
          <w:szCs w:val="28"/>
        </w:rPr>
        <w:t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"Школьных лесничеств".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6D01E4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6D01E4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7"/>
      <w:bookmarkEnd w:id="15"/>
      <w:r w:rsidRPr="006D01E4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8"/>
      <w:bookmarkEnd w:id="16"/>
      <w:r w:rsidRPr="006D01E4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"/>
      <w:bookmarkEnd w:id="17"/>
      <w:r w:rsidRPr="006D01E4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Подпрограммы и ведомственные целевые программы в данной муниципальной программе не предусмотрены.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"Организация отдыха, оздоровления и занятости детей и подростков" и объемы финансирования мероприятий приведены в </w:t>
      </w:r>
      <w:hyperlink w:anchor="sub_2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рамках действующей программы предусмотрено софинансирование основных мероприятий N 1 "Организация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каникул" и N 3 "Организация отдыха в краевых и муниципальных профильных сменах в оздоровительных учреждениях Краснодарского края".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Кубани", </w:t>
      </w:r>
      <w:hyperlink r:id="rId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бюджетам муниципальных образований Краснодарского краяна организацию отдыха детей в каникулярное время в лагерях дневного пребывания на базе муниципальных образовательных организаций" и </w:t>
      </w:r>
      <w:hyperlink r:id="rId1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год".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от18 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12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 </w:t>
      </w:r>
      <w:hyperlink r:id="rId13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местным бюджетаммуниципальных образований Краснодарского края на реализацию мероприятий государственной программы Краснодарского края "Дети Кубани", </w:t>
      </w:r>
      <w:hyperlink r:id="rId14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бюджета", на основании </w:t>
      </w:r>
      <w:hyperlink r:id="rId15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16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Кубани", </w:t>
      </w:r>
      <w:hyperlink r:id="rId1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"Дети Кубани", </w:t>
      </w:r>
      <w:hyperlink r:id="rId1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бюджета".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5"/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ресурсного обеспечения муниципальной программы муниципального образования Кавказский район "Организация отдыха, оздоровления и занятости детей и подростков" приведено в </w:t>
      </w:r>
      <w:hyperlink w:anchor="sub_6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600"/>
      <w:r w:rsidRPr="006D01E4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Принятие мер по управлению рисками осуществляется ответственным исполнителем -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800"/>
      <w:r w:rsidRPr="006D01E4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21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муниципального образования Кавказский район "Организация отдыха, оздоровления и занятости детей и подростков" не предусмотрены.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900"/>
      <w:r w:rsidRPr="006D01E4">
        <w:rPr>
          <w:rFonts w:ascii="Times New Roman" w:hAnsi="Times New Roman" w:cs="Times New Roman"/>
          <w:color w:val="auto"/>
          <w:sz w:val="28"/>
          <w:szCs w:val="28"/>
        </w:rPr>
        <w:lastRenderedPageBreak/>
        <w:t>9. Методика оценки эффективности реализации муниципальной программы</w:t>
      </w:r>
    </w:p>
    <w:bookmarkEnd w:id="22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91"/>
      <w:r w:rsidRPr="006D01E4">
        <w:rPr>
          <w:rFonts w:ascii="Times New Roman" w:hAnsi="Times New Roman" w:cs="Times New Roman"/>
          <w:color w:val="auto"/>
          <w:sz w:val="28"/>
          <w:szCs w:val="28"/>
        </w:rPr>
        <w:t>9.1. Общие положения</w:t>
      </w:r>
    </w:p>
    <w:bookmarkEnd w:id="2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11"/>
      <w:r w:rsidRPr="006D01E4">
        <w:rPr>
          <w:rFonts w:ascii="Times New Roman" w:hAnsi="Times New Roman" w:cs="Times New Roman"/>
          <w:sz w:val="28"/>
          <w:szCs w:val="28"/>
        </w:rPr>
        <w:t>9.1.1.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по вопросам семьи и детства администрации муниципального образования Кавказский район в составе ежегодного доклада о ходе реализации муниципальной программы и об оценке эффективности ее реализации.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12"/>
      <w:bookmarkEnd w:id="24"/>
      <w:r w:rsidRPr="006D01E4">
        <w:rPr>
          <w:rFonts w:ascii="Times New Roman" w:hAnsi="Times New Roman" w:cs="Times New Roman"/>
          <w:sz w:val="28"/>
          <w:szCs w:val="28"/>
        </w:rPr>
        <w:t>9.1.2. Оценка эффективности реализации муниципальной программы осуществляется в два этапа.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121"/>
      <w:bookmarkEnd w:id="25"/>
      <w:r w:rsidRPr="006D01E4">
        <w:rPr>
          <w:rFonts w:ascii="Times New Roman" w:hAnsi="Times New Roman" w:cs="Times New Roman"/>
          <w:sz w:val="28"/>
          <w:szCs w:val="28"/>
        </w:rPr>
        <w:t>9.1.2.1. На первом этапе осуществляется оценка эффективности реализации каждой основных мероприятий, включенных в муниципальную программу, и включает:</w:t>
      </w:r>
    </w:p>
    <w:bookmarkEnd w:id="26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22"/>
      <w:r w:rsidRPr="006D01E4">
        <w:rPr>
          <w:rFonts w:ascii="Times New Roman" w:hAnsi="Times New Roman" w:cs="Times New Roman"/>
          <w:sz w:val="28"/>
          <w:szCs w:val="28"/>
        </w:rPr>
        <w:t>9.1.2.2.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92"/>
      <w:r w:rsidRPr="006D01E4">
        <w:rPr>
          <w:rFonts w:ascii="Times New Roman" w:hAnsi="Times New Roman" w:cs="Times New Roman"/>
          <w:color w:val="auto"/>
          <w:sz w:val="28"/>
          <w:szCs w:val="28"/>
        </w:rPr>
        <w:t>9.2. Оценка степени реализации основных мероприятий и достижения ожидаемых непосредственных результатов их реализации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21"/>
      <w:bookmarkEnd w:id="28"/>
      <w:r w:rsidRPr="006D01E4">
        <w:rPr>
          <w:rFonts w:ascii="Times New Roman" w:hAnsi="Times New Roman" w:cs="Times New Roman"/>
          <w:sz w:val="28"/>
          <w:szCs w:val="28"/>
        </w:rPr>
        <w:t>9.2.1.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2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23"/>
      <w:r w:rsidRPr="006D01E4">
        <w:rPr>
          <w:rFonts w:ascii="Times New Roman" w:hAnsi="Times New Roman" w:cs="Times New Roman"/>
          <w:sz w:val="28"/>
          <w:szCs w:val="28"/>
        </w:rPr>
        <w:t>9.2.2. Мероприятие может считаться выполненным в полном объеме при достижении следующих результатов: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9221"/>
      <w:bookmarkEnd w:id="30"/>
      <w:r w:rsidRPr="006D01E4">
        <w:rPr>
          <w:rFonts w:ascii="Times New Roman" w:hAnsi="Times New Roman" w:cs="Times New Roman"/>
          <w:sz w:val="28"/>
          <w:szCs w:val="28"/>
        </w:rPr>
        <w:t xml:space="preserve">9.2.2.1.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31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9222"/>
      <w:r w:rsidRPr="006D01E4">
        <w:rPr>
          <w:rFonts w:ascii="Times New Roman" w:hAnsi="Times New Roman" w:cs="Times New Roman"/>
          <w:sz w:val="28"/>
          <w:szCs w:val="28"/>
        </w:rPr>
        <w:t>9.2.2.2.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32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9223"/>
      <w:r w:rsidRPr="006D01E4">
        <w:rPr>
          <w:rFonts w:ascii="Times New Roman" w:hAnsi="Times New Roman" w:cs="Times New Roman"/>
          <w:sz w:val="28"/>
          <w:szCs w:val="28"/>
        </w:rPr>
        <w:t>9.2.2.3.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bookmarkEnd w:id="3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93"/>
      <w:r w:rsidRPr="006D01E4">
        <w:rPr>
          <w:rFonts w:ascii="Times New Roman" w:hAnsi="Times New Roman" w:cs="Times New Roman"/>
          <w:color w:val="auto"/>
          <w:sz w:val="28"/>
          <w:szCs w:val="28"/>
        </w:rPr>
        <w:t>9.3. Оценка степени соответствия запланированному уровню расходов</w:t>
      </w:r>
    </w:p>
    <w:bookmarkEnd w:id="34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931"/>
      <w:r w:rsidRPr="006D01E4">
        <w:rPr>
          <w:rFonts w:ascii="Times New Roman" w:hAnsi="Times New Roman" w:cs="Times New Roman"/>
          <w:sz w:val="28"/>
          <w:szCs w:val="28"/>
        </w:rPr>
        <w:t>9.3.1.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5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286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Зф - фактические расходы на реализацию основного мероприятия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Зп -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32"/>
      <w:r w:rsidRPr="006D01E4">
        <w:rPr>
          <w:rFonts w:ascii="Times New Roman" w:hAnsi="Times New Roman" w:cs="Times New Roman"/>
          <w:sz w:val="28"/>
          <w:szCs w:val="28"/>
        </w:rPr>
        <w:t>9.3.2.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36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94"/>
      <w:r w:rsidRPr="006D01E4">
        <w:rPr>
          <w:rFonts w:ascii="Times New Roman" w:hAnsi="Times New Roman" w:cs="Times New Roman"/>
          <w:color w:val="auto"/>
          <w:sz w:val="28"/>
          <w:szCs w:val="28"/>
        </w:rPr>
        <w:t>9.4. Оценка эффективности использования средств местного бюджета</w:t>
      </w:r>
    </w:p>
    <w:bookmarkEnd w:id="3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СРм - степень реализации мероприятий, полностью или частично финансируемых из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местного бюджета.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реализацию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СРм - степень реализации всех мероприятий подпрограммы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95"/>
      <w:r w:rsidRPr="006D01E4">
        <w:rPr>
          <w:rFonts w:ascii="Times New Roman" w:hAnsi="Times New Roman" w:cs="Times New Roman"/>
          <w:color w:val="auto"/>
          <w:sz w:val="28"/>
          <w:szCs w:val="28"/>
        </w:rPr>
        <w:t>9.5. Оценка степени достижения целей и решения задач основного мероприятия</w:t>
      </w:r>
    </w:p>
    <w:bookmarkEnd w:id="3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951"/>
      <w:r w:rsidRPr="006D01E4">
        <w:rPr>
          <w:rFonts w:ascii="Times New Roman" w:hAnsi="Times New Roman" w:cs="Times New Roman"/>
          <w:sz w:val="28"/>
          <w:szCs w:val="28"/>
        </w:rPr>
        <w:t>9.5.1.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52"/>
      <w:bookmarkEnd w:id="39"/>
      <w:r w:rsidRPr="006D01E4">
        <w:rPr>
          <w:rFonts w:ascii="Times New Roman" w:hAnsi="Times New Roman" w:cs="Times New Roman"/>
          <w:sz w:val="28"/>
          <w:szCs w:val="28"/>
        </w:rPr>
        <w:t>9.5.2. Степень достижения планового значения целевого показателя рассчитывается по следующим формулам:</w:t>
      </w:r>
    </w:p>
    <w:bookmarkEnd w:id="40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ЗПп/пф - значение целевого показателя основного мероприятия фактически достигнутое на конец отчетного периода;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3"/>
      <w:r w:rsidRPr="006D01E4">
        <w:rPr>
          <w:rFonts w:ascii="Times New Roman" w:hAnsi="Times New Roman" w:cs="Times New Roman"/>
          <w:sz w:val="28"/>
          <w:szCs w:val="28"/>
        </w:rPr>
        <w:t>9.5.3. Степень реализации основного мероприятия рассчитывается по формуле:</w:t>
      </w:r>
      <w:bookmarkEnd w:id="41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СДп/ппз&gt;1, значение СДп/ппз принимается равным 1.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целевого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96"/>
      <w:r w:rsidRPr="006D01E4">
        <w:rPr>
          <w:rFonts w:ascii="Times New Roman" w:hAnsi="Times New Roman" w:cs="Times New Roman"/>
          <w:color w:val="auto"/>
          <w:sz w:val="28"/>
          <w:szCs w:val="28"/>
        </w:rPr>
        <w:t>9.6. Оценка эффективности реализации основного мероприятия</w:t>
      </w:r>
    </w:p>
    <w:bookmarkEnd w:id="42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961"/>
      <w:r w:rsidRPr="006D01E4">
        <w:rPr>
          <w:rFonts w:ascii="Times New Roman" w:hAnsi="Times New Roman" w:cs="Times New Roman"/>
          <w:sz w:val="28"/>
          <w:szCs w:val="28"/>
        </w:rPr>
        <w:t>9.6.1.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4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45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962"/>
      <w:r w:rsidRPr="006D01E4">
        <w:rPr>
          <w:rFonts w:ascii="Times New Roman" w:hAnsi="Times New Roman" w:cs="Times New Roman"/>
          <w:sz w:val="28"/>
          <w:szCs w:val="28"/>
        </w:rPr>
        <w:t>9.6.2. Эффективность реализации основного мероприятия признается высокой в случае, если значение ЭРп/п составляет не менее 0,9.</w:t>
      </w:r>
    </w:p>
    <w:bookmarkEnd w:id="44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удовлетворительной в случае, если значение ЭРп/п составляет не менее 0,7.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97"/>
      <w:r w:rsidRPr="006D01E4">
        <w:rPr>
          <w:rFonts w:ascii="Times New Roman" w:hAnsi="Times New Roman" w:cs="Times New Roman"/>
          <w:color w:val="auto"/>
          <w:sz w:val="28"/>
          <w:szCs w:val="28"/>
        </w:rPr>
        <w:t>9.7. Оценка степени достижения целей и решения задач муниципальной программы</w:t>
      </w:r>
    </w:p>
    <w:bookmarkEnd w:id="45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971"/>
      <w:r w:rsidRPr="006D01E4">
        <w:rPr>
          <w:rFonts w:ascii="Times New Roman" w:hAnsi="Times New Roman" w:cs="Times New Roman"/>
          <w:sz w:val="28"/>
          <w:szCs w:val="28"/>
        </w:rPr>
        <w:t>9.7.1.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972"/>
      <w:bookmarkEnd w:id="46"/>
      <w:r w:rsidRPr="006D01E4">
        <w:rPr>
          <w:rFonts w:ascii="Times New Roman" w:hAnsi="Times New Roman" w:cs="Times New Roman"/>
          <w:sz w:val="28"/>
          <w:szCs w:val="28"/>
        </w:rPr>
        <w:t>9.7.2.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СДгппз = ЗПгпл / ЗПгпф,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973"/>
      <w:r w:rsidRPr="006D01E4">
        <w:rPr>
          <w:rFonts w:ascii="Times New Roman" w:hAnsi="Times New Roman" w:cs="Times New Roman"/>
          <w:sz w:val="28"/>
          <w:szCs w:val="28"/>
        </w:rPr>
        <w:t>9.7.3. Степень реализации муниципальной программы рассчитывается по формуле:</w:t>
      </w:r>
      <w:bookmarkEnd w:id="48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СРгп - степень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При использовании данной формулы в случаях, если СДгппз&gt;1, значение СДгппз принимается равным 1.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98"/>
      <w:r w:rsidRPr="006D01E4">
        <w:rPr>
          <w:rFonts w:ascii="Times New Roman" w:hAnsi="Times New Roman" w:cs="Times New Roman"/>
          <w:color w:val="auto"/>
          <w:sz w:val="28"/>
          <w:szCs w:val="28"/>
        </w:rPr>
        <w:t>9.8. Оценка эффективности реализации муниципальной программы</w:t>
      </w:r>
    </w:p>
    <w:bookmarkEnd w:id="4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9.8.1.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922"/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581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  <w:bookmarkEnd w:id="50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ЭРгп - эффективность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СРгп - степень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kj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 умолчанию kj определяется по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Фj - объем фактических расходов из местного бюджета (кассового исполнения) на реализацию j-той подпрограммы основного мероприятия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82"/>
      <w:r w:rsidRPr="006D01E4">
        <w:rPr>
          <w:rFonts w:ascii="Times New Roman" w:hAnsi="Times New Roman" w:cs="Times New Roman"/>
          <w:sz w:val="28"/>
          <w:szCs w:val="28"/>
        </w:rPr>
        <w:t>9.8.2. Эффективность реализации муниципальной программы признается высокой в случае, если значение ЭРгп составляет не менее 0,90.</w:t>
      </w:r>
    </w:p>
    <w:bookmarkEnd w:id="51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0"/>
      <w:bookmarkStart w:id="53" w:name="_GoBack"/>
      <w:r w:rsidRPr="006D01E4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52"/>
    <w:bookmarkEnd w:id="5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10"/>
      <w:r w:rsidRPr="006D01E4">
        <w:rPr>
          <w:rFonts w:ascii="Times New Roman" w:hAnsi="Times New Roman" w:cs="Times New Roman"/>
          <w:sz w:val="28"/>
          <w:szCs w:val="28"/>
        </w:rPr>
        <w:lastRenderedPageBreak/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54"/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6D01E4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ФЗ "О контрактной системе в сфере закупок товаров, работ, услуг для обеспечения муниципальных и муниципальных нужд";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6D01E4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6D01E4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6D01E4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6D01E4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A2906" w:rsidRDefault="00304807" w:rsidP="006D01E4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1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A2906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муниципального образования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 занятости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детей и подростков"</w:t>
      </w:r>
    </w:p>
    <w:p w:rsidR="00304807" w:rsidRPr="006A2906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304807" w:rsidRPr="006A2906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A2906">
        <w:rPr>
          <w:rFonts w:ascii="Times New Roman" w:hAnsi="Times New Roman" w:cs="Times New Roman"/>
          <w:color w:val="auto"/>
          <w:sz w:val="28"/>
          <w:szCs w:val="28"/>
        </w:rPr>
        <w:t>Цели, задачи и целевые показатели</w:t>
      </w:r>
      <w:r w:rsidRPr="006A2906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  <w:r w:rsidRPr="006A2906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1134"/>
        <w:gridCol w:w="142"/>
        <w:gridCol w:w="708"/>
        <w:gridCol w:w="1134"/>
        <w:gridCol w:w="1134"/>
        <w:gridCol w:w="1134"/>
        <w:gridCol w:w="1134"/>
        <w:gridCol w:w="1134"/>
        <w:gridCol w:w="1134"/>
        <w:gridCol w:w="993"/>
      </w:tblGrid>
      <w:tr w:rsidR="006A2906" w:rsidRPr="00327125" w:rsidTr="00707914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Наименование целевого</w:t>
            </w: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зме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32712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6A2906" w:rsidRPr="00327125" w:rsidTr="00707914">
        <w:trPr>
          <w:trHeight w:val="1142"/>
          <w:tblHeader/>
        </w:trPr>
        <w:tc>
          <w:tcPr>
            <w:tcW w:w="709" w:type="dxa"/>
            <w:vMerge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DF603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DF603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AA4AD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2906" w:rsidRPr="004C5972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6A2906" w:rsidRPr="00327125" w:rsidTr="00707914">
        <w:trPr>
          <w:trHeight w:val="317"/>
          <w:tblHeader/>
        </w:trPr>
        <w:tc>
          <w:tcPr>
            <w:tcW w:w="709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A2906" w:rsidRPr="00327125" w:rsidTr="00707914">
        <w:trPr>
          <w:trHeight w:val="259"/>
          <w:tblHeader/>
        </w:trPr>
        <w:tc>
          <w:tcPr>
            <w:tcW w:w="709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6A2906" w:rsidRPr="00327125" w:rsidTr="00707914">
        <w:trPr>
          <w:trHeight w:val="259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6A2906" w:rsidRPr="00327125" w:rsidTr="00707914">
        <w:trPr>
          <w:trHeight w:val="274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№1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«Организация работы 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2906" w:rsidRPr="00327125" w:rsidTr="00707914">
        <w:trPr>
          <w:trHeight w:val="259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</w:t>
            </w:r>
            <w:r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6A2906" w:rsidRPr="00327125" w:rsidTr="00707914">
        <w:trPr>
          <w:trHeight w:val="1980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</w:t>
            </w:r>
          </w:p>
          <w:p w:rsidR="006A2906" w:rsidRPr="00327125" w:rsidRDefault="006A2906" w:rsidP="007079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327125">
              <w:rPr>
                <w:rFonts w:ascii="Times New Roman" w:eastAsia="Calibri" w:hAnsi="Times New Roman"/>
                <w:sz w:val="28"/>
                <w:szCs w:val="28"/>
              </w:rPr>
              <w:t xml:space="preserve">число детей, отдохнувших в </w:t>
            </w:r>
            <w:r w:rsidRPr="00327125">
              <w:rPr>
                <w:rFonts w:ascii="Times New Roman" w:eastAsia="Calibri" w:hAnsi="Times New Roman" w:cs="Arial"/>
                <w:sz w:val="28"/>
                <w:szCs w:val="28"/>
              </w:rPr>
              <w:t xml:space="preserve">каникулярное время в  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>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="006A29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993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создание условий для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лагерей труда и отдыха (трудоустройство, питание, досуг) </w:t>
            </w:r>
          </w:p>
        </w:tc>
      </w:tr>
      <w:tr w:rsidR="006A2906" w:rsidRPr="00327125" w:rsidTr="00707914">
        <w:trPr>
          <w:trHeight w:val="751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6A2906" w:rsidRPr="00327125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№3 «Организация отдыха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в краевых и муниципальных профильных сменах </w:t>
            </w:r>
            <w:r w:rsidRPr="00F8723B">
              <w:rPr>
                <w:rFonts w:ascii="Times New Roman" w:hAnsi="Times New Roman"/>
                <w:sz w:val="28"/>
                <w:szCs w:val="28"/>
              </w:rPr>
              <w:t xml:space="preserve">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оздоровительных учреждениях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Краснодарского края»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</w:t>
            </w:r>
            <w:r w:rsidRPr="00F8723B">
              <w:rPr>
                <w:rFonts w:ascii="Times New Roman" w:hAnsi="Times New Roman"/>
                <w:sz w:val="28"/>
                <w:szCs w:val="28"/>
              </w:rPr>
              <w:t>в организациях отдыха детей и их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расположенных на территории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Краснодарского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27125">
              <w:rPr>
                <w:rFonts w:ascii="Times New Roman" w:hAnsi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6A2906" w:rsidRPr="00327125" w:rsidTr="00707914">
        <w:trPr>
          <w:trHeight w:val="1851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4536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842243">
              <w:rPr>
                <w:rFonts w:ascii="Times New Roman" w:hAnsi="Times New Roman"/>
                <w:sz w:val="28"/>
                <w:szCs w:val="28"/>
              </w:rPr>
              <w:t>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290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94238D" w:rsidP="009423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3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94238D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6A2906" w:rsidRPr="00327125" w:rsidTr="00707914">
        <w:trPr>
          <w:trHeight w:val="1851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Целевой показатель: Число 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shd w:val="clear" w:color="auto" w:fill="auto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72271B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906" w:rsidRPr="0072271B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906" w:rsidRPr="0072271B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06" w:rsidRPr="00C42001" w:rsidRDefault="0072271B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72271B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06" w:rsidRPr="0072271B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2906" w:rsidRPr="00C42001" w:rsidRDefault="0072271B" w:rsidP="007227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72271B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72271B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72271B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72271B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>обеспечение  работы палаточных лагерей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>занятост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 xml:space="preserve">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6A2906" w:rsidRPr="00327125" w:rsidTr="00707914">
        <w:trPr>
          <w:trHeight w:val="1481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4.2.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6A2906" w:rsidRPr="00327125" w:rsidTr="00707914">
        <w:trPr>
          <w:trHeight w:val="1056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5.2 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vAlign w:val="center"/>
          </w:tcPr>
          <w:p w:rsidR="006A2906" w:rsidRPr="00D2409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14317" w:type="dxa"/>
            <w:gridSpan w:val="11"/>
          </w:tcPr>
          <w:p w:rsidR="006A2906" w:rsidRPr="00AA4AD8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A4AD8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AA4AD8">
              <w:rPr>
                <w:rFonts w:ascii="Times New Roman" w:hAnsi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317" w:type="dxa"/>
            <w:gridSpan w:val="11"/>
          </w:tcPr>
          <w:p w:rsidR="006A2906" w:rsidRPr="006450DF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DF">
              <w:rPr>
                <w:rFonts w:ascii="Times New Roman" w:hAnsi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6A2906" w:rsidRPr="00327125" w:rsidTr="00707914">
        <w:trPr>
          <w:trHeight w:val="1574"/>
          <w:tblHeader/>
        </w:trPr>
        <w:tc>
          <w:tcPr>
            <w:tcW w:w="709" w:type="dxa"/>
            <w:shd w:val="clear" w:color="auto" w:fill="auto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DA6C10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C1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C42001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6A2906" w:rsidRPr="00327125" w:rsidTr="00707914">
        <w:trPr>
          <w:trHeight w:val="274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№7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министерству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края»</w:t>
            </w:r>
          </w:p>
        </w:tc>
      </w:tr>
      <w:tr w:rsidR="006A2906" w:rsidRPr="00327125" w:rsidTr="00707914">
        <w:trPr>
          <w:trHeight w:val="259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существление доставки подростков в возрасте от 14 до 17 лет к местам проведения профильных смен и обратно,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министерству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края, подведомственными учреждениями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</w:t>
            </w:r>
          </w:p>
        </w:tc>
      </w:tr>
      <w:tr w:rsidR="006A2906" w:rsidRPr="00327125" w:rsidTr="00707914">
        <w:trPr>
          <w:trHeight w:val="2308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7.2</w:t>
            </w:r>
          </w:p>
        </w:tc>
        <w:tc>
          <w:tcPr>
            <w:tcW w:w="4536" w:type="dxa"/>
            <w:shd w:val="clear" w:color="auto" w:fill="auto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Число    подростков в возрасте от 14 до 17 лет, </w:t>
            </w:r>
            <w:r w:rsidRPr="00DA6C10">
              <w:rPr>
                <w:rFonts w:ascii="Times New Roman" w:hAnsi="Times New Roman"/>
                <w:sz w:val="28"/>
                <w:szCs w:val="28"/>
              </w:rPr>
              <w:t>доставленных на оздоровление в профильные смены, проводимых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министерством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735F3A" w:rsidRDefault="00D30BDC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</w:t>
            </w:r>
            <w:r w:rsidR="00D3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A2906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№8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6A2906" w:rsidRPr="00327125" w:rsidTr="00707914">
        <w:trPr>
          <w:trHeight w:val="1669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vAlign w:val="center"/>
          </w:tcPr>
          <w:p w:rsidR="006A2906" w:rsidRPr="0011473E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№9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6A2906" w:rsidRPr="00327125" w:rsidTr="00707914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6A2906" w:rsidRPr="00327125" w:rsidTr="00707914">
        <w:trPr>
          <w:trHeight w:val="1149"/>
          <w:tblHeader/>
        </w:trPr>
        <w:tc>
          <w:tcPr>
            <w:tcW w:w="709" w:type="dxa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9.2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A2906" w:rsidRPr="00327125" w:rsidRDefault="006A2906" w:rsidP="007079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детей, </w:t>
            </w:r>
            <w:r w:rsidRPr="00D44134">
              <w:rPr>
                <w:rFonts w:ascii="Times New Roman" w:hAnsi="Times New Roman"/>
                <w:sz w:val="28"/>
                <w:szCs w:val="28"/>
              </w:rPr>
              <w:t>прошедших оздоровление на базе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амбулаторно-поликлинических учреждений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5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Pr="00F63CA2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Pr="00F63CA2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906" w:rsidRPr="00F63CA2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A2906" w:rsidRPr="00F63CA2" w:rsidRDefault="006A2906" w:rsidP="00D30B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BD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A2906" w:rsidRPr="00327125" w:rsidRDefault="006A2906" w:rsidP="006A29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  <w:vertAlign w:val="superscript"/>
        </w:rPr>
        <w:t>*</w:t>
      </w:r>
      <w:r w:rsidRPr="00327125"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6A2906" w:rsidRPr="00327125" w:rsidRDefault="006A2906" w:rsidP="006A29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 муниципального</w:t>
      </w:r>
    </w:p>
    <w:p w:rsidR="00304807" w:rsidRPr="00F46F7F" w:rsidRDefault="006A2906" w:rsidP="006A2906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</w:t>
      </w:r>
      <w:r w:rsidR="00D30BD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С.В. Филатова</w:t>
      </w: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A72358">
      <w:pPr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Pr="00201A68" w:rsidRDefault="00304807" w:rsidP="0030480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N 2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201A68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муниципального образования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 занятости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детей и подростков"</w:t>
      </w:r>
    </w:p>
    <w:p w:rsidR="00304807" w:rsidRPr="00201A68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201A68" w:rsidRPr="00201A68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01A68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201A68">
        <w:rPr>
          <w:rFonts w:ascii="Times New Roman" w:hAnsi="Times New Roman" w:cs="Times New Roman"/>
          <w:color w:val="auto"/>
          <w:sz w:val="28"/>
          <w:szCs w:val="28"/>
        </w:rPr>
        <w:br/>
        <w:t>основных мероприятий муниципальной программы муниципального образования Кавказский район "Организация отдыха, оздоровления и занятости детей и подростк</w:t>
      </w:r>
      <w:r w:rsidR="00F56E56">
        <w:rPr>
          <w:rFonts w:ascii="Times New Roman" w:hAnsi="Times New Roman" w:cs="Times New Roman"/>
          <w:color w:val="auto"/>
          <w:sz w:val="28"/>
          <w:szCs w:val="28"/>
        </w:rPr>
        <w:t>ов"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418"/>
        <w:gridCol w:w="1276"/>
      </w:tblGrid>
      <w:tr w:rsidR="00201A68" w:rsidRPr="00952139" w:rsidTr="00730AA5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6945" w:type="dxa"/>
            <w:gridSpan w:val="7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муниципальной программы</w:t>
            </w:r>
          </w:p>
        </w:tc>
      </w:tr>
      <w:tr w:rsidR="00201A68" w:rsidRPr="00952139" w:rsidTr="00730AA5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730AA5">
        <w:tc>
          <w:tcPr>
            <w:tcW w:w="567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01A68" w:rsidRPr="00952139" w:rsidTr="00730AA5">
        <w:trPr>
          <w:trHeight w:val="337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№1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«Организация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обязательной организацией их питания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1A68" w:rsidRPr="00E31119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16256,1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7B7C5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7B7C5F">
              <w:rPr>
                <w:rFonts w:ascii="Times New Roman" w:hAnsi="Times New Roman"/>
                <w:b/>
                <w:sz w:val="24"/>
                <w:szCs w:val="24"/>
              </w:rPr>
              <w:t>89,4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2463,0</w:t>
            </w:r>
          </w:p>
        </w:tc>
        <w:tc>
          <w:tcPr>
            <w:tcW w:w="993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2153,8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дневногопребы-вания на базе муници-пальныхобразова-тельных органи-заций в каникуляр-ное время</w:t>
            </w: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Управ-лениеобразо-вания администрации МО Кавказ-ский район </w:t>
            </w:r>
          </w:p>
        </w:tc>
      </w:tr>
      <w:tr w:rsidR="00201A68" w:rsidRPr="00952139" w:rsidTr="00730AA5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12595,3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1803,8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730AA5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E31119" w:rsidRDefault="007B7C5F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3660,8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7B7C5F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730A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</w:t>
            </w:r>
            <w:r w:rsidR="00730AA5"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1A68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01A68"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01A68"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1.1.     «Приобретение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дуктов питания для детей в </w:t>
            </w:r>
            <w:r>
              <w:rPr>
                <w:rFonts w:ascii="Times New Roman" w:hAnsi="Times New Roman"/>
                <w:sz w:val="24"/>
                <w:szCs w:val="24"/>
              </w:rPr>
              <w:t>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14914,8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2248,0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2153,8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2120,4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2120,4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2120,4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12595,3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1803,8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2319,5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425,0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 1.2 «Оплата поставщику  за организацию горячего питания в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дневным пребыванием с обязательной организацией их питания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1277,9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1277,9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335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 1.3. «Оплата разницы сто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имости между свежи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ми овощами и овощ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ной полуфабрикатной продукцией»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№2 «Организация   рабо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ты «Лагерей труда и отдыха  дневного  и круглосуточного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 детей в лагерях труда и отдыха дневного  и кругло-суточного пребы-вания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2.1  «Организация пита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ния в  «Лагерях труда и отдыха» дневного пребывания на базе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E67869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2.2  «Приобретение путе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вок в  «Лагерь труда и отдыха» круглосуточ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ного  пребывания в оздоровительных учреждениях Краснодарского края»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410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№3 «Организация отдыха детей в краевых и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профильных сменах   в оздоровительных учреждениях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3388,5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529,2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Отдых детей в  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организа-цияхотды-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ха и оздоров-ления детей, рас-положен-ных на территории 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Управ-лениеобразо-вания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Отд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ел молодеж-ной политики администрации МО Кавказс-кий район</w:t>
            </w: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lastRenderedPageBreak/>
              <w:t>515,2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98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2873,3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3.1.«Приобретение  путевок в краевые профильные смены»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507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3.2.«Приобретение  путевок в муниципальные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2323,3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2323,3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3.3. «Приобретение турис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тической услуги для проведения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пальной тематической смены для подростков  в возрасте от 14 до 17 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 подростков  в муници-пальной профиль-ной смене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Отдел молодеж-ной политики администрации МО  Кавказ-кий район</w:t>
            </w: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424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3.4. «Оплата аренды 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транспортных средств сторонним постав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щикам за 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цию подвоза детей-сирот и детей, остав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шихся без попечения родителей, находя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щихся под опекой (попечительством), в приёмных или патронатных семьях, к месту отдыха и 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обратно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515,2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</w:tcPr>
          <w:p w:rsidR="00730AA5" w:rsidRDefault="00730AA5" w:rsidP="00E60936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детей  и подростков 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к месту отдыха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Управ-лениеобразо-вания администрации МО Кавказс-кий район </w:t>
            </w:r>
          </w:p>
        </w:tc>
      </w:tr>
      <w:tr w:rsidR="00730AA5" w:rsidRPr="00952139" w:rsidTr="00730AA5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515,2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E6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730AA5" w:rsidRPr="00FA73B4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</w:tcPr>
          <w:p w:rsidR="00730AA5" w:rsidRPr="00FA73B4" w:rsidRDefault="00730AA5" w:rsidP="00E60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AA5" w:rsidRDefault="00730AA5" w:rsidP="00E60936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Pr="00FA73B4" w:rsidRDefault="00730AA5" w:rsidP="00E60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AA5" w:rsidRDefault="00730AA5" w:rsidP="00E60936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Pr="00FA73B4" w:rsidRDefault="00730AA5" w:rsidP="00E60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AA5" w:rsidRDefault="00730AA5" w:rsidP="00E60936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730AA5" w:rsidRPr="00FA73B4" w:rsidRDefault="00730AA5" w:rsidP="00E609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AA5" w:rsidRDefault="00730AA5" w:rsidP="00E60936">
            <w:pPr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483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№4 «Организация мало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затратных форм отдыха:  туристиче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ских слётов, палаточ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 лагерей,  многод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невных и одноднев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 походов, много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дневных и одноднев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  экспедиций,  участие в соревнова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ниях, конкурсах и мероприятиях турист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ско-краеведческой направленности (круглогодично)»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3840,8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723230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723230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723230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Много-кратный охват детей малозатратными формами отдыха и оздоров-ления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лениеобразо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Отдел по  физиче-ской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Отдел культуры администрации МО Кавказ-ский район</w:t>
            </w:r>
          </w:p>
        </w:tc>
      </w:tr>
      <w:tr w:rsidR="00730AA5" w:rsidRPr="00952139" w:rsidTr="00730AA5">
        <w:trPr>
          <w:trHeight w:val="78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78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3840,8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730AA5" w:rsidRPr="00DB7D3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730AA5" w:rsidRPr="00FA73B4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B4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993" w:type="dxa"/>
          </w:tcPr>
          <w:p w:rsidR="00730AA5" w:rsidRPr="00FA73B4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730AA5" w:rsidRPr="00FA73B4" w:rsidRDefault="00730AA5" w:rsidP="00E60936">
            <w:pPr>
              <w:jc w:val="center"/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730AA5" w:rsidRPr="00FA73B4" w:rsidRDefault="00730AA5" w:rsidP="00E60936">
            <w:pPr>
              <w:jc w:val="center"/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730AA5" w:rsidRPr="00FA73B4" w:rsidRDefault="00730AA5" w:rsidP="00E60936">
            <w:pPr>
              <w:jc w:val="center"/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697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4.1. «Приобретение набо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ра продуктов питания для участия в  турис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тических слетах, пала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точных лагерях меро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приятиях туристско – краеведческой направленности» (круглогодично)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4.2. «Оплата аренды 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транспортных средств сторонним поставщи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кам за организацию доставки детей  к мес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там отдыха и обратно, к местам проведения  массовых мероприя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тий, приобретение билетов» (кругло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годично)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09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4.3. «Оплата ГСМ»</w:t>
            </w:r>
          </w:p>
          <w:p w:rsidR="00730AA5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B0020B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1432,8</w:t>
            </w:r>
          </w:p>
        </w:tc>
        <w:tc>
          <w:tcPr>
            <w:tcW w:w="992" w:type="dxa"/>
            <w:shd w:val="clear" w:color="auto" w:fill="FFFFFF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627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FFFFFF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1432,8</w:t>
            </w:r>
          </w:p>
        </w:tc>
        <w:tc>
          <w:tcPr>
            <w:tcW w:w="992" w:type="dxa"/>
            <w:shd w:val="clear" w:color="auto" w:fill="FFFFFF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730AA5" w:rsidRPr="00DB7D3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30AA5" w:rsidRPr="004A0FA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763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4.4.«Приобретение грамот, кубков, призов победителей  спортивных соревнований»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Награж-дение победи-телейспортив-ныхсоревно-ваний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Отдел  по физиче-ской культуре и спорту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администрации МО Кавказ-ский район</w:t>
            </w:r>
          </w:p>
        </w:tc>
      </w:tr>
      <w:tr w:rsidR="00730AA5" w:rsidRPr="00952139" w:rsidTr="00730AA5">
        <w:trPr>
          <w:trHeight w:val="689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99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№4.5.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Услуги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вапарка (приобретение билетов)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Отдых детей, участников творческих коллек-тивовучреж-дений культуры,   в аквапарке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№4.6. Транспортные услуги (приобретение ГСМ)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Default="00730AA5" w:rsidP="00E60936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730AA5" w:rsidRDefault="00730AA5" w:rsidP="00E60936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47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30AA5" w:rsidRDefault="00730AA5" w:rsidP="00E60936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730AA5" w:rsidRDefault="00730AA5" w:rsidP="00E60936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lastRenderedPageBreak/>
              <w:t>« Организация  экскурсий по краю, за пределами края, за пределами РФ»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Прове-дение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экску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р-сионныхмероп-риятий по краю, за пределами края, за пределами 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Управ-лениеобра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зо-вания администрации МО Кавказ-ский район</w:t>
            </w: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 w:val="restart"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Мероприятие № 5.1 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534B7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30AA5" w:rsidRPr="002B15F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642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Отдых детей на дневных темати-ческих и вечерних  площадках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6.1 «Приобретение гра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мот, кубков, призов для  проведения куль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турно-массовых меро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приятий в период 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ганизации досуговой занятости детей» (круглогодично)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292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№7 «Оздоровление под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ростков в возрасте от 14 до 17 лет в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фильных сменах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водимых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министерством</w:t>
            </w:r>
            <w:r w:rsidRPr="00C34516">
              <w:rPr>
                <w:rFonts w:ascii="Times New Roman" w:hAnsi="Times New Roman"/>
                <w:sz w:val="24"/>
                <w:szCs w:val="24"/>
              </w:rPr>
              <w:t xml:space="preserve"> образования, науки и </w:t>
            </w:r>
            <w:r w:rsidRPr="00C34516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 Краснодарского края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, подведомственными учреждениями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C34516">
              <w:rPr>
                <w:rFonts w:ascii="Times New Roman" w:hAnsi="Times New Roman"/>
                <w:sz w:val="24"/>
                <w:szCs w:val="24"/>
              </w:rPr>
              <w:t xml:space="preserve"> образования, науки и молодежной политики Краснодарского края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  подростков в профиль-ных сменах проводи-мыхдепарта-ментом молодеж-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ной политики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Отдел молодежной политики администрации муниципального образован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ия Кавказский район</w:t>
            </w:r>
          </w:p>
        </w:tc>
      </w:tr>
      <w:tr w:rsidR="00730AA5" w:rsidRPr="00952139" w:rsidTr="00730AA5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№7.1. «Приобретение транспортной услуги для доставки подростков в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30AA5" w:rsidRPr="00662873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730AA5" w:rsidRPr="002E2C0D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4F4F07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30AA5" w:rsidRDefault="00730AA5" w:rsidP="00E60936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Отдел молодеж-ной политики администрации МО Кавказс-кий район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124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992" w:type="dxa"/>
            <w:shd w:val="clear" w:color="auto" w:fill="auto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730AA5" w:rsidRPr="002E2C0D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30AA5" w:rsidRPr="002E2C0D" w:rsidRDefault="00730AA5" w:rsidP="00E60936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30AA5" w:rsidRPr="002E2C0D" w:rsidRDefault="00730AA5" w:rsidP="00E60936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30AA5" w:rsidRPr="002E2C0D" w:rsidRDefault="00730AA5" w:rsidP="00E60936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80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 8.1.     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662873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662873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662873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662873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8.2.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Мероприятие №8.2. «Заработная плата организаторов досуга на дворовых площадках по месту жительства»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№9«Оздоровление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Амбула-торноеоздоров-ление детей с хрониче-скимипатоло-гиями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Отдел здравоо-хранения администрации МО Кавказ-ский район</w:t>
            </w: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016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Мероприятие №9.1.  «Приобретение медикаментов для индивидуального  лечения детей, состоя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щих на диспансерном учете,  в условиях дневного стационара детской поликлиники МБУЗ «КГБ» 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МБУ «Кропоткинская городская больница» </w:t>
            </w:r>
          </w:p>
        </w:tc>
      </w:tr>
      <w:tr w:rsidR="00730AA5" w:rsidRPr="00952139" w:rsidTr="00730AA5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1343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№9.2. «Приобретение меди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каментов для индиви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МБУ «Кавказ-ская районная больница» </w:t>
            </w: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730AA5" w:rsidRPr="00D55742" w:rsidRDefault="00730AA5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0AA5" w:rsidRPr="00D55742" w:rsidRDefault="00730AA5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401"/>
        </w:trPr>
        <w:tc>
          <w:tcPr>
            <w:tcW w:w="567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0AA5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A5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</w:p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25376,5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3702,2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3113,0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13110,5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B7D32" w:rsidRDefault="00730AA5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1902,2</w:t>
            </w:r>
          </w:p>
        </w:tc>
        <w:tc>
          <w:tcPr>
            <w:tcW w:w="993" w:type="dxa"/>
            <w:vAlign w:val="center"/>
          </w:tcPr>
          <w:p w:rsidR="00730AA5" w:rsidRPr="00DB7D32" w:rsidRDefault="00730AA5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1883,0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2" w:type="dxa"/>
            <w:vAlign w:val="center"/>
          </w:tcPr>
          <w:p w:rsidR="00730AA5" w:rsidRPr="00DB7D32" w:rsidRDefault="00730AA5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A5" w:rsidRPr="00952139" w:rsidTr="00730AA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AA5" w:rsidRPr="00D55742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vAlign w:val="center"/>
          </w:tcPr>
          <w:p w:rsidR="00730AA5" w:rsidRPr="00D55742" w:rsidRDefault="00730AA5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1418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AA5" w:rsidRPr="00952139" w:rsidRDefault="00730AA5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A68" w:rsidRPr="00692DFD" w:rsidRDefault="00201A68" w:rsidP="00201A6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92DFD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304807" w:rsidRPr="00602704" w:rsidRDefault="00201A68" w:rsidP="0060270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692DFD">
        <w:rPr>
          <w:rFonts w:ascii="Times New Roman" w:hAnsi="Times New Roman"/>
          <w:sz w:val="28"/>
          <w:szCs w:val="28"/>
        </w:rPr>
        <w:t xml:space="preserve">образования </w:t>
      </w:r>
      <w:r w:rsidRPr="00692DFD">
        <w:rPr>
          <w:rFonts w:ascii="Times New Roman" w:hAnsi="Times New Roman"/>
          <w:sz w:val="28"/>
        </w:rPr>
        <w:t>Кавказский район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</w:t>
      </w:r>
      <w:r w:rsidR="00602704">
        <w:rPr>
          <w:rFonts w:ascii="Times New Roman" w:hAnsi="Times New Roman"/>
          <w:sz w:val="28"/>
        </w:rPr>
        <w:t>ова</w:t>
      </w:r>
    </w:p>
    <w:p w:rsidR="00304807" w:rsidRPr="00F46F7F" w:rsidRDefault="00304807" w:rsidP="00304807">
      <w:pPr>
        <w:ind w:firstLine="698"/>
        <w:jc w:val="right"/>
        <w:rPr>
          <w:rFonts w:ascii="Times New Roman" w:hAnsi="Times New Roman" w:cs="Times New Roman"/>
        </w:rPr>
      </w:pPr>
      <w:bookmarkStart w:id="55" w:name="sub_3000"/>
      <w:r w:rsidRPr="00F46F7F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N 3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262638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муниципального образования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Кавказский район "Организация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отдыха, оздоровления и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занятости детей и подростков"</w:t>
      </w:r>
    </w:p>
    <w:bookmarkEnd w:id="55"/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5C576B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N п/п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5C576B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IV кв.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10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>1)</w:t>
      </w:r>
      <w:r w:rsidRPr="00F46F7F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2) </w:t>
      </w:r>
      <w:r w:rsidRPr="00F46F7F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lastRenderedPageBreak/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3) </w:t>
      </w:r>
      <w:r w:rsidRPr="00F46F7F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4) </w:t>
      </w:r>
      <w:r w:rsidRPr="00F46F7F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5) </w:t>
      </w:r>
      <w:r w:rsidRPr="00F46F7F">
        <w:rPr>
          <w:rFonts w:ascii="Times New Roman" w:hAnsi="Times New Roman" w:cs="Times New Roman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Default="00304807" w:rsidP="005270A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spacing w:after="0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Заместитель главы муниципального</w:t>
      </w:r>
      <w:r w:rsidRPr="00F46F7F">
        <w:rPr>
          <w:rFonts w:ascii="Times New Roman" w:hAnsi="Times New Roman" w:cs="Times New Roman"/>
        </w:rPr>
        <w:tab/>
        <w:t>С.В.Филатова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образования Кавказский район</w:t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Pr="00263838" w:rsidRDefault="00304807" w:rsidP="0030480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N 4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26383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26383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занятости детей и подростков"</w:t>
      </w:r>
    </w:p>
    <w:p w:rsidR="00304807" w:rsidRPr="00263838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304807" w:rsidRPr="00263838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63838">
        <w:rPr>
          <w:rFonts w:ascii="Times New Roman" w:hAnsi="Times New Roman" w:cs="Times New Roman"/>
          <w:color w:val="auto"/>
          <w:sz w:val="28"/>
          <w:szCs w:val="28"/>
        </w:rPr>
        <w:t>Обоснование</w:t>
      </w:r>
      <w:r w:rsidRPr="00263838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ресурсного обеспечения муниципальной программы "Организация отдыха, оздоровления и занятости детей и подростков"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677"/>
        <w:gridCol w:w="1418"/>
        <w:gridCol w:w="1134"/>
        <w:gridCol w:w="1134"/>
        <w:gridCol w:w="1134"/>
        <w:gridCol w:w="1134"/>
        <w:gridCol w:w="1134"/>
        <w:gridCol w:w="992"/>
        <w:gridCol w:w="992"/>
        <w:gridCol w:w="993"/>
      </w:tblGrid>
      <w:tr w:rsidR="003B03F4" w:rsidRPr="00852721" w:rsidTr="00707914">
        <w:trPr>
          <w:trHeight w:val="26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Объем финан-сиро-вания,</w:t>
            </w:r>
          </w:p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тыс.руб.</w:t>
            </w:r>
          </w:p>
        </w:tc>
        <w:tc>
          <w:tcPr>
            <w:tcW w:w="7513" w:type="dxa"/>
            <w:gridSpan w:val="7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</w:tr>
      <w:tr w:rsidR="003B03F4" w:rsidRPr="00852721" w:rsidTr="00707914">
        <w:tc>
          <w:tcPr>
            <w:tcW w:w="710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134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2019 од</w:t>
            </w:r>
          </w:p>
        </w:tc>
        <w:tc>
          <w:tcPr>
            <w:tcW w:w="992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3B03F4" w:rsidRPr="00852721" w:rsidTr="00707914">
        <w:tc>
          <w:tcPr>
            <w:tcW w:w="710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52688" w:rsidRPr="00D55742" w:rsidTr="00707914">
        <w:trPr>
          <w:trHeight w:val="5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№1</w:t>
            </w: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«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16256,1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2489,4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2463,0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2153,8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12595,3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1803,8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3660,8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№2 «Организация   работы «Лагерей труда и отдыха  дневного  и круглосуточного пребывания»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189,4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№3 «Организация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отдыха детей в краевых и муниципальных профильных сменах в   оздоровительных учреждениях Краснодарского края»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3388,5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529,2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515,2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</w:tr>
      <w:tr w:rsidR="00652688" w:rsidRPr="00D55742" w:rsidTr="00707914">
        <w:trPr>
          <w:trHeight w:val="559"/>
        </w:trPr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2873,3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3840,8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470,0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rPr>
          <w:trHeight w:val="763"/>
        </w:trPr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3840,8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</w:tr>
      <w:tr w:rsidR="00652688" w:rsidRPr="00D55742" w:rsidTr="00EE09C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 5 «Организация  экскурсий по краю, за пределами края, за пределами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52688" w:rsidRPr="00D55742" w:rsidTr="00EE09C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EE09C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№7 «Оздоровление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Default="00652688" w:rsidP="00E60936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Default="00652688" w:rsidP="00E60936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Default="00652688" w:rsidP="00E60936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rPr>
          <w:trHeight w:val="4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E60936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E60936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E60936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52688" w:rsidRPr="00D55742" w:rsidTr="00707914">
        <w:trPr>
          <w:trHeight w:val="1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№9 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25376,5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3702,2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13110,5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1902,2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</w:tr>
    </w:tbl>
    <w:p w:rsidR="003B03F4" w:rsidRPr="00D55742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52721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304807" w:rsidRPr="00F46F7F" w:rsidRDefault="003B03F4" w:rsidP="003B03F4">
      <w:pPr>
        <w:rPr>
          <w:rFonts w:ascii="Times New Roman" w:hAnsi="Times New Roman" w:cs="Times New Roman"/>
        </w:rPr>
      </w:pPr>
      <w:r w:rsidRPr="00852721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</w:t>
      </w:r>
      <w:r w:rsidR="0065268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52721">
        <w:rPr>
          <w:rFonts w:ascii="Times New Roman" w:hAnsi="Times New Roman"/>
          <w:sz w:val="28"/>
          <w:szCs w:val="28"/>
        </w:rPr>
        <w:t xml:space="preserve">      С.В.Фи</w:t>
      </w:r>
      <w:r>
        <w:rPr>
          <w:rFonts w:ascii="Times New Roman" w:hAnsi="Times New Roman"/>
          <w:sz w:val="28"/>
          <w:szCs w:val="28"/>
        </w:rPr>
        <w:t>латова</w:t>
      </w:r>
    </w:p>
    <w:sectPr w:rsidR="00304807" w:rsidRPr="00F46F7F" w:rsidSect="00D02BDC">
      <w:pgSz w:w="16837" w:h="11905" w:orient="landscape"/>
      <w:pgMar w:top="426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D73" w:rsidRDefault="00F03D73" w:rsidP="00A72358">
      <w:pPr>
        <w:spacing w:after="0" w:line="240" w:lineRule="auto"/>
      </w:pPr>
      <w:r>
        <w:separator/>
      </w:r>
    </w:p>
  </w:endnote>
  <w:endnote w:type="continuationSeparator" w:id="1">
    <w:p w:rsidR="00F03D73" w:rsidRDefault="00F03D73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D73" w:rsidRDefault="00F03D73" w:rsidP="00A72358">
      <w:pPr>
        <w:spacing w:after="0" w:line="240" w:lineRule="auto"/>
      </w:pPr>
      <w:r>
        <w:separator/>
      </w:r>
    </w:p>
  </w:footnote>
  <w:footnote w:type="continuationSeparator" w:id="1">
    <w:p w:rsidR="00F03D73" w:rsidRDefault="00F03D73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5"/>
  </w:num>
  <w:num w:numId="10">
    <w:abstractNumId w:val="7"/>
  </w:num>
  <w:num w:numId="11">
    <w:abstractNumId w:val="15"/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201A68"/>
    <w:rsid w:val="00213259"/>
    <w:rsid w:val="00263838"/>
    <w:rsid w:val="002A5AD5"/>
    <w:rsid w:val="00304807"/>
    <w:rsid w:val="003537ED"/>
    <w:rsid w:val="003B03F4"/>
    <w:rsid w:val="005270A6"/>
    <w:rsid w:val="00602704"/>
    <w:rsid w:val="00652688"/>
    <w:rsid w:val="006A2906"/>
    <w:rsid w:val="006C7E6A"/>
    <w:rsid w:val="006D01E4"/>
    <w:rsid w:val="00701CBA"/>
    <w:rsid w:val="00707914"/>
    <w:rsid w:val="007223AF"/>
    <w:rsid w:val="0072271B"/>
    <w:rsid w:val="00730AA5"/>
    <w:rsid w:val="007608B1"/>
    <w:rsid w:val="0078124D"/>
    <w:rsid w:val="00790348"/>
    <w:rsid w:val="007B7C5F"/>
    <w:rsid w:val="00821428"/>
    <w:rsid w:val="00845749"/>
    <w:rsid w:val="008578E1"/>
    <w:rsid w:val="00857D5C"/>
    <w:rsid w:val="00897110"/>
    <w:rsid w:val="0094238D"/>
    <w:rsid w:val="00A70C7F"/>
    <w:rsid w:val="00A72358"/>
    <w:rsid w:val="00B324FF"/>
    <w:rsid w:val="00BB2409"/>
    <w:rsid w:val="00CB1DB0"/>
    <w:rsid w:val="00CC3233"/>
    <w:rsid w:val="00D02BDC"/>
    <w:rsid w:val="00D30BDC"/>
    <w:rsid w:val="00D50294"/>
    <w:rsid w:val="00DA1635"/>
    <w:rsid w:val="00E825CE"/>
    <w:rsid w:val="00EF12DE"/>
    <w:rsid w:val="00F03D73"/>
    <w:rsid w:val="00F56E56"/>
    <w:rsid w:val="00FA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522.0" TargetMode="External"/><Relationship Id="rId13" Type="http://schemas.openxmlformats.org/officeDocument/2006/relationships/hyperlink" Target="garantF1://36874692.0" TargetMode="External"/><Relationship Id="rId18" Type="http://schemas.openxmlformats.org/officeDocument/2006/relationships/hyperlink" Target="garantF1://36893464.0" TargetMode="External"/><Relationship Id="rId26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image" Target="media/image16.emf"/><Relationship Id="rId7" Type="http://schemas.openxmlformats.org/officeDocument/2006/relationships/hyperlink" Target="garantF1://36892781.0" TargetMode="External"/><Relationship Id="rId12" Type="http://schemas.openxmlformats.org/officeDocument/2006/relationships/hyperlink" Target="garantF1://36892522.0" TargetMode="External"/><Relationship Id="rId17" Type="http://schemas.openxmlformats.org/officeDocument/2006/relationships/hyperlink" Target="garantF1://36874692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hyperlink" Target="garantF1://36892522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6892781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garantF1://36892781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theme" Target="theme/theme1.xml"/><Relationship Id="rId10" Type="http://schemas.openxmlformats.org/officeDocument/2006/relationships/hyperlink" Target="garantF1://36893345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36874275.0" TargetMode="External"/><Relationship Id="rId14" Type="http://schemas.openxmlformats.org/officeDocument/2006/relationships/hyperlink" Target="garantF1://36893464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10811</Words>
  <Characters>61624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Опека2</cp:lastModifiedBy>
  <cp:revision>4</cp:revision>
  <dcterms:created xsi:type="dcterms:W3CDTF">2016-12-01T13:33:00Z</dcterms:created>
  <dcterms:modified xsi:type="dcterms:W3CDTF">2016-12-01T13:58:00Z</dcterms:modified>
</cp:coreProperties>
</file>