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A6" w:rsidRPr="00497355"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046544">
        <w:rPr>
          <w:rFonts w:ascii="Times New Roman" w:hAnsi="Times New Roman" w:cs="Times New Roman"/>
          <w:bCs/>
          <w:color w:val="000000" w:themeColor="text1"/>
          <w:sz w:val="28"/>
          <w:szCs w:val="28"/>
        </w:rPr>
        <w:t>23 июня 2016г.</w:t>
      </w:r>
      <w:r w:rsidRPr="00497355">
        <w:rPr>
          <w:rFonts w:ascii="Times New Roman" w:hAnsi="Times New Roman" w:cs="Times New Roman"/>
          <w:bCs/>
          <w:color w:val="000000" w:themeColor="text1"/>
          <w:sz w:val="28"/>
          <w:szCs w:val="28"/>
        </w:rPr>
        <w:t>)</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Ведомственные </w:t>
            </w:r>
            <w:r w:rsidRPr="00497355">
              <w:rPr>
                <w:rFonts w:ascii="Times New Roman" w:hAnsi="Times New Roman" w:cs="Times New Roman"/>
                <w:color w:val="000000" w:themeColor="text1"/>
                <w:sz w:val="28"/>
                <w:szCs w:val="28"/>
              </w:rPr>
              <w:lastRenderedPageBreak/>
              <w:t>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lastRenderedPageBreak/>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lastRenderedPageBreak/>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Количество построенных (реконструированных) </w:t>
            </w:r>
            <w:r w:rsidRPr="00497355">
              <w:rPr>
                <w:rFonts w:ascii="Times New Roman" w:hAnsi="Times New Roman" w:cs="Times New Roman"/>
                <w:color w:val="000000" w:themeColor="text1"/>
                <w:sz w:val="28"/>
                <w:szCs w:val="28"/>
              </w:rPr>
              <w:lastRenderedPageBreak/>
              <w:t>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80"/>
            <w:r w:rsidRPr="00497355">
              <w:rPr>
                <w:rFonts w:ascii="Times New Roman" w:hAnsi="Times New Roman" w:cs="Times New Roman"/>
                <w:color w:val="000000" w:themeColor="text1"/>
                <w:sz w:val="28"/>
                <w:szCs w:val="28"/>
              </w:rPr>
              <w:lastRenderedPageBreak/>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
          </w:p>
        </w:tc>
        <w:tc>
          <w:tcPr>
            <w:tcW w:w="6379" w:type="dxa"/>
            <w:tcBorders>
              <w:top w:val="single" w:sz="4" w:space="0" w:color="auto"/>
              <w:left w:val="single" w:sz="4" w:space="0" w:color="auto"/>
              <w:bottom w:val="single" w:sz="4" w:space="0" w:color="auto"/>
            </w:tcBorders>
          </w:tcPr>
          <w:p w:rsidR="00B15273" w:rsidRPr="00B15273" w:rsidRDefault="00C66043" w:rsidP="00B15273">
            <w:pPr>
              <w:widowControl w:val="0"/>
              <w:suppressAutoHyphens/>
              <w:spacing w:after="0" w:line="240" w:lineRule="auto"/>
              <w:contextualSpacing/>
              <w:jc w:val="both"/>
              <w:rPr>
                <w:rFonts w:ascii="Times New Roman" w:hAnsi="Times New Roman"/>
                <w:color w:val="000000"/>
                <w:sz w:val="28"/>
                <w:szCs w:val="28"/>
              </w:rPr>
            </w:pPr>
            <w:r w:rsidRPr="00871E21">
              <w:rPr>
                <w:rFonts w:ascii="Times New Roman" w:hAnsi="Times New Roman"/>
                <w:color w:val="000000"/>
                <w:sz w:val="28"/>
                <w:szCs w:val="28"/>
              </w:rPr>
              <w:t xml:space="preserve">общий объем финансирования </w:t>
            </w:r>
            <w:proofErr w:type="gramStart"/>
            <w:r w:rsidRPr="00871E21">
              <w:rPr>
                <w:rFonts w:ascii="Times New Roman" w:hAnsi="Times New Roman"/>
                <w:color w:val="000000"/>
                <w:sz w:val="28"/>
                <w:szCs w:val="28"/>
              </w:rPr>
              <w:t xml:space="preserve">составляет </w:t>
            </w:r>
            <w:r w:rsidR="00B15273" w:rsidRPr="00B15273">
              <w:rPr>
                <w:rFonts w:ascii="Times New Roman" w:hAnsi="Times New Roman"/>
                <w:color w:val="000000"/>
                <w:sz w:val="28"/>
                <w:szCs w:val="28"/>
              </w:rPr>
              <w:t>общий объем финансирования составляет</w:t>
            </w:r>
            <w:proofErr w:type="gramEnd"/>
            <w:r w:rsidR="00B15273" w:rsidRPr="00B15273">
              <w:rPr>
                <w:rFonts w:ascii="Times New Roman" w:hAnsi="Times New Roman"/>
                <w:color w:val="000000"/>
                <w:sz w:val="28"/>
                <w:szCs w:val="28"/>
              </w:rPr>
              <w:t xml:space="preserve"> 4239,9 тысяч рублей, в том числе по годам:</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2015 год – 673,9тысяча рублей;</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2016 год –886,0 тысяч рублей;</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2017 год – 616,0 тысячи рублей;</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2018 год– 516,0 тысячи рублей;</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2019 год– 516,0 тысячи рублей;</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2020 год– 516,0 тысячи рублей;</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2021 год– 516,0 тысячи рублей;</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в том числе за счет  средств местного бюджета – 4239,9 тысяч рублей, в том числе по годам:</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2015 год – 673,9тысяча рублей;</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2016 год –886,0 тысяч рублей;</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2017 год – 616,0 тысячи рублей;</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2018 год– 516,0 тысячи рублей;</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2019 год– 516,0 тысячи рублей;</w:t>
            </w:r>
          </w:p>
          <w:p w:rsidR="00B15273" w:rsidRPr="00B15273" w:rsidRDefault="00B15273" w:rsidP="00B15273">
            <w:pPr>
              <w:widowControl w:val="0"/>
              <w:suppressAutoHyphens/>
              <w:spacing w:after="0" w:line="240" w:lineRule="auto"/>
              <w:contextualSpacing/>
              <w:jc w:val="both"/>
              <w:rPr>
                <w:rFonts w:ascii="Times New Roman" w:hAnsi="Times New Roman"/>
                <w:color w:val="000000"/>
                <w:sz w:val="28"/>
                <w:szCs w:val="28"/>
              </w:rPr>
            </w:pPr>
            <w:r w:rsidRPr="00B15273">
              <w:rPr>
                <w:rFonts w:ascii="Times New Roman" w:hAnsi="Times New Roman"/>
                <w:color w:val="000000"/>
                <w:sz w:val="28"/>
                <w:szCs w:val="28"/>
              </w:rPr>
              <w:t>2020 год– 516,0 тысячи рублей;</w:t>
            </w:r>
          </w:p>
          <w:p w:rsidR="00B15273" w:rsidRPr="00497355" w:rsidRDefault="00B15273"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sz w:val="28"/>
                <w:szCs w:val="28"/>
              </w:rPr>
              <w:t>2021 год– 516,0 тысячи рублей</w:t>
            </w: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7"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w:t>
      </w:r>
      <w:r w:rsidRPr="00497355">
        <w:rPr>
          <w:rFonts w:ascii="Times New Roman" w:hAnsi="Times New Roman" w:cs="Times New Roman"/>
          <w:color w:val="000000" w:themeColor="text1"/>
          <w:sz w:val="28"/>
          <w:szCs w:val="28"/>
        </w:rPr>
        <w:lastRenderedPageBreak/>
        <w:t>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497355" w:rsidRDefault="00224BFC" w:rsidP="00224BFC">
      <w:pPr>
        <w:widowControl w:val="0"/>
        <w:autoSpaceDE w:val="0"/>
        <w:autoSpaceDN w:val="0"/>
        <w:adjustRightInd w:val="0"/>
        <w:spacing w:after="0" w:line="240" w:lineRule="auto"/>
        <w:ind w:firstLine="705"/>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Общий уровень газификации Кавказского района 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Кавказском районе расположено 61 муниципальное образовательное учреждение, часть из них отапливаются старыми, изношенными угольными </w:t>
      </w:r>
      <w:r w:rsidRPr="00497355">
        <w:rPr>
          <w:rFonts w:ascii="Times New Roman" w:hAnsi="Times New Roman" w:cs="Times New Roman"/>
          <w:color w:val="000000" w:themeColor="text1"/>
          <w:sz w:val="28"/>
          <w:szCs w:val="28"/>
        </w:rPr>
        <w:lastRenderedPageBreak/>
        <w:t>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22"/>
      <w:bookmarkEnd w:id="7"/>
      <w:r w:rsidRPr="00497355">
        <w:rPr>
          <w:rFonts w:ascii="Times New Roman" w:hAnsi="Times New Roman" w:cs="Times New Roman"/>
          <w:color w:val="000000" w:themeColor="text1"/>
          <w:sz w:val="28"/>
          <w:szCs w:val="28"/>
        </w:rPr>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 xml:space="preserve">программы в Кавказском районе будет построено 6,323 км подводящих газопроводов высокого давления и </w:t>
      </w:r>
      <w:r w:rsidRPr="00497355">
        <w:rPr>
          <w:rFonts w:ascii="Times New Roman" w:hAnsi="Times New Roman" w:cs="Times New Roman"/>
          <w:color w:val="000000" w:themeColor="text1"/>
          <w:sz w:val="28"/>
          <w:szCs w:val="28"/>
        </w:rPr>
        <w:lastRenderedPageBreak/>
        <w:t>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8"/>
      <w:bookmarkEnd w:id="8"/>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4"/>
      <w:bookmarkEnd w:id="9"/>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0"/>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2346E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2346E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2"/>
      <w:bookmarkEnd w:id="11"/>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2"/>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Общий объем финансирования муниципальной программы составляет 4239,9 тысяч рублей и приведен в приложении N 2.</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 xml:space="preserve">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w:t>
      </w:r>
      <w:r w:rsidRPr="006F211F">
        <w:rPr>
          <w:rFonts w:ascii="Times New Roman" w:hAnsi="Times New Roman" w:cs="Times New Roman"/>
          <w:bCs/>
          <w:color w:val="000000" w:themeColor="text1"/>
          <w:sz w:val="28"/>
          <w:szCs w:val="28"/>
        </w:rPr>
        <w:lastRenderedPageBreak/>
        <w:t>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3"/>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4"/>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w:t>
      </w:r>
      <w:r w:rsidRPr="00497355">
        <w:rPr>
          <w:rFonts w:ascii="Times New Roman" w:hAnsi="Times New Roman" w:cs="Times New Roman"/>
          <w:color w:val="000000" w:themeColor="text1"/>
          <w:sz w:val="28"/>
          <w:szCs w:val="28"/>
        </w:rPr>
        <w:lastRenderedPageBreak/>
        <w:t xml:space="preserve">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lastRenderedPageBreak/>
        <w:t>7. Меры правового регулирования в сфере реализации муниципальной программы</w:t>
      </w:r>
    </w:p>
    <w:bookmarkEnd w:id="1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81"/>
      <w:r w:rsidRPr="00497355">
        <w:rPr>
          <w:rFonts w:ascii="Times New Roman" w:hAnsi="Times New Roman" w:cs="Times New Roman"/>
          <w:b/>
          <w:bCs/>
          <w:color w:val="000000" w:themeColor="text1"/>
          <w:sz w:val="28"/>
          <w:szCs w:val="28"/>
        </w:rPr>
        <w:t>8.1. Общие положения</w:t>
      </w:r>
    </w:p>
    <w:bookmarkEnd w:id="1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812"/>
      <w:bookmarkEnd w:id="18"/>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8121"/>
      <w:bookmarkEnd w:id="19"/>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2"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23D9415" wp14:editId="7F66B5FA">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2603B8C" wp14:editId="60D929C6">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6246873" wp14:editId="3DC7BD3F">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14:anchorId="32B3FFF1" wp14:editId="3E6E832A">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221"/>
      <w:bookmarkEnd w:id="24"/>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22"/>
      <w:r w:rsidRPr="00497355">
        <w:rPr>
          <w:rFonts w:ascii="Times New Roman" w:hAnsi="Times New Roman" w:cs="Times New Roman"/>
          <w:color w:val="000000" w:themeColor="text1"/>
          <w:sz w:val="28"/>
          <w:szCs w:val="28"/>
        </w:rPr>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31"/>
      <w:r w:rsidRPr="00497355">
        <w:rPr>
          <w:rFonts w:ascii="Times New Roman" w:hAnsi="Times New Roman" w:cs="Times New Roman"/>
          <w:color w:val="000000" w:themeColor="text1"/>
          <w:sz w:val="28"/>
          <w:szCs w:val="28"/>
        </w:rPr>
        <w:t>8.3.1.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0AAA818" wp14:editId="1DFF5F49">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14:anchorId="68F740B2" wp14:editId="7079C9F2">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B454E97" wp14:editId="7CE4AC20">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BAC4D72" wp14:editId="4C23F7FD">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0"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AED7C34" wp14:editId="23C2A1D2">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CC6C157" wp14:editId="6FF40E74">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0DB6EE8" wp14:editId="7D3A6A02">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501C39E" wp14:editId="6FBA5133">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9C9F255" wp14:editId="33629ACB">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8D93782" wp14:editId="7033674A">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F0E85C1" wp14:editId="6B2E3153">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62732DD" wp14:editId="08D72FEA">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52"/>
      <w:bookmarkEnd w:id="32"/>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255DF80" wp14:editId="736C13E1">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4438B8A" wp14:editId="7E4CD6B7">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4D6236A" wp14:editId="061979CB">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A6223E2" wp14:editId="4207655A">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0C7F5C7" wp14:editId="022CA318">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579945B" wp14:editId="243D293A">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9634917" wp14:editId="50F7E44D">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0FE3BDB" wp14:editId="444B3140">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3AD4549" wp14:editId="7947BD9C">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041FD6F" wp14:editId="0EA47D98">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772E3C5" wp14:editId="6D98D534">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14:anchorId="1B382786" wp14:editId="54510E47">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49DA863" wp14:editId="6F51BBB3">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D9AA4C9" wp14:editId="20B075EF">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2CA90D2B" wp14:editId="6C6AFF10">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FC7FDD9" wp14:editId="16626366">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0,9.</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8"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72"/>
      <w:bookmarkEnd w:id="39"/>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78BF34E" wp14:editId="2F01DA78">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14:anchorId="7526ECFB" wp14:editId="715E4CA5">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9AF52B2" wp14:editId="66046123">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510F59D3" wp14:editId="54F5D2E3">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5A82322" wp14:editId="4E58B2EE">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BD53DBC" wp14:editId="7EAE3700">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C80F5CE" wp14:editId="7A62D4F2">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C904485" wp14:editId="05A17EDB">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1F8C578D" wp14:editId="66077458">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7072FAE" wp14:editId="79BD0CA2">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49AAEAA" wp14:editId="1D2BADB7">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14:anchorId="2FB405EC" wp14:editId="2853EA4E">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812"/>
      <w:r w:rsidRPr="00497355">
        <w:rPr>
          <w:rFonts w:ascii="Times New Roman" w:hAnsi="Times New Roman" w:cs="Times New Roman"/>
          <w:noProof/>
          <w:color w:val="000000" w:themeColor="text1"/>
          <w:sz w:val="28"/>
          <w:szCs w:val="28"/>
        </w:rPr>
        <w:drawing>
          <wp:inline distT="0" distB="0" distL="0" distR="0" wp14:anchorId="36507553" wp14:editId="47B1B377">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073EAC8F" wp14:editId="0A6E92A4">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4EFC42E4" wp14:editId="3E9F1033">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773D5987" wp14:editId="07A08A8E">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4F01C77" wp14:editId="7A80C184">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388CDF50" wp14:editId="0F5FCB5E">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14:anchorId="69099DAD" wp14:editId="30F2EF75">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5"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6"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w:t>
      </w:r>
      <w:r w:rsidRPr="00497355">
        <w:rPr>
          <w:rFonts w:ascii="Times New Roman" w:hAnsi="Times New Roman"/>
          <w:color w:val="000000" w:themeColor="text1"/>
          <w:sz w:val="28"/>
          <w:szCs w:val="28"/>
        </w:rPr>
        <w:lastRenderedPageBreak/>
        <w:t>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 xml:space="preserve">В целях обеспечения контроля за выполнением муниципальной программы ее координатор представляет план реализации муниципальной </w:t>
      </w:r>
      <w:r w:rsidRPr="00497355">
        <w:rPr>
          <w:rFonts w:ascii="Times New Roman" w:hAnsi="Times New Roman"/>
          <w:color w:val="000000" w:themeColor="text1"/>
          <w:sz w:val="28"/>
          <w:szCs w:val="28"/>
        </w:rPr>
        <w:lastRenderedPageBreak/>
        <w:t>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7"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8" w:name="sub_98"/>
      <w:bookmarkEnd w:id="47"/>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9" w:name="sub_99"/>
      <w:bookmarkEnd w:id="48"/>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w:t>
      </w:r>
      <w:r w:rsidRPr="00497355">
        <w:rPr>
          <w:rFonts w:ascii="Times New Roman" w:hAnsi="Times New Roman"/>
          <w:color w:val="000000" w:themeColor="text1"/>
          <w:sz w:val="28"/>
          <w:szCs w:val="28"/>
        </w:rPr>
        <w:lastRenderedPageBreak/>
        <w:t xml:space="preserve">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11"/>
      <w:bookmarkEnd w:id="50"/>
      <w:r w:rsidRPr="00497355">
        <w:rPr>
          <w:rFonts w:ascii="Times New Roman" w:hAnsi="Times New Roman"/>
          <w:color w:val="000000" w:themeColor="text1"/>
          <w:sz w:val="28"/>
          <w:szCs w:val="28"/>
        </w:rPr>
        <w:t>9.8. Муниципальный заказчик:</w:t>
      </w:r>
    </w:p>
    <w:bookmarkEnd w:id="51"/>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9"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2"/>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 xml:space="preserve">оответствии с утвержденными </w:t>
      </w:r>
      <w:proofErr w:type="spellStart"/>
      <w:r w:rsidRPr="00497355">
        <w:rPr>
          <w:rFonts w:ascii="Times New Roman" w:hAnsi="Times New Roman"/>
          <w:color w:val="000000" w:themeColor="text1"/>
          <w:sz w:val="28"/>
          <w:szCs w:val="28"/>
        </w:rPr>
        <w:t>емубюджетными</w:t>
      </w:r>
      <w:proofErr w:type="spellEnd"/>
      <w:r w:rsidRPr="00497355">
        <w:rPr>
          <w:rFonts w:ascii="Times New Roman" w:hAnsi="Times New Roman"/>
          <w:color w:val="000000" w:themeColor="text1"/>
          <w:sz w:val="28"/>
          <w:szCs w:val="28"/>
        </w:rPr>
        <w:t xml:space="preserve">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1"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3"/>
      <w:r w:rsidRPr="00497355">
        <w:rPr>
          <w:rFonts w:ascii="Times New Roman" w:hAnsi="Times New Roman"/>
          <w:color w:val="000000" w:themeColor="text1"/>
          <w:sz w:val="28"/>
          <w:szCs w:val="28"/>
        </w:rPr>
        <w:t>9.10. Исполнитель:</w:t>
      </w:r>
    </w:p>
    <w:bookmarkEnd w:id="5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851"/>
        <w:gridCol w:w="709"/>
        <w:gridCol w:w="1134"/>
        <w:gridCol w:w="283"/>
        <w:gridCol w:w="851"/>
        <w:gridCol w:w="283"/>
        <w:gridCol w:w="851"/>
        <w:gridCol w:w="283"/>
        <w:gridCol w:w="851"/>
        <w:gridCol w:w="283"/>
        <w:gridCol w:w="851"/>
        <w:gridCol w:w="283"/>
        <w:gridCol w:w="851"/>
        <w:gridCol w:w="283"/>
        <w:gridCol w:w="851"/>
        <w:gridCol w:w="283"/>
      </w:tblGrid>
      <w:tr w:rsidR="000C2C2A" w:rsidRPr="00BE228C" w:rsidTr="002346E4">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 xml:space="preserve">Наименование </w:t>
            </w:r>
            <w:proofErr w:type="gramStart"/>
            <w:r w:rsidRPr="00BE228C">
              <w:rPr>
                <w:rFonts w:ascii="Times New Roman" w:hAnsi="Times New Roman"/>
                <w:sz w:val="24"/>
                <w:szCs w:val="24"/>
              </w:rPr>
              <w:t>целевого</w:t>
            </w:r>
            <w:proofErr w:type="gramEnd"/>
          </w:p>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Един</w:t>
            </w:r>
            <w:proofErr w:type="gramStart"/>
            <w:r w:rsidRPr="00BE228C">
              <w:rPr>
                <w:rFonts w:ascii="Times New Roman" w:hAnsi="Times New Roman"/>
                <w:sz w:val="24"/>
                <w:szCs w:val="24"/>
              </w:rPr>
              <w:t>.</w:t>
            </w:r>
            <w:proofErr w:type="gramEnd"/>
            <w:r w:rsidRPr="00BE228C">
              <w:rPr>
                <w:rFonts w:ascii="Times New Roman" w:hAnsi="Times New Roman"/>
                <w:sz w:val="24"/>
                <w:szCs w:val="24"/>
              </w:rPr>
              <w:t xml:space="preserve"> </w:t>
            </w:r>
            <w:proofErr w:type="gramStart"/>
            <w:r w:rsidRPr="00BE228C">
              <w:rPr>
                <w:rFonts w:ascii="Times New Roman" w:hAnsi="Times New Roman"/>
                <w:sz w:val="24"/>
                <w:szCs w:val="24"/>
              </w:rPr>
              <w:t>и</w:t>
            </w:r>
            <w:proofErr w:type="gramEnd"/>
            <w:r w:rsidRPr="00BE228C">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proofErr w:type="gramStart"/>
            <w:r w:rsidRPr="00BE228C">
              <w:rPr>
                <w:rFonts w:ascii="Times New Roman" w:hAnsi="Times New Roman"/>
                <w:sz w:val="24"/>
                <w:szCs w:val="24"/>
              </w:rPr>
              <w:t>Ста-</w:t>
            </w:r>
            <w:proofErr w:type="spellStart"/>
            <w:r w:rsidRPr="00BE228C">
              <w:rPr>
                <w:rFonts w:ascii="Times New Roman" w:hAnsi="Times New Roman"/>
                <w:sz w:val="24"/>
                <w:szCs w:val="24"/>
              </w:rPr>
              <w:t>тус</w:t>
            </w:r>
            <w:proofErr w:type="spellEnd"/>
            <w:proofErr w:type="gramEnd"/>
            <w:r w:rsidRPr="00BE228C">
              <w:rPr>
                <w:rFonts w:ascii="Times New Roman" w:hAnsi="Times New Roman"/>
                <w:sz w:val="24"/>
                <w:szCs w:val="24"/>
                <w:vertAlign w:val="superscript"/>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Значение показателей</w:t>
            </w:r>
          </w:p>
        </w:tc>
      </w:tr>
      <w:tr w:rsidR="000C2C2A" w:rsidRPr="00BE228C" w:rsidTr="002346E4">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2020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2021 год</w:t>
            </w:r>
          </w:p>
        </w:tc>
      </w:tr>
      <w:tr w:rsidR="000C2C2A" w:rsidRPr="00BE228C" w:rsidTr="002346E4">
        <w:trPr>
          <w:trHeight w:val="283"/>
          <w:tblHeader/>
        </w:trPr>
        <w:tc>
          <w:tcPr>
            <w:tcW w:w="851" w:type="dxa"/>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11</w:t>
            </w:r>
          </w:p>
        </w:tc>
      </w:tr>
      <w:tr w:rsidR="000C2C2A" w:rsidRPr="00BE228C" w:rsidTr="002346E4">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0C2C2A" w:rsidRPr="00BE228C" w:rsidRDefault="000C2C2A" w:rsidP="002346E4">
            <w:pPr>
              <w:spacing w:after="0" w:line="240" w:lineRule="auto"/>
              <w:jc w:val="center"/>
              <w:rPr>
                <w:rFonts w:ascii="Times New Roman" w:hAnsi="Times New Roman"/>
                <w:sz w:val="24"/>
                <w:szCs w:val="24"/>
              </w:rPr>
            </w:pP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175"/>
              <w:rPr>
                <w:rFonts w:ascii="Times New Roman" w:hAnsi="Times New Roman"/>
                <w:sz w:val="24"/>
                <w:szCs w:val="24"/>
              </w:rPr>
            </w:pPr>
            <w:r w:rsidRPr="00BE228C">
              <w:rPr>
                <w:rFonts w:ascii="Times New Roman" w:hAnsi="Times New Roman"/>
                <w:sz w:val="24"/>
                <w:szCs w:val="24"/>
              </w:rPr>
              <w:t>Муниципальная программа «Развитие топливно-энергетического комплекса»</w:t>
            </w:r>
          </w:p>
        </w:tc>
      </w:tr>
      <w:tr w:rsidR="000C2C2A" w:rsidRPr="00BE228C" w:rsidTr="002346E4">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1 «Газификация муниципального образования Кавказский район»</w:t>
            </w:r>
          </w:p>
        </w:tc>
      </w:tr>
      <w:tr w:rsidR="000C2C2A" w:rsidRPr="00BE228C" w:rsidTr="002346E4">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1.1</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0C2C2A" w:rsidRPr="00BE228C" w:rsidTr="002346E4">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1.2</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175"/>
              <w:rPr>
                <w:rFonts w:ascii="Times New Roman" w:hAnsi="Times New Roman"/>
                <w:sz w:val="24"/>
                <w:szCs w:val="24"/>
              </w:rPr>
            </w:pPr>
            <w:r w:rsidRPr="00BE22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0C2C2A" w:rsidRPr="00BE228C" w:rsidTr="002346E4">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1.3</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175"/>
              <w:outlineLvl w:val="2"/>
              <w:rPr>
                <w:rFonts w:ascii="Times New Roman" w:hAnsi="Times New Roman"/>
                <w:sz w:val="24"/>
                <w:szCs w:val="24"/>
              </w:rPr>
            </w:pPr>
            <w:r w:rsidRPr="00BE228C">
              <w:rPr>
                <w:rFonts w:ascii="Times New Roman" w:hAnsi="Times New Roman"/>
                <w:sz w:val="24"/>
                <w:szCs w:val="24"/>
              </w:rPr>
              <w:t>Целевой показатель</w:t>
            </w:r>
          </w:p>
        </w:tc>
      </w:tr>
      <w:tr w:rsidR="000C2C2A" w:rsidRPr="00BE228C" w:rsidTr="002346E4">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right"/>
              <w:outlineLvl w:val="2"/>
              <w:rPr>
                <w:rFonts w:ascii="Times New Roman" w:hAnsi="Times New Roman"/>
                <w:sz w:val="24"/>
                <w:szCs w:val="24"/>
              </w:rPr>
            </w:pPr>
            <w:r>
              <w:rPr>
                <w:rFonts w:ascii="Times New Roman" w:hAnsi="Times New Roman"/>
                <w:sz w:val="24"/>
                <w:szCs w:val="24"/>
              </w:rPr>
              <w:t>1,853</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right"/>
              <w:rPr>
                <w:color w:val="000000"/>
                <w:sz w:val="24"/>
                <w:szCs w:val="24"/>
              </w:rPr>
            </w:pPr>
            <w:r w:rsidRPr="00BE228C">
              <w:rPr>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right"/>
              <w:rPr>
                <w:color w:val="000000"/>
                <w:sz w:val="24"/>
                <w:szCs w:val="24"/>
              </w:rPr>
            </w:pPr>
            <w:r w:rsidRPr="00BE228C">
              <w:rPr>
                <w:rFonts w:ascii="Times New Roman" w:hAnsi="Times New Roman"/>
                <w:color w:val="000000"/>
                <w:sz w:val="24"/>
                <w:szCs w:val="24"/>
              </w:rPr>
              <w:t>1,8</w:t>
            </w:r>
          </w:p>
        </w:tc>
        <w:tc>
          <w:tcPr>
            <w:tcW w:w="1417" w:type="dxa"/>
            <w:gridSpan w:val="3"/>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right"/>
              <w:rPr>
                <w:sz w:val="24"/>
                <w:szCs w:val="24"/>
              </w:rPr>
            </w:pPr>
            <w:r w:rsidRPr="00BE228C">
              <w:rPr>
                <w:sz w:val="24"/>
                <w:szCs w:val="24"/>
              </w:rPr>
              <w:t>-</w:t>
            </w:r>
          </w:p>
        </w:tc>
      </w:tr>
      <w:tr w:rsidR="000C2C2A" w:rsidRPr="00BE228C" w:rsidTr="002346E4">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right"/>
              <w:outlineLvl w:val="2"/>
              <w:rPr>
                <w:rFonts w:ascii="Times New Roman" w:hAnsi="Times New Roman"/>
                <w:sz w:val="24"/>
                <w:szCs w:val="24"/>
              </w:rPr>
            </w:pPr>
            <w:r>
              <w:rPr>
                <w:rFonts w:ascii="Times New Roman" w:hAnsi="Times New Roman"/>
                <w:sz w:val="24"/>
                <w:szCs w:val="24"/>
              </w:rPr>
              <w:t>10,9</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26,6</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37,2</w:t>
            </w:r>
          </w:p>
        </w:tc>
        <w:tc>
          <w:tcPr>
            <w:tcW w:w="1417" w:type="dxa"/>
            <w:gridSpan w:val="3"/>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r>
      <w:tr w:rsidR="000C2C2A" w:rsidRPr="00BE228C" w:rsidTr="002346E4">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0C2C2A" w:rsidRPr="00BE228C" w:rsidTr="002346E4">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2.1</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pStyle w:val="ConsPlusNormal"/>
              <w:ind w:firstLine="175"/>
              <w:jc w:val="both"/>
              <w:rPr>
                <w:rFonts w:ascii="Times New Roman" w:hAnsi="Times New Roman"/>
                <w:sz w:val="24"/>
                <w:szCs w:val="24"/>
              </w:rPr>
            </w:pPr>
            <w:r w:rsidRPr="00BE228C">
              <w:rPr>
                <w:rFonts w:ascii="Times New Roman" w:hAnsi="Times New Roman"/>
                <w:sz w:val="24"/>
                <w:szCs w:val="24"/>
              </w:rPr>
              <w:t>Цель:</w:t>
            </w:r>
            <w:r w:rsidRPr="00BE228C">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0C2C2A" w:rsidRPr="00BE228C" w:rsidTr="002346E4">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2.2.</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pStyle w:val="ConsPlusNormal"/>
              <w:ind w:firstLine="175"/>
              <w:jc w:val="both"/>
              <w:rPr>
                <w:rFonts w:ascii="Times New Roman" w:hAnsi="Times New Roman"/>
                <w:sz w:val="24"/>
                <w:szCs w:val="24"/>
              </w:rPr>
            </w:pPr>
            <w:r w:rsidRPr="00BE228C">
              <w:rPr>
                <w:rFonts w:ascii="Times New Roman" w:hAnsi="Times New Roman"/>
                <w:sz w:val="24"/>
                <w:szCs w:val="24"/>
              </w:rPr>
              <w:t>Задача 1:</w:t>
            </w:r>
            <w:r w:rsidRPr="00BE228C">
              <w:rPr>
                <w:rFonts w:ascii="Times New Roman" w:hAnsi="Times New Roman" w:cs="Times New Roman"/>
                <w:sz w:val="24"/>
                <w:szCs w:val="24"/>
              </w:rPr>
              <w:t xml:space="preserve">  внедрение экономичных энергосберегающих технологий</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2.3.</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rPr>
                <w:rFonts w:ascii="Times New Roman" w:hAnsi="Times New Roman"/>
                <w:sz w:val="24"/>
                <w:szCs w:val="24"/>
              </w:rPr>
            </w:pPr>
            <w:r w:rsidRPr="00BE228C">
              <w:rPr>
                <w:rFonts w:ascii="Times New Roman" w:hAnsi="Times New Roman"/>
                <w:sz w:val="24"/>
                <w:szCs w:val="24"/>
              </w:rPr>
              <w:t>Целевой показатель</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175"/>
              <w:rPr>
                <w:rFonts w:ascii="Times New Roman" w:hAnsi="Times New Roman"/>
                <w:sz w:val="24"/>
                <w:szCs w:val="24"/>
              </w:rPr>
            </w:pPr>
            <w:r w:rsidRPr="00BE228C">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1000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1350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1350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1350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1350</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2.4.</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tabs>
                <w:tab w:val="left" w:pos="180"/>
              </w:tabs>
              <w:spacing w:after="0" w:line="240" w:lineRule="auto"/>
              <w:ind w:firstLine="34"/>
              <w:rPr>
                <w:rFonts w:ascii="Times New Roman" w:hAnsi="Times New Roman"/>
                <w:sz w:val="24"/>
                <w:szCs w:val="24"/>
              </w:rPr>
            </w:pPr>
            <w:r w:rsidRPr="00BE228C">
              <w:rPr>
                <w:rFonts w:ascii="Times New Roman" w:hAnsi="Times New Roman"/>
                <w:sz w:val="24"/>
                <w:szCs w:val="24"/>
              </w:rPr>
              <w:tab/>
              <w:t>Целевой показатель</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w:t>
            </w:r>
          </w:p>
        </w:tc>
      </w:tr>
      <w:tr w:rsidR="000C2C2A" w:rsidRPr="00BE228C" w:rsidTr="002346E4">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2.5.2</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многоквартирных домах;</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C2C2A" w:rsidRPr="00BE228C" w:rsidRDefault="000C2C2A" w:rsidP="002346E4">
            <w:pPr>
              <w:spacing w:after="0" w:line="240" w:lineRule="auto"/>
              <w:jc w:val="center"/>
              <w:rPr>
                <w:rFonts w:ascii="Times New Roman" w:hAnsi="Times New Roman"/>
                <w:sz w:val="24"/>
                <w:szCs w:val="24"/>
              </w:rPr>
            </w:pPr>
          </w:p>
          <w:p w:rsidR="000C2C2A" w:rsidRPr="00BE228C" w:rsidRDefault="000C2C2A" w:rsidP="002346E4">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25,40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25,15</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C2C2A" w:rsidRPr="00BE228C" w:rsidRDefault="000C2C2A" w:rsidP="002346E4">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w:t>
            </w:r>
            <w:proofErr w:type="spellStart"/>
            <w:r w:rsidRPr="00BE228C">
              <w:rPr>
                <w:rFonts w:ascii="Times New Roman" w:hAnsi="Times New Roman"/>
                <w:sz w:val="24"/>
                <w:szCs w:val="24"/>
              </w:rPr>
              <w:t>кв</w:t>
            </w:r>
            <w:proofErr w:type="gramStart"/>
            <w:r w:rsidRPr="00BE228C">
              <w:rPr>
                <w:rFonts w:ascii="Times New Roman" w:hAnsi="Times New Roman"/>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0,002</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иными  системами теплоснабжения;</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C2C2A" w:rsidRPr="00BE228C" w:rsidRDefault="000C2C2A" w:rsidP="002346E4">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w:t>
            </w:r>
            <w:proofErr w:type="spellStart"/>
            <w:r w:rsidRPr="00BE228C">
              <w:rPr>
                <w:rFonts w:ascii="Times New Roman" w:hAnsi="Times New Roman"/>
                <w:sz w:val="24"/>
                <w:szCs w:val="24"/>
              </w:rPr>
              <w:t>кв</w:t>
            </w:r>
            <w:proofErr w:type="gramStart"/>
            <w:r w:rsidRPr="00BE228C">
              <w:rPr>
                <w:rFonts w:ascii="Times New Roman" w:hAnsi="Times New Roman"/>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0,007</w:t>
            </w:r>
          </w:p>
        </w:tc>
      </w:tr>
      <w:tr w:rsidR="000C2C2A" w:rsidRPr="00BE228C" w:rsidTr="002346E4">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Гкал/</w:t>
            </w:r>
            <w:proofErr w:type="spellStart"/>
            <w:r w:rsidRPr="00BE228C">
              <w:rPr>
                <w:rFonts w:ascii="Times New Roman" w:hAnsi="Times New Roman"/>
                <w:sz w:val="24"/>
                <w:szCs w:val="24"/>
              </w:rPr>
              <w:t>кв</w:t>
            </w:r>
            <w:proofErr w:type="gramStart"/>
            <w:r w:rsidRPr="00BE228C">
              <w:rPr>
                <w:rFonts w:ascii="Times New Roman" w:hAnsi="Times New Roman"/>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0,066</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0,066</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в многоквартирных домах (в расчете на 1 жителя);</w:t>
            </w:r>
          </w:p>
          <w:p w:rsidR="000C2C2A" w:rsidRPr="00BE228C" w:rsidRDefault="000C2C2A" w:rsidP="002346E4">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куб</w:t>
            </w:r>
            <w:proofErr w:type="gramStart"/>
            <w:r w:rsidRPr="00BE228C">
              <w:rPr>
                <w:rFonts w:ascii="Times New Roman" w:hAnsi="Times New Roman"/>
                <w:sz w:val="24"/>
                <w:szCs w:val="24"/>
              </w:rPr>
              <w:t>.м</w:t>
            </w:r>
            <w:proofErr w:type="spellEnd"/>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3,00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2,97</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2,94</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2,94</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2,91</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горячей воды в многоквартирных домах (в расчете на 1 жителя);</w:t>
            </w:r>
          </w:p>
          <w:p w:rsidR="000C2C2A" w:rsidRPr="00BE228C" w:rsidRDefault="000C2C2A" w:rsidP="002346E4">
            <w:pPr>
              <w:spacing w:after="0" w:line="240" w:lineRule="auto"/>
              <w:ind w:firstLine="34"/>
              <w:rPr>
                <w:rFonts w:ascii="Times New Roman" w:hAnsi="Times New Roman"/>
                <w:sz w:val="24"/>
                <w:szCs w:val="24"/>
              </w:rPr>
            </w:pPr>
          </w:p>
          <w:p w:rsidR="000C2C2A" w:rsidRPr="00BE228C" w:rsidRDefault="000C2C2A" w:rsidP="002346E4">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куб</w:t>
            </w:r>
            <w:proofErr w:type="gramStart"/>
            <w:r w:rsidRPr="00BE228C">
              <w:rPr>
                <w:rFonts w:ascii="Times New Roman" w:hAnsi="Times New Roman"/>
                <w:sz w:val="24"/>
                <w:szCs w:val="24"/>
              </w:rPr>
              <w:t>.м</w:t>
            </w:r>
            <w:proofErr w:type="spellEnd"/>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6,0</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топлива на выработку тепловой энергии на котельных;</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Т.у.т</w:t>
            </w:r>
            <w:proofErr w:type="spellEnd"/>
            <w:r w:rsidRPr="00BE228C">
              <w:rPr>
                <w:rFonts w:ascii="Times New Roman" w:hAnsi="Times New Roman"/>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0,011</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2.5.10.</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BE228C">
              <w:rPr>
                <w:rFonts w:ascii="Times New Roman" w:hAnsi="Times New Roman"/>
                <w:sz w:val="24"/>
                <w:szCs w:val="24"/>
              </w:rPr>
              <w:t>;;</w:t>
            </w:r>
            <w:proofErr w:type="gramEnd"/>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14,03</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13,33</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12,66</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12,66</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12,03</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2.5.11</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воды при ее передаче в общем объеме переданной воды;</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23,53</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22,36</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21,24</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21,24</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20,18</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водоснабжения;</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w:t>
            </w:r>
            <w:proofErr w:type="spellStart"/>
            <w:r w:rsidRPr="00BE228C">
              <w:rPr>
                <w:rFonts w:ascii="Times New Roman" w:hAnsi="Times New Roman"/>
                <w:sz w:val="24"/>
                <w:szCs w:val="24"/>
              </w:rPr>
              <w:t>тыс.куб.м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0,74</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0,72</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водоотведения;</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w:t>
            </w:r>
            <w:proofErr w:type="spellStart"/>
            <w:r w:rsidRPr="00BE228C">
              <w:rPr>
                <w:rFonts w:ascii="Times New Roman" w:hAnsi="Times New Roman"/>
                <w:sz w:val="24"/>
                <w:szCs w:val="24"/>
              </w:rPr>
              <w:t>тыс.куб.м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0,90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0,90</w:t>
            </w:r>
          </w:p>
        </w:tc>
      </w:tr>
      <w:tr w:rsidR="000C2C2A" w:rsidRPr="00BE228C" w:rsidTr="002346E4">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системах  уличного освещения;</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9,05</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101,87</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100,85</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гкал</w:t>
            </w:r>
            <w:proofErr w:type="spellEnd"/>
            <w:r w:rsidRPr="00BE228C">
              <w:rPr>
                <w:rFonts w:ascii="Times New Roman" w:hAnsi="Times New Roman"/>
                <w:sz w:val="24"/>
                <w:szCs w:val="24"/>
              </w:rPr>
              <w:t>/</w:t>
            </w:r>
            <w:proofErr w:type="spellStart"/>
            <w:r w:rsidRPr="00BE228C">
              <w:rPr>
                <w:rFonts w:ascii="Times New Roman" w:hAnsi="Times New Roman"/>
                <w:sz w:val="24"/>
                <w:szCs w:val="24"/>
              </w:rPr>
              <w:t>кв</w:t>
            </w:r>
            <w:proofErr w:type="gramStart"/>
            <w:r w:rsidRPr="00BE228C">
              <w:rPr>
                <w:rFonts w:ascii="Times New Roman" w:hAnsi="Times New Roman"/>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0,171</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0,170</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2.5.17</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куб</w:t>
            </w:r>
            <w:proofErr w:type="gramStart"/>
            <w:r w:rsidRPr="00BE228C">
              <w:rPr>
                <w:rFonts w:ascii="Times New Roman" w:hAnsi="Times New Roman"/>
                <w:sz w:val="24"/>
                <w:szCs w:val="24"/>
              </w:rPr>
              <w:t>.м</w:t>
            </w:r>
            <w:proofErr w:type="spellEnd"/>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12,65</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0C2C2A" w:rsidRPr="00BE228C" w:rsidRDefault="000C2C2A" w:rsidP="002346E4">
            <w:pPr>
              <w:spacing w:after="0" w:line="240" w:lineRule="auto"/>
              <w:ind w:firstLine="34"/>
              <w:rPr>
                <w:rFonts w:ascii="Times New Roman" w:hAnsi="Times New Roman"/>
                <w:sz w:val="24"/>
                <w:szCs w:val="24"/>
              </w:rPr>
            </w:pP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92</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2.5.21</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0C2C2A" w:rsidRPr="00BE228C" w:rsidRDefault="000C2C2A" w:rsidP="002346E4">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0C2C2A" w:rsidRPr="00BE228C" w:rsidTr="002346E4">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ind w:firstLine="33"/>
              <w:jc w:val="center"/>
              <w:rPr>
                <w:rFonts w:ascii="Times New Roman" w:hAnsi="Times New Roman"/>
                <w:sz w:val="24"/>
                <w:szCs w:val="24"/>
              </w:rPr>
            </w:pPr>
            <w:r w:rsidRPr="00BE228C">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85</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90</w:t>
            </w:r>
          </w:p>
        </w:tc>
      </w:tr>
      <w:tr w:rsidR="000C2C2A" w:rsidRPr="00BE228C" w:rsidTr="002346E4">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i/>
                <w:sz w:val="24"/>
                <w:szCs w:val="24"/>
              </w:rPr>
            </w:pPr>
            <w:r w:rsidRPr="00BE22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0C2C2A" w:rsidRPr="00BE228C" w:rsidTr="002346E4">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3.1</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0C2C2A" w:rsidRPr="00BE228C" w:rsidTr="002346E4">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3.2</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0C2C2A" w:rsidRPr="00BE228C" w:rsidTr="002346E4">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3.3</w:t>
            </w:r>
          </w:p>
        </w:tc>
        <w:tc>
          <w:tcPr>
            <w:tcW w:w="14033" w:type="dxa"/>
            <w:gridSpan w:val="17"/>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Целевой показатель</w:t>
            </w:r>
          </w:p>
        </w:tc>
      </w:tr>
      <w:tr w:rsidR="000C2C2A" w:rsidRPr="00BE228C" w:rsidTr="002346E4">
        <w:trPr>
          <w:gridAfter w:val="1"/>
          <w:wAfter w:w="283"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rPr>
                <w:rFonts w:ascii="Times New Roman" w:hAnsi="Times New Roman"/>
                <w:sz w:val="24"/>
                <w:szCs w:val="24"/>
              </w:rPr>
            </w:pPr>
            <w:r w:rsidRPr="00BE22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ind w:firstLine="34"/>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0C2C2A" w:rsidRPr="00BE228C" w:rsidRDefault="000C2C2A" w:rsidP="002346E4">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0C2C2A" w:rsidRPr="00BE228C" w:rsidRDefault="000C2C2A" w:rsidP="002346E4">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w:t>
      </w:r>
      <w:r w:rsidRPr="00A93C57">
        <w:rPr>
          <w:rFonts w:ascii="Times New Roman" w:hAnsi="Times New Roman"/>
          <w:color w:val="000000" w:themeColor="text1"/>
          <w:sz w:val="24"/>
          <w:szCs w:val="24"/>
        </w:rPr>
        <w:lastRenderedPageBreak/>
        <w:t xml:space="preserve">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994365" w:rsidRDefault="00994365" w:rsidP="00994365">
      <w:pPr>
        <w:widowControl w:val="0"/>
        <w:spacing w:after="0" w:line="240" w:lineRule="auto"/>
        <w:ind w:left="8496"/>
        <w:jc w:val="center"/>
        <w:rPr>
          <w:rFonts w:ascii="Times New Roman" w:hAnsi="Times New Roman"/>
          <w:sz w:val="24"/>
          <w:szCs w:val="28"/>
        </w:rPr>
      </w:pPr>
    </w:p>
    <w:p w:rsidR="00870A10" w:rsidRPr="00497355" w:rsidRDefault="00870A10" w:rsidP="004E65D2">
      <w:pPr>
        <w:widowControl w:val="0"/>
        <w:spacing w:after="0" w:line="240" w:lineRule="auto"/>
        <w:jc w:val="both"/>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985"/>
        <w:gridCol w:w="1842"/>
        <w:gridCol w:w="993"/>
        <w:gridCol w:w="992"/>
        <w:gridCol w:w="992"/>
        <w:gridCol w:w="992"/>
        <w:gridCol w:w="993"/>
        <w:gridCol w:w="992"/>
        <w:gridCol w:w="992"/>
      </w:tblGrid>
      <w:tr w:rsidR="00994365" w:rsidRPr="006969D9" w:rsidTr="002346E4">
        <w:tc>
          <w:tcPr>
            <w:tcW w:w="675"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977"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xml:space="preserve">, </w:t>
            </w:r>
            <w:proofErr w:type="spellStart"/>
            <w:r w:rsidRPr="006969D9">
              <w:rPr>
                <w:rFonts w:ascii="Times New Roman" w:hAnsi="Times New Roman"/>
                <w:sz w:val="24"/>
                <w:szCs w:val="24"/>
              </w:rPr>
              <w:t>всеготыс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roofErr w:type="spellEnd"/>
            <w:r w:rsidRPr="006969D9">
              <w:rPr>
                <w:rFonts w:ascii="Times New Roman" w:hAnsi="Times New Roman"/>
                <w:sz w:val="24"/>
                <w:szCs w:val="24"/>
              </w:rPr>
              <w:t>.</w:t>
            </w:r>
          </w:p>
        </w:tc>
        <w:tc>
          <w:tcPr>
            <w:tcW w:w="6946" w:type="dxa"/>
            <w:gridSpan w:val="7"/>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В том числе по годам, </w:t>
            </w: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roofErr w:type="spellEnd"/>
            <w:r w:rsidRPr="006969D9">
              <w:rPr>
                <w:rFonts w:ascii="Times New Roman" w:hAnsi="Times New Roman"/>
                <w:sz w:val="24"/>
                <w:szCs w:val="24"/>
              </w:rPr>
              <w:t>.</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994365" w:rsidRPr="006969D9" w:rsidTr="002346E4">
        <w:tc>
          <w:tcPr>
            <w:tcW w:w="675"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994365" w:rsidRPr="006E467A" w:rsidRDefault="00994365" w:rsidP="002346E4">
            <w:pPr>
              <w:jc w:val="center"/>
              <w:rPr>
                <w:rFonts w:ascii="Times New Roman" w:hAnsi="Times New Roman"/>
                <w:sz w:val="24"/>
                <w:szCs w:val="24"/>
              </w:rPr>
            </w:pPr>
            <w:r w:rsidRPr="006E467A">
              <w:rPr>
                <w:rFonts w:ascii="Times New Roman" w:hAnsi="Times New Roman"/>
                <w:sz w:val="24"/>
                <w:szCs w:val="24"/>
              </w:rPr>
              <w:t>4239,9</w:t>
            </w:r>
          </w:p>
        </w:tc>
        <w:tc>
          <w:tcPr>
            <w:tcW w:w="993" w:type="dxa"/>
            <w:vAlign w:val="center"/>
          </w:tcPr>
          <w:p w:rsidR="00994365" w:rsidRPr="006E467A" w:rsidRDefault="00994365" w:rsidP="002346E4">
            <w:pPr>
              <w:jc w:val="center"/>
              <w:rPr>
                <w:rFonts w:ascii="Times New Roman" w:hAnsi="Times New Roman"/>
                <w:sz w:val="24"/>
                <w:szCs w:val="24"/>
              </w:rPr>
            </w:pPr>
            <w:r w:rsidRPr="006E467A">
              <w:rPr>
                <w:rFonts w:ascii="Times New Roman" w:hAnsi="Times New Roman"/>
                <w:sz w:val="24"/>
                <w:szCs w:val="24"/>
              </w:rPr>
              <w:t>673,9</w:t>
            </w:r>
          </w:p>
        </w:tc>
        <w:tc>
          <w:tcPr>
            <w:tcW w:w="992" w:type="dxa"/>
            <w:vAlign w:val="center"/>
          </w:tcPr>
          <w:p w:rsidR="00994365" w:rsidRPr="006E467A" w:rsidRDefault="00994365" w:rsidP="002346E4">
            <w:pPr>
              <w:jc w:val="center"/>
              <w:rPr>
                <w:rFonts w:ascii="Times New Roman" w:hAnsi="Times New Roman"/>
                <w:sz w:val="24"/>
                <w:szCs w:val="24"/>
              </w:rPr>
            </w:pPr>
            <w:r w:rsidRPr="006E467A">
              <w:rPr>
                <w:rFonts w:ascii="Times New Roman" w:hAnsi="Times New Roman"/>
                <w:sz w:val="24"/>
                <w:szCs w:val="24"/>
              </w:rPr>
              <w:t>886,0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616,0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516,0</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516,0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516,0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516,0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994365" w:rsidRPr="006E467A" w:rsidRDefault="00994365" w:rsidP="002346E4">
            <w:pPr>
              <w:jc w:val="center"/>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994365" w:rsidRPr="006E467A" w:rsidRDefault="00994365" w:rsidP="002346E4">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994365" w:rsidRPr="006E467A" w:rsidRDefault="00994365" w:rsidP="002346E4">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994365" w:rsidRPr="006E467A" w:rsidRDefault="00994365" w:rsidP="002346E4">
            <w:pPr>
              <w:jc w:val="center"/>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994365" w:rsidRPr="006E467A" w:rsidRDefault="00994365" w:rsidP="002346E4">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994365" w:rsidRPr="006E467A" w:rsidRDefault="00994365" w:rsidP="002346E4">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994365" w:rsidRPr="006E467A" w:rsidRDefault="00994365" w:rsidP="002346E4">
            <w:pPr>
              <w:jc w:val="center"/>
              <w:rPr>
                <w:rFonts w:ascii="Times New Roman" w:hAnsi="Times New Roman"/>
                <w:sz w:val="24"/>
                <w:szCs w:val="24"/>
              </w:rPr>
            </w:pPr>
            <w:r w:rsidRPr="006E467A">
              <w:rPr>
                <w:rFonts w:ascii="Times New Roman" w:hAnsi="Times New Roman"/>
                <w:sz w:val="24"/>
                <w:szCs w:val="24"/>
              </w:rPr>
              <w:t>4239,9</w:t>
            </w:r>
          </w:p>
        </w:tc>
        <w:tc>
          <w:tcPr>
            <w:tcW w:w="993" w:type="dxa"/>
            <w:vAlign w:val="center"/>
          </w:tcPr>
          <w:p w:rsidR="00994365" w:rsidRPr="006E467A" w:rsidRDefault="00994365" w:rsidP="002346E4">
            <w:pPr>
              <w:jc w:val="center"/>
              <w:rPr>
                <w:rFonts w:ascii="Times New Roman" w:hAnsi="Times New Roman"/>
                <w:sz w:val="24"/>
                <w:szCs w:val="24"/>
              </w:rPr>
            </w:pPr>
            <w:r w:rsidRPr="006E467A">
              <w:rPr>
                <w:rFonts w:ascii="Times New Roman" w:hAnsi="Times New Roman"/>
                <w:sz w:val="24"/>
                <w:szCs w:val="24"/>
              </w:rPr>
              <w:t>673,9</w:t>
            </w:r>
          </w:p>
        </w:tc>
        <w:tc>
          <w:tcPr>
            <w:tcW w:w="992" w:type="dxa"/>
            <w:vAlign w:val="center"/>
          </w:tcPr>
          <w:p w:rsidR="00994365" w:rsidRPr="006E467A" w:rsidRDefault="00994365" w:rsidP="002346E4">
            <w:pPr>
              <w:jc w:val="center"/>
              <w:rPr>
                <w:rFonts w:ascii="Times New Roman" w:hAnsi="Times New Roman"/>
                <w:sz w:val="24"/>
                <w:szCs w:val="24"/>
              </w:rPr>
            </w:pPr>
            <w:r w:rsidRPr="006E467A">
              <w:rPr>
                <w:rFonts w:ascii="Times New Roman" w:hAnsi="Times New Roman"/>
                <w:sz w:val="24"/>
                <w:szCs w:val="24"/>
              </w:rPr>
              <w:t>886,0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616,0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516,0</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516,0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516,0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516,0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r>
      <w:tr w:rsidR="00994365" w:rsidRPr="006969D9" w:rsidTr="002346E4">
        <w:tc>
          <w:tcPr>
            <w:tcW w:w="67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675"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1477,5</w:t>
            </w:r>
          </w:p>
        </w:tc>
        <w:tc>
          <w:tcPr>
            <w:tcW w:w="993"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545,0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1477,5</w:t>
            </w:r>
          </w:p>
        </w:tc>
        <w:tc>
          <w:tcPr>
            <w:tcW w:w="993"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545,0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994365" w:rsidRPr="006969D9" w:rsidTr="002346E4">
        <w:tc>
          <w:tcPr>
            <w:tcW w:w="675"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2977"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Подпрограмма </w:t>
            </w:r>
            <w:r w:rsidRPr="006969D9">
              <w:rPr>
                <w:rFonts w:ascii="Times New Roman" w:hAnsi="Times New Roman"/>
                <w:sz w:val="24"/>
                <w:szCs w:val="24"/>
              </w:rPr>
              <w:lastRenderedPageBreak/>
              <w:t>«Энергосбережение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Всего</w:t>
            </w:r>
          </w:p>
        </w:tc>
        <w:tc>
          <w:tcPr>
            <w:tcW w:w="184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2 262,4</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341,4</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341,0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316,0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316,0</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316,0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316,0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316,0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2 262,4</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341,4</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341</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316</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316</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316</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316</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316</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jc w:val="center"/>
              <w:rPr>
                <w:rFonts w:ascii="Times New Roman" w:hAnsi="Times New Roman"/>
                <w:sz w:val="24"/>
                <w:szCs w:val="24"/>
              </w:rPr>
            </w:pPr>
            <w:r w:rsidRPr="006969D9">
              <w:rPr>
                <w:rFonts w:ascii="Times New Roman" w:hAnsi="Times New Roman"/>
                <w:sz w:val="24"/>
                <w:szCs w:val="24"/>
              </w:rPr>
              <w:t>0,0</w:t>
            </w:r>
          </w:p>
        </w:tc>
      </w:tr>
      <w:tr w:rsidR="00994365" w:rsidRPr="006969D9" w:rsidTr="002346E4">
        <w:tc>
          <w:tcPr>
            <w:tcW w:w="675"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500,0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500,0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994365" w:rsidRPr="006969D9" w:rsidTr="002346E4">
        <w:tc>
          <w:tcPr>
            <w:tcW w:w="675"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bl>
    <w:p w:rsidR="00870A10" w:rsidRPr="00497355" w:rsidRDefault="002346E4" w:rsidP="00870A10">
      <w:pPr>
        <w:widowControl w:val="0"/>
        <w:suppressAutoHyphens/>
        <w:spacing w:after="0" w:line="240" w:lineRule="auto"/>
        <w:jc w:val="both"/>
        <w:rPr>
          <w:rFonts w:ascii="Times New Roman" w:hAnsi="Times New Roman"/>
          <w:color w:val="000000" w:themeColor="text1"/>
          <w:sz w:val="28"/>
          <w:szCs w:val="28"/>
          <w:vertAlign w:val="superscript"/>
        </w:rPr>
      </w:pPr>
      <w:r>
        <w:rPr>
          <w:color w:val="000000" w:themeColor="text1"/>
        </w:rPr>
        <w:pict>
          <v:line id="_x0000_s1027" style="position:absolute;left:0;text-align:left;z-index:251662336;mso-position-horizontal-relative:text;mso-position-vertical-relative:text" from="-7.1pt,548.2pt" to="478.9pt,548.2pt"/>
        </w:pict>
      </w: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2E40D4" w:rsidRPr="00497355"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AD0EB5" w:rsidRDefault="00AD0EB5" w:rsidP="002E40D4">
      <w:pPr>
        <w:widowControl w:val="0"/>
        <w:spacing w:after="0" w:line="240" w:lineRule="auto"/>
        <w:ind w:left="8496"/>
        <w:jc w:val="center"/>
        <w:rPr>
          <w:rFonts w:ascii="Times New Roman" w:hAnsi="Times New Roman"/>
          <w:color w:val="000000" w:themeColor="text1"/>
          <w:sz w:val="24"/>
          <w:szCs w:val="28"/>
        </w:rPr>
      </w:pPr>
    </w:p>
    <w:p w:rsidR="00AD0EB5" w:rsidRDefault="00AD0EB5" w:rsidP="002E40D4">
      <w:pPr>
        <w:widowControl w:val="0"/>
        <w:spacing w:after="0" w:line="240" w:lineRule="auto"/>
        <w:ind w:left="8496"/>
        <w:jc w:val="center"/>
        <w:rPr>
          <w:rFonts w:ascii="Times New Roman" w:hAnsi="Times New Roman"/>
          <w:color w:val="000000" w:themeColor="text1"/>
          <w:sz w:val="24"/>
          <w:szCs w:val="28"/>
        </w:rPr>
      </w:pP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2E40D4" w:rsidRPr="00497355" w:rsidRDefault="002E40D4" w:rsidP="002E40D4">
      <w:pPr>
        <w:widowControl w:val="0"/>
        <w:spacing w:after="0" w:line="240" w:lineRule="auto"/>
        <w:ind w:left="8496"/>
        <w:jc w:val="center"/>
        <w:rPr>
          <w:rFonts w:ascii="Times New Roman" w:hAnsi="Times New Roman"/>
          <w:color w:val="000000" w:themeColor="text1"/>
          <w:sz w:val="24"/>
          <w:szCs w:val="28"/>
        </w:rPr>
      </w:pPr>
    </w:p>
    <w:tbl>
      <w:tblPr>
        <w:tblW w:w="156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74"/>
        <w:gridCol w:w="228"/>
        <w:gridCol w:w="1272"/>
        <w:gridCol w:w="1146"/>
        <w:gridCol w:w="1053"/>
        <w:gridCol w:w="123"/>
        <w:gridCol w:w="470"/>
        <w:gridCol w:w="1204"/>
        <w:gridCol w:w="804"/>
        <w:gridCol w:w="819"/>
        <w:gridCol w:w="1934"/>
        <w:gridCol w:w="1417"/>
        <w:gridCol w:w="1359"/>
        <w:gridCol w:w="1349"/>
        <w:gridCol w:w="1338"/>
        <w:gridCol w:w="431"/>
      </w:tblGrid>
      <w:tr w:rsidR="00497355" w:rsidRPr="00497355" w:rsidTr="00791AEB">
        <w:trPr>
          <w:gridBefore w:val="3"/>
          <w:wBefore w:w="923" w:type="dxa"/>
        </w:trPr>
        <w:tc>
          <w:tcPr>
            <w:tcW w:w="14719" w:type="dxa"/>
            <w:gridSpan w:val="14"/>
            <w:tcBorders>
              <w:top w:val="nil"/>
              <w:left w:val="nil"/>
              <w:bottom w:val="nil"/>
              <w:right w:val="nil"/>
            </w:tcBorders>
            <w:shd w:val="clear" w:color="auto" w:fill="auto"/>
          </w:tcPr>
          <w:p w:rsidR="002E40D4" w:rsidRPr="00497355" w:rsidRDefault="002E40D4" w:rsidP="00791AEB">
            <w:pPr>
              <w:spacing w:after="0"/>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План реализации муниципальной программы </w:t>
            </w:r>
          </w:p>
          <w:p w:rsidR="002E40D4" w:rsidRPr="00497355" w:rsidRDefault="002E40D4" w:rsidP="00791AEB">
            <w:pPr>
              <w:spacing w:after="0"/>
              <w:jc w:val="center"/>
              <w:rPr>
                <w:rFonts w:ascii="Times New Roman" w:hAnsi="Times New Roman"/>
                <w:b/>
                <w:color w:val="000000" w:themeColor="text1"/>
                <w:sz w:val="28"/>
                <w:szCs w:val="28"/>
              </w:rPr>
            </w:pPr>
            <w:r w:rsidRPr="00497355">
              <w:rPr>
                <w:rFonts w:ascii="Times New Roman" w:hAnsi="Times New Roman"/>
                <w:color w:val="000000" w:themeColor="text1"/>
                <w:sz w:val="28"/>
                <w:szCs w:val="28"/>
              </w:rPr>
              <w:t>«Развитие топливно-энергетического комплекса»</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0"/>
          <w:wAfter w:w="11125" w:type="dxa"/>
        </w:trPr>
        <w:tc>
          <w:tcPr>
            <w:tcW w:w="421" w:type="dxa"/>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1774" w:type="dxa"/>
            <w:gridSpan w:val="3"/>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2322" w:type="dxa"/>
            <w:gridSpan w:val="3"/>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vMerge w:val="restart"/>
            <w:tcBorders>
              <w:top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r w:rsidRPr="00497355">
              <w:rPr>
                <w:rFonts w:ascii="Times New Roman" w:hAnsi="Times New Roman" w:cs="Times New Roman"/>
                <w:color w:val="000000" w:themeColor="text1"/>
              </w:rPr>
              <w:t xml:space="preserve">N </w:t>
            </w:r>
            <w:proofErr w:type="gramStart"/>
            <w:r w:rsidRPr="00497355">
              <w:rPr>
                <w:rFonts w:ascii="Times New Roman" w:hAnsi="Times New Roman" w:cs="Times New Roman"/>
                <w:color w:val="000000" w:themeColor="text1"/>
              </w:rPr>
              <w:t>п</w:t>
            </w:r>
            <w:proofErr w:type="gramEnd"/>
            <w:r w:rsidRPr="00497355">
              <w:rPr>
                <w:rFonts w:ascii="Times New Roman" w:hAnsi="Times New Roman" w:cs="Times New Roman"/>
                <w:color w:val="000000" w:themeColor="text1"/>
              </w:rPr>
              <w:t>/п</w:t>
            </w:r>
            <w:r w:rsidRPr="00497355">
              <w:rPr>
                <w:rFonts w:ascii="Times New Roman" w:hAnsi="Times New Roman" w:cs="Times New Roman"/>
                <w:b/>
                <w:color w:val="000000" w:themeColor="text1"/>
                <w:vertAlign w:val="superscript"/>
              </w:rPr>
              <w:t>1)</w:t>
            </w:r>
          </w:p>
        </w:tc>
        <w:tc>
          <w:tcPr>
            <w:tcW w:w="2646" w:type="dxa"/>
            <w:gridSpan w:val="3"/>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Наименование подпрограммы, основного мероприятия, ведомственной целевой программы, контрольного события</w:t>
            </w:r>
          </w:p>
        </w:tc>
        <w:tc>
          <w:tcPr>
            <w:tcW w:w="1053" w:type="dxa"/>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roofErr w:type="gramStart"/>
            <w:r w:rsidRPr="00497355">
              <w:rPr>
                <w:rFonts w:ascii="Times New Roman" w:hAnsi="Times New Roman" w:cs="Times New Roman"/>
                <w:color w:val="000000" w:themeColor="text1"/>
              </w:rPr>
              <w:t>Статус</w:t>
            </w:r>
            <w:hyperlink w:anchor="sub_70" w:history="1">
              <w:r w:rsidRPr="00497355">
                <w:rPr>
                  <w:rStyle w:val="a7"/>
                  <w:rFonts w:ascii="Times New Roman" w:hAnsi="Times New Roman"/>
                  <w:color w:val="000000" w:themeColor="text1"/>
                  <w:vertAlign w:val="superscript"/>
                </w:rPr>
                <w:t>2</w:t>
              </w:r>
            </w:hyperlink>
            <w:r w:rsidRPr="00497355">
              <w:rPr>
                <w:rFonts w:ascii="Times New Roman" w:hAnsi="Times New Roman" w:cs="Times New Roman"/>
                <w:b/>
                <w:color w:val="000000" w:themeColor="text1"/>
                <w:vertAlign w:val="superscript"/>
              </w:rPr>
              <w:t>)</w:t>
            </w:r>
            <w:proofErr w:type="gramEnd"/>
          </w:p>
        </w:tc>
        <w:tc>
          <w:tcPr>
            <w:tcW w:w="1797" w:type="dxa"/>
            <w:gridSpan w:val="3"/>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roofErr w:type="gramStart"/>
            <w:r w:rsidRPr="00497355">
              <w:rPr>
                <w:rFonts w:ascii="Times New Roman" w:hAnsi="Times New Roman" w:cs="Times New Roman"/>
                <w:color w:val="000000" w:themeColor="text1"/>
              </w:rPr>
              <w:t>Ответственный</w:t>
            </w:r>
            <w:proofErr w:type="gramEnd"/>
            <w:r w:rsidRPr="00497355">
              <w:rPr>
                <w:rFonts w:ascii="Times New Roman" w:hAnsi="Times New Roman" w:cs="Times New Roman"/>
                <w:color w:val="000000" w:themeColor="text1"/>
              </w:rPr>
              <w:t xml:space="preserve"> за реализацию мероприятия, выполнение контрольное событие </w:t>
            </w:r>
            <w:r w:rsidRPr="00497355">
              <w:rPr>
                <w:rFonts w:ascii="Times New Roman" w:hAnsi="Times New Roman" w:cs="Times New Roman"/>
                <w:b/>
                <w:color w:val="000000" w:themeColor="text1"/>
                <w:vertAlign w:val="superscript"/>
              </w:rPr>
              <w:t>3)</w:t>
            </w:r>
          </w:p>
        </w:tc>
        <w:tc>
          <w:tcPr>
            <w:tcW w:w="1623" w:type="dxa"/>
            <w:gridSpan w:val="2"/>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vertAlign w:val="superscript"/>
              </w:rPr>
            </w:pPr>
            <w:r w:rsidRPr="00497355">
              <w:rPr>
                <w:rFonts w:ascii="Times New Roman" w:hAnsi="Times New Roman" w:cs="Times New Roman"/>
                <w:color w:val="000000" w:themeColor="text1"/>
              </w:rPr>
              <w:t>Срок реализации мероприятия, дата контрольного события</w:t>
            </w:r>
            <w:proofErr w:type="gramStart"/>
            <w:r w:rsidRPr="00497355">
              <w:rPr>
                <w:rFonts w:ascii="Times New Roman" w:hAnsi="Times New Roman" w:cs="Times New Roman"/>
                <w:b/>
                <w:color w:val="000000" w:themeColor="text1"/>
                <w:vertAlign w:val="superscript"/>
              </w:rPr>
              <w:t>4</w:t>
            </w:r>
            <w:proofErr w:type="gramEnd"/>
            <w:r w:rsidRPr="00497355">
              <w:rPr>
                <w:rFonts w:ascii="Times New Roman" w:hAnsi="Times New Roman" w:cs="Times New Roman"/>
                <w:b/>
                <w:color w:val="000000" w:themeColor="text1"/>
                <w:vertAlign w:val="superscript"/>
              </w:rPr>
              <w:t>)</w:t>
            </w:r>
          </w:p>
        </w:tc>
        <w:tc>
          <w:tcPr>
            <w:tcW w:w="1934" w:type="dxa"/>
            <w:vMerge w:val="restart"/>
            <w:tcBorders>
              <w:top w:val="single" w:sz="4" w:space="0" w:color="auto"/>
              <w:left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Код классификации расходов бюджета</w:t>
            </w:r>
          </w:p>
        </w:tc>
        <w:tc>
          <w:tcPr>
            <w:tcW w:w="5463" w:type="dxa"/>
            <w:gridSpan w:val="4"/>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vertAlign w:val="superscript"/>
              </w:rPr>
            </w:pPr>
            <w:r w:rsidRPr="00497355">
              <w:rPr>
                <w:rFonts w:ascii="Times New Roman" w:hAnsi="Times New Roman" w:cs="Times New Roman"/>
                <w:color w:val="000000" w:themeColor="text1"/>
              </w:rPr>
              <w:t>Поквартальное распределение прогноза кассовых выплат, тыс</w:t>
            </w:r>
            <w:proofErr w:type="gramStart"/>
            <w:r w:rsidRPr="00497355">
              <w:rPr>
                <w:rFonts w:ascii="Times New Roman" w:hAnsi="Times New Roman" w:cs="Times New Roman"/>
                <w:color w:val="000000" w:themeColor="text1"/>
              </w:rPr>
              <w:t>.р</w:t>
            </w:r>
            <w:proofErr w:type="gramEnd"/>
            <w:r w:rsidRPr="00497355">
              <w:rPr>
                <w:rFonts w:ascii="Times New Roman" w:hAnsi="Times New Roman" w:cs="Times New Roman"/>
                <w:color w:val="000000" w:themeColor="text1"/>
              </w:rPr>
              <w:t>ублей</w:t>
            </w:r>
            <w:r w:rsidRPr="00497355">
              <w:rPr>
                <w:rFonts w:ascii="Times New Roman" w:hAnsi="Times New Roman" w:cs="Times New Roman"/>
                <w:b/>
                <w:color w:val="000000" w:themeColor="text1"/>
                <w:vertAlign w:val="superscript"/>
              </w:rPr>
              <w:t>5)</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vMerge/>
            <w:tcBorders>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2646" w:type="dxa"/>
            <w:gridSpan w:val="3"/>
            <w:vMerge/>
            <w:tcBorders>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053" w:type="dxa"/>
            <w:vMerge/>
            <w:tcBorders>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vMerge/>
            <w:tcBorders>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vMerge/>
            <w:tcBorders>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934" w:type="dxa"/>
            <w:vMerge/>
            <w:tcBorders>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 кв.</w:t>
            </w: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II кв.</w:t>
            </w: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III кв.</w:t>
            </w: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IV кв.</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1</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3</w:t>
            </w: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4</w:t>
            </w: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5</w:t>
            </w: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6</w:t>
            </w: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7</w:t>
            </w: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8</w:t>
            </w: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9</w:t>
            </w: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10</w:t>
            </w: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Подпрограмма № 1</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2.1</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Мероприятие № 1</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Контрольное событие 2.1</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2.2</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Мероприятие № 2</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Контрольное событие 2.2</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695" w:type="dxa"/>
            <w:gridSpan w:val="2"/>
            <w:tcBorders>
              <w:top w:val="single" w:sz="4" w:space="0" w:color="auto"/>
              <w:bottom w:val="single" w:sz="4" w:space="0" w:color="auto"/>
              <w:right w:val="single" w:sz="4" w:space="0" w:color="auto"/>
            </w:tcBorders>
          </w:tcPr>
          <w:p w:rsidR="002E40D4" w:rsidRPr="00497355" w:rsidRDefault="002E40D4" w:rsidP="00791AEB">
            <w:pPr>
              <w:pStyle w:val="a9"/>
              <w:jc w:val="center"/>
              <w:rPr>
                <w:rFonts w:ascii="Times New Roman" w:hAnsi="Times New Roman" w:cs="Times New Roman"/>
                <w:color w:val="000000" w:themeColor="text1"/>
              </w:rPr>
            </w:pPr>
            <w:r w:rsidRPr="00497355">
              <w:rPr>
                <w:rFonts w:ascii="Times New Roman" w:hAnsi="Times New Roman" w:cs="Times New Roman"/>
                <w:color w:val="000000" w:themeColor="text1"/>
              </w:rPr>
              <w:t>….</w:t>
            </w:r>
          </w:p>
        </w:tc>
        <w:tc>
          <w:tcPr>
            <w:tcW w:w="2646"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3"/>
              <w:rPr>
                <w:rFonts w:ascii="Times New Roman" w:hAnsi="Times New Roman" w:cs="Times New Roman"/>
                <w:color w:val="000000" w:themeColor="text1"/>
              </w:rPr>
            </w:pPr>
            <w:r w:rsidRPr="00497355">
              <w:rPr>
                <w:rFonts w:ascii="Times New Roman" w:hAnsi="Times New Roman" w:cs="Times New Roman"/>
                <w:color w:val="000000" w:themeColor="text1"/>
              </w:rPr>
              <w:t>….</w:t>
            </w:r>
          </w:p>
        </w:tc>
        <w:tc>
          <w:tcPr>
            <w:tcW w:w="1053"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797" w:type="dxa"/>
            <w:gridSpan w:val="3"/>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623" w:type="dxa"/>
            <w:gridSpan w:val="2"/>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1"/>
          <w:wAfter w:w="431" w:type="dxa"/>
        </w:trPr>
        <w:tc>
          <w:tcPr>
            <w:tcW w:w="9748" w:type="dxa"/>
            <w:gridSpan w:val="12"/>
            <w:tcBorders>
              <w:top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r w:rsidRPr="00497355">
              <w:rPr>
                <w:rFonts w:ascii="Times New Roman" w:hAnsi="Times New Roman" w:cs="Times New Roman"/>
                <w:color w:val="000000" w:themeColor="text1"/>
              </w:rPr>
              <w:t>Итого по муниципальной программе</w:t>
            </w:r>
          </w:p>
        </w:tc>
        <w:tc>
          <w:tcPr>
            <w:tcW w:w="1417"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5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49"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c>
          <w:tcPr>
            <w:tcW w:w="1338" w:type="dxa"/>
            <w:tcBorders>
              <w:top w:val="single" w:sz="4" w:space="0" w:color="auto"/>
              <w:left w:val="single" w:sz="4" w:space="0" w:color="auto"/>
              <w:bottom w:val="single" w:sz="4" w:space="0" w:color="auto"/>
              <w:right w:val="single" w:sz="4" w:space="0" w:color="auto"/>
            </w:tcBorders>
          </w:tcPr>
          <w:p w:rsidR="002E40D4" w:rsidRPr="00497355" w:rsidRDefault="002E40D4" w:rsidP="00791AEB">
            <w:pPr>
              <w:pStyle w:val="a9"/>
              <w:rPr>
                <w:rFonts w:ascii="Times New Roman" w:hAnsi="Times New Roman" w:cs="Times New Roman"/>
                <w:color w:val="000000" w:themeColor="text1"/>
              </w:rPr>
            </w:pPr>
          </w:p>
        </w:tc>
      </w:tr>
      <w:tr w:rsidR="00497355" w:rsidRPr="00497355" w:rsidTr="00791AEB">
        <w:tblPrEx>
          <w:tblBorders>
            <w:insideH w:val="none" w:sz="0" w:space="0" w:color="auto"/>
            <w:insideV w:val="none" w:sz="0" w:space="0" w:color="auto"/>
          </w:tblBorders>
          <w:tblLook w:val="0000" w:firstRow="0" w:lastRow="0" w:firstColumn="0" w:lastColumn="0" w:noHBand="0" w:noVBand="0"/>
        </w:tblPrEx>
        <w:trPr>
          <w:gridAfter w:val="7"/>
          <w:wAfter w:w="8647" w:type="dxa"/>
        </w:trPr>
        <w:tc>
          <w:tcPr>
            <w:tcW w:w="3341" w:type="dxa"/>
            <w:gridSpan w:val="5"/>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1646" w:type="dxa"/>
            <w:gridSpan w:val="3"/>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c>
          <w:tcPr>
            <w:tcW w:w="2008" w:type="dxa"/>
            <w:gridSpan w:val="2"/>
            <w:tcBorders>
              <w:top w:val="nil"/>
              <w:left w:val="nil"/>
              <w:bottom w:val="nil"/>
              <w:right w:val="nil"/>
            </w:tcBorders>
          </w:tcPr>
          <w:p w:rsidR="002E40D4" w:rsidRPr="00497355" w:rsidRDefault="002E40D4" w:rsidP="00791AEB">
            <w:pPr>
              <w:pStyle w:val="a9"/>
              <w:rPr>
                <w:rFonts w:ascii="Times New Roman" w:hAnsi="Times New Roman" w:cs="Times New Roman"/>
                <w:color w:val="000000" w:themeColor="text1"/>
              </w:rPr>
            </w:pPr>
          </w:p>
        </w:tc>
      </w:tr>
    </w:tbl>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1)</w:t>
      </w:r>
      <w:r w:rsidRPr="00497355">
        <w:rPr>
          <w:rFonts w:ascii="Times New Roman" w:hAnsi="Times New Roman"/>
          <w:color w:val="000000" w:themeColor="text1"/>
          <w:sz w:val="24"/>
          <w:szCs w:val="24"/>
        </w:rPr>
        <w:t xml:space="preserve"> Нумерация основного мероприятия, мероприятия подпрограммы и ведомственной целевой программы должна соответствовать нумерации, указанной в муниципальной программе (подпрограмме, ведомственной целевой программе).</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2) </w:t>
      </w:r>
      <w:r w:rsidRPr="00497355">
        <w:rPr>
          <w:rFonts w:ascii="Times New Roman" w:hAnsi="Times New Roman"/>
          <w:color w:val="000000" w:themeColor="text1"/>
          <w:sz w:val="24"/>
          <w:szCs w:val="24"/>
        </w:rPr>
        <w:t xml:space="preserve"> Контрольное событие отмечается в следующих случаях:</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lastRenderedPageBreak/>
        <w:t xml:space="preserve">            если контрольное событие отражает результат выполнения мероприятий приоритетных национальных проектов, присваивается статус "2";</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если контрольное событие включено в иной план, присваивается статус "3" с указанием в сноске наименования плана ("дорожной карты").</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            Допускается присваивание нескольких статусов одному контрольному событию в соответствующей графе.</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3) </w:t>
      </w:r>
      <w:proofErr w:type="gramStart"/>
      <w:r w:rsidRPr="00497355">
        <w:rPr>
          <w:rFonts w:ascii="Times New Roman" w:hAnsi="Times New Roman"/>
          <w:color w:val="000000" w:themeColor="text1"/>
          <w:sz w:val="24"/>
          <w:szCs w:val="24"/>
        </w:rPr>
        <w:t>Ответственным</w:t>
      </w:r>
      <w:proofErr w:type="gramEnd"/>
      <w:r w:rsidRPr="00497355">
        <w:rPr>
          <w:rFonts w:ascii="Times New Roman" w:hAnsi="Times New Roman"/>
          <w:color w:val="000000" w:themeColor="text1"/>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4) </w:t>
      </w:r>
      <w:r w:rsidRPr="00497355">
        <w:rPr>
          <w:rFonts w:ascii="Times New Roman" w:hAnsi="Times New Roman"/>
          <w:color w:val="000000" w:themeColor="text1"/>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vertAlign w:val="superscript"/>
        </w:rPr>
        <w:t xml:space="preserve">5) </w:t>
      </w:r>
      <w:r w:rsidRPr="00497355">
        <w:rPr>
          <w:rFonts w:ascii="Times New Roman" w:hAnsi="Times New Roman"/>
          <w:color w:val="000000" w:themeColor="text1"/>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2E40D4" w:rsidRPr="00497355" w:rsidRDefault="002E40D4" w:rsidP="002E40D4">
      <w:pPr>
        <w:spacing w:after="0" w:line="240" w:lineRule="auto"/>
        <w:jc w:val="both"/>
        <w:rPr>
          <w:rFonts w:ascii="Times New Roman" w:hAnsi="Times New Roman"/>
          <w:color w:val="000000" w:themeColor="text1"/>
          <w:sz w:val="24"/>
          <w:szCs w:val="24"/>
        </w:rPr>
      </w:pPr>
    </w:p>
    <w:p w:rsidR="002E40D4" w:rsidRPr="00497355" w:rsidRDefault="002E40D4" w:rsidP="002E40D4">
      <w:pPr>
        <w:spacing w:after="0" w:line="240" w:lineRule="auto"/>
        <w:jc w:val="both"/>
        <w:rPr>
          <w:rFonts w:ascii="Times New Roman" w:hAnsi="Times New Roman"/>
          <w:color w:val="000000" w:themeColor="text1"/>
          <w:sz w:val="24"/>
          <w:szCs w:val="24"/>
        </w:rPr>
      </w:pPr>
    </w:p>
    <w:p w:rsidR="002E40D4" w:rsidRPr="00497355" w:rsidRDefault="002E40D4" w:rsidP="002E40D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Начальник отдела капитального строительства</w:t>
      </w:r>
    </w:p>
    <w:p w:rsidR="002E40D4" w:rsidRPr="00497355" w:rsidRDefault="002E40D4" w:rsidP="002E40D4">
      <w:pPr>
        <w:widowControl w:val="0"/>
        <w:suppressAutoHyphen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муниципального образования </w:t>
      </w:r>
    </w:p>
    <w:p w:rsidR="002E40D4" w:rsidRPr="00497355" w:rsidRDefault="002E40D4" w:rsidP="002E40D4">
      <w:pPr>
        <w:widowControl w:val="0"/>
        <w:suppressAutoHyphen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Кавказский район                                                                                                                                                                           </w:t>
      </w:r>
      <w:proofErr w:type="spellStart"/>
      <w:r w:rsidRPr="00497355">
        <w:rPr>
          <w:rFonts w:ascii="Times New Roman" w:hAnsi="Times New Roman"/>
          <w:color w:val="000000" w:themeColor="text1"/>
          <w:sz w:val="24"/>
          <w:szCs w:val="24"/>
        </w:rPr>
        <w:t>Е.В.Неупокоева</w:t>
      </w:r>
      <w:proofErr w:type="spellEnd"/>
    </w:p>
    <w:p w:rsidR="002E40D4" w:rsidRPr="00497355" w:rsidRDefault="002E40D4" w:rsidP="002E40D4">
      <w:pPr>
        <w:widowControl w:val="0"/>
        <w:suppressAutoHyphens/>
        <w:spacing w:after="0" w:line="240" w:lineRule="auto"/>
        <w:jc w:val="both"/>
        <w:rPr>
          <w:rFonts w:ascii="Times New Roman" w:hAnsi="Times New Roman"/>
          <w:color w:val="000000" w:themeColor="text1"/>
          <w:sz w:val="24"/>
          <w:szCs w:val="24"/>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5" w:name="sub_112"/>
            <w:r w:rsidRPr="00497355">
              <w:rPr>
                <w:rFonts w:ascii="Times New Roman" w:hAnsi="Times New Roman" w:cs="Times New Roman"/>
                <w:color w:val="000000" w:themeColor="text1"/>
                <w:sz w:val="28"/>
                <w:szCs w:val="28"/>
              </w:rPr>
              <w:t>Участники подпрограмм</w:t>
            </w:r>
            <w:bookmarkEnd w:id="5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220"/>
            <w:r w:rsidRPr="00497355">
              <w:rPr>
                <w:rFonts w:ascii="Times New Roman" w:hAnsi="Times New Roman" w:cs="Times New Roman"/>
                <w:color w:val="000000" w:themeColor="text1"/>
                <w:sz w:val="28"/>
                <w:szCs w:val="28"/>
              </w:rPr>
              <w:t>Этапы и сроки реализации подпрограммы</w:t>
            </w:r>
            <w:bookmarkEnd w:id="56"/>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7"/>
          </w:p>
        </w:tc>
        <w:tc>
          <w:tcPr>
            <w:tcW w:w="6379" w:type="dxa"/>
            <w:tcBorders>
              <w:top w:val="single" w:sz="4" w:space="0" w:color="auto"/>
              <w:left w:val="single" w:sz="4" w:space="0" w:color="auto"/>
              <w:bottom w:val="single" w:sz="4" w:space="0" w:color="auto"/>
            </w:tcBorders>
          </w:tcPr>
          <w:p w:rsidR="00EA0279" w:rsidRPr="006969D9" w:rsidRDefault="00EA0279" w:rsidP="00EA0279">
            <w:pPr>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общий объем финансирования составляет </w:t>
            </w:r>
            <w:r w:rsidRPr="000C072D">
              <w:rPr>
                <w:rFonts w:ascii="Times New Roman" w:hAnsi="Times New Roman"/>
                <w:color w:val="000000"/>
                <w:sz w:val="28"/>
                <w:szCs w:val="28"/>
              </w:rPr>
              <w:t>1477,5</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332,5 тысяч рублей;</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sidRPr="000C072D">
              <w:rPr>
                <w:rFonts w:ascii="Times New Roman" w:hAnsi="Times New Roman"/>
                <w:color w:val="000000"/>
                <w:sz w:val="28"/>
                <w:szCs w:val="28"/>
              </w:rPr>
              <w:t>545,0 тысяч</w:t>
            </w:r>
            <w:r w:rsidRPr="006969D9">
              <w:rPr>
                <w:rFonts w:ascii="Times New Roman" w:hAnsi="Times New Roman"/>
                <w:sz w:val="28"/>
                <w:szCs w:val="28"/>
              </w:rPr>
              <w:t xml:space="preserve"> рублей;</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2017 год – 200,0 тысяч рублей;</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100,0 тысяч рублей;</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100,0 тысяч рублей;</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100,0 тысяч рублей;</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 xml:space="preserve">2021год - </w:t>
            </w:r>
            <w:r>
              <w:rPr>
                <w:rFonts w:ascii="Times New Roman" w:hAnsi="Times New Roman"/>
                <w:sz w:val="28"/>
                <w:szCs w:val="28"/>
              </w:rPr>
              <w:t xml:space="preserve">  </w:t>
            </w:r>
            <w:r w:rsidRPr="006969D9">
              <w:rPr>
                <w:rFonts w:ascii="Times New Roman" w:hAnsi="Times New Roman"/>
                <w:sz w:val="28"/>
                <w:szCs w:val="28"/>
              </w:rPr>
              <w:t>100,0 тысяч рублей;</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в том числе из средств местного бюджета –</w:t>
            </w:r>
            <w:r>
              <w:rPr>
                <w:rFonts w:ascii="Times New Roman" w:hAnsi="Times New Roman"/>
                <w:sz w:val="28"/>
                <w:szCs w:val="28"/>
              </w:rPr>
              <w:t xml:space="preserve"> </w:t>
            </w:r>
            <w:r w:rsidRPr="000C072D">
              <w:rPr>
                <w:rFonts w:ascii="Times New Roman" w:hAnsi="Times New Roman"/>
                <w:color w:val="000000"/>
                <w:sz w:val="28"/>
                <w:szCs w:val="28"/>
              </w:rPr>
              <w:t>1477,5</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332,5 тысяч рублей;</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sidRPr="000C072D">
              <w:rPr>
                <w:rFonts w:ascii="Times New Roman" w:hAnsi="Times New Roman"/>
                <w:color w:val="000000"/>
                <w:sz w:val="28"/>
                <w:szCs w:val="28"/>
              </w:rPr>
              <w:t>545,0</w:t>
            </w:r>
            <w:r w:rsidRPr="006969D9">
              <w:rPr>
                <w:rFonts w:ascii="Times New Roman" w:hAnsi="Times New Roman"/>
                <w:sz w:val="28"/>
                <w:szCs w:val="28"/>
              </w:rPr>
              <w:t xml:space="preserve"> тысяч рублей;</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2017 год – 200,0 тысяч рублей;</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100,0 тысяч рублей;</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100,0 тысяч рублей;</w:t>
            </w:r>
          </w:p>
          <w:p w:rsidR="00EA0279" w:rsidRPr="006969D9" w:rsidRDefault="00EA0279" w:rsidP="00EA0279">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100,0 тысяч рублей;</w:t>
            </w:r>
          </w:p>
          <w:p w:rsidR="00682974" w:rsidRPr="00497355" w:rsidRDefault="00EA0279" w:rsidP="00EA0279">
            <w:pPr>
              <w:spacing w:after="0" w:line="240" w:lineRule="auto"/>
              <w:ind w:left="720"/>
              <w:contextualSpacing/>
              <w:jc w:val="both"/>
              <w:rPr>
                <w:rFonts w:ascii="Times New Roman" w:hAnsi="Times New Roman" w:cs="Times New Roman"/>
                <w:color w:val="000000" w:themeColor="text1"/>
                <w:sz w:val="28"/>
                <w:szCs w:val="28"/>
              </w:rPr>
            </w:pPr>
            <w:r w:rsidRPr="006969D9">
              <w:rPr>
                <w:rFonts w:ascii="Times New Roman" w:hAnsi="Times New Roman"/>
                <w:sz w:val="28"/>
                <w:szCs w:val="28"/>
              </w:rPr>
              <w:t>2021 год – 100,0 тысяч рублей</w:t>
            </w: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101"/>
      <w:r w:rsidRPr="00497355">
        <w:rPr>
          <w:rFonts w:ascii="Times New Roman" w:hAnsi="Times New Roman" w:cs="Times New Roman"/>
          <w:b/>
          <w:bCs/>
          <w:color w:val="000000" w:themeColor="text1"/>
          <w:sz w:val="28"/>
          <w:szCs w:val="28"/>
        </w:rPr>
        <w:lastRenderedPageBreak/>
        <w:t>1. Характеристика текущего состояния и прогноз развития газификации муниципального образования Кавказский район</w:t>
      </w:r>
    </w:p>
    <w:bookmarkEnd w:id="5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5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1" w:name="sub_10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103"/>
      <w:r w:rsidRPr="00497355">
        <w:rPr>
          <w:rFonts w:ascii="Times New Roman" w:hAnsi="Times New Roman" w:cs="Times New Roman"/>
          <w:b/>
          <w:bCs/>
          <w:color w:val="000000" w:themeColor="text1"/>
          <w:sz w:val="28"/>
          <w:szCs w:val="28"/>
        </w:rPr>
        <w:t>3. Перечень мероприятий подпрограммы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A0279" w:rsidRDefault="00EA0279"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Общий объем финансирования подпрограммы составляет 14</w:t>
      </w:r>
      <w:r>
        <w:rPr>
          <w:rFonts w:ascii="Times New Roman" w:hAnsi="Times New Roman"/>
          <w:sz w:val="28"/>
          <w:szCs w:val="28"/>
        </w:rPr>
        <w:t>77</w:t>
      </w:r>
      <w:r w:rsidRPr="00C262F7">
        <w:rPr>
          <w:rFonts w:ascii="Times New Roman" w:hAnsi="Times New Roman"/>
          <w:sz w:val="28"/>
          <w:szCs w:val="28"/>
        </w:rPr>
        <w:t>,5 тысяч рублей и приведен в приложении № 3</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_GoBack"/>
      <w:bookmarkEnd w:id="65"/>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6"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7" w:name="sub_105"/>
      <w:r w:rsidRPr="00497355">
        <w:rPr>
          <w:rFonts w:ascii="Times New Roman" w:hAnsi="Times New Roman" w:cs="Times New Roman"/>
          <w:b/>
          <w:bCs/>
          <w:color w:val="000000" w:themeColor="text1"/>
          <w:sz w:val="28"/>
          <w:szCs w:val="28"/>
        </w:rPr>
        <w:lastRenderedPageBreak/>
        <w:t>5. Механизм реализации подпрограммы</w:t>
      </w:r>
    </w:p>
    <w:bookmarkEnd w:id="67"/>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Денежные средства, выделенные на реализацию муниципальной подпрограммы, расходуются исполнителями в соответствии с действующим </w:t>
      </w:r>
      <w:r w:rsidRPr="00497355">
        <w:rPr>
          <w:rFonts w:ascii="Times New Roman" w:hAnsi="Times New Roman" w:cs="Times New Roman"/>
          <w:color w:val="000000" w:themeColor="text1"/>
          <w:sz w:val="28"/>
          <w:szCs w:val="28"/>
        </w:rPr>
        <w:lastRenderedPageBreak/>
        <w:t>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
        <w:gridCol w:w="709"/>
        <w:gridCol w:w="142"/>
        <w:gridCol w:w="709"/>
        <w:gridCol w:w="1134"/>
        <w:gridCol w:w="1134"/>
        <w:gridCol w:w="1134"/>
        <w:gridCol w:w="1134"/>
        <w:gridCol w:w="1134"/>
        <w:gridCol w:w="1134"/>
        <w:gridCol w:w="1134"/>
      </w:tblGrid>
      <w:tr w:rsidR="00994365" w:rsidRPr="00260C1F" w:rsidTr="002346E4">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 xml:space="preserve">Наименование </w:t>
            </w:r>
            <w:proofErr w:type="gramStart"/>
            <w:r w:rsidRPr="00260C1F">
              <w:rPr>
                <w:rFonts w:ascii="Times New Roman" w:hAnsi="Times New Roman"/>
                <w:sz w:val="24"/>
                <w:szCs w:val="24"/>
              </w:rPr>
              <w:t>целевого</w:t>
            </w:r>
            <w:proofErr w:type="gramEnd"/>
          </w:p>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994365" w:rsidRPr="00260C1F" w:rsidRDefault="00994365" w:rsidP="002346E4">
            <w:pPr>
              <w:spacing w:after="0" w:line="240" w:lineRule="auto"/>
              <w:jc w:val="center"/>
              <w:rPr>
                <w:rFonts w:ascii="Times New Roman" w:hAnsi="Times New Roman"/>
                <w:sz w:val="24"/>
                <w:szCs w:val="24"/>
              </w:rPr>
            </w:pPr>
            <w:proofErr w:type="spellStart"/>
            <w:r w:rsidRPr="00260C1F">
              <w:rPr>
                <w:rFonts w:ascii="Times New Roman" w:hAnsi="Times New Roman"/>
                <w:sz w:val="24"/>
                <w:szCs w:val="24"/>
              </w:rPr>
              <w:t>измер</w:t>
            </w:r>
            <w:proofErr w:type="spellEnd"/>
            <w:r w:rsidRPr="00260C1F">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994365" w:rsidRPr="00260C1F" w:rsidTr="002346E4">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994365" w:rsidRPr="00260C1F" w:rsidTr="002346E4">
        <w:trPr>
          <w:trHeight w:val="259"/>
          <w:tblHeader/>
        </w:trPr>
        <w:tc>
          <w:tcPr>
            <w:tcW w:w="709" w:type="dxa"/>
            <w:tcBorders>
              <w:top w:val="single" w:sz="4" w:space="0" w:color="auto"/>
              <w:left w:val="single" w:sz="4" w:space="0" w:color="auto"/>
              <w:bottom w:val="single" w:sz="4" w:space="0" w:color="auto"/>
              <w:right w:val="single" w:sz="4" w:space="0" w:color="auto"/>
            </w:tcBorders>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994365" w:rsidRPr="00260C1F" w:rsidTr="002346E4">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994365" w:rsidRPr="00260C1F" w:rsidRDefault="00994365" w:rsidP="002346E4">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994365" w:rsidRPr="00260C1F" w:rsidTr="002346E4">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994365" w:rsidRPr="00260C1F" w:rsidTr="002346E4">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994365" w:rsidRPr="00260C1F" w:rsidTr="002346E4">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994365" w:rsidRPr="00260C1F" w:rsidTr="002346E4">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994365" w:rsidRPr="00260C1F" w:rsidTr="002346E4">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right"/>
              <w:outlineLvl w:val="2"/>
              <w:rPr>
                <w:rFonts w:ascii="Times New Roman" w:hAnsi="Times New Roman"/>
                <w:sz w:val="24"/>
                <w:szCs w:val="24"/>
              </w:rPr>
            </w:pPr>
            <w:r w:rsidRPr="00260C1F">
              <w:rPr>
                <w:rFonts w:ascii="Times New Roman" w:hAnsi="Times New Roman"/>
                <w:sz w:val="24"/>
                <w:szCs w:val="24"/>
              </w:rPr>
              <w:t>1,853</w:t>
            </w:r>
          </w:p>
        </w:tc>
        <w:tc>
          <w:tcPr>
            <w:tcW w:w="1134"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94365" w:rsidRPr="00260C1F" w:rsidRDefault="00994365" w:rsidP="002346E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994365" w:rsidRPr="00260C1F" w:rsidRDefault="00994365" w:rsidP="002346E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94365" w:rsidRPr="00260C1F" w:rsidRDefault="00994365" w:rsidP="002346E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994365" w:rsidRPr="00260C1F" w:rsidRDefault="00994365" w:rsidP="002346E4">
            <w:pPr>
              <w:spacing w:after="0" w:line="240" w:lineRule="auto"/>
              <w:jc w:val="right"/>
              <w:rPr>
                <w:rFonts w:ascii="Times New Roman" w:hAnsi="Times New Roman"/>
                <w:sz w:val="24"/>
                <w:szCs w:val="24"/>
              </w:rPr>
            </w:pPr>
            <w:r w:rsidRPr="00260C1F">
              <w:rPr>
                <w:rFonts w:ascii="Times New Roman" w:hAnsi="Times New Roman"/>
                <w:sz w:val="24"/>
                <w:szCs w:val="24"/>
              </w:rPr>
              <w:t>-</w:t>
            </w:r>
          </w:p>
        </w:tc>
      </w:tr>
      <w:tr w:rsidR="00994365" w:rsidRPr="00260C1F" w:rsidTr="002346E4">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right"/>
              <w:outlineLvl w:val="2"/>
              <w:rPr>
                <w:rFonts w:ascii="Times New Roman" w:hAnsi="Times New Roman"/>
                <w:sz w:val="24"/>
                <w:szCs w:val="24"/>
              </w:rPr>
            </w:pPr>
            <w:r w:rsidRPr="00260C1F">
              <w:rPr>
                <w:rFonts w:ascii="Times New Roman" w:hAnsi="Times New Roman"/>
                <w:sz w:val="24"/>
                <w:szCs w:val="24"/>
              </w:rPr>
              <w:t>10,9</w:t>
            </w:r>
          </w:p>
        </w:tc>
        <w:tc>
          <w:tcPr>
            <w:tcW w:w="1134" w:type="dxa"/>
            <w:tcBorders>
              <w:top w:val="single" w:sz="4" w:space="0" w:color="auto"/>
              <w:left w:val="single" w:sz="4" w:space="0" w:color="auto"/>
              <w:bottom w:val="single" w:sz="4" w:space="0" w:color="auto"/>
              <w:right w:val="single" w:sz="4" w:space="0" w:color="auto"/>
            </w:tcBorders>
            <w:hideMark/>
          </w:tcPr>
          <w:p w:rsidR="00994365" w:rsidRPr="00260C1F" w:rsidRDefault="00994365" w:rsidP="002346E4">
            <w:pPr>
              <w:spacing w:after="0" w:line="240" w:lineRule="auto"/>
              <w:jc w:val="right"/>
              <w:outlineLvl w:val="2"/>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4365" w:rsidRPr="00260C1F" w:rsidRDefault="00994365" w:rsidP="002346E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26,6</w:t>
            </w:r>
          </w:p>
        </w:tc>
        <w:tc>
          <w:tcPr>
            <w:tcW w:w="1134" w:type="dxa"/>
            <w:tcBorders>
              <w:top w:val="single" w:sz="4" w:space="0" w:color="auto"/>
              <w:left w:val="single" w:sz="4" w:space="0" w:color="auto"/>
              <w:bottom w:val="single" w:sz="4" w:space="0" w:color="auto"/>
              <w:right w:val="single" w:sz="4" w:space="0" w:color="auto"/>
            </w:tcBorders>
          </w:tcPr>
          <w:p w:rsidR="00994365" w:rsidRPr="00260C1F" w:rsidRDefault="00994365" w:rsidP="002346E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94365" w:rsidRPr="00260C1F" w:rsidRDefault="00994365" w:rsidP="002346E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994365" w:rsidRPr="00260C1F" w:rsidRDefault="00994365" w:rsidP="002346E4">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D100AD" w:rsidRPr="00497355" w:rsidRDefault="00D100AD" w:rsidP="00791AEB">
      <w:pPr>
        <w:spacing w:after="0" w:line="240" w:lineRule="auto"/>
        <w:ind w:left="8496"/>
        <w:jc w:val="center"/>
        <w:rPr>
          <w:rFonts w:ascii="Times New Roman" w:hAnsi="Times New Roman"/>
          <w:color w:val="000000" w:themeColor="text1"/>
          <w:sz w:val="24"/>
          <w:szCs w:val="28"/>
        </w:rPr>
      </w:pPr>
    </w:p>
    <w:p w:rsidR="00D100AD" w:rsidRPr="00497355" w:rsidRDefault="00D100AD"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701"/>
        <w:gridCol w:w="993"/>
        <w:gridCol w:w="850"/>
        <w:gridCol w:w="992"/>
        <w:gridCol w:w="851"/>
        <w:gridCol w:w="850"/>
        <w:gridCol w:w="851"/>
        <w:gridCol w:w="992"/>
        <w:gridCol w:w="851"/>
        <w:gridCol w:w="1417"/>
        <w:gridCol w:w="1418"/>
      </w:tblGrid>
      <w:tr w:rsidR="00994365" w:rsidRPr="006969D9" w:rsidTr="002346E4">
        <w:tc>
          <w:tcPr>
            <w:tcW w:w="56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409"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отдельных мероприятий</w:t>
            </w:r>
          </w:p>
        </w:tc>
        <w:tc>
          <w:tcPr>
            <w:tcW w:w="1701"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993"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w:t>
            </w:r>
            <w:proofErr w:type="spellEnd"/>
            <w:r w:rsidRPr="006969D9">
              <w:rPr>
                <w:rFonts w:ascii="Times New Roman" w:hAnsi="Times New Roman"/>
                <w:sz w:val="24"/>
                <w:szCs w:val="24"/>
              </w:rPr>
              <w:t>-сиро-</w:t>
            </w:r>
            <w:proofErr w:type="spellStart"/>
            <w:r w:rsidRPr="006969D9">
              <w:rPr>
                <w:rFonts w:ascii="Times New Roman" w:hAnsi="Times New Roman"/>
                <w:sz w:val="24"/>
                <w:szCs w:val="24"/>
              </w:rPr>
              <w:t>вания</w:t>
            </w:r>
            <w:proofErr w:type="spellEnd"/>
            <w:r w:rsidRPr="006969D9">
              <w:rPr>
                <w:rFonts w:ascii="Times New Roman" w:hAnsi="Times New Roman"/>
                <w:sz w:val="24"/>
                <w:szCs w:val="24"/>
              </w:rPr>
              <w:t>, всего (тыс.</w:t>
            </w:r>
            <w:proofErr w:type="gramEnd"/>
          </w:p>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руб.)</w:t>
            </w:r>
          </w:p>
        </w:tc>
        <w:tc>
          <w:tcPr>
            <w:tcW w:w="6237" w:type="dxa"/>
            <w:gridSpan w:val="7"/>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w:t>
            </w:r>
          </w:p>
        </w:tc>
        <w:tc>
          <w:tcPr>
            <w:tcW w:w="1417"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Непосред-ственный</w:t>
            </w:r>
            <w:proofErr w:type="spellEnd"/>
            <w:proofErr w:type="gramEnd"/>
            <w:r w:rsidRPr="006969D9">
              <w:rPr>
                <w:rFonts w:ascii="Times New Roman" w:hAnsi="Times New Roman"/>
                <w:sz w:val="24"/>
                <w:szCs w:val="24"/>
              </w:rPr>
              <w:t xml:space="preserve"> результат реализации мероприятия</w:t>
            </w:r>
          </w:p>
        </w:tc>
        <w:tc>
          <w:tcPr>
            <w:tcW w:w="141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Участник </w:t>
            </w:r>
            <w:proofErr w:type="spellStart"/>
            <w:proofErr w:type="gramStart"/>
            <w:r w:rsidRPr="006969D9">
              <w:rPr>
                <w:rFonts w:ascii="Times New Roman" w:hAnsi="Times New Roman"/>
                <w:sz w:val="24"/>
                <w:szCs w:val="24"/>
              </w:rPr>
              <w:t>муници-пальной</w:t>
            </w:r>
            <w:proofErr w:type="spellEnd"/>
            <w:proofErr w:type="gramEnd"/>
            <w:r w:rsidRPr="006969D9">
              <w:rPr>
                <w:rFonts w:ascii="Times New Roman" w:hAnsi="Times New Roman"/>
                <w:sz w:val="24"/>
                <w:szCs w:val="24"/>
              </w:rPr>
              <w:t xml:space="preserve"> программы</w:t>
            </w: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170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993"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4</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6</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7</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8</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9</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1417"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1418"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r>
      <w:tr w:rsidR="00994365" w:rsidRPr="006969D9" w:rsidTr="002346E4">
        <w:tc>
          <w:tcPr>
            <w:tcW w:w="568"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Цель</w:t>
            </w:r>
          </w:p>
        </w:tc>
        <w:tc>
          <w:tcPr>
            <w:tcW w:w="11766" w:type="dxa"/>
            <w:gridSpan w:val="11"/>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994365" w:rsidRPr="006969D9" w:rsidTr="002346E4">
        <w:tc>
          <w:tcPr>
            <w:tcW w:w="568"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2409"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Задача</w:t>
            </w:r>
          </w:p>
        </w:tc>
        <w:tc>
          <w:tcPr>
            <w:tcW w:w="11766" w:type="dxa"/>
            <w:gridSpan w:val="11"/>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994365" w:rsidRPr="006969D9" w:rsidTr="002346E4">
        <w:tc>
          <w:tcPr>
            <w:tcW w:w="56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2409"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994365" w:rsidRPr="006969D9" w:rsidRDefault="00994365" w:rsidP="002346E4">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Строительство подводящих газопроводов</w:t>
            </w: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1477,5</w:t>
            </w:r>
          </w:p>
        </w:tc>
        <w:tc>
          <w:tcPr>
            <w:tcW w:w="850"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545,0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850" w:type="dxa"/>
            <w:vAlign w:val="center"/>
          </w:tcPr>
          <w:p w:rsidR="00994365" w:rsidRPr="006969D9" w:rsidRDefault="00994365" w:rsidP="002346E4">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restart"/>
          </w:tcPr>
          <w:p w:rsidR="00994365" w:rsidRPr="006969D9" w:rsidRDefault="00994365" w:rsidP="002346E4">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proofErr w:type="spellStart"/>
            <w:proofErr w:type="gramStart"/>
            <w:r w:rsidRPr="006969D9">
              <w:rPr>
                <w:rFonts w:ascii="Times New Roman" w:hAnsi="Times New Roman"/>
                <w:sz w:val="24"/>
                <w:szCs w:val="24"/>
              </w:rPr>
              <w:t>обеспече-ния</w:t>
            </w:r>
            <w:proofErr w:type="spellEnd"/>
            <w:proofErr w:type="gramEnd"/>
            <w:r w:rsidRPr="006969D9">
              <w:rPr>
                <w:rFonts w:ascii="Times New Roman" w:hAnsi="Times New Roman"/>
                <w:sz w:val="24"/>
                <w:szCs w:val="24"/>
              </w:rPr>
              <w:t xml:space="preserve"> населения  района  газом</w:t>
            </w:r>
          </w:p>
        </w:tc>
        <w:tc>
          <w:tcPr>
            <w:tcW w:w="1418" w:type="dxa"/>
            <w:vMerge w:val="restart"/>
          </w:tcPr>
          <w:p w:rsidR="00994365" w:rsidRPr="006969D9" w:rsidRDefault="00994365" w:rsidP="002346E4">
            <w:pPr>
              <w:spacing w:after="0" w:line="240" w:lineRule="auto"/>
              <w:contextualSpacing/>
              <w:jc w:val="center"/>
              <w:rPr>
                <w:rFonts w:ascii="Times New Roman" w:hAnsi="Times New Roman"/>
                <w:sz w:val="24"/>
                <w:szCs w:val="24"/>
              </w:rPr>
            </w:pPr>
            <w:r w:rsidRPr="006969D9">
              <w:rPr>
                <w:rFonts w:ascii="Times New Roman" w:hAnsi="Times New Roman"/>
                <w:sz w:val="24"/>
                <w:szCs w:val="24"/>
              </w:rPr>
              <w:t>МКУ «ЦБ администрации муниципального образования Кавказский район»</w:t>
            </w:r>
          </w:p>
        </w:tc>
      </w:tr>
      <w:tr w:rsidR="00994365" w:rsidRPr="006969D9" w:rsidTr="002346E4">
        <w:trPr>
          <w:trHeight w:val="554"/>
        </w:trPr>
        <w:tc>
          <w:tcPr>
            <w:tcW w:w="568"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0"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rPr>
          <w:trHeight w:val="561"/>
        </w:trPr>
        <w:tc>
          <w:tcPr>
            <w:tcW w:w="568"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0"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rPr>
          <w:trHeight w:val="838"/>
        </w:trPr>
        <w:tc>
          <w:tcPr>
            <w:tcW w:w="568"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1477,5</w:t>
            </w:r>
          </w:p>
        </w:tc>
        <w:tc>
          <w:tcPr>
            <w:tcW w:w="850"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545,0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994365" w:rsidRPr="006969D9" w:rsidRDefault="00994365" w:rsidP="002346E4">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в том числе:</w:t>
            </w: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994365" w:rsidRPr="006969D9" w:rsidRDefault="00994365" w:rsidP="002346E4">
            <w:pPr>
              <w:widowControl w:val="0"/>
              <w:suppressAutoHyphens/>
              <w:spacing w:after="0" w:line="240" w:lineRule="auto"/>
              <w:jc w:val="center"/>
              <w:rPr>
                <w:rFonts w:ascii="Times New Roman" w:hAnsi="Times New Roman"/>
                <w:sz w:val="24"/>
                <w:szCs w:val="24"/>
              </w:rPr>
            </w:pPr>
          </w:p>
        </w:tc>
        <w:tc>
          <w:tcPr>
            <w:tcW w:w="851" w:type="dxa"/>
            <w:vAlign w:val="center"/>
          </w:tcPr>
          <w:p w:rsidR="00994365" w:rsidRPr="006969D9" w:rsidRDefault="00994365" w:rsidP="002346E4">
            <w:pPr>
              <w:widowControl w:val="0"/>
              <w:suppressAutoHyphens/>
              <w:spacing w:after="0" w:line="240" w:lineRule="auto"/>
              <w:jc w:val="center"/>
              <w:rPr>
                <w:rFonts w:ascii="Times New Roman" w:hAnsi="Times New Roman"/>
                <w:sz w:val="24"/>
                <w:szCs w:val="24"/>
              </w:rPr>
            </w:pPr>
          </w:p>
        </w:tc>
        <w:tc>
          <w:tcPr>
            <w:tcW w:w="992" w:type="dxa"/>
            <w:vAlign w:val="center"/>
          </w:tcPr>
          <w:p w:rsidR="00994365" w:rsidRPr="006969D9" w:rsidRDefault="00994365" w:rsidP="002346E4">
            <w:pPr>
              <w:widowControl w:val="0"/>
              <w:suppressAutoHyphens/>
              <w:spacing w:after="0" w:line="240" w:lineRule="auto"/>
              <w:jc w:val="center"/>
              <w:rPr>
                <w:rFonts w:ascii="Times New Roman" w:hAnsi="Times New Roman"/>
                <w:sz w:val="24"/>
                <w:szCs w:val="24"/>
              </w:rPr>
            </w:pPr>
          </w:p>
        </w:tc>
        <w:tc>
          <w:tcPr>
            <w:tcW w:w="851" w:type="dxa"/>
            <w:vAlign w:val="center"/>
          </w:tcPr>
          <w:p w:rsidR="00994365" w:rsidRPr="006969D9" w:rsidRDefault="00994365" w:rsidP="002346E4">
            <w:pPr>
              <w:widowControl w:val="0"/>
              <w:suppressAutoHyphens/>
              <w:spacing w:after="0" w:line="240" w:lineRule="auto"/>
              <w:jc w:val="center"/>
              <w:rPr>
                <w:rFonts w:ascii="Times New Roman" w:hAnsi="Times New Roman"/>
                <w:sz w:val="24"/>
                <w:szCs w:val="24"/>
              </w:rPr>
            </w:pPr>
          </w:p>
        </w:tc>
        <w:tc>
          <w:tcPr>
            <w:tcW w:w="1417" w:type="dxa"/>
            <w:vAlign w:val="center"/>
          </w:tcPr>
          <w:p w:rsidR="00994365" w:rsidRPr="006969D9" w:rsidRDefault="00994365" w:rsidP="002346E4">
            <w:pPr>
              <w:widowControl w:val="0"/>
              <w:suppressAutoHyphens/>
              <w:spacing w:after="0" w:line="240" w:lineRule="auto"/>
              <w:jc w:val="center"/>
              <w:rPr>
                <w:rFonts w:ascii="Times New Roman" w:hAnsi="Times New Roman"/>
                <w:sz w:val="24"/>
                <w:szCs w:val="24"/>
              </w:rPr>
            </w:pPr>
          </w:p>
        </w:tc>
        <w:tc>
          <w:tcPr>
            <w:tcW w:w="1418"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3.1</w:t>
            </w:r>
          </w:p>
        </w:tc>
        <w:tc>
          <w:tcPr>
            <w:tcW w:w="2409"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994365" w:rsidRPr="006969D9" w:rsidRDefault="00994365" w:rsidP="002346E4">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 xml:space="preserve">Подводящий газопровод высокого </w:t>
            </w:r>
            <w:r w:rsidRPr="006969D9">
              <w:rPr>
                <w:rFonts w:ascii="Times New Roman" w:hAnsi="Times New Roman"/>
                <w:sz w:val="24"/>
                <w:szCs w:val="24"/>
              </w:rPr>
              <w:lastRenderedPageBreak/>
              <w:t xml:space="preserve">давления к х. </w:t>
            </w:r>
            <w:proofErr w:type="spellStart"/>
            <w:r w:rsidRPr="006969D9">
              <w:rPr>
                <w:rFonts w:ascii="Times New Roman" w:hAnsi="Times New Roman"/>
                <w:sz w:val="24"/>
                <w:szCs w:val="24"/>
              </w:rPr>
              <w:t>Р.Люксембург</w:t>
            </w:r>
            <w:proofErr w:type="spellEnd"/>
            <w:r w:rsidRPr="006969D9">
              <w:rPr>
                <w:rFonts w:ascii="Times New Roman" w:hAnsi="Times New Roman"/>
                <w:sz w:val="24"/>
                <w:szCs w:val="24"/>
              </w:rPr>
              <w:t xml:space="preserve"> (проектные работы, экспертиза)</w:t>
            </w: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Всего</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994365" w:rsidRPr="006969D9" w:rsidRDefault="00994365" w:rsidP="002346E4">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r w:rsidRPr="006969D9">
              <w:rPr>
                <w:rFonts w:ascii="Times New Roman" w:hAnsi="Times New Roman"/>
                <w:sz w:val="24"/>
                <w:szCs w:val="24"/>
              </w:rPr>
              <w:lastRenderedPageBreak/>
              <w:t xml:space="preserve">обеспечения населения х. Р. Люксембург газом </w:t>
            </w:r>
          </w:p>
        </w:tc>
        <w:tc>
          <w:tcPr>
            <w:tcW w:w="141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 xml:space="preserve">Администрация Кавказский </w:t>
            </w:r>
            <w:r w:rsidRPr="006969D9">
              <w:rPr>
                <w:rFonts w:ascii="Times New Roman" w:hAnsi="Times New Roman"/>
                <w:sz w:val="24"/>
                <w:szCs w:val="24"/>
              </w:rPr>
              <w:lastRenderedPageBreak/>
              <w:t>район</w:t>
            </w: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3.2</w:t>
            </w:r>
          </w:p>
        </w:tc>
        <w:tc>
          <w:tcPr>
            <w:tcW w:w="2409"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994365" w:rsidRPr="006969D9" w:rsidRDefault="00994365" w:rsidP="002346E4">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Подводящий газопровод высокого давления п. Озерный (корректировка проекта, экспертиза)</w:t>
            </w: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Pr="006969D9">
              <w:rPr>
                <w:rFonts w:ascii="Times New Roman" w:hAnsi="Times New Roman"/>
                <w:sz w:val="24"/>
                <w:szCs w:val="24"/>
              </w:rPr>
              <w:t>00,0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w:t>
            </w:r>
            <w:r w:rsidRPr="006969D9">
              <w:rPr>
                <w:rFonts w:ascii="Times New Roman" w:hAnsi="Times New Roman"/>
                <w:sz w:val="24"/>
                <w:szCs w:val="24"/>
              </w:rPr>
              <w:t>00,0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994365" w:rsidRPr="006969D9" w:rsidRDefault="00994365" w:rsidP="002346E4">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p w:rsidR="00994365" w:rsidRPr="006969D9" w:rsidRDefault="00994365" w:rsidP="002346E4">
            <w:pPr>
              <w:widowControl w:val="0"/>
              <w:suppressAutoHyphens/>
              <w:spacing w:after="0" w:line="240" w:lineRule="auto"/>
              <w:jc w:val="center"/>
              <w:rPr>
                <w:sz w:val="24"/>
                <w:szCs w:val="24"/>
              </w:rPr>
            </w:pPr>
          </w:p>
        </w:tc>
        <w:tc>
          <w:tcPr>
            <w:tcW w:w="141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Pr="006969D9">
              <w:rPr>
                <w:rFonts w:ascii="Times New Roman" w:hAnsi="Times New Roman"/>
                <w:sz w:val="24"/>
                <w:szCs w:val="24"/>
              </w:rPr>
              <w:t>00,0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w:t>
            </w:r>
            <w:r w:rsidRPr="006969D9">
              <w:rPr>
                <w:rFonts w:ascii="Times New Roman" w:hAnsi="Times New Roman"/>
                <w:sz w:val="24"/>
                <w:szCs w:val="24"/>
              </w:rPr>
              <w:t>00,0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3.3</w:t>
            </w:r>
          </w:p>
        </w:tc>
        <w:tc>
          <w:tcPr>
            <w:tcW w:w="2409"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Подводящий газопровод высокого давления п. Озерный (СМР)</w:t>
            </w: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Pr="006969D9">
              <w:rPr>
                <w:rFonts w:ascii="Times New Roman" w:hAnsi="Times New Roman"/>
                <w:sz w:val="24"/>
                <w:szCs w:val="24"/>
              </w:rPr>
              <w:t>0,0</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994365" w:rsidRPr="006969D9" w:rsidRDefault="00994365" w:rsidP="002346E4">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val="restart"/>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3.4</w:t>
            </w:r>
          </w:p>
        </w:tc>
        <w:tc>
          <w:tcPr>
            <w:tcW w:w="2409" w:type="dxa"/>
            <w:vMerge w:val="restart"/>
          </w:tcPr>
          <w:p w:rsidR="00994365" w:rsidRPr="006969D9" w:rsidRDefault="00994365" w:rsidP="002346E4">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Обслуживание газопроводов, находящихся в собственности МО Кавказский район </w:t>
            </w: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tcPr>
          <w:p w:rsidR="00994365" w:rsidRPr="00772C6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277,5</w:t>
            </w:r>
          </w:p>
        </w:tc>
        <w:tc>
          <w:tcPr>
            <w:tcW w:w="850" w:type="dxa"/>
          </w:tcPr>
          <w:p w:rsidR="00994365" w:rsidRPr="00772C6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132,5</w:t>
            </w:r>
          </w:p>
        </w:tc>
        <w:tc>
          <w:tcPr>
            <w:tcW w:w="992" w:type="dxa"/>
          </w:tcPr>
          <w:p w:rsidR="00994365" w:rsidRPr="00772C6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145,0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994365" w:rsidRPr="006969D9" w:rsidRDefault="00994365" w:rsidP="002346E4">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Создание условий для обеспечения  населения поселков и хуторов газом</w:t>
            </w:r>
          </w:p>
        </w:tc>
        <w:tc>
          <w:tcPr>
            <w:tcW w:w="1418" w:type="dxa"/>
            <w:vMerge w:val="restart"/>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МО Кавказский район,</w:t>
            </w:r>
          </w:p>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МКУ «ЦБ </w:t>
            </w: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-рации</w:t>
            </w:r>
            <w:proofErr w:type="gramEnd"/>
            <w:r w:rsidRPr="006969D9">
              <w:rPr>
                <w:rFonts w:ascii="Times New Roman" w:hAnsi="Times New Roman"/>
                <w:sz w:val="24"/>
                <w:szCs w:val="24"/>
              </w:rPr>
              <w:t xml:space="preserve"> МО Кавказский район»</w:t>
            </w: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tcPr>
          <w:p w:rsidR="00994365" w:rsidRPr="00772C6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0" w:type="dxa"/>
          </w:tcPr>
          <w:p w:rsidR="00994365" w:rsidRPr="00772C6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992" w:type="dxa"/>
          </w:tcPr>
          <w:p w:rsidR="00994365" w:rsidRPr="00772C6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tcPr>
          <w:p w:rsidR="00994365" w:rsidRPr="00772C6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0" w:type="dxa"/>
          </w:tcPr>
          <w:p w:rsidR="00994365" w:rsidRPr="00772C6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992" w:type="dxa"/>
          </w:tcPr>
          <w:p w:rsidR="00994365" w:rsidRPr="00772C6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tcPr>
          <w:p w:rsidR="00994365" w:rsidRPr="00772C6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277,5</w:t>
            </w:r>
          </w:p>
        </w:tc>
        <w:tc>
          <w:tcPr>
            <w:tcW w:w="850" w:type="dxa"/>
          </w:tcPr>
          <w:p w:rsidR="00994365" w:rsidRPr="00772C6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132,5</w:t>
            </w:r>
          </w:p>
        </w:tc>
        <w:tc>
          <w:tcPr>
            <w:tcW w:w="992" w:type="dxa"/>
          </w:tcPr>
          <w:p w:rsidR="00994365" w:rsidRPr="00772C6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145,0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3.5</w:t>
            </w:r>
          </w:p>
        </w:tc>
        <w:tc>
          <w:tcPr>
            <w:tcW w:w="2409"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 xml:space="preserve">Строительство подводящих газопроводов высокого давления х. </w:t>
            </w:r>
            <w:proofErr w:type="spellStart"/>
            <w:r w:rsidRPr="006969D9">
              <w:rPr>
                <w:rFonts w:ascii="Times New Roman" w:hAnsi="Times New Roman"/>
                <w:sz w:val="24"/>
                <w:szCs w:val="24"/>
              </w:rPr>
              <w:t>Р.Люксембург</w:t>
            </w:r>
            <w:proofErr w:type="spellEnd"/>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Всего</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994365" w:rsidRPr="006969D9" w:rsidRDefault="00994365" w:rsidP="002346E4">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w:t>
            </w:r>
            <w:r w:rsidRPr="006969D9">
              <w:rPr>
                <w:rFonts w:ascii="Times New Roman" w:hAnsi="Times New Roman"/>
                <w:sz w:val="24"/>
                <w:szCs w:val="24"/>
              </w:rPr>
              <w:lastRenderedPageBreak/>
              <w:t xml:space="preserve">условий для обеспечения  населения х. </w:t>
            </w:r>
            <w:proofErr w:type="spellStart"/>
            <w:r w:rsidRPr="006969D9">
              <w:rPr>
                <w:rFonts w:ascii="Times New Roman" w:hAnsi="Times New Roman"/>
                <w:sz w:val="24"/>
                <w:szCs w:val="24"/>
              </w:rPr>
              <w:t>Р.Люксембург</w:t>
            </w:r>
            <w:proofErr w:type="spellEnd"/>
          </w:p>
        </w:tc>
        <w:tc>
          <w:tcPr>
            <w:tcW w:w="141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lastRenderedPageBreak/>
              <w:t>Админист</w:t>
            </w:r>
            <w:proofErr w:type="spellEnd"/>
            <w:r w:rsidRPr="006969D9">
              <w:rPr>
                <w:rFonts w:ascii="Times New Roman" w:hAnsi="Times New Roman"/>
                <w:sz w:val="24"/>
                <w:szCs w:val="24"/>
              </w:rPr>
              <w:t>-</w:t>
            </w:r>
            <w:r w:rsidRPr="006969D9">
              <w:rPr>
                <w:rFonts w:ascii="Times New Roman" w:hAnsi="Times New Roman"/>
                <w:sz w:val="24"/>
                <w:szCs w:val="24"/>
              </w:rPr>
              <w:lastRenderedPageBreak/>
              <w:t>рация</w:t>
            </w:r>
            <w:proofErr w:type="gramEnd"/>
            <w:r w:rsidRPr="006969D9">
              <w:rPr>
                <w:rFonts w:ascii="Times New Roman" w:hAnsi="Times New Roman"/>
                <w:sz w:val="24"/>
                <w:szCs w:val="24"/>
              </w:rPr>
              <w:t xml:space="preserve"> Кавказский район</w:t>
            </w: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3.6</w:t>
            </w:r>
          </w:p>
        </w:tc>
        <w:tc>
          <w:tcPr>
            <w:tcW w:w="2409" w:type="dxa"/>
            <w:vMerge w:val="restart"/>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spellStart"/>
            <w:r w:rsidRPr="006969D9">
              <w:rPr>
                <w:rFonts w:ascii="Times New Roman" w:hAnsi="Times New Roman"/>
                <w:sz w:val="24"/>
                <w:szCs w:val="24"/>
              </w:rPr>
              <w:t>х</w:t>
            </w:r>
            <w:proofErr w:type="gramStart"/>
            <w:r w:rsidRPr="006969D9">
              <w:rPr>
                <w:rFonts w:ascii="Times New Roman" w:hAnsi="Times New Roman"/>
                <w:sz w:val="24"/>
                <w:szCs w:val="24"/>
              </w:rPr>
              <w:t>.П</w:t>
            </w:r>
            <w:proofErr w:type="gramEnd"/>
            <w:r w:rsidRPr="006969D9">
              <w:rPr>
                <w:rFonts w:ascii="Times New Roman" w:hAnsi="Times New Roman"/>
                <w:sz w:val="24"/>
                <w:szCs w:val="24"/>
              </w:rPr>
              <w:t>олтавский</w:t>
            </w:r>
            <w:proofErr w:type="spellEnd"/>
            <w:r w:rsidRPr="006969D9">
              <w:rPr>
                <w:rFonts w:ascii="Times New Roman" w:hAnsi="Times New Roman"/>
                <w:sz w:val="24"/>
                <w:szCs w:val="24"/>
              </w:rPr>
              <w:t xml:space="preserve"> (ПСД, экспертиза)</w:t>
            </w: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994365" w:rsidRPr="006969D9" w:rsidRDefault="00994365" w:rsidP="002346E4">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х. </w:t>
            </w:r>
            <w:proofErr w:type="gramStart"/>
            <w:r w:rsidRPr="006969D9">
              <w:rPr>
                <w:rFonts w:ascii="Times New Roman" w:hAnsi="Times New Roman"/>
                <w:sz w:val="24"/>
                <w:szCs w:val="24"/>
              </w:rPr>
              <w:t>Полтавский</w:t>
            </w:r>
            <w:proofErr w:type="gramEnd"/>
          </w:p>
        </w:tc>
        <w:tc>
          <w:tcPr>
            <w:tcW w:w="1418" w:type="dxa"/>
            <w:vMerge w:val="restart"/>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3.7</w:t>
            </w:r>
          </w:p>
        </w:tc>
        <w:tc>
          <w:tcPr>
            <w:tcW w:w="2409" w:type="dxa"/>
            <w:vMerge w:val="restart"/>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 Полтавский</w:t>
            </w: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994365" w:rsidRPr="006969D9" w:rsidRDefault="00994365" w:rsidP="002346E4">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х. </w:t>
            </w:r>
            <w:proofErr w:type="gramStart"/>
            <w:r w:rsidRPr="006969D9">
              <w:rPr>
                <w:rFonts w:ascii="Times New Roman" w:hAnsi="Times New Roman"/>
                <w:sz w:val="24"/>
                <w:szCs w:val="24"/>
              </w:rPr>
              <w:t>Полтавский</w:t>
            </w:r>
            <w:proofErr w:type="gramEnd"/>
          </w:p>
        </w:tc>
        <w:tc>
          <w:tcPr>
            <w:tcW w:w="1418" w:type="dxa"/>
            <w:vMerge w:val="restart"/>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994365" w:rsidRPr="006969D9" w:rsidTr="002346E4">
        <w:tc>
          <w:tcPr>
            <w:tcW w:w="568"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rPr>
          <w:trHeight w:val="623"/>
        </w:trPr>
        <w:tc>
          <w:tcPr>
            <w:tcW w:w="568" w:type="dxa"/>
            <w:vMerge/>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val="restart"/>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3.8</w:t>
            </w:r>
          </w:p>
        </w:tc>
        <w:tc>
          <w:tcPr>
            <w:tcW w:w="2409" w:type="dxa"/>
            <w:vMerge w:val="restart"/>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п. </w:t>
            </w:r>
            <w:proofErr w:type="gramStart"/>
            <w:r w:rsidRPr="006969D9">
              <w:rPr>
                <w:rFonts w:ascii="Times New Roman" w:hAnsi="Times New Roman"/>
                <w:sz w:val="24"/>
                <w:szCs w:val="24"/>
              </w:rPr>
              <w:t>Красноармейский</w:t>
            </w:r>
            <w:proofErr w:type="gramEnd"/>
            <w:r w:rsidRPr="006969D9">
              <w:rPr>
                <w:rFonts w:ascii="Times New Roman" w:hAnsi="Times New Roman"/>
                <w:sz w:val="24"/>
                <w:szCs w:val="24"/>
              </w:rPr>
              <w:t xml:space="preserve"> (ПСД, экспертиза)</w:t>
            </w: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restart"/>
          </w:tcPr>
          <w:p w:rsidR="00994365" w:rsidRPr="006969D9" w:rsidRDefault="00994365" w:rsidP="002346E4">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lastRenderedPageBreak/>
              <w:t>Красноармейский</w:t>
            </w:r>
            <w:proofErr w:type="gramEnd"/>
          </w:p>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restart"/>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lastRenderedPageBreak/>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994365" w:rsidRPr="006969D9" w:rsidTr="002346E4">
        <w:tc>
          <w:tcPr>
            <w:tcW w:w="5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791AEB" w:rsidRPr="00497355" w:rsidRDefault="00791AEB" w:rsidP="00791AEB">
      <w:pPr>
        <w:widowControl w:val="0"/>
        <w:suppressAutoHyphens/>
        <w:spacing w:after="0" w:line="240" w:lineRule="auto"/>
        <w:jc w:val="center"/>
        <w:rPr>
          <w:rFonts w:ascii="Times New Roman" w:hAnsi="Times New Roman"/>
          <w:color w:val="000000" w:themeColor="text1"/>
          <w:sz w:val="28"/>
          <w:szCs w:val="28"/>
        </w:rPr>
      </w:pP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994365" w:rsidRPr="00C262F7" w:rsidRDefault="00994365" w:rsidP="00994365">
      <w:pPr>
        <w:spacing w:after="0" w:line="240" w:lineRule="auto"/>
        <w:ind w:left="7788"/>
        <w:jc w:val="center"/>
        <w:rPr>
          <w:rFonts w:ascii="Times New Roman" w:hAnsi="Times New Roman"/>
          <w:sz w:val="28"/>
          <w:szCs w:val="28"/>
        </w:rPr>
      </w:pPr>
    </w:p>
    <w:p w:rsidR="00791AEB" w:rsidRPr="00497355" w:rsidRDefault="00791AEB" w:rsidP="00791AEB">
      <w:pPr>
        <w:rPr>
          <w:color w:val="000000" w:themeColor="text1"/>
        </w:rPr>
      </w:pP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74"/>
        <w:gridCol w:w="2268"/>
        <w:gridCol w:w="1701"/>
        <w:gridCol w:w="1134"/>
        <w:gridCol w:w="992"/>
        <w:gridCol w:w="1134"/>
        <w:gridCol w:w="1134"/>
        <w:gridCol w:w="992"/>
        <w:gridCol w:w="993"/>
        <w:gridCol w:w="1134"/>
      </w:tblGrid>
      <w:tr w:rsidR="00994365" w:rsidRPr="006969D9" w:rsidTr="002346E4">
        <w:tc>
          <w:tcPr>
            <w:tcW w:w="653" w:type="dxa"/>
            <w:vMerge w:val="restart"/>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 xml:space="preserve">№ </w:t>
            </w:r>
            <w:proofErr w:type="gramStart"/>
            <w:r w:rsidRPr="006969D9">
              <w:rPr>
                <w:rFonts w:ascii="Times New Roman" w:hAnsi="Times New Roman"/>
                <w:sz w:val="28"/>
                <w:szCs w:val="28"/>
              </w:rPr>
              <w:t>п</w:t>
            </w:r>
            <w:proofErr w:type="gramEnd"/>
            <w:r w:rsidRPr="006969D9">
              <w:rPr>
                <w:rFonts w:ascii="Times New Roman" w:hAnsi="Times New Roman"/>
                <w:sz w:val="28"/>
                <w:szCs w:val="28"/>
              </w:rPr>
              <w:t>/п</w:t>
            </w:r>
          </w:p>
        </w:tc>
        <w:tc>
          <w:tcPr>
            <w:tcW w:w="2574" w:type="dxa"/>
            <w:vMerge w:val="restart"/>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Наименование подпрограммы</w:t>
            </w:r>
          </w:p>
        </w:tc>
        <w:tc>
          <w:tcPr>
            <w:tcW w:w="2268" w:type="dxa"/>
            <w:vMerge w:val="restart"/>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Источник финансирования</w:t>
            </w:r>
          </w:p>
        </w:tc>
        <w:tc>
          <w:tcPr>
            <w:tcW w:w="1701" w:type="dxa"/>
            <w:vMerge w:val="restart"/>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Сумма средств по программе, тыс. руб.</w:t>
            </w:r>
          </w:p>
        </w:tc>
        <w:tc>
          <w:tcPr>
            <w:tcW w:w="7513" w:type="dxa"/>
            <w:gridSpan w:val="7"/>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 xml:space="preserve">В том числе по годам, </w:t>
            </w:r>
            <w:proofErr w:type="spellStart"/>
            <w:r w:rsidRPr="006969D9">
              <w:rPr>
                <w:rFonts w:ascii="Times New Roman" w:hAnsi="Times New Roman"/>
                <w:sz w:val="28"/>
                <w:szCs w:val="28"/>
              </w:rPr>
              <w:t>тыс</w:t>
            </w:r>
            <w:proofErr w:type="gramStart"/>
            <w:r w:rsidRPr="006969D9">
              <w:rPr>
                <w:rFonts w:ascii="Times New Roman" w:hAnsi="Times New Roman"/>
                <w:sz w:val="28"/>
                <w:szCs w:val="28"/>
              </w:rPr>
              <w:t>.р</w:t>
            </w:r>
            <w:proofErr w:type="gramEnd"/>
            <w:r w:rsidRPr="006969D9">
              <w:rPr>
                <w:rFonts w:ascii="Times New Roman" w:hAnsi="Times New Roman"/>
                <w:sz w:val="28"/>
                <w:szCs w:val="28"/>
              </w:rPr>
              <w:t>уб</w:t>
            </w:r>
            <w:proofErr w:type="spellEnd"/>
            <w:r w:rsidRPr="006969D9">
              <w:rPr>
                <w:rFonts w:ascii="Times New Roman" w:hAnsi="Times New Roman"/>
                <w:sz w:val="28"/>
                <w:szCs w:val="28"/>
              </w:rPr>
              <w:t>.</w:t>
            </w:r>
          </w:p>
        </w:tc>
      </w:tr>
      <w:tr w:rsidR="00994365" w:rsidRPr="006969D9" w:rsidTr="002346E4">
        <w:tc>
          <w:tcPr>
            <w:tcW w:w="653"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574"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268"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1701"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2015 год</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2016 год</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2017 год</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2018 год</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2019 год</w:t>
            </w:r>
          </w:p>
        </w:tc>
        <w:tc>
          <w:tcPr>
            <w:tcW w:w="993"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2020 год</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2021 год</w:t>
            </w:r>
          </w:p>
        </w:tc>
      </w:tr>
      <w:tr w:rsidR="00994365" w:rsidRPr="006969D9" w:rsidTr="002346E4">
        <w:tc>
          <w:tcPr>
            <w:tcW w:w="653" w:type="dxa"/>
            <w:vMerge w:val="restart"/>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1</w:t>
            </w:r>
          </w:p>
        </w:tc>
        <w:tc>
          <w:tcPr>
            <w:tcW w:w="2574" w:type="dxa"/>
            <w:vMerge w:val="restart"/>
          </w:tcPr>
          <w:p w:rsidR="00994365" w:rsidRPr="006969D9" w:rsidRDefault="00994365" w:rsidP="002346E4">
            <w:pPr>
              <w:widowControl w:val="0"/>
              <w:suppressAutoHyphens/>
              <w:autoSpaceDE w:val="0"/>
              <w:autoSpaceDN w:val="0"/>
              <w:adjustRightInd w:val="0"/>
              <w:spacing w:after="0" w:line="240" w:lineRule="auto"/>
              <w:jc w:val="center"/>
              <w:rPr>
                <w:rFonts w:ascii="Times New Roman" w:hAnsi="Times New Roman"/>
                <w:sz w:val="28"/>
                <w:szCs w:val="28"/>
              </w:rPr>
            </w:pPr>
            <w:r w:rsidRPr="006969D9">
              <w:rPr>
                <w:rFonts w:ascii="Times New Roman" w:hAnsi="Times New Roman"/>
                <w:sz w:val="28"/>
                <w:szCs w:val="28"/>
              </w:rPr>
              <w:t xml:space="preserve"> Подпрограмма «Газификация муниципального образования Кавказский район»</w:t>
            </w:r>
          </w:p>
        </w:tc>
        <w:tc>
          <w:tcPr>
            <w:tcW w:w="2268"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Всего</w:t>
            </w:r>
          </w:p>
        </w:tc>
        <w:tc>
          <w:tcPr>
            <w:tcW w:w="1701" w:type="dxa"/>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E467A">
              <w:rPr>
                <w:rFonts w:ascii="Times New Roman" w:hAnsi="Times New Roman"/>
                <w:sz w:val="28"/>
                <w:szCs w:val="28"/>
              </w:rPr>
              <w:t>1477,5</w:t>
            </w:r>
          </w:p>
        </w:tc>
        <w:tc>
          <w:tcPr>
            <w:tcW w:w="1134" w:type="dxa"/>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E467A">
              <w:rPr>
                <w:rFonts w:ascii="Times New Roman" w:hAnsi="Times New Roman"/>
                <w:sz w:val="28"/>
                <w:szCs w:val="28"/>
              </w:rPr>
              <w:t>332,5</w:t>
            </w:r>
          </w:p>
        </w:tc>
        <w:tc>
          <w:tcPr>
            <w:tcW w:w="992" w:type="dxa"/>
          </w:tcPr>
          <w:p w:rsidR="00994365" w:rsidRPr="006E467A"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E467A">
              <w:rPr>
                <w:rFonts w:ascii="Times New Roman" w:hAnsi="Times New Roman"/>
                <w:sz w:val="28"/>
                <w:szCs w:val="28"/>
              </w:rPr>
              <w:t>545,0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200,0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100,0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100,0</w:t>
            </w:r>
          </w:p>
        </w:tc>
        <w:tc>
          <w:tcPr>
            <w:tcW w:w="993"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100,0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100,0</w:t>
            </w:r>
          </w:p>
        </w:tc>
      </w:tr>
      <w:tr w:rsidR="00994365" w:rsidRPr="006969D9" w:rsidTr="002346E4">
        <w:tc>
          <w:tcPr>
            <w:tcW w:w="653"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574"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268"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краевой бюджет</w:t>
            </w:r>
          </w:p>
        </w:tc>
        <w:tc>
          <w:tcPr>
            <w:tcW w:w="170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993"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r>
      <w:tr w:rsidR="00994365" w:rsidRPr="006969D9" w:rsidTr="002346E4">
        <w:tc>
          <w:tcPr>
            <w:tcW w:w="653"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574"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268"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федеральный бюджет</w:t>
            </w:r>
          </w:p>
        </w:tc>
        <w:tc>
          <w:tcPr>
            <w:tcW w:w="170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993"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r>
      <w:tr w:rsidR="00994365" w:rsidRPr="006969D9" w:rsidTr="002346E4">
        <w:tc>
          <w:tcPr>
            <w:tcW w:w="653"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574"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268"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местный бюджет</w:t>
            </w:r>
          </w:p>
        </w:tc>
        <w:tc>
          <w:tcPr>
            <w:tcW w:w="1701" w:type="dxa"/>
          </w:tcPr>
          <w:p w:rsidR="00994365" w:rsidRPr="00260C1F"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260C1F">
              <w:rPr>
                <w:rFonts w:ascii="Times New Roman" w:hAnsi="Times New Roman"/>
                <w:sz w:val="28"/>
                <w:szCs w:val="28"/>
              </w:rPr>
              <w:t>1477,5</w:t>
            </w:r>
          </w:p>
        </w:tc>
        <w:tc>
          <w:tcPr>
            <w:tcW w:w="1134" w:type="dxa"/>
          </w:tcPr>
          <w:p w:rsidR="00994365" w:rsidRPr="00260C1F"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260C1F">
              <w:rPr>
                <w:rFonts w:ascii="Times New Roman" w:hAnsi="Times New Roman"/>
                <w:sz w:val="28"/>
                <w:szCs w:val="28"/>
              </w:rPr>
              <w:t>332,5</w:t>
            </w:r>
          </w:p>
        </w:tc>
        <w:tc>
          <w:tcPr>
            <w:tcW w:w="992" w:type="dxa"/>
          </w:tcPr>
          <w:p w:rsidR="00994365" w:rsidRPr="00260C1F"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260C1F">
              <w:rPr>
                <w:rFonts w:ascii="Times New Roman" w:hAnsi="Times New Roman"/>
                <w:sz w:val="28"/>
                <w:szCs w:val="28"/>
              </w:rPr>
              <w:t>545,0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200,0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100,0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100,0</w:t>
            </w:r>
          </w:p>
        </w:tc>
        <w:tc>
          <w:tcPr>
            <w:tcW w:w="993"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100,0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100,0</w:t>
            </w:r>
          </w:p>
        </w:tc>
      </w:tr>
      <w:tr w:rsidR="00994365" w:rsidRPr="006969D9" w:rsidTr="002346E4">
        <w:tc>
          <w:tcPr>
            <w:tcW w:w="653"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574" w:type="dxa"/>
            <w:vMerge/>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p>
        </w:tc>
        <w:tc>
          <w:tcPr>
            <w:tcW w:w="2268"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внебюджетные источники</w:t>
            </w:r>
          </w:p>
        </w:tc>
        <w:tc>
          <w:tcPr>
            <w:tcW w:w="1701"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992"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993"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c>
          <w:tcPr>
            <w:tcW w:w="1134" w:type="dxa"/>
          </w:tcPr>
          <w:p w:rsidR="00994365" w:rsidRPr="006969D9" w:rsidRDefault="00994365" w:rsidP="002346E4">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6969D9">
              <w:rPr>
                <w:rFonts w:ascii="Times New Roman" w:hAnsi="Times New Roman"/>
                <w:sz w:val="28"/>
                <w:szCs w:val="28"/>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Заместитель главы </w:t>
      </w:r>
      <w:proofErr w:type="gramStart"/>
      <w:r w:rsidRPr="001C2928">
        <w:rPr>
          <w:rFonts w:ascii="Times New Roman" w:hAnsi="Times New Roman"/>
          <w:sz w:val="28"/>
          <w:szCs w:val="28"/>
        </w:rPr>
        <w:t>муниципального</w:t>
      </w:r>
      <w:proofErr w:type="gramEnd"/>
    </w:p>
    <w:p w:rsidR="00994365" w:rsidRPr="001C2928" w:rsidRDefault="00994365" w:rsidP="00994365">
      <w:pPr>
        <w:spacing w:after="0" w:line="240" w:lineRule="auto"/>
        <w:rPr>
          <w:rFonts w:ascii="Times New Roman" w:hAnsi="Times New Roman"/>
          <w:sz w:val="28"/>
          <w:szCs w:val="28"/>
        </w:rPr>
      </w:pPr>
      <w:r w:rsidRPr="001C2928">
        <w:rPr>
          <w:rFonts w:ascii="Times New Roman" w:hAnsi="Times New Roman"/>
          <w:sz w:val="28"/>
          <w:szCs w:val="28"/>
        </w:rPr>
        <w:t xml:space="preserve">образования </w:t>
      </w:r>
      <w:r>
        <w:rPr>
          <w:rFonts w:ascii="Times New Roman" w:hAnsi="Times New Roman"/>
          <w:sz w:val="28"/>
          <w:szCs w:val="28"/>
        </w:rPr>
        <w:t>Кавказский район</w:t>
      </w:r>
      <w:r w:rsidRPr="001C2928">
        <w:rPr>
          <w:rFonts w:ascii="Times New Roman" w:hAnsi="Times New Roman"/>
          <w:sz w:val="28"/>
          <w:szCs w:val="28"/>
        </w:rPr>
        <w:t xml:space="preserve">                                   </w:t>
      </w:r>
      <w:r>
        <w:rPr>
          <w:rFonts w:ascii="Times New Roman" w:hAnsi="Times New Roman"/>
          <w:sz w:val="28"/>
          <w:szCs w:val="28"/>
        </w:rPr>
        <w:t xml:space="preserve">                                                                      </w:t>
      </w:r>
      <w:r w:rsidRPr="001C2928">
        <w:rPr>
          <w:rFonts w:ascii="Times New Roman" w:hAnsi="Times New Roman"/>
          <w:sz w:val="28"/>
          <w:szCs w:val="28"/>
        </w:rPr>
        <w:t xml:space="preserve">                       И.Д.</w:t>
      </w:r>
      <w:r>
        <w:rPr>
          <w:rFonts w:ascii="Times New Roman" w:hAnsi="Times New Roman"/>
          <w:sz w:val="28"/>
          <w:szCs w:val="28"/>
        </w:rPr>
        <w:t xml:space="preserve"> </w:t>
      </w:r>
      <w:r w:rsidRPr="001C2928">
        <w:rPr>
          <w:rFonts w:ascii="Times New Roman" w:hAnsi="Times New Roman"/>
          <w:sz w:val="28"/>
          <w:szCs w:val="28"/>
        </w:rPr>
        <w:t>Погорелов</w:t>
      </w:r>
    </w:p>
    <w:p w:rsidR="001B3FC9" w:rsidRPr="00497355" w:rsidRDefault="001B3FC9" w:rsidP="00791AEB">
      <w:pPr>
        <w:spacing w:after="0" w:line="240" w:lineRule="auto"/>
        <w:ind w:left="9204"/>
        <w:jc w:val="center"/>
        <w:rPr>
          <w:rFonts w:ascii="Times New Roman" w:hAnsi="Times New Roman"/>
          <w:color w:val="000000" w:themeColor="text1"/>
          <w:sz w:val="28"/>
          <w:szCs w:val="28"/>
        </w:rPr>
        <w:sectPr w:rsidR="001B3FC9" w:rsidRPr="00497355"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8"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6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9" w:name="sub_11103"/>
            <w:r w:rsidRPr="00497355">
              <w:rPr>
                <w:rFonts w:ascii="Times New Roman" w:hAnsi="Times New Roman" w:cs="Times New Roman"/>
                <w:color w:val="000000" w:themeColor="text1"/>
                <w:sz w:val="28"/>
                <w:szCs w:val="28"/>
              </w:rPr>
              <w:t>Цели подпрограммы</w:t>
            </w:r>
            <w:bookmarkEnd w:id="69"/>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0" w:name="sub_505"/>
            <w:r w:rsidRPr="00497355">
              <w:rPr>
                <w:rFonts w:ascii="Times New Roman" w:hAnsi="Times New Roman" w:cs="Times New Roman"/>
                <w:color w:val="000000" w:themeColor="text1"/>
                <w:sz w:val="28"/>
                <w:szCs w:val="28"/>
              </w:rPr>
              <w:t>Перечень целевых показателей подпрограммы</w:t>
            </w:r>
            <w:bookmarkEnd w:id="70"/>
          </w:p>
        </w:tc>
        <w:tc>
          <w:tcPr>
            <w:tcW w:w="6379" w:type="dxa"/>
            <w:tcBorders>
              <w:top w:val="single" w:sz="4" w:space="0" w:color="auto"/>
              <w:left w:val="single" w:sz="4" w:space="0" w:color="auto"/>
              <w:bottom w:val="single" w:sz="4" w:space="0" w:color="auto"/>
            </w:tcBorders>
          </w:tcPr>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удельный расход электрической энергии, </w:t>
            </w:r>
            <w:r w:rsidRPr="00497355">
              <w:rPr>
                <w:rFonts w:ascii="Times New Roman" w:hAnsi="Times New Roman" w:cs="Times New Roman"/>
                <w:bCs/>
                <w:color w:val="000000" w:themeColor="text1"/>
                <w:sz w:val="28"/>
                <w:szCs w:val="28"/>
              </w:rPr>
              <w:lastRenderedPageBreak/>
              <w:t>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доля объема горячей воды, расчеты за которую осуществляются с использованием приборов </w:t>
            </w:r>
            <w:r w:rsidRPr="00497355">
              <w:rPr>
                <w:rFonts w:ascii="Times New Roman" w:hAnsi="Times New Roman" w:cs="Times New Roman"/>
                <w:bCs/>
                <w:color w:val="000000" w:themeColor="text1"/>
                <w:sz w:val="28"/>
                <w:szCs w:val="28"/>
              </w:rPr>
              <w:lastRenderedPageBreak/>
              <w:t>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1" w:name="sub_303"/>
            <w:r w:rsidRPr="00497355">
              <w:rPr>
                <w:rFonts w:ascii="Times New Roman" w:hAnsi="Times New Roman" w:cs="Times New Roman"/>
                <w:color w:val="000000" w:themeColor="text1"/>
                <w:sz w:val="28"/>
                <w:szCs w:val="28"/>
              </w:rPr>
              <w:lastRenderedPageBreak/>
              <w:t>Этапы и сроки реализации подпрограммы</w:t>
            </w:r>
            <w:bookmarkEnd w:id="71"/>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2"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2"/>
          </w:p>
        </w:tc>
        <w:tc>
          <w:tcPr>
            <w:tcW w:w="6379" w:type="dxa"/>
            <w:tcBorders>
              <w:top w:val="single" w:sz="4" w:space="0" w:color="auto"/>
              <w:left w:val="single" w:sz="4" w:space="0" w:color="auto"/>
              <w:bottom w:val="single" w:sz="4" w:space="0" w:color="auto"/>
            </w:tcBorders>
          </w:tcPr>
          <w:p w:rsidR="00AC791A" w:rsidRPr="006969D9" w:rsidRDefault="00AC791A" w:rsidP="00AC791A">
            <w:pPr>
              <w:spacing w:after="0" w:line="240" w:lineRule="auto"/>
              <w:contextualSpacing/>
              <w:jc w:val="both"/>
              <w:rPr>
                <w:rFonts w:ascii="Times New Roman" w:hAnsi="Times New Roman"/>
                <w:sz w:val="28"/>
                <w:szCs w:val="28"/>
              </w:rPr>
            </w:pPr>
            <w:r w:rsidRPr="006969D9">
              <w:rPr>
                <w:rFonts w:ascii="Times New Roman" w:hAnsi="Times New Roman"/>
                <w:sz w:val="28"/>
                <w:szCs w:val="28"/>
              </w:rPr>
              <w:t>общий объем финансирования составляет 2262,4 тысяч рублей, в том числе по годам:</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341,4 тысяч рублей;</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 341,0 тысяч рублей;</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2017 год – 316,0 тысяч рублей;</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316,0 тысяч рублей;</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316,0 тысяч рублей;</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316,0 тысяч рублей;</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2021год - 316,0 тысяч рублей;</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в том числе из средств местного бюджета – 2262,4 тысяч рублей, в том числе по годам:</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341,4 тысяч рублей;</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 341,0 тысяч рублей;</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2017 год – 316,0 тысяч рублей;</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316,0 тысяч рублей;</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316,0 тысяч рублей;</w:t>
            </w:r>
          </w:p>
          <w:p w:rsidR="00AC791A" w:rsidRPr="006969D9" w:rsidRDefault="00AC791A" w:rsidP="00AC791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316,0 тысяч рублей;</w:t>
            </w:r>
          </w:p>
          <w:p w:rsidR="007F0C47"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6969D9">
              <w:rPr>
                <w:rFonts w:ascii="Times New Roman" w:hAnsi="Times New Roman"/>
                <w:sz w:val="28"/>
                <w:szCs w:val="28"/>
              </w:rPr>
              <w:t>2021год - 316,0 тысяч рублей;</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3"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4"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5"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3"/>
      <w:r w:rsidRPr="00497355">
        <w:rPr>
          <w:rFonts w:ascii="Times New Roman" w:hAnsi="Times New Roman" w:cs="Times New Roman"/>
          <w:b/>
          <w:bCs/>
          <w:color w:val="000000" w:themeColor="text1"/>
          <w:sz w:val="28"/>
          <w:szCs w:val="28"/>
        </w:rPr>
        <w:t>3. Перечень мероприятий подпрограммы</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7"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8"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9" w:name="sub_15"/>
      <w:r w:rsidRPr="00497355">
        <w:rPr>
          <w:rFonts w:ascii="Times New Roman" w:hAnsi="Times New Roman" w:cs="Times New Roman"/>
          <w:b/>
          <w:bCs/>
          <w:color w:val="000000" w:themeColor="text1"/>
          <w:sz w:val="28"/>
          <w:szCs w:val="28"/>
        </w:rPr>
        <w:t>5. Механизм реализации подпрограммы</w:t>
      </w:r>
    </w:p>
    <w:bookmarkEnd w:id="79"/>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12"/>
        <w:gridCol w:w="1276"/>
        <w:gridCol w:w="708"/>
        <w:gridCol w:w="851"/>
        <w:gridCol w:w="850"/>
        <w:gridCol w:w="851"/>
        <w:gridCol w:w="850"/>
        <w:gridCol w:w="851"/>
        <w:gridCol w:w="850"/>
        <w:gridCol w:w="813"/>
      </w:tblGrid>
      <w:tr w:rsidR="003B5AA9" w:rsidRPr="006969D9" w:rsidTr="00E3670E">
        <w:trPr>
          <w:trHeight w:val="386"/>
          <w:tblHeader/>
        </w:trPr>
        <w:tc>
          <w:tcPr>
            <w:tcW w:w="851" w:type="dxa"/>
            <w:vMerge w:val="restart"/>
            <w:tcBorders>
              <w:top w:val="single" w:sz="4" w:space="0" w:color="auto"/>
            </w:tcBorders>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3B5AA9" w:rsidRPr="006969D9" w:rsidRDefault="003B5AA9" w:rsidP="00E3670E">
            <w:pPr>
              <w:spacing w:line="240" w:lineRule="auto"/>
              <w:jc w:val="center"/>
              <w:rPr>
                <w:rFonts w:ascii="Times New Roman" w:hAnsi="Times New Roman"/>
                <w:sz w:val="24"/>
                <w:szCs w:val="24"/>
              </w:rPr>
            </w:pP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6912" w:type="dxa"/>
            <w:vMerge w:val="restart"/>
            <w:tcBorders>
              <w:top w:val="single" w:sz="4" w:space="0" w:color="auto"/>
            </w:tcBorders>
            <w:vAlign w:val="center"/>
            <w:hideMark/>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 xml:space="preserve">Наименование </w:t>
            </w:r>
            <w:proofErr w:type="gramStart"/>
            <w:r w:rsidRPr="006969D9">
              <w:rPr>
                <w:rFonts w:ascii="Times New Roman" w:hAnsi="Times New Roman"/>
                <w:sz w:val="24"/>
                <w:szCs w:val="24"/>
              </w:rPr>
              <w:t>целевого</w:t>
            </w:r>
            <w:proofErr w:type="gramEnd"/>
          </w:p>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3B5AA9" w:rsidRPr="006969D9" w:rsidRDefault="003B5AA9" w:rsidP="00E3670E">
            <w:pPr>
              <w:spacing w:after="0" w:line="240" w:lineRule="auto"/>
              <w:jc w:val="center"/>
              <w:rPr>
                <w:rFonts w:ascii="Times New Roman" w:hAnsi="Times New Roman"/>
                <w:sz w:val="24"/>
                <w:szCs w:val="24"/>
              </w:rPr>
            </w:pPr>
            <w:proofErr w:type="spellStart"/>
            <w:proofErr w:type="gramStart"/>
            <w:r w:rsidRPr="006969D9">
              <w:rPr>
                <w:rFonts w:ascii="Times New Roman" w:hAnsi="Times New Roman"/>
                <w:sz w:val="24"/>
                <w:szCs w:val="24"/>
              </w:rPr>
              <w:t>изме</w:t>
            </w:r>
            <w:proofErr w:type="spellEnd"/>
            <w:r w:rsidRPr="006969D9">
              <w:rPr>
                <w:rFonts w:ascii="Times New Roman" w:hAnsi="Times New Roman"/>
                <w:sz w:val="24"/>
                <w:szCs w:val="24"/>
              </w:rPr>
              <w:t>-рения</w:t>
            </w:r>
            <w:proofErr w:type="gramEnd"/>
          </w:p>
        </w:tc>
        <w:tc>
          <w:tcPr>
            <w:tcW w:w="708" w:type="dxa"/>
            <w:vMerge w:val="restart"/>
            <w:tcBorders>
              <w:top w:val="single" w:sz="4" w:space="0" w:color="auto"/>
            </w:tcBorders>
          </w:tcPr>
          <w:p w:rsidR="003B5AA9" w:rsidRPr="006969D9" w:rsidRDefault="003B5AA9" w:rsidP="00E3670E">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3B5AA9" w:rsidRPr="006969D9" w:rsidTr="00E3670E">
        <w:trPr>
          <w:trHeight w:val="536"/>
          <w:tblHeader/>
        </w:trPr>
        <w:tc>
          <w:tcPr>
            <w:tcW w:w="851" w:type="dxa"/>
            <w:vMerge/>
          </w:tcPr>
          <w:p w:rsidR="003B5AA9" w:rsidRPr="006969D9" w:rsidRDefault="003B5AA9" w:rsidP="00E3670E">
            <w:pPr>
              <w:spacing w:after="0" w:line="240" w:lineRule="auto"/>
              <w:jc w:val="center"/>
              <w:rPr>
                <w:rFonts w:ascii="Times New Roman" w:hAnsi="Times New Roman"/>
                <w:sz w:val="24"/>
                <w:szCs w:val="24"/>
              </w:rPr>
            </w:pPr>
          </w:p>
        </w:tc>
        <w:tc>
          <w:tcPr>
            <w:tcW w:w="6912" w:type="dxa"/>
            <w:vMerge/>
            <w:vAlign w:val="center"/>
          </w:tcPr>
          <w:p w:rsidR="003B5AA9" w:rsidRPr="006969D9" w:rsidRDefault="003B5AA9" w:rsidP="00E3670E">
            <w:pPr>
              <w:spacing w:after="0" w:line="240" w:lineRule="auto"/>
              <w:jc w:val="center"/>
              <w:rPr>
                <w:rFonts w:ascii="Times New Roman" w:hAnsi="Times New Roman"/>
                <w:sz w:val="24"/>
                <w:szCs w:val="24"/>
              </w:rPr>
            </w:pPr>
          </w:p>
        </w:tc>
        <w:tc>
          <w:tcPr>
            <w:tcW w:w="1276" w:type="dxa"/>
            <w:vMerge/>
            <w:vAlign w:val="center"/>
          </w:tcPr>
          <w:p w:rsidR="003B5AA9" w:rsidRPr="006969D9" w:rsidRDefault="003B5AA9" w:rsidP="00E3670E">
            <w:pPr>
              <w:spacing w:after="0" w:line="240" w:lineRule="auto"/>
              <w:jc w:val="center"/>
              <w:rPr>
                <w:rFonts w:ascii="Times New Roman" w:hAnsi="Times New Roman"/>
                <w:sz w:val="24"/>
                <w:szCs w:val="24"/>
              </w:rPr>
            </w:pPr>
          </w:p>
        </w:tc>
        <w:tc>
          <w:tcPr>
            <w:tcW w:w="708" w:type="dxa"/>
            <w:vMerge/>
          </w:tcPr>
          <w:p w:rsidR="003B5AA9" w:rsidRPr="006969D9" w:rsidRDefault="003B5AA9" w:rsidP="00E3670E">
            <w:pPr>
              <w:spacing w:after="0" w:line="240" w:lineRule="auto"/>
              <w:jc w:val="center"/>
              <w:rPr>
                <w:rFonts w:ascii="Times New Roman" w:hAnsi="Times New Roman"/>
                <w:sz w:val="24"/>
                <w:szCs w:val="24"/>
              </w:rPr>
            </w:pPr>
          </w:p>
        </w:tc>
        <w:tc>
          <w:tcPr>
            <w:tcW w:w="851" w:type="dxa"/>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3B5AA9" w:rsidRPr="006969D9" w:rsidTr="00E3670E">
        <w:trPr>
          <w:trHeight w:val="258"/>
          <w:tblHeader/>
        </w:trPr>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3B5AA9" w:rsidRPr="006969D9" w:rsidTr="00E3670E">
        <w:trPr>
          <w:trHeight w:val="259"/>
          <w:tblHeader/>
        </w:trPr>
        <w:tc>
          <w:tcPr>
            <w:tcW w:w="851" w:type="dxa"/>
            <w:vAlign w:val="center"/>
          </w:tcPr>
          <w:p w:rsidR="003B5AA9" w:rsidRPr="006969D9" w:rsidRDefault="003B5AA9" w:rsidP="00E3670E">
            <w:pPr>
              <w:spacing w:after="0" w:line="240" w:lineRule="auto"/>
              <w:jc w:val="center"/>
              <w:rPr>
                <w:rFonts w:ascii="Times New Roman" w:hAnsi="Times New Roman"/>
                <w:sz w:val="24"/>
                <w:szCs w:val="24"/>
              </w:rPr>
            </w:pPr>
          </w:p>
        </w:tc>
        <w:tc>
          <w:tcPr>
            <w:tcW w:w="14812" w:type="dxa"/>
            <w:gridSpan w:val="10"/>
          </w:tcPr>
          <w:p w:rsidR="003B5AA9" w:rsidRPr="006969D9" w:rsidRDefault="003B5AA9" w:rsidP="00E3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3B5AA9" w:rsidRPr="006969D9" w:rsidTr="00E3670E">
        <w:trPr>
          <w:trHeight w:val="259"/>
          <w:tblHeader/>
        </w:trPr>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3B5AA9" w:rsidRPr="00C262F7" w:rsidRDefault="003B5AA9" w:rsidP="00E3670E">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3B5AA9" w:rsidRPr="006969D9" w:rsidTr="00E3670E">
        <w:trPr>
          <w:trHeight w:val="259"/>
          <w:tblHeader/>
        </w:trPr>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3B5AA9" w:rsidRPr="00C262F7" w:rsidRDefault="003B5AA9" w:rsidP="00E3670E">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3B5AA9" w:rsidRPr="006969D9" w:rsidTr="00E3670E">
        <w:trPr>
          <w:trHeight w:val="259"/>
          <w:tblHeader/>
        </w:trPr>
        <w:tc>
          <w:tcPr>
            <w:tcW w:w="851" w:type="dxa"/>
          </w:tcPr>
          <w:p w:rsidR="003B5AA9" w:rsidRPr="006969D9" w:rsidRDefault="003B5AA9" w:rsidP="00E3670E">
            <w:pPr>
              <w:spacing w:after="0" w:line="240" w:lineRule="auto"/>
              <w:jc w:val="center"/>
              <w:rPr>
                <w:rFonts w:ascii="Times New Roman" w:hAnsi="Times New Roman"/>
                <w:sz w:val="24"/>
                <w:szCs w:val="24"/>
              </w:rPr>
            </w:pPr>
          </w:p>
        </w:tc>
        <w:tc>
          <w:tcPr>
            <w:tcW w:w="14812" w:type="dxa"/>
            <w:gridSpan w:val="10"/>
          </w:tcPr>
          <w:p w:rsidR="003B5AA9" w:rsidRPr="00C262F7" w:rsidRDefault="003B5AA9" w:rsidP="00E3670E">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3B5AA9" w:rsidRPr="006969D9" w:rsidTr="00E3670E">
        <w:trPr>
          <w:trHeight w:val="259"/>
          <w:tblHeader/>
        </w:trPr>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850"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1350</w:t>
            </w:r>
          </w:p>
        </w:tc>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1350</w:t>
            </w:r>
          </w:p>
        </w:tc>
        <w:tc>
          <w:tcPr>
            <w:tcW w:w="850"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1350</w:t>
            </w:r>
          </w:p>
        </w:tc>
        <w:tc>
          <w:tcPr>
            <w:tcW w:w="813"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1350</w:t>
            </w:r>
          </w:p>
        </w:tc>
      </w:tr>
      <w:tr w:rsidR="003B5AA9" w:rsidRPr="006969D9" w:rsidTr="00E3670E">
        <w:trPr>
          <w:trHeight w:val="310"/>
          <w:tblHeader/>
        </w:trPr>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3B5AA9" w:rsidRPr="006969D9" w:rsidRDefault="003B5AA9" w:rsidP="00E3670E">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w:t>
            </w:r>
          </w:p>
        </w:tc>
      </w:tr>
      <w:tr w:rsidR="003B5AA9" w:rsidRPr="006969D9" w:rsidTr="00E3670E">
        <w:trPr>
          <w:trHeight w:val="259"/>
          <w:tblHeader/>
        </w:trPr>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w:t>
            </w:r>
          </w:p>
        </w:tc>
        <w:tc>
          <w:tcPr>
            <w:tcW w:w="13149" w:type="dxa"/>
            <w:gridSpan w:val="8"/>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rPr>
          <w:trHeight w:val="259"/>
          <w:tblHeader/>
        </w:trPr>
        <w:tc>
          <w:tcPr>
            <w:tcW w:w="851"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3B5AA9" w:rsidRPr="006969D9" w:rsidRDefault="003B5AA9" w:rsidP="00E3670E">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1" w:type="dxa"/>
          </w:tcPr>
          <w:p w:rsidR="003B5AA9" w:rsidRPr="006969D9" w:rsidRDefault="003B5AA9" w:rsidP="00E3670E">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3B5AA9" w:rsidRPr="006969D9" w:rsidRDefault="003B5AA9" w:rsidP="00E3670E">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3B5AA9" w:rsidRPr="006969D9" w:rsidRDefault="003B5AA9" w:rsidP="00E3670E">
            <w:pPr>
              <w:widowControl w:val="0"/>
              <w:spacing w:after="0" w:line="240" w:lineRule="auto"/>
              <w:rPr>
                <w:rFonts w:ascii="Times New Roman" w:hAnsi="Times New Roman"/>
                <w:sz w:val="24"/>
                <w:szCs w:val="24"/>
              </w:rPr>
            </w:pPr>
          </w:p>
        </w:tc>
        <w:tc>
          <w:tcPr>
            <w:tcW w:w="1276" w:type="dxa"/>
          </w:tcPr>
          <w:p w:rsidR="003B5AA9" w:rsidRPr="006969D9" w:rsidRDefault="003B5AA9" w:rsidP="00E3670E">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3B5AA9" w:rsidRPr="006969D9" w:rsidRDefault="003B5AA9" w:rsidP="00E3670E">
            <w:pPr>
              <w:widowControl w:val="0"/>
              <w:spacing w:after="0" w:line="240" w:lineRule="auto"/>
              <w:rPr>
                <w:rFonts w:ascii="Times New Roman" w:hAnsi="Times New Roman"/>
                <w:sz w:val="24"/>
                <w:szCs w:val="24"/>
              </w:rPr>
            </w:pPr>
            <w:r w:rsidRPr="006969D9">
              <w:rPr>
                <w:rFonts w:ascii="Times New Roman" w:hAnsi="Times New Roman"/>
                <w:sz w:val="24"/>
                <w:szCs w:val="24"/>
              </w:rPr>
              <w:t>куб. м/</w:t>
            </w:r>
            <w:proofErr w:type="spellStart"/>
            <w:r w:rsidRPr="006969D9">
              <w:rPr>
                <w:rFonts w:ascii="Times New Roman" w:hAnsi="Times New Roman"/>
                <w:sz w:val="24"/>
                <w:szCs w:val="24"/>
              </w:rPr>
              <w:t>кв</w:t>
            </w:r>
            <w:proofErr w:type="gramStart"/>
            <w:r w:rsidRPr="006969D9">
              <w:rPr>
                <w:rFonts w:ascii="Times New Roman" w:hAnsi="Times New Roman"/>
                <w:sz w:val="24"/>
                <w:szCs w:val="24"/>
              </w:rPr>
              <w:t>.м</w:t>
            </w:r>
            <w:proofErr w:type="spellEnd"/>
            <w:proofErr w:type="gramEnd"/>
          </w:p>
        </w:tc>
        <w:tc>
          <w:tcPr>
            <w:tcW w:w="708"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3B5AA9" w:rsidRPr="006969D9" w:rsidRDefault="003B5AA9" w:rsidP="00E3670E">
            <w:pPr>
              <w:widowControl w:val="0"/>
              <w:spacing w:after="0" w:line="240" w:lineRule="auto"/>
              <w:rPr>
                <w:rFonts w:ascii="Times New Roman" w:hAnsi="Times New Roman"/>
                <w:sz w:val="24"/>
                <w:szCs w:val="24"/>
              </w:rPr>
            </w:pPr>
          </w:p>
        </w:tc>
        <w:tc>
          <w:tcPr>
            <w:tcW w:w="1276" w:type="dxa"/>
          </w:tcPr>
          <w:p w:rsidR="003B5AA9" w:rsidRPr="006969D9" w:rsidRDefault="003B5AA9" w:rsidP="00E3670E">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w:t>
            </w:r>
            <w:proofErr w:type="spellStart"/>
            <w:r w:rsidRPr="006969D9">
              <w:rPr>
                <w:rFonts w:ascii="Times New Roman" w:hAnsi="Times New Roman"/>
                <w:sz w:val="24"/>
                <w:szCs w:val="24"/>
              </w:rPr>
              <w:t>кв</w:t>
            </w:r>
            <w:proofErr w:type="gramStart"/>
            <w:r w:rsidRPr="006969D9">
              <w:rPr>
                <w:rFonts w:ascii="Times New Roman" w:hAnsi="Times New Roman"/>
                <w:sz w:val="24"/>
                <w:szCs w:val="24"/>
              </w:rPr>
              <w:t>.м</w:t>
            </w:r>
            <w:proofErr w:type="spellEnd"/>
            <w:proofErr w:type="gramEnd"/>
          </w:p>
        </w:tc>
        <w:tc>
          <w:tcPr>
            <w:tcW w:w="708"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lastRenderedPageBreak/>
              <w:t>1.2.5</w:t>
            </w:r>
          </w:p>
        </w:tc>
        <w:tc>
          <w:tcPr>
            <w:tcW w:w="6912" w:type="dxa"/>
            <w:hideMark/>
          </w:tcPr>
          <w:p w:rsidR="003B5AA9" w:rsidRPr="006969D9" w:rsidRDefault="003B5AA9" w:rsidP="00E3670E">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w:t>
            </w:r>
            <w:proofErr w:type="spellStart"/>
            <w:r w:rsidRPr="006969D9">
              <w:rPr>
                <w:rFonts w:ascii="Times New Roman" w:hAnsi="Times New Roman"/>
                <w:sz w:val="24"/>
                <w:szCs w:val="24"/>
              </w:rPr>
              <w:t>кв</w:t>
            </w:r>
            <w:proofErr w:type="gramStart"/>
            <w:r w:rsidRPr="006969D9">
              <w:rPr>
                <w:rFonts w:ascii="Times New Roman" w:hAnsi="Times New Roman"/>
                <w:sz w:val="24"/>
                <w:szCs w:val="24"/>
              </w:rPr>
              <w:t>.м</w:t>
            </w:r>
            <w:proofErr w:type="spellEnd"/>
            <w:proofErr w:type="gramEnd"/>
          </w:p>
        </w:tc>
        <w:tc>
          <w:tcPr>
            <w:tcW w:w="708"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1.2.6</w:t>
            </w:r>
          </w:p>
        </w:tc>
        <w:tc>
          <w:tcPr>
            <w:tcW w:w="6912" w:type="dxa"/>
            <w:hideMark/>
          </w:tcPr>
          <w:p w:rsidR="003B5AA9" w:rsidRPr="006969D9" w:rsidRDefault="003B5AA9" w:rsidP="00E3670E">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куб</w:t>
            </w:r>
            <w:proofErr w:type="gramStart"/>
            <w:r w:rsidRPr="006969D9">
              <w:rPr>
                <w:rFonts w:ascii="Times New Roman" w:hAnsi="Times New Roman"/>
                <w:sz w:val="24"/>
                <w:szCs w:val="24"/>
              </w:rPr>
              <w:t>.м</w:t>
            </w:r>
            <w:proofErr w:type="spellEnd"/>
            <w:proofErr w:type="gramEnd"/>
            <w:r w:rsidRPr="006969D9">
              <w:rPr>
                <w:rFonts w:ascii="Times New Roman" w:hAnsi="Times New Roman"/>
                <w:sz w:val="24"/>
                <w:szCs w:val="24"/>
              </w:rPr>
              <w:t>/чел.</w:t>
            </w:r>
          </w:p>
        </w:tc>
        <w:tc>
          <w:tcPr>
            <w:tcW w:w="708"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3,00</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2,97</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2,94</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2,94</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2,91</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3B5AA9" w:rsidRPr="006969D9" w:rsidRDefault="003B5AA9" w:rsidP="00E3670E">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куб</w:t>
            </w:r>
            <w:proofErr w:type="gramStart"/>
            <w:r w:rsidRPr="006969D9">
              <w:rPr>
                <w:rFonts w:ascii="Times New Roman" w:hAnsi="Times New Roman"/>
                <w:sz w:val="24"/>
                <w:szCs w:val="24"/>
              </w:rPr>
              <w:t>.м</w:t>
            </w:r>
            <w:proofErr w:type="spellEnd"/>
            <w:proofErr w:type="gramEnd"/>
            <w:r w:rsidRPr="006969D9">
              <w:rPr>
                <w:rFonts w:ascii="Times New Roman" w:hAnsi="Times New Roman"/>
                <w:sz w:val="24"/>
                <w:szCs w:val="24"/>
              </w:rPr>
              <w:t>/чел</w:t>
            </w:r>
          </w:p>
        </w:tc>
        <w:tc>
          <w:tcPr>
            <w:tcW w:w="708"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Т.у.т</w:t>
            </w:r>
            <w:proofErr w:type="spellEnd"/>
            <w:r w:rsidRPr="006969D9">
              <w:rPr>
                <w:rFonts w:ascii="Times New Roman" w:hAnsi="Times New Roman"/>
                <w:sz w:val="24"/>
                <w:szCs w:val="24"/>
              </w:rPr>
              <w:t>./Гкал</w:t>
            </w:r>
          </w:p>
        </w:tc>
        <w:tc>
          <w:tcPr>
            <w:tcW w:w="708"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3B5AA9" w:rsidRPr="006969D9" w:rsidRDefault="003B5AA9" w:rsidP="00E3670E">
            <w:pPr>
              <w:widowControl w:val="0"/>
              <w:spacing w:after="0" w:line="240" w:lineRule="auto"/>
              <w:jc w:val="both"/>
              <w:rPr>
                <w:rFonts w:ascii="Times New Roman" w:hAnsi="Times New Roman"/>
                <w:sz w:val="24"/>
                <w:szCs w:val="24"/>
              </w:rPr>
            </w:pPr>
          </w:p>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куб.м</w:t>
            </w:r>
            <w:proofErr w:type="spellEnd"/>
          </w:p>
        </w:tc>
        <w:tc>
          <w:tcPr>
            <w:tcW w:w="708"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6969D9">
              <w:rPr>
                <w:rFonts w:ascii="Times New Roman" w:hAnsi="Times New Roman"/>
                <w:sz w:val="24"/>
                <w:szCs w:val="24"/>
              </w:rPr>
              <w:t>;;</w:t>
            </w:r>
            <w:proofErr w:type="gramEnd"/>
          </w:p>
          <w:p w:rsidR="003B5AA9" w:rsidRPr="006969D9" w:rsidRDefault="003B5AA9" w:rsidP="00E3670E">
            <w:pPr>
              <w:widowControl w:val="0"/>
              <w:spacing w:after="0" w:line="240" w:lineRule="auto"/>
              <w:rPr>
                <w:rFonts w:ascii="Times New Roman" w:hAnsi="Times New Roman"/>
                <w:sz w:val="24"/>
                <w:szCs w:val="24"/>
              </w:rPr>
            </w:pP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14,03</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13,33</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12,66</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12,66</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12,03</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23,53</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22,36</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21,24</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21,24</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20,18</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3B5AA9" w:rsidRPr="006969D9" w:rsidRDefault="003B5AA9" w:rsidP="00E3670E">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w:t>
            </w:r>
            <w:proofErr w:type="spellStart"/>
            <w:r w:rsidRPr="006969D9">
              <w:rPr>
                <w:rFonts w:ascii="Times New Roman" w:hAnsi="Times New Roman"/>
                <w:sz w:val="24"/>
                <w:szCs w:val="24"/>
              </w:rPr>
              <w:t>тыс.куб.м</w:t>
            </w:r>
            <w:proofErr w:type="spellEnd"/>
          </w:p>
        </w:tc>
        <w:tc>
          <w:tcPr>
            <w:tcW w:w="708"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3B5AA9" w:rsidRPr="006969D9" w:rsidRDefault="003B5AA9" w:rsidP="00E3670E">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w:t>
            </w:r>
            <w:proofErr w:type="spellStart"/>
            <w:r w:rsidRPr="006969D9">
              <w:rPr>
                <w:rFonts w:ascii="Times New Roman" w:hAnsi="Times New Roman"/>
                <w:sz w:val="24"/>
                <w:szCs w:val="24"/>
              </w:rPr>
              <w:t>тыс.куб.м</w:t>
            </w:r>
            <w:proofErr w:type="spellEnd"/>
          </w:p>
        </w:tc>
        <w:tc>
          <w:tcPr>
            <w:tcW w:w="708" w:type="dxa"/>
          </w:tcPr>
          <w:p w:rsidR="003B5AA9" w:rsidRPr="006969D9" w:rsidRDefault="003B5AA9" w:rsidP="00E3670E">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3B5AA9" w:rsidRPr="006969D9" w:rsidRDefault="003B5AA9" w:rsidP="00E3670E">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3B5AA9" w:rsidRPr="006969D9" w:rsidRDefault="003B5AA9" w:rsidP="00E3670E">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3B5AA9" w:rsidRPr="006969D9" w:rsidRDefault="003B5AA9" w:rsidP="00E3670E">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3B5AA9" w:rsidRPr="006969D9" w:rsidRDefault="003B5AA9" w:rsidP="00E3670E">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w:t>
            </w:r>
            <w:proofErr w:type="spellStart"/>
            <w:r w:rsidRPr="006969D9">
              <w:rPr>
                <w:rFonts w:ascii="Times New Roman" w:hAnsi="Times New Roman"/>
                <w:sz w:val="24"/>
                <w:szCs w:val="24"/>
              </w:rPr>
              <w:t>кв</w:t>
            </w:r>
            <w:proofErr w:type="gramStart"/>
            <w:r w:rsidRPr="006969D9">
              <w:rPr>
                <w:rFonts w:ascii="Times New Roman" w:hAnsi="Times New Roman"/>
                <w:sz w:val="24"/>
                <w:szCs w:val="24"/>
              </w:rPr>
              <w:t>.м</w:t>
            </w:r>
            <w:proofErr w:type="spellEnd"/>
            <w:proofErr w:type="gramEnd"/>
          </w:p>
        </w:tc>
        <w:tc>
          <w:tcPr>
            <w:tcW w:w="708" w:type="dxa"/>
          </w:tcPr>
          <w:p w:rsidR="003B5AA9" w:rsidRPr="006969D9" w:rsidRDefault="003B5AA9" w:rsidP="00E3670E">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1.2.17</w:t>
            </w:r>
          </w:p>
        </w:tc>
        <w:tc>
          <w:tcPr>
            <w:tcW w:w="6912" w:type="dxa"/>
            <w:hideMark/>
          </w:tcPr>
          <w:p w:rsidR="003B5AA9" w:rsidRPr="006969D9" w:rsidRDefault="003B5AA9" w:rsidP="00E3670E">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Куб</w:t>
            </w:r>
            <w:proofErr w:type="gramStart"/>
            <w:r w:rsidRPr="006969D9">
              <w:rPr>
                <w:rFonts w:ascii="Times New Roman" w:hAnsi="Times New Roman"/>
                <w:sz w:val="24"/>
                <w:szCs w:val="24"/>
              </w:rPr>
              <w:t>.м</w:t>
            </w:r>
            <w:proofErr w:type="spellEnd"/>
            <w:proofErr w:type="gramEnd"/>
            <w:r w:rsidRPr="006969D9">
              <w:rPr>
                <w:rFonts w:ascii="Times New Roman" w:hAnsi="Times New Roman"/>
                <w:sz w:val="24"/>
                <w:szCs w:val="24"/>
              </w:rPr>
              <w:t>/чел.</w:t>
            </w:r>
          </w:p>
        </w:tc>
        <w:tc>
          <w:tcPr>
            <w:tcW w:w="708" w:type="dxa"/>
          </w:tcPr>
          <w:p w:rsidR="003B5AA9" w:rsidRPr="006969D9" w:rsidRDefault="003B5AA9" w:rsidP="00E3670E">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lastRenderedPageBreak/>
              <w:t>1.2.18</w:t>
            </w:r>
          </w:p>
        </w:tc>
        <w:tc>
          <w:tcPr>
            <w:tcW w:w="6912" w:type="dxa"/>
            <w:hideMark/>
          </w:tcPr>
          <w:p w:rsidR="003B5AA9" w:rsidRPr="006969D9" w:rsidRDefault="003B5AA9" w:rsidP="00E3670E">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3B5AA9" w:rsidRPr="006969D9" w:rsidRDefault="003B5AA9" w:rsidP="00E3670E">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3B5AA9" w:rsidRPr="006969D9" w:rsidRDefault="003B5AA9" w:rsidP="00E3670E">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3B5AA9" w:rsidRPr="006969D9" w:rsidRDefault="003B5AA9" w:rsidP="00E3670E">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3B5AA9" w:rsidRPr="006969D9" w:rsidRDefault="003B5AA9" w:rsidP="00E3670E">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3B5AA9" w:rsidRPr="006969D9" w:rsidRDefault="003B5AA9" w:rsidP="00E3670E">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3B5AA9" w:rsidRPr="006969D9" w:rsidRDefault="003B5AA9" w:rsidP="00E3670E">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3B5AA9" w:rsidRPr="006969D9" w:rsidRDefault="003B5AA9" w:rsidP="00E3670E">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3B5AA9" w:rsidRPr="006969D9" w:rsidTr="00E3670E">
        <w:trPr>
          <w:trHeight w:val="259"/>
          <w:tblHeader/>
        </w:trPr>
        <w:tc>
          <w:tcPr>
            <w:tcW w:w="851"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3B5AA9" w:rsidRPr="006969D9" w:rsidRDefault="003B5AA9" w:rsidP="00E3670E">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3B5AA9" w:rsidRPr="006969D9" w:rsidRDefault="003B5AA9" w:rsidP="00E3670E">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3B5AA9" w:rsidRPr="006969D9" w:rsidRDefault="003B5AA9" w:rsidP="00E3670E">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lastRenderedPageBreak/>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850"/>
        <w:gridCol w:w="1418"/>
        <w:gridCol w:w="1373"/>
        <w:gridCol w:w="30"/>
        <w:gridCol w:w="15"/>
        <w:gridCol w:w="992"/>
        <w:gridCol w:w="992"/>
        <w:gridCol w:w="992"/>
        <w:gridCol w:w="58"/>
        <w:gridCol w:w="935"/>
        <w:gridCol w:w="992"/>
        <w:gridCol w:w="850"/>
        <w:gridCol w:w="851"/>
        <w:gridCol w:w="1417"/>
        <w:gridCol w:w="1276"/>
      </w:tblGrid>
      <w:tr w:rsidR="003B5AA9" w:rsidRPr="006969D9" w:rsidTr="00E3670E">
        <w:trPr>
          <w:trHeight w:val="1688"/>
        </w:trPr>
        <w:tc>
          <w:tcPr>
            <w:tcW w:w="675" w:type="dxa"/>
            <w:vMerge w:val="restart"/>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3B5AA9" w:rsidRPr="006969D9" w:rsidRDefault="003B5AA9" w:rsidP="00E3670E">
            <w:pPr>
              <w:spacing w:after="0" w:line="240" w:lineRule="auto"/>
              <w:jc w:val="center"/>
              <w:rPr>
                <w:rFonts w:ascii="Times New Roman" w:hAnsi="Times New Roman"/>
                <w:sz w:val="24"/>
                <w:szCs w:val="24"/>
              </w:rPr>
            </w:pP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1418" w:type="dxa"/>
            <w:vMerge w:val="restart"/>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shd w:val="clear" w:color="auto" w:fill="FFFFFF"/>
              </w:rPr>
              <w:t>Наименование мероприятия</w:t>
            </w:r>
          </w:p>
        </w:tc>
        <w:tc>
          <w:tcPr>
            <w:tcW w:w="2268" w:type="dxa"/>
            <w:gridSpan w:val="2"/>
            <w:vMerge w:val="restart"/>
            <w:shd w:val="clear" w:color="auto" w:fill="auto"/>
            <w:vAlign w:val="center"/>
          </w:tcPr>
          <w:p w:rsidR="003B5AA9" w:rsidRPr="006969D9" w:rsidRDefault="003B5AA9" w:rsidP="00E3670E">
            <w:pPr>
              <w:spacing w:after="0" w:line="240" w:lineRule="auto"/>
              <w:jc w:val="center"/>
              <w:rPr>
                <w:rFonts w:ascii="Times New Roman" w:hAnsi="Times New Roman"/>
                <w:sz w:val="24"/>
                <w:szCs w:val="24"/>
                <w:shd w:val="clear" w:color="auto" w:fill="FFFFFF"/>
              </w:rPr>
            </w:pPr>
            <w:r w:rsidRPr="006969D9">
              <w:rPr>
                <w:rFonts w:ascii="Times New Roman" w:hAnsi="Times New Roman"/>
                <w:sz w:val="24"/>
                <w:szCs w:val="24"/>
                <w:shd w:val="clear" w:color="auto" w:fill="FFFFFF"/>
              </w:rPr>
              <w:t xml:space="preserve">Источники </w:t>
            </w:r>
          </w:p>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shd w:val="clear" w:color="auto" w:fill="FFFFFF"/>
              </w:rPr>
              <w:t>финансирования</w:t>
            </w:r>
          </w:p>
        </w:tc>
        <w:tc>
          <w:tcPr>
            <w:tcW w:w="1418" w:type="dxa"/>
            <w:gridSpan w:val="3"/>
            <w:vMerge w:val="restart"/>
            <w:shd w:val="clear" w:color="auto" w:fill="auto"/>
            <w:vAlign w:val="center"/>
          </w:tcPr>
          <w:p w:rsidR="003B5AA9" w:rsidRPr="006969D9" w:rsidRDefault="003B5AA9" w:rsidP="00E3670E">
            <w:pPr>
              <w:spacing w:after="0" w:line="240" w:lineRule="auto"/>
              <w:jc w:val="center"/>
              <w:rPr>
                <w:rFonts w:ascii="Times New Roman" w:hAnsi="Times New Roman"/>
                <w:sz w:val="24"/>
                <w:szCs w:val="24"/>
                <w:shd w:val="clear" w:color="auto" w:fill="FFFFFF"/>
              </w:rPr>
            </w:pPr>
            <w:r w:rsidRPr="006969D9">
              <w:rPr>
                <w:rFonts w:ascii="Times New Roman" w:hAnsi="Times New Roman"/>
                <w:sz w:val="24"/>
                <w:szCs w:val="24"/>
                <w:shd w:val="clear" w:color="auto" w:fill="FFFFFF"/>
              </w:rPr>
              <w:t xml:space="preserve">Объем </w:t>
            </w:r>
            <w:proofErr w:type="spellStart"/>
            <w:proofErr w:type="gramStart"/>
            <w:r w:rsidRPr="006969D9">
              <w:rPr>
                <w:rFonts w:ascii="Times New Roman" w:hAnsi="Times New Roman"/>
                <w:sz w:val="24"/>
                <w:szCs w:val="24"/>
                <w:shd w:val="clear" w:color="auto" w:fill="FFFFFF"/>
              </w:rPr>
              <w:t>финанси-рования</w:t>
            </w:r>
            <w:proofErr w:type="spellEnd"/>
            <w:proofErr w:type="gramEnd"/>
            <w:r w:rsidRPr="006969D9">
              <w:rPr>
                <w:rFonts w:ascii="Times New Roman" w:hAnsi="Times New Roman"/>
                <w:sz w:val="24"/>
                <w:szCs w:val="24"/>
                <w:shd w:val="clear" w:color="auto" w:fill="FFFFFF"/>
              </w:rPr>
              <w:t xml:space="preserve">, </w:t>
            </w:r>
          </w:p>
          <w:p w:rsidR="003B5AA9" w:rsidRPr="006969D9" w:rsidRDefault="003B5AA9" w:rsidP="00E3670E">
            <w:pPr>
              <w:spacing w:after="0" w:line="240" w:lineRule="auto"/>
              <w:jc w:val="center"/>
              <w:rPr>
                <w:rFonts w:ascii="Times New Roman" w:hAnsi="Times New Roman"/>
                <w:sz w:val="24"/>
                <w:szCs w:val="24"/>
                <w:shd w:val="clear" w:color="auto" w:fill="FFFFFF"/>
              </w:rPr>
            </w:pPr>
            <w:r w:rsidRPr="006969D9">
              <w:rPr>
                <w:rFonts w:ascii="Times New Roman" w:hAnsi="Times New Roman"/>
                <w:sz w:val="24"/>
                <w:szCs w:val="24"/>
                <w:shd w:val="clear" w:color="auto" w:fill="FFFFFF"/>
              </w:rPr>
              <w:t>всего</w:t>
            </w:r>
          </w:p>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shd w:val="clear" w:color="auto" w:fill="FFFFFF"/>
              </w:rPr>
              <w:t>(тыс. руб.)</w:t>
            </w:r>
          </w:p>
        </w:tc>
        <w:tc>
          <w:tcPr>
            <w:tcW w:w="6662" w:type="dxa"/>
            <w:gridSpan w:val="8"/>
          </w:tcPr>
          <w:p w:rsidR="003B5AA9" w:rsidRPr="006969D9" w:rsidRDefault="003B5AA9" w:rsidP="00E3670E">
            <w:pPr>
              <w:spacing w:after="0" w:line="240" w:lineRule="auto"/>
              <w:jc w:val="center"/>
              <w:rPr>
                <w:rFonts w:ascii="Times New Roman" w:hAnsi="Times New Roman"/>
                <w:sz w:val="24"/>
                <w:szCs w:val="24"/>
                <w:highlight w:val="yellow"/>
                <w:shd w:val="clear" w:color="auto" w:fill="FFFFFF"/>
              </w:rPr>
            </w:pPr>
            <w:r w:rsidRPr="006969D9">
              <w:rPr>
                <w:rFonts w:ascii="Times New Roman" w:hAnsi="Times New Roman"/>
                <w:sz w:val="24"/>
                <w:szCs w:val="24"/>
              </w:rPr>
              <w:t>В том числе по годам</w:t>
            </w:r>
          </w:p>
        </w:tc>
        <w:tc>
          <w:tcPr>
            <w:tcW w:w="1417" w:type="dxa"/>
            <w:vMerge w:val="restart"/>
            <w:shd w:val="clear" w:color="auto" w:fill="auto"/>
            <w:vAlign w:val="center"/>
          </w:tcPr>
          <w:p w:rsidR="003B5AA9" w:rsidRPr="006969D9" w:rsidRDefault="003B5AA9" w:rsidP="00E3670E">
            <w:pPr>
              <w:spacing w:after="0" w:line="240" w:lineRule="auto"/>
              <w:jc w:val="center"/>
              <w:rPr>
                <w:rFonts w:ascii="Times New Roman" w:hAnsi="Times New Roman"/>
                <w:sz w:val="24"/>
                <w:szCs w:val="24"/>
                <w:shd w:val="clear" w:color="auto" w:fill="FFFFFF"/>
              </w:rPr>
            </w:pPr>
            <w:r w:rsidRPr="006969D9">
              <w:rPr>
                <w:rFonts w:ascii="Times New Roman" w:hAnsi="Times New Roman"/>
                <w:sz w:val="24"/>
                <w:szCs w:val="24"/>
                <w:shd w:val="clear" w:color="auto" w:fill="FFFFFF"/>
              </w:rPr>
              <w:t xml:space="preserve">Непосредственный </w:t>
            </w:r>
          </w:p>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shd w:val="clear" w:color="auto" w:fill="FFFFFF"/>
              </w:rPr>
              <w:t>результат реалии-</w:t>
            </w:r>
            <w:proofErr w:type="spellStart"/>
            <w:r w:rsidRPr="006969D9">
              <w:rPr>
                <w:rFonts w:ascii="Times New Roman" w:hAnsi="Times New Roman"/>
                <w:sz w:val="24"/>
                <w:szCs w:val="24"/>
                <w:shd w:val="clear" w:color="auto" w:fill="FFFFFF"/>
              </w:rPr>
              <w:t>зациимероприятия</w:t>
            </w:r>
            <w:proofErr w:type="spellEnd"/>
          </w:p>
        </w:tc>
        <w:tc>
          <w:tcPr>
            <w:tcW w:w="1276" w:type="dxa"/>
            <w:vMerge w:val="restart"/>
            <w:shd w:val="clear" w:color="auto" w:fill="auto"/>
            <w:vAlign w:val="center"/>
          </w:tcPr>
          <w:p w:rsidR="003B5AA9" w:rsidRPr="006969D9" w:rsidRDefault="003B5AA9" w:rsidP="00E3670E">
            <w:pPr>
              <w:shd w:val="clear" w:color="auto" w:fill="FFFFFF"/>
              <w:spacing w:after="0" w:line="240" w:lineRule="auto"/>
              <w:jc w:val="center"/>
              <w:textAlignment w:val="baseline"/>
              <w:rPr>
                <w:rFonts w:ascii="Times New Roman" w:hAnsi="Times New Roman"/>
                <w:sz w:val="24"/>
                <w:szCs w:val="24"/>
              </w:rPr>
            </w:pPr>
            <w:r w:rsidRPr="006969D9">
              <w:rPr>
                <w:rFonts w:ascii="Times New Roman" w:hAnsi="Times New Roman"/>
                <w:sz w:val="24"/>
                <w:szCs w:val="24"/>
                <w:shd w:val="clear" w:color="auto" w:fill="FFFFFF"/>
              </w:rPr>
              <w:t xml:space="preserve">Участник </w:t>
            </w:r>
            <w:proofErr w:type="spellStart"/>
            <w:proofErr w:type="gramStart"/>
            <w:r w:rsidRPr="006969D9">
              <w:rPr>
                <w:rFonts w:ascii="Times New Roman" w:hAnsi="Times New Roman"/>
                <w:sz w:val="24"/>
                <w:szCs w:val="24"/>
                <w:shd w:val="clear" w:color="auto" w:fill="FFFFFF"/>
              </w:rPr>
              <w:t>муници-пальной</w:t>
            </w:r>
            <w:proofErr w:type="spellEnd"/>
            <w:proofErr w:type="gramEnd"/>
            <w:r w:rsidRPr="006969D9">
              <w:rPr>
                <w:rFonts w:ascii="Times New Roman" w:hAnsi="Times New Roman"/>
                <w:sz w:val="24"/>
                <w:szCs w:val="24"/>
                <w:shd w:val="clear" w:color="auto" w:fill="FFFFFF"/>
              </w:rPr>
              <w:t xml:space="preserve"> программы</w:t>
            </w:r>
          </w:p>
        </w:tc>
      </w:tr>
      <w:tr w:rsidR="003B5AA9" w:rsidRPr="006969D9" w:rsidTr="00E3670E">
        <w:trPr>
          <w:trHeight w:val="1180"/>
        </w:trPr>
        <w:tc>
          <w:tcPr>
            <w:tcW w:w="675"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gridSpan w:val="3"/>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992" w:type="dxa"/>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992"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992"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993" w:type="dxa"/>
            <w:gridSpan w:val="2"/>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992"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51" w:type="dxa"/>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c>
          <w:tcPr>
            <w:tcW w:w="1417"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18" w:type="dxa"/>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2268" w:type="dxa"/>
            <w:gridSpan w:val="2"/>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1418" w:type="dxa"/>
            <w:gridSpan w:val="3"/>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992"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992"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993" w:type="dxa"/>
            <w:gridSpan w:val="2"/>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992"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51"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17"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w:t>
            </w:r>
          </w:p>
        </w:tc>
        <w:tc>
          <w:tcPr>
            <w:tcW w:w="1276"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13</w:t>
            </w:r>
          </w:p>
        </w:tc>
      </w:tr>
      <w:tr w:rsidR="003B5AA9" w:rsidRPr="006969D9" w:rsidTr="00E3670E">
        <w:tc>
          <w:tcPr>
            <w:tcW w:w="675"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459" w:type="dxa"/>
            <w:gridSpan w:val="16"/>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Цель:         повышение энергетической эффективности зданий, сооружений, строений</w:t>
            </w:r>
          </w:p>
        </w:tc>
      </w:tr>
      <w:tr w:rsidR="003B5AA9" w:rsidRPr="006969D9" w:rsidTr="00E3670E">
        <w:trPr>
          <w:trHeight w:val="324"/>
        </w:trPr>
        <w:tc>
          <w:tcPr>
            <w:tcW w:w="675" w:type="dxa"/>
            <w:shd w:val="clear" w:color="auto" w:fill="auto"/>
            <w:vAlign w:val="center"/>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459" w:type="dxa"/>
            <w:gridSpan w:val="16"/>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Задача 1: внедрение экономичных энергосберегающих технологий</w:t>
            </w:r>
          </w:p>
        </w:tc>
      </w:tr>
      <w:tr w:rsidR="003B5AA9" w:rsidRPr="006969D9" w:rsidTr="00E3670E">
        <w:tc>
          <w:tcPr>
            <w:tcW w:w="675" w:type="dxa"/>
            <w:vMerge w:val="restart"/>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val="restart"/>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Мероприятие № 1  «Установка (замена) приборов учета, всего:</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всего</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161,0</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48,0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48,0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val="restart"/>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Экономия средств местного бюджета на оплату коммунальных услуг</w:t>
            </w:r>
          </w:p>
        </w:tc>
        <w:tc>
          <w:tcPr>
            <w:tcW w:w="1276" w:type="dxa"/>
            <w:vMerge w:val="restart"/>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 xml:space="preserve">Отдел образования,  </w:t>
            </w:r>
            <w:proofErr w:type="spellStart"/>
            <w:r w:rsidRPr="006969D9">
              <w:rPr>
                <w:rFonts w:ascii="Times New Roman" w:hAnsi="Times New Roman"/>
                <w:sz w:val="24"/>
                <w:szCs w:val="24"/>
              </w:rPr>
              <w:t>ОФКиС</w:t>
            </w:r>
            <w:proofErr w:type="spellEnd"/>
            <w:r w:rsidRPr="006969D9">
              <w:rPr>
                <w:rFonts w:ascii="Times New Roman" w:hAnsi="Times New Roman"/>
                <w:sz w:val="24"/>
                <w:szCs w:val="24"/>
              </w:rPr>
              <w:t xml:space="preserve">, отдел культуры, </w:t>
            </w:r>
          </w:p>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Отдел культуры, Администрация МО Кавказско</w:t>
            </w:r>
          </w:p>
          <w:p w:rsidR="003B5AA9" w:rsidRPr="006969D9" w:rsidRDefault="003B5AA9" w:rsidP="00E3670E">
            <w:pPr>
              <w:spacing w:after="0" w:line="240" w:lineRule="auto"/>
              <w:rPr>
                <w:rFonts w:ascii="Times New Roman" w:hAnsi="Times New Roman"/>
                <w:sz w:val="24"/>
                <w:szCs w:val="24"/>
              </w:rPr>
            </w:pPr>
            <w:proofErr w:type="spellStart"/>
            <w:r w:rsidRPr="006969D9">
              <w:rPr>
                <w:rFonts w:ascii="Times New Roman" w:hAnsi="Times New Roman"/>
                <w:sz w:val="24"/>
                <w:szCs w:val="24"/>
              </w:rPr>
              <w:t>го</w:t>
            </w:r>
            <w:proofErr w:type="spellEnd"/>
            <w:r w:rsidRPr="006969D9">
              <w:rPr>
                <w:rFonts w:ascii="Times New Roman" w:hAnsi="Times New Roman"/>
                <w:sz w:val="24"/>
                <w:szCs w:val="24"/>
              </w:rPr>
              <w:t xml:space="preserve"> района</w:t>
            </w:r>
          </w:p>
        </w:tc>
      </w:tr>
      <w:tr w:rsidR="003B5AA9" w:rsidRPr="006969D9" w:rsidTr="00E3670E">
        <w:trPr>
          <w:trHeight w:val="378"/>
        </w:trPr>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161,0</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48,0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48,0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краевой бюджет</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федеральный бюджет</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внебюджетные источники</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rPr>
          <w:trHeight w:val="330"/>
        </w:trPr>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14459" w:type="dxa"/>
            <w:gridSpan w:val="16"/>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 xml:space="preserve">в том числе по гл. распорядителям: </w:t>
            </w:r>
          </w:p>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 отдел по физической культуре и спорту</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96,0</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48,0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48,0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 xml:space="preserve">- отдел культуры </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val="restart"/>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Мероприятие № 2</w:t>
            </w:r>
          </w:p>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 xml:space="preserve">«Замена </w:t>
            </w:r>
            <w:proofErr w:type="spellStart"/>
            <w:proofErr w:type="gramStart"/>
            <w:r w:rsidRPr="006969D9">
              <w:rPr>
                <w:rFonts w:ascii="Times New Roman" w:hAnsi="Times New Roman"/>
                <w:sz w:val="24"/>
                <w:szCs w:val="24"/>
              </w:rPr>
              <w:t>энергосбе-регающих</w:t>
            </w:r>
            <w:proofErr w:type="spellEnd"/>
            <w:proofErr w:type="gramEnd"/>
            <w:r w:rsidRPr="006969D9">
              <w:rPr>
                <w:rFonts w:ascii="Times New Roman" w:hAnsi="Times New Roman"/>
                <w:sz w:val="24"/>
                <w:szCs w:val="24"/>
              </w:rPr>
              <w:t xml:space="preserve"> ламп и светильников</w:t>
            </w:r>
          </w:p>
        </w:tc>
        <w:tc>
          <w:tcPr>
            <w:tcW w:w="1418"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всего</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1957,4</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275,4</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185,0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233,0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316,0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316,0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316,0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316,0</w:t>
            </w:r>
          </w:p>
        </w:tc>
        <w:tc>
          <w:tcPr>
            <w:tcW w:w="1417" w:type="dxa"/>
            <w:vMerge w:val="restart"/>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276" w:type="dxa"/>
            <w:vMerge w:val="restart"/>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 xml:space="preserve">Отдел образования,  </w:t>
            </w:r>
            <w:proofErr w:type="spellStart"/>
            <w:r w:rsidRPr="006969D9">
              <w:rPr>
                <w:rFonts w:ascii="Times New Roman" w:hAnsi="Times New Roman"/>
                <w:sz w:val="24"/>
                <w:szCs w:val="24"/>
              </w:rPr>
              <w:t>ОФКиС</w:t>
            </w:r>
            <w:proofErr w:type="spellEnd"/>
            <w:r w:rsidRPr="006969D9">
              <w:rPr>
                <w:rFonts w:ascii="Times New Roman" w:hAnsi="Times New Roman"/>
                <w:sz w:val="24"/>
                <w:szCs w:val="24"/>
              </w:rPr>
              <w:t xml:space="preserve">, отдел культуры, </w:t>
            </w:r>
          </w:p>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Отдел культуры, Администрация МО Кавказско</w:t>
            </w:r>
          </w:p>
          <w:p w:rsidR="003B5AA9" w:rsidRPr="006969D9" w:rsidRDefault="003B5AA9" w:rsidP="00E3670E">
            <w:pPr>
              <w:spacing w:after="0" w:line="240" w:lineRule="auto"/>
              <w:rPr>
                <w:rFonts w:ascii="Times New Roman" w:hAnsi="Times New Roman"/>
                <w:sz w:val="24"/>
                <w:szCs w:val="24"/>
              </w:rPr>
            </w:pPr>
            <w:proofErr w:type="spellStart"/>
            <w:r w:rsidRPr="006969D9">
              <w:rPr>
                <w:rFonts w:ascii="Times New Roman" w:hAnsi="Times New Roman"/>
                <w:sz w:val="24"/>
                <w:szCs w:val="24"/>
              </w:rPr>
              <w:t>го</w:t>
            </w:r>
            <w:proofErr w:type="spellEnd"/>
            <w:r w:rsidRPr="006969D9">
              <w:rPr>
                <w:rFonts w:ascii="Times New Roman" w:hAnsi="Times New Roman"/>
                <w:sz w:val="24"/>
                <w:szCs w:val="24"/>
              </w:rPr>
              <w:t xml:space="preserve"> района</w:t>
            </w: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местный бюджет</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1957,4</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275,4</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185,0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233,0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316,0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316,0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316,0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316,0</w:t>
            </w:r>
          </w:p>
        </w:tc>
        <w:tc>
          <w:tcPr>
            <w:tcW w:w="1417"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краевой бюджет</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федеральный бюджет</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rPr>
          <w:trHeight w:val="633"/>
        </w:trPr>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внебюджетные источники</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rPr>
          <w:trHeight w:val="303"/>
        </w:trPr>
        <w:tc>
          <w:tcPr>
            <w:tcW w:w="15134" w:type="dxa"/>
            <w:gridSpan w:val="17"/>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 xml:space="preserve">в том числе по гл. распорядителям: </w:t>
            </w:r>
          </w:p>
        </w:tc>
      </w:tr>
      <w:tr w:rsidR="003B5AA9" w:rsidRPr="006969D9" w:rsidTr="00E3670E">
        <w:trPr>
          <w:trHeight w:val="633"/>
        </w:trPr>
        <w:tc>
          <w:tcPr>
            <w:tcW w:w="675" w:type="dxa"/>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Управление образования</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868,0</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1417" w:type="dxa"/>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rPr>
          <w:trHeight w:val="633"/>
        </w:trPr>
        <w:tc>
          <w:tcPr>
            <w:tcW w:w="675" w:type="dxa"/>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Отдел физической культуры и спорта</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557,0</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35,0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35,0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83,0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101,0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101,0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101,0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101,0</w:t>
            </w:r>
          </w:p>
        </w:tc>
        <w:tc>
          <w:tcPr>
            <w:tcW w:w="1417" w:type="dxa"/>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rPr>
          <w:trHeight w:val="633"/>
        </w:trPr>
        <w:tc>
          <w:tcPr>
            <w:tcW w:w="675" w:type="dxa"/>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 xml:space="preserve">Отдел культуры </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325,0</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1417" w:type="dxa"/>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rPr>
          <w:trHeight w:val="633"/>
        </w:trPr>
        <w:tc>
          <w:tcPr>
            <w:tcW w:w="675" w:type="dxa"/>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Администрация МО Кавказский район</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373"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207,4</w:t>
            </w:r>
          </w:p>
        </w:tc>
        <w:tc>
          <w:tcPr>
            <w:tcW w:w="1037" w:type="dxa"/>
            <w:gridSpan w:val="3"/>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51,4</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26,0</w:t>
            </w:r>
          </w:p>
        </w:tc>
        <w:tc>
          <w:tcPr>
            <w:tcW w:w="1050"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26,0</w:t>
            </w:r>
          </w:p>
        </w:tc>
        <w:tc>
          <w:tcPr>
            <w:tcW w:w="93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26,0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26,0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26,0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26,0</w:t>
            </w:r>
          </w:p>
        </w:tc>
        <w:tc>
          <w:tcPr>
            <w:tcW w:w="1417" w:type="dxa"/>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rPr>
          <w:trHeight w:val="352"/>
        </w:trPr>
        <w:tc>
          <w:tcPr>
            <w:tcW w:w="675"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1.3.</w:t>
            </w:r>
          </w:p>
        </w:tc>
        <w:tc>
          <w:tcPr>
            <w:tcW w:w="14459" w:type="dxa"/>
            <w:gridSpan w:val="16"/>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3B5AA9" w:rsidRPr="006969D9" w:rsidTr="00E3670E">
        <w:tc>
          <w:tcPr>
            <w:tcW w:w="675" w:type="dxa"/>
            <w:vMerge w:val="restart"/>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val="restart"/>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Мероприятие №3</w:t>
            </w:r>
          </w:p>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lastRenderedPageBreak/>
              <w:t>Ремонт систем отопления</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lastRenderedPageBreak/>
              <w:t>всего</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144,0</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18,0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108,0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18,0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val="restart"/>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Бесперебой</w:t>
            </w:r>
            <w:r w:rsidRPr="006969D9">
              <w:rPr>
                <w:rFonts w:ascii="Times New Roman" w:hAnsi="Times New Roman"/>
                <w:sz w:val="24"/>
                <w:szCs w:val="24"/>
              </w:rPr>
              <w:lastRenderedPageBreak/>
              <w:t>ное снабжение тепловой энергией учреждений социальной сферы</w:t>
            </w:r>
          </w:p>
        </w:tc>
        <w:tc>
          <w:tcPr>
            <w:tcW w:w="1276" w:type="dxa"/>
            <w:vMerge w:val="restart"/>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lastRenderedPageBreak/>
              <w:t xml:space="preserve">Отдел </w:t>
            </w:r>
            <w:r w:rsidRPr="006969D9">
              <w:rPr>
                <w:rFonts w:ascii="Times New Roman" w:hAnsi="Times New Roman"/>
                <w:sz w:val="24"/>
                <w:szCs w:val="24"/>
              </w:rPr>
              <w:lastRenderedPageBreak/>
              <w:t xml:space="preserve">образования,  </w:t>
            </w:r>
            <w:proofErr w:type="spellStart"/>
            <w:r w:rsidRPr="006969D9">
              <w:rPr>
                <w:rFonts w:ascii="Times New Roman" w:hAnsi="Times New Roman"/>
                <w:sz w:val="24"/>
                <w:szCs w:val="24"/>
              </w:rPr>
              <w:t>ОФКиС</w:t>
            </w:r>
            <w:proofErr w:type="spellEnd"/>
            <w:r w:rsidRPr="006969D9">
              <w:rPr>
                <w:rFonts w:ascii="Times New Roman" w:hAnsi="Times New Roman"/>
                <w:sz w:val="24"/>
                <w:szCs w:val="24"/>
              </w:rPr>
              <w:t xml:space="preserve">, отдел культуры, </w:t>
            </w:r>
          </w:p>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Отдел культуры, Администрация МО Кавказско</w:t>
            </w:r>
          </w:p>
          <w:p w:rsidR="003B5AA9" w:rsidRPr="00C262F7" w:rsidRDefault="003B5AA9" w:rsidP="00E3670E">
            <w:pPr>
              <w:pStyle w:val="ConsPlusNonformat"/>
              <w:widowControl/>
              <w:rPr>
                <w:rFonts w:ascii="Times New Roman" w:hAnsi="Times New Roman" w:cs="Times New Roman"/>
                <w:sz w:val="24"/>
                <w:szCs w:val="24"/>
              </w:rPr>
            </w:pPr>
            <w:proofErr w:type="spellStart"/>
            <w:r w:rsidRPr="00C262F7">
              <w:rPr>
                <w:rFonts w:ascii="Times New Roman" w:hAnsi="Times New Roman" w:cs="Times New Roman"/>
                <w:sz w:val="24"/>
                <w:szCs w:val="24"/>
              </w:rPr>
              <w:t>го</w:t>
            </w:r>
            <w:proofErr w:type="spellEnd"/>
            <w:r w:rsidRPr="00C262F7">
              <w:rPr>
                <w:rFonts w:ascii="Times New Roman" w:hAnsi="Times New Roman" w:cs="Times New Roman"/>
                <w:sz w:val="24"/>
                <w:szCs w:val="24"/>
              </w:rPr>
              <w:t xml:space="preserve"> района</w:t>
            </w: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144,0</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18,0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108,0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18,0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FFFF00"/>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rPr>
          <w:trHeight w:val="417"/>
        </w:trPr>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краевой бюджет</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FFFF00"/>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rPr>
          <w:trHeight w:val="622"/>
        </w:trPr>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федеральный бюджет</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FFFF00"/>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внебюджетные источники</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FFFF00"/>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15134" w:type="dxa"/>
            <w:gridSpan w:val="17"/>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в том числе по гл. распорядителям:</w:t>
            </w:r>
          </w:p>
        </w:tc>
      </w:tr>
      <w:tr w:rsidR="003B5AA9" w:rsidRPr="006969D9" w:rsidTr="00E3670E">
        <w:tc>
          <w:tcPr>
            <w:tcW w:w="675" w:type="dxa"/>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Отдел физической культуры и спорта</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54,0</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18,0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18,0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18,0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 xml:space="preserve">Отдел культуры </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415,0</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90,0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rPr>
          <w:trHeight w:val="291"/>
        </w:trPr>
        <w:tc>
          <w:tcPr>
            <w:tcW w:w="675" w:type="dxa"/>
            <w:vMerge w:val="restart"/>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val="restart"/>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ИТОГО по подпрограмме</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всего</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2262,4</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341,4</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341,0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316,0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316,0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316,0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316,0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316,0</w:t>
            </w:r>
          </w:p>
        </w:tc>
        <w:tc>
          <w:tcPr>
            <w:tcW w:w="1417" w:type="dxa"/>
            <w:vMerge w:val="restart"/>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val="restart"/>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2262,4</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341,4</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341,0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255,0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255,0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255,0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255,0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255,0</w:t>
            </w:r>
          </w:p>
        </w:tc>
        <w:tc>
          <w:tcPr>
            <w:tcW w:w="1417"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краевой бюджет</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федеральный бюджет</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vMerge/>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внебюджетные источники</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0,0</w:t>
            </w:r>
          </w:p>
        </w:tc>
        <w:tc>
          <w:tcPr>
            <w:tcW w:w="1417" w:type="dxa"/>
            <w:vMerge/>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vMerge/>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Управление образования</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868,0</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124,0</w:t>
            </w:r>
          </w:p>
        </w:tc>
        <w:tc>
          <w:tcPr>
            <w:tcW w:w="1417" w:type="dxa"/>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Отдел физической культуры и спорта</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707,0</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101,0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101,0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101,0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101,0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101,0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101,0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101,0</w:t>
            </w:r>
          </w:p>
        </w:tc>
        <w:tc>
          <w:tcPr>
            <w:tcW w:w="1417" w:type="dxa"/>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 xml:space="preserve">Отдел культуры </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местный бюджет</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480,0</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90,0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65,0</w:t>
            </w:r>
          </w:p>
        </w:tc>
        <w:tc>
          <w:tcPr>
            <w:tcW w:w="1417" w:type="dxa"/>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shd w:val="clear" w:color="auto" w:fill="auto"/>
          </w:tcPr>
          <w:p w:rsidR="003B5AA9" w:rsidRPr="006969D9" w:rsidRDefault="003B5AA9" w:rsidP="00E3670E">
            <w:pPr>
              <w:spacing w:after="0" w:line="240" w:lineRule="auto"/>
              <w:rPr>
                <w:rFonts w:ascii="Times New Roman" w:hAnsi="Times New Roman"/>
                <w:sz w:val="24"/>
                <w:szCs w:val="24"/>
              </w:rPr>
            </w:pPr>
          </w:p>
        </w:tc>
      </w:tr>
      <w:tr w:rsidR="003B5AA9" w:rsidRPr="006969D9" w:rsidTr="00E3670E">
        <w:tc>
          <w:tcPr>
            <w:tcW w:w="675" w:type="dxa"/>
            <w:shd w:val="clear" w:color="auto" w:fill="auto"/>
          </w:tcPr>
          <w:p w:rsidR="003B5AA9" w:rsidRPr="006969D9" w:rsidRDefault="003B5AA9" w:rsidP="00E3670E">
            <w:pPr>
              <w:spacing w:after="0" w:line="240" w:lineRule="auto"/>
              <w:jc w:val="center"/>
              <w:rPr>
                <w:rFonts w:ascii="Times New Roman" w:hAnsi="Times New Roman"/>
                <w:sz w:val="24"/>
                <w:szCs w:val="24"/>
              </w:rPr>
            </w:pPr>
          </w:p>
        </w:tc>
        <w:tc>
          <w:tcPr>
            <w:tcW w:w="2268" w:type="dxa"/>
            <w:gridSpan w:val="2"/>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t xml:space="preserve">Администрация </w:t>
            </w:r>
            <w:r w:rsidRPr="006969D9">
              <w:rPr>
                <w:rFonts w:ascii="Times New Roman" w:hAnsi="Times New Roman"/>
                <w:sz w:val="24"/>
                <w:szCs w:val="24"/>
              </w:rPr>
              <w:lastRenderedPageBreak/>
              <w:t>МО Кавказский район</w:t>
            </w:r>
          </w:p>
        </w:tc>
        <w:tc>
          <w:tcPr>
            <w:tcW w:w="1418" w:type="dxa"/>
            <w:shd w:val="clear" w:color="auto" w:fill="auto"/>
          </w:tcPr>
          <w:p w:rsidR="003B5AA9" w:rsidRPr="006969D9" w:rsidRDefault="003B5AA9" w:rsidP="00E3670E">
            <w:pPr>
              <w:spacing w:after="0" w:line="240" w:lineRule="auto"/>
              <w:rPr>
                <w:rFonts w:ascii="Times New Roman" w:hAnsi="Times New Roman"/>
                <w:sz w:val="24"/>
                <w:szCs w:val="24"/>
              </w:rPr>
            </w:pPr>
            <w:r w:rsidRPr="006969D9">
              <w:rPr>
                <w:rFonts w:ascii="Times New Roman" w:hAnsi="Times New Roman"/>
                <w:sz w:val="24"/>
                <w:szCs w:val="24"/>
              </w:rPr>
              <w:lastRenderedPageBreak/>
              <w:t xml:space="preserve">местный </w:t>
            </w:r>
            <w:r w:rsidRPr="006969D9">
              <w:rPr>
                <w:rFonts w:ascii="Times New Roman" w:hAnsi="Times New Roman"/>
                <w:sz w:val="24"/>
                <w:szCs w:val="24"/>
              </w:rPr>
              <w:lastRenderedPageBreak/>
              <w:t>бюджет</w:t>
            </w:r>
          </w:p>
        </w:tc>
        <w:tc>
          <w:tcPr>
            <w:tcW w:w="140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lastRenderedPageBreak/>
              <w:t>207,4</w:t>
            </w:r>
          </w:p>
        </w:tc>
        <w:tc>
          <w:tcPr>
            <w:tcW w:w="1007" w:type="dxa"/>
            <w:gridSpan w:val="2"/>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51,4</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26,0</w:t>
            </w:r>
          </w:p>
        </w:tc>
        <w:tc>
          <w:tcPr>
            <w:tcW w:w="992"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26,0</w:t>
            </w:r>
          </w:p>
        </w:tc>
        <w:tc>
          <w:tcPr>
            <w:tcW w:w="993" w:type="dxa"/>
            <w:gridSpan w:val="2"/>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26,0</w:t>
            </w:r>
          </w:p>
        </w:tc>
        <w:tc>
          <w:tcPr>
            <w:tcW w:w="992" w:type="dxa"/>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26,0</w:t>
            </w:r>
          </w:p>
        </w:tc>
        <w:tc>
          <w:tcPr>
            <w:tcW w:w="850"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26,0</w:t>
            </w:r>
          </w:p>
        </w:tc>
        <w:tc>
          <w:tcPr>
            <w:tcW w:w="851" w:type="dxa"/>
            <w:shd w:val="clear" w:color="auto" w:fill="auto"/>
          </w:tcPr>
          <w:p w:rsidR="003B5AA9" w:rsidRPr="006969D9" w:rsidRDefault="003B5AA9" w:rsidP="00E3670E">
            <w:pPr>
              <w:spacing w:after="0" w:line="240" w:lineRule="auto"/>
              <w:jc w:val="center"/>
              <w:rPr>
                <w:rFonts w:ascii="Times New Roman" w:hAnsi="Times New Roman"/>
                <w:sz w:val="24"/>
                <w:szCs w:val="24"/>
              </w:rPr>
            </w:pPr>
            <w:r w:rsidRPr="006969D9">
              <w:rPr>
                <w:rFonts w:ascii="Times New Roman" w:hAnsi="Times New Roman"/>
                <w:sz w:val="24"/>
                <w:szCs w:val="24"/>
              </w:rPr>
              <w:t>26,0</w:t>
            </w:r>
          </w:p>
        </w:tc>
        <w:tc>
          <w:tcPr>
            <w:tcW w:w="1417" w:type="dxa"/>
            <w:shd w:val="clear" w:color="auto" w:fill="auto"/>
          </w:tcPr>
          <w:p w:rsidR="003B5AA9" w:rsidRPr="006969D9" w:rsidRDefault="003B5AA9" w:rsidP="00E3670E">
            <w:pPr>
              <w:spacing w:after="0" w:line="240" w:lineRule="auto"/>
              <w:rPr>
                <w:rFonts w:ascii="Times New Roman" w:hAnsi="Times New Roman"/>
                <w:sz w:val="24"/>
                <w:szCs w:val="24"/>
              </w:rPr>
            </w:pPr>
          </w:p>
        </w:tc>
        <w:tc>
          <w:tcPr>
            <w:tcW w:w="1276" w:type="dxa"/>
            <w:shd w:val="clear" w:color="auto" w:fill="auto"/>
          </w:tcPr>
          <w:p w:rsidR="003B5AA9" w:rsidRPr="006969D9" w:rsidRDefault="003B5AA9" w:rsidP="00E3670E">
            <w:pPr>
              <w:spacing w:after="0" w:line="240" w:lineRule="auto"/>
              <w:rPr>
                <w:rFonts w:ascii="Times New Roman" w:hAnsi="Times New Roman"/>
                <w:sz w:val="24"/>
                <w:szCs w:val="24"/>
              </w:rPr>
            </w:pPr>
          </w:p>
        </w:tc>
      </w:tr>
    </w:tbl>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proofErr w:type="spellStart"/>
      <w:r w:rsidRPr="00497355">
        <w:rPr>
          <w:rFonts w:ascii="Times New Roman" w:hAnsi="Times New Roman"/>
          <w:color w:val="000000" w:themeColor="text1"/>
          <w:sz w:val="24"/>
          <w:szCs w:val="28"/>
        </w:rPr>
        <w:t>В.Н.Афанасьева</w:t>
      </w:r>
      <w:proofErr w:type="spellEnd"/>
    </w:p>
    <w:p w:rsidR="009F33DE" w:rsidRPr="00497355" w:rsidRDefault="009F33DE" w:rsidP="009F33DE">
      <w:pPr>
        <w:spacing w:after="0" w:line="240" w:lineRule="auto"/>
        <w:jc w:val="center"/>
        <w:rPr>
          <w:rFonts w:ascii="Times New Roman" w:hAnsi="Times New Roman"/>
          <w:color w:val="000000" w:themeColor="text1"/>
          <w:sz w:val="28"/>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716"/>
        <w:gridCol w:w="2126"/>
        <w:gridCol w:w="1559"/>
        <w:gridCol w:w="1134"/>
        <w:gridCol w:w="1276"/>
        <w:gridCol w:w="1276"/>
        <w:gridCol w:w="1134"/>
        <w:gridCol w:w="1134"/>
        <w:gridCol w:w="1134"/>
        <w:gridCol w:w="1134"/>
      </w:tblGrid>
      <w:tr w:rsidR="003B5AA9" w:rsidRPr="009D4C37" w:rsidTr="00E3670E">
        <w:tc>
          <w:tcPr>
            <w:tcW w:w="653" w:type="dxa"/>
            <w:vMerge w:val="restart"/>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716" w:type="dxa"/>
            <w:vMerge w:val="restart"/>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подпрограммы</w:t>
            </w:r>
          </w:p>
        </w:tc>
        <w:tc>
          <w:tcPr>
            <w:tcW w:w="2126" w:type="dxa"/>
            <w:vMerge w:val="restart"/>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Источник </w:t>
            </w:r>
            <w:proofErr w:type="spellStart"/>
            <w:proofErr w:type="gramStart"/>
            <w:r w:rsidRPr="009D4C37">
              <w:rPr>
                <w:rFonts w:ascii="Times New Roman" w:hAnsi="Times New Roman"/>
                <w:sz w:val="24"/>
                <w:szCs w:val="28"/>
              </w:rPr>
              <w:t>финанси-рования</w:t>
            </w:r>
            <w:proofErr w:type="spellEnd"/>
            <w:proofErr w:type="gramEnd"/>
          </w:p>
        </w:tc>
        <w:tc>
          <w:tcPr>
            <w:tcW w:w="1559" w:type="dxa"/>
            <w:vMerge w:val="restart"/>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Сумма средств по программ</w:t>
            </w:r>
            <w:proofErr w:type="gramStart"/>
            <w:r w:rsidRPr="009D4C37">
              <w:rPr>
                <w:rFonts w:ascii="Times New Roman" w:hAnsi="Times New Roman"/>
                <w:sz w:val="24"/>
                <w:szCs w:val="28"/>
              </w:rPr>
              <w:t>е(</w:t>
            </w:r>
            <w:proofErr w:type="spellStart"/>
            <w:proofErr w:type="gramEnd"/>
            <w:r w:rsidRPr="009D4C37">
              <w:rPr>
                <w:rFonts w:ascii="Times New Roman" w:hAnsi="Times New Roman"/>
                <w:sz w:val="24"/>
                <w:szCs w:val="28"/>
              </w:rPr>
              <w:t>тыс.руб</w:t>
            </w:r>
            <w:proofErr w:type="spellEnd"/>
            <w:r w:rsidRPr="009D4C37">
              <w:rPr>
                <w:rFonts w:ascii="Times New Roman" w:hAnsi="Times New Roman"/>
                <w:sz w:val="24"/>
                <w:szCs w:val="28"/>
              </w:rPr>
              <w:t>.)</w:t>
            </w:r>
          </w:p>
        </w:tc>
        <w:tc>
          <w:tcPr>
            <w:tcW w:w="8222" w:type="dxa"/>
            <w:gridSpan w:val="7"/>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В том числе по годам, </w:t>
            </w:r>
            <w:proofErr w:type="spellStart"/>
            <w:r w:rsidRPr="009D4C37">
              <w:rPr>
                <w:rFonts w:ascii="Times New Roman" w:hAnsi="Times New Roman"/>
                <w:sz w:val="24"/>
                <w:szCs w:val="28"/>
              </w:rPr>
              <w:t>тыс</w:t>
            </w:r>
            <w:proofErr w:type="gramStart"/>
            <w:r w:rsidRPr="009D4C37">
              <w:rPr>
                <w:rFonts w:ascii="Times New Roman" w:hAnsi="Times New Roman"/>
                <w:sz w:val="24"/>
                <w:szCs w:val="28"/>
              </w:rPr>
              <w:t>.р</w:t>
            </w:r>
            <w:proofErr w:type="gramEnd"/>
            <w:r w:rsidRPr="009D4C37">
              <w:rPr>
                <w:rFonts w:ascii="Times New Roman" w:hAnsi="Times New Roman"/>
                <w:sz w:val="24"/>
                <w:szCs w:val="28"/>
              </w:rPr>
              <w:t>уб</w:t>
            </w:r>
            <w:proofErr w:type="spellEnd"/>
            <w:r w:rsidRPr="009D4C37">
              <w:rPr>
                <w:rFonts w:ascii="Times New Roman" w:hAnsi="Times New Roman"/>
                <w:sz w:val="24"/>
                <w:szCs w:val="28"/>
              </w:rPr>
              <w:t>.</w:t>
            </w:r>
          </w:p>
        </w:tc>
      </w:tr>
      <w:tr w:rsidR="003B5AA9" w:rsidRPr="009D4C37" w:rsidTr="00E3670E">
        <w:trPr>
          <w:trHeight w:val="1102"/>
        </w:trPr>
        <w:tc>
          <w:tcPr>
            <w:tcW w:w="653" w:type="dxa"/>
            <w:vMerge/>
            <w:vAlign w:val="center"/>
          </w:tcPr>
          <w:p w:rsidR="003B5AA9" w:rsidRPr="009D4C37" w:rsidRDefault="003B5AA9" w:rsidP="00E3670E">
            <w:pPr>
              <w:spacing w:after="0" w:line="240" w:lineRule="auto"/>
              <w:jc w:val="center"/>
              <w:outlineLvl w:val="2"/>
              <w:rPr>
                <w:rFonts w:ascii="Times New Roman" w:hAnsi="Times New Roman"/>
                <w:sz w:val="24"/>
                <w:szCs w:val="28"/>
              </w:rPr>
            </w:pPr>
          </w:p>
        </w:tc>
        <w:tc>
          <w:tcPr>
            <w:tcW w:w="2716" w:type="dxa"/>
            <w:vMerge/>
            <w:vAlign w:val="center"/>
          </w:tcPr>
          <w:p w:rsidR="003B5AA9" w:rsidRPr="009D4C37" w:rsidRDefault="003B5AA9" w:rsidP="00E3670E">
            <w:pPr>
              <w:spacing w:after="0" w:line="240" w:lineRule="auto"/>
              <w:jc w:val="center"/>
              <w:outlineLvl w:val="2"/>
              <w:rPr>
                <w:rFonts w:ascii="Times New Roman" w:hAnsi="Times New Roman"/>
                <w:sz w:val="24"/>
                <w:szCs w:val="28"/>
              </w:rPr>
            </w:pPr>
          </w:p>
        </w:tc>
        <w:tc>
          <w:tcPr>
            <w:tcW w:w="2126" w:type="dxa"/>
            <w:vMerge/>
            <w:vAlign w:val="center"/>
          </w:tcPr>
          <w:p w:rsidR="003B5AA9" w:rsidRPr="009D4C37" w:rsidRDefault="003B5AA9" w:rsidP="00E3670E">
            <w:pPr>
              <w:spacing w:after="0" w:line="240" w:lineRule="auto"/>
              <w:jc w:val="center"/>
              <w:outlineLvl w:val="2"/>
              <w:rPr>
                <w:rFonts w:ascii="Times New Roman" w:hAnsi="Times New Roman"/>
                <w:sz w:val="24"/>
                <w:szCs w:val="28"/>
              </w:rPr>
            </w:pPr>
          </w:p>
        </w:tc>
        <w:tc>
          <w:tcPr>
            <w:tcW w:w="1559" w:type="dxa"/>
            <w:vMerge/>
            <w:vAlign w:val="center"/>
          </w:tcPr>
          <w:p w:rsidR="003B5AA9" w:rsidRPr="009D4C37" w:rsidRDefault="003B5AA9" w:rsidP="00E3670E">
            <w:pPr>
              <w:spacing w:after="0" w:line="240" w:lineRule="auto"/>
              <w:jc w:val="center"/>
              <w:outlineLvl w:val="2"/>
              <w:rPr>
                <w:rFonts w:ascii="Times New Roman" w:hAnsi="Times New Roman"/>
                <w:sz w:val="24"/>
                <w:szCs w:val="28"/>
              </w:rPr>
            </w:pPr>
          </w:p>
        </w:tc>
        <w:tc>
          <w:tcPr>
            <w:tcW w:w="1134" w:type="dxa"/>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1276" w:type="dxa"/>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1276" w:type="dxa"/>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1134" w:type="dxa"/>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2018 год</w:t>
            </w:r>
          </w:p>
        </w:tc>
        <w:tc>
          <w:tcPr>
            <w:tcW w:w="1134" w:type="dxa"/>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2019 год</w:t>
            </w:r>
          </w:p>
        </w:tc>
        <w:tc>
          <w:tcPr>
            <w:tcW w:w="1134" w:type="dxa"/>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2020 год</w:t>
            </w:r>
          </w:p>
        </w:tc>
        <w:tc>
          <w:tcPr>
            <w:tcW w:w="1134" w:type="dxa"/>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2021 год</w:t>
            </w:r>
          </w:p>
        </w:tc>
      </w:tr>
      <w:tr w:rsidR="003B5AA9" w:rsidRPr="009D4C37" w:rsidTr="00E3670E">
        <w:tc>
          <w:tcPr>
            <w:tcW w:w="653" w:type="dxa"/>
            <w:vMerge w:val="restart"/>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716" w:type="dxa"/>
            <w:vMerge w:val="restart"/>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 xml:space="preserve">Подпрограмма «Энергосбережение и </w:t>
            </w:r>
            <w:r w:rsidRPr="009D4C37">
              <w:rPr>
                <w:rFonts w:ascii="Times New Roman" w:hAnsi="Times New Roman"/>
                <w:sz w:val="24"/>
                <w:szCs w:val="28"/>
              </w:rPr>
              <w:lastRenderedPageBreak/>
              <w:t>повышение энергетической эффективности в муниципальном образовании Кавказский район»</w:t>
            </w:r>
          </w:p>
          <w:p w:rsidR="003B5AA9" w:rsidRPr="009D4C37" w:rsidRDefault="003B5AA9" w:rsidP="00E3670E">
            <w:pPr>
              <w:spacing w:after="0" w:line="240" w:lineRule="auto"/>
              <w:jc w:val="center"/>
              <w:rPr>
                <w:rFonts w:ascii="Times New Roman" w:hAnsi="Times New Roman"/>
                <w:sz w:val="24"/>
                <w:szCs w:val="28"/>
              </w:rPr>
            </w:pPr>
          </w:p>
        </w:tc>
        <w:tc>
          <w:tcPr>
            <w:tcW w:w="2126" w:type="dxa"/>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Всего</w:t>
            </w:r>
          </w:p>
        </w:tc>
        <w:tc>
          <w:tcPr>
            <w:tcW w:w="1559"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2262,4</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341,4</w:t>
            </w:r>
          </w:p>
        </w:tc>
        <w:tc>
          <w:tcPr>
            <w:tcW w:w="1276"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341,0</w:t>
            </w:r>
          </w:p>
        </w:tc>
        <w:tc>
          <w:tcPr>
            <w:tcW w:w="1276"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316,0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316,0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316,0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316,0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316,0</w:t>
            </w:r>
          </w:p>
        </w:tc>
      </w:tr>
      <w:tr w:rsidR="003B5AA9" w:rsidRPr="009D4C37" w:rsidTr="00E3670E">
        <w:tc>
          <w:tcPr>
            <w:tcW w:w="653" w:type="dxa"/>
            <w:vMerge/>
            <w:vAlign w:val="center"/>
          </w:tcPr>
          <w:p w:rsidR="003B5AA9" w:rsidRPr="009D4C37" w:rsidRDefault="003B5AA9" w:rsidP="00E3670E">
            <w:pPr>
              <w:spacing w:after="0" w:line="240" w:lineRule="auto"/>
              <w:jc w:val="center"/>
              <w:outlineLvl w:val="2"/>
              <w:rPr>
                <w:rFonts w:ascii="Times New Roman" w:hAnsi="Times New Roman"/>
                <w:sz w:val="24"/>
                <w:szCs w:val="28"/>
              </w:rPr>
            </w:pPr>
          </w:p>
        </w:tc>
        <w:tc>
          <w:tcPr>
            <w:tcW w:w="2716" w:type="dxa"/>
            <w:vMerge/>
            <w:vAlign w:val="center"/>
          </w:tcPr>
          <w:p w:rsidR="003B5AA9" w:rsidRPr="009D4C37" w:rsidRDefault="003B5AA9" w:rsidP="00E3670E">
            <w:pPr>
              <w:spacing w:after="0" w:line="240" w:lineRule="auto"/>
              <w:jc w:val="center"/>
              <w:outlineLvl w:val="2"/>
              <w:rPr>
                <w:rFonts w:ascii="Times New Roman" w:hAnsi="Times New Roman"/>
                <w:sz w:val="24"/>
                <w:szCs w:val="28"/>
              </w:rPr>
            </w:pPr>
          </w:p>
        </w:tc>
        <w:tc>
          <w:tcPr>
            <w:tcW w:w="2126" w:type="dxa"/>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1559"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2262,4</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341,4</w:t>
            </w:r>
          </w:p>
        </w:tc>
        <w:tc>
          <w:tcPr>
            <w:tcW w:w="1276"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341,0</w:t>
            </w:r>
          </w:p>
        </w:tc>
        <w:tc>
          <w:tcPr>
            <w:tcW w:w="1276"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316,0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316,0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316,0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316,0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316,0</w:t>
            </w:r>
          </w:p>
        </w:tc>
      </w:tr>
      <w:tr w:rsidR="003B5AA9" w:rsidRPr="009D4C37" w:rsidTr="00E3670E">
        <w:tc>
          <w:tcPr>
            <w:tcW w:w="653" w:type="dxa"/>
            <w:vMerge/>
            <w:vAlign w:val="center"/>
          </w:tcPr>
          <w:p w:rsidR="003B5AA9" w:rsidRPr="009D4C37" w:rsidRDefault="003B5AA9" w:rsidP="00E3670E">
            <w:pPr>
              <w:spacing w:after="0" w:line="240" w:lineRule="auto"/>
              <w:jc w:val="center"/>
              <w:outlineLvl w:val="2"/>
              <w:rPr>
                <w:rFonts w:ascii="Times New Roman" w:hAnsi="Times New Roman"/>
                <w:sz w:val="24"/>
                <w:szCs w:val="28"/>
              </w:rPr>
            </w:pPr>
          </w:p>
        </w:tc>
        <w:tc>
          <w:tcPr>
            <w:tcW w:w="2716" w:type="dxa"/>
            <w:vMerge/>
            <w:vAlign w:val="center"/>
          </w:tcPr>
          <w:p w:rsidR="003B5AA9" w:rsidRPr="009D4C37" w:rsidRDefault="003B5AA9" w:rsidP="00E3670E">
            <w:pPr>
              <w:spacing w:after="0" w:line="240" w:lineRule="auto"/>
              <w:jc w:val="center"/>
              <w:outlineLvl w:val="2"/>
              <w:rPr>
                <w:rFonts w:ascii="Times New Roman" w:hAnsi="Times New Roman"/>
                <w:sz w:val="24"/>
                <w:szCs w:val="28"/>
              </w:rPr>
            </w:pPr>
          </w:p>
        </w:tc>
        <w:tc>
          <w:tcPr>
            <w:tcW w:w="2126" w:type="dxa"/>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1559"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276"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276"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r>
      <w:tr w:rsidR="003B5AA9" w:rsidRPr="009D4C37" w:rsidTr="00E3670E">
        <w:tc>
          <w:tcPr>
            <w:tcW w:w="653" w:type="dxa"/>
            <w:vMerge/>
            <w:vAlign w:val="center"/>
          </w:tcPr>
          <w:p w:rsidR="003B5AA9" w:rsidRPr="009D4C37" w:rsidRDefault="003B5AA9" w:rsidP="00E3670E">
            <w:pPr>
              <w:spacing w:after="0" w:line="240" w:lineRule="auto"/>
              <w:jc w:val="center"/>
              <w:outlineLvl w:val="2"/>
              <w:rPr>
                <w:rFonts w:ascii="Times New Roman" w:hAnsi="Times New Roman"/>
                <w:sz w:val="24"/>
                <w:szCs w:val="28"/>
              </w:rPr>
            </w:pPr>
          </w:p>
        </w:tc>
        <w:tc>
          <w:tcPr>
            <w:tcW w:w="2716" w:type="dxa"/>
            <w:vMerge/>
            <w:vAlign w:val="center"/>
          </w:tcPr>
          <w:p w:rsidR="003B5AA9" w:rsidRPr="009D4C37" w:rsidRDefault="003B5AA9" w:rsidP="00E3670E">
            <w:pPr>
              <w:spacing w:after="0" w:line="240" w:lineRule="auto"/>
              <w:jc w:val="center"/>
              <w:outlineLvl w:val="2"/>
              <w:rPr>
                <w:rFonts w:ascii="Times New Roman" w:hAnsi="Times New Roman"/>
                <w:sz w:val="24"/>
                <w:szCs w:val="28"/>
              </w:rPr>
            </w:pPr>
          </w:p>
        </w:tc>
        <w:tc>
          <w:tcPr>
            <w:tcW w:w="2126" w:type="dxa"/>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1559"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276"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276"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r>
      <w:tr w:rsidR="003B5AA9" w:rsidRPr="009D4C37" w:rsidTr="00E3670E">
        <w:tc>
          <w:tcPr>
            <w:tcW w:w="653" w:type="dxa"/>
            <w:vMerge/>
            <w:vAlign w:val="center"/>
          </w:tcPr>
          <w:p w:rsidR="003B5AA9" w:rsidRPr="009D4C37" w:rsidRDefault="003B5AA9" w:rsidP="00E3670E">
            <w:pPr>
              <w:spacing w:after="0" w:line="240" w:lineRule="auto"/>
              <w:jc w:val="center"/>
              <w:outlineLvl w:val="2"/>
              <w:rPr>
                <w:rFonts w:ascii="Times New Roman" w:hAnsi="Times New Roman"/>
                <w:sz w:val="24"/>
                <w:szCs w:val="28"/>
              </w:rPr>
            </w:pPr>
          </w:p>
        </w:tc>
        <w:tc>
          <w:tcPr>
            <w:tcW w:w="2716" w:type="dxa"/>
            <w:vMerge/>
            <w:vAlign w:val="center"/>
          </w:tcPr>
          <w:p w:rsidR="003B5AA9" w:rsidRPr="009D4C37" w:rsidRDefault="003B5AA9" w:rsidP="00E3670E">
            <w:pPr>
              <w:spacing w:after="0" w:line="240" w:lineRule="auto"/>
              <w:jc w:val="center"/>
              <w:outlineLvl w:val="2"/>
              <w:rPr>
                <w:rFonts w:ascii="Times New Roman" w:hAnsi="Times New Roman"/>
                <w:sz w:val="24"/>
                <w:szCs w:val="28"/>
              </w:rPr>
            </w:pPr>
          </w:p>
        </w:tc>
        <w:tc>
          <w:tcPr>
            <w:tcW w:w="2126" w:type="dxa"/>
            <w:vAlign w:val="center"/>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1559"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276"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276"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c>
          <w:tcPr>
            <w:tcW w:w="1134" w:type="dxa"/>
            <w:vAlign w:val="center"/>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w:t>
      </w:r>
      <w:proofErr w:type="spellStart"/>
      <w:r w:rsidRPr="00497355">
        <w:rPr>
          <w:rFonts w:ascii="Times New Roman" w:hAnsi="Times New Roman"/>
          <w:color w:val="000000" w:themeColor="text1"/>
          <w:sz w:val="24"/>
          <w:szCs w:val="24"/>
        </w:rPr>
        <w:t>В.Н.Афанасьева</w:t>
      </w:r>
      <w:proofErr w:type="spellEnd"/>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300"/>
      <w:r w:rsidRPr="00497355">
        <w:rPr>
          <w:rFonts w:ascii="Times New Roman" w:hAnsi="Times New Roman" w:cs="Times New Roman"/>
          <w:b/>
          <w:bCs/>
          <w:color w:val="000000" w:themeColor="text1"/>
          <w:sz w:val="28"/>
          <w:szCs w:val="28"/>
        </w:rPr>
        <w:lastRenderedPageBreak/>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1" w:name="sub_610"/>
            <w:r w:rsidRPr="00497355">
              <w:rPr>
                <w:rFonts w:ascii="Times New Roman" w:hAnsi="Times New Roman" w:cs="Times New Roman"/>
                <w:color w:val="000000" w:themeColor="text1"/>
                <w:sz w:val="28"/>
                <w:szCs w:val="28"/>
              </w:rPr>
              <w:t>Участники подпрограммы</w:t>
            </w:r>
            <w:bookmarkEnd w:id="81"/>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2" w:name="sub_3103"/>
            <w:r w:rsidRPr="00497355">
              <w:rPr>
                <w:rFonts w:ascii="Times New Roman" w:hAnsi="Times New Roman" w:cs="Times New Roman"/>
                <w:color w:val="000000" w:themeColor="text1"/>
                <w:sz w:val="28"/>
                <w:szCs w:val="28"/>
              </w:rPr>
              <w:t>Цели подпрограммы</w:t>
            </w:r>
            <w:bookmarkEnd w:id="82"/>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3" w:name="sub_3104"/>
            <w:r w:rsidRPr="00497355">
              <w:rPr>
                <w:rFonts w:ascii="Times New Roman" w:hAnsi="Times New Roman" w:cs="Times New Roman"/>
                <w:color w:val="000000" w:themeColor="text1"/>
                <w:sz w:val="28"/>
                <w:szCs w:val="28"/>
              </w:rPr>
              <w:t>Задачи подпрограммы</w:t>
            </w:r>
            <w:bookmarkEnd w:id="8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20"/>
            <w:r w:rsidRPr="00497355">
              <w:rPr>
                <w:rFonts w:ascii="Times New Roman" w:hAnsi="Times New Roman" w:cs="Times New Roman"/>
                <w:color w:val="000000" w:themeColor="text1"/>
                <w:sz w:val="28"/>
                <w:szCs w:val="28"/>
              </w:rPr>
              <w:t>Этапы и сроки реализации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5"/>
          </w:p>
        </w:tc>
        <w:tc>
          <w:tcPr>
            <w:tcW w:w="6379" w:type="dxa"/>
            <w:tcBorders>
              <w:top w:val="single" w:sz="4" w:space="0" w:color="auto"/>
              <w:left w:val="single" w:sz="4" w:space="0" w:color="auto"/>
              <w:bottom w:val="single" w:sz="4" w:space="0" w:color="auto"/>
            </w:tcBorders>
          </w:tcPr>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общий объем финансирования составляет 500,0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числе из средств местного бюджета – 500,0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w:t>
            </w:r>
            <w:r w:rsidR="002861E2">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6" w:name="sub_301"/>
      <w:r w:rsidRPr="00497355">
        <w:rPr>
          <w:rFonts w:ascii="Times New Roman" w:hAnsi="Times New Roman" w:cs="Times New Roman"/>
          <w:b/>
          <w:bCs/>
          <w:color w:val="000000" w:themeColor="text1"/>
          <w:sz w:val="28"/>
          <w:szCs w:val="28"/>
        </w:rPr>
        <w:lastRenderedPageBreak/>
        <w:t>1. Характеристика текущего состояния и прогноз развития модернизации систем теплоснабжения в Кавказском районе</w:t>
      </w:r>
    </w:p>
    <w:bookmarkEnd w:id="8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137"/>
      <w:r w:rsidRPr="00497355">
        <w:rPr>
          <w:rFonts w:ascii="Times New Roman" w:hAnsi="Times New Roman" w:cs="Times New Roman"/>
          <w:color w:val="000000" w:themeColor="text1"/>
          <w:sz w:val="28"/>
          <w:szCs w:val="28"/>
        </w:rPr>
        <w:lastRenderedPageBreak/>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0" w:name="sub_322"/>
      <w:r w:rsidRPr="00497355">
        <w:rPr>
          <w:rFonts w:ascii="Times New Roman" w:hAnsi="Times New Roman" w:cs="Times New Roman"/>
          <w:b/>
          <w:bCs/>
          <w:color w:val="000000" w:themeColor="text1"/>
          <w:sz w:val="28"/>
          <w:szCs w:val="28"/>
        </w:rPr>
        <w:t>3. Перечень мероприятий подпрограммы</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4A017A" w:rsidRPr="00497355">
        <w:rPr>
          <w:rFonts w:ascii="Times New Roman" w:hAnsi="Times New Roman" w:cs="Times New Roman"/>
          <w:color w:val="000000" w:themeColor="text1"/>
          <w:sz w:val="28"/>
          <w:szCs w:val="28"/>
        </w:rPr>
        <w:t>500,0</w:t>
      </w:r>
      <w:r w:rsidRPr="00497355">
        <w:rPr>
          <w:rFonts w:ascii="Times New Roman" w:hAnsi="Times New Roman" w:cs="Times New Roman"/>
          <w:color w:val="000000" w:themeColor="text1"/>
          <w:sz w:val="28"/>
          <w:szCs w:val="28"/>
        </w:rPr>
        <w:t xml:space="preserve"> тысяч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2" w:name="sub_305"/>
      <w:r w:rsidRPr="00497355">
        <w:rPr>
          <w:rFonts w:ascii="Times New Roman" w:hAnsi="Times New Roman" w:cs="Times New Roman"/>
          <w:b/>
          <w:bCs/>
          <w:color w:val="000000" w:themeColor="text1"/>
          <w:sz w:val="28"/>
          <w:szCs w:val="28"/>
        </w:rPr>
        <w:t>5. Механизм реализации подпрограммы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4"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185"/>
        <w:gridCol w:w="993"/>
        <w:gridCol w:w="708"/>
        <w:gridCol w:w="851"/>
        <w:gridCol w:w="992"/>
        <w:gridCol w:w="992"/>
        <w:gridCol w:w="993"/>
        <w:gridCol w:w="992"/>
        <w:gridCol w:w="992"/>
        <w:gridCol w:w="992"/>
      </w:tblGrid>
      <w:tr w:rsidR="003B5AA9" w:rsidRPr="009D4C37" w:rsidTr="00E3670E">
        <w:tc>
          <w:tcPr>
            <w:tcW w:w="593" w:type="dxa"/>
            <w:vMerge w:val="restart"/>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5185" w:type="dxa"/>
            <w:vMerge w:val="restart"/>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3670E">
        <w:tc>
          <w:tcPr>
            <w:tcW w:w="593" w:type="dxa"/>
            <w:vMerge/>
          </w:tcPr>
          <w:p w:rsidR="003B5AA9" w:rsidRPr="009D4C37" w:rsidRDefault="003B5AA9" w:rsidP="00E3670E">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3670E">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3670E">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3670E">
            <w:pPr>
              <w:spacing w:after="0" w:line="240" w:lineRule="auto"/>
              <w:jc w:val="center"/>
              <w:outlineLvl w:val="2"/>
              <w:rPr>
                <w:rFonts w:ascii="Times New Roman" w:hAnsi="Times New Roman"/>
                <w:sz w:val="24"/>
                <w:szCs w:val="28"/>
              </w:rPr>
            </w:pPr>
          </w:p>
        </w:tc>
        <w:tc>
          <w:tcPr>
            <w:tcW w:w="851"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3670E">
        <w:tc>
          <w:tcPr>
            <w:tcW w:w="593"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3670E">
            <w:pPr>
              <w:spacing w:after="0" w:line="240" w:lineRule="auto"/>
              <w:jc w:val="center"/>
              <w:outlineLvl w:val="2"/>
              <w:rPr>
                <w:rFonts w:ascii="Times New Roman" w:hAnsi="Times New Roman"/>
                <w:sz w:val="24"/>
                <w:szCs w:val="28"/>
              </w:rPr>
            </w:pPr>
          </w:p>
        </w:tc>
        <w:tc>
          <w:tcPr>
            <w:tcW w:w="851"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3670E">
        <w:tc>
          <w:tcPr>
            <w:tcW w:w="593"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3670E">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3670E">
        <w:tc>
          <w:tcPr>
            <w:tcW w:w="593" w:type="dxa"/>
          </w:tcPr>
          <w:p w:rsidR="003B5AA9" w:rsidRPr="009D4C37" w:rsidRDefault="003B5AA9" w:rsidP="00E3670E">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3670E">
        <w:tc>
          <w:tcPr>
            <w:tcW w:w="593"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3670E">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3670E">
        <w:tc>
          <w:tcPr>
            <w:tcW w:w="593"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3670E">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3670E">
            <w:pPr>
              <w:spacing w:after="0" w:line="240" w:lineRule="auto"/>
              <w:jc w:val="center"/>
              <w:outlineLvl w:val="2"/>
              <w:rPr>
                <w:rFonts w:ascii="Times New Roman" w:hAnsi="Times New Roman"/>
                <w:sz w:val="24"/>
                <w:szCs w:val="28"/>
              </w:rPr>
            </w:pPr>
            <w:proofErr w:type="spellStart"/>
            <w:proofErr w:type="gramStart"/>
            <w:r w:rsidRPr="009D4C37">
              <w:rPr>
                <w:rFonts w:ascii="Times New Roman" w:hAnsi="Times New Roman"/>
                <w:sz w:val="24"/>
                <w:szCs w:val="28"/>
              </w:rPr>
              <w:t>шт</w:t>
            </w:r>
            <w:proofErr w:type="spellEnd"/>
            <w:proofErr w:type="gramEnd"/>
          </w:p>
        </w:tc>
        <w:tc>
          <w:tcPr>
            <w:tcW w:w="708"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3670E">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Начальник отдела капитального строительства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муниципального образования </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Кавказский район                                                                                                                                                                                    </w:t>
      </w:r>
      <w:proofErr w:type="spellStart"/>
      <w:r w:rsidRPr="00497355">
        <w:rPr>
          <w:rFonts w:ascii="Times New Roman" w:hAnsi="Times New Roman"/>
          <w:color w:val="000000" w:themeColor="text1"/>
          <w:sz w:val="24"/>
          <w:szCs w:val="24"/>
        </w:rPr>
        <w:t>Е.В.Неупокоева</w:t>
      </w:r>
      <w:proofErr w:type="spellEnd"/>
    </w:p>
    <w:p w:rsidR="00121516" w:rsidRPr="00497355" w:rsidRDefault="00121516" w:rsidP="00121516">
      <w:pPr>
        <w:widowControl w:val="0"/>
        <w:spacing w:after="0" w:line="240" w:lineRule="auto"/>
        <w:jc w:val="center"/>
        <w:rPr>
          <w:rFonts w:ascii="Times New Roman" w:hAnsi="Times New Roman"/>
          <w:color w:val="000000" w:themeColor="text1"/>
          <w:sz w:val="28"/>
          <w:szCs w:val="28"/>
        </w:r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lastRenderedPageBreak/>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418"/>
        <w:gridCol w:w="1701"/>
        <w:gridCol w:w="992"/>
        <w:gridCol w:w="851"/>
        <w:gridCol w:w="992"/>
        <w:gridCol w:w="850"/>
        <w:gridCol w:w="851"/>
        <w:gridCol w:w="850"/>
        <w:gridCol w:w="851"/>
        <w:gridCol w:w="850"/>
        <w:gridCol w:w="142"/>
        <w:gridCol w:w="1276"/>
        <w:gridCol w:w="283"/>
        <w:gridCol w:w="1134"/>
      </w:tblGrid>
      <w:tr w:rsidR="003B5AA9" w:rsidRPr="009D4C37" w:rsidTr="00E3670E">
        <w:tc>
          <w:tcPr>
            <w:tcW w:w="809" w:type="dxa"/>
            <w:vMerge w:val="restart"/>
          </w:tcPr>
          <w:p w:rsidR="003B5AA9" w:rsidRPr="009D4C37" w:rsidRDefault="003B5AA9" w:rsidP="00E3670E">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418" w:type="dxa"/>
            <w:vMerge w:val="restart"/>
          </w:tcPr>
          <w:p w:rsidR="003B5AA9" w:rsidRPr="009D4C37" w:rsidRDefault="003B5AA9" w:rsidP="00E3670E">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3670E">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3670E">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095" w:type="dxa"/>
            <w:gridSpan w:val="7"/>
          </w:tcPr>
          <w:p w:rsidR="003B5AA9" w:rsidRPr="009D4C37" w:rsidRDefault="003B5AA9" w:rsidP="00E3670E">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3670E">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3B5AA9" w:rsidRPr="009D4C37" w:rsidRDefault="003B5AA9" w:rsidP="00E3670E">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851" w:type="dxa"/>
          </w:tcPr>
          <w:p w:rsidR="003B5AA9" w:rsidRPr="009D4C37" w:rsidRDefault="003B5AA9" w:rsidP="00E3670E">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3670E">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3670E">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3670E">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E3670E">
        <w:tc>
          <w:tcPr>
            <w:tcW w:w="809"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623" w:type="dxa"/>
            <w:gridSpan w:val="13"/>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9D4C37" w:rsidTr="00E3670E">
        <w:tc>
          <w:tcPr>
            <w:tcW w:w="809"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2418"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Задача</w:t>
            </w:r>
          </w:p>
        </w:tc>
        <w:tc>
          <w:tcPr>
            <w:tcW w:w="11623" w:type="dxa"/>
            <w:gridSpan w:val="13"/>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3B5AA9" w:rsidRPr="009D4C37" w:rsidTr="00E3670E">
        <w:trPr>
          <w:trHeight w:val="280"/>
        </w:trPr>
        <w:tc>
          <w:tcPr>
            <w:tcW w:w="809"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2418" w:type="dxa"/>
            <w:vMerge w:val="restart"/>
          </w:tcPr>
          <w:p w:rsidR="003B5AA9" w:rsidRPr="009D4C37" w:rsidRDefault="003B5AA9" w:rsidP="00E3670E">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3670E">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3670E">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1559" w:type="dxa"/>
            <w:gridSpan w:val="2"/>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3670E">
        <w:trPr>
          <w:trHeight w:val="280"/>
        </w:trPr>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rPr>
          <w:trHeight w:val="280"/>
        </w:trPr>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rPr>
          <w:trHeight w:val="280"/>
        </w:trPr>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3670E">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3670E">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rPr>
          <w:trHeight w:val="280"/>
        </w:trPr>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rPr>
          <w:trHeight w:val="280"/>
        </w:trPr>
        <w:tc>
          <w:tcPr>
            <w:tcW w:w="809"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 том числе:</w:t>
            </w: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rPr>
          <w:trHeight w:val="280"/>
        </w:trPr>
        <w:tc>
          <w:tcPr>
            <w:tcW w:w="809"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3.1.</w:t>
            </w:r>
          </w:p>
        </w:tc>
        <w:tc>
          <w:tcPr>
            <w:tcW w:w="2418"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1:</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Строительство </w:t>
            </w:r>
            <w:proofErr w:type="spellStart"/>
            <w:r w:rsidRPr="009D4C37">
              <w:rPr>
                <w:rFonts w:ascii="Times New Roman" w:hAnsi="Times New Roman"/>
                <w:sz w:val="24"/>
                <w:szCs w:val="28"/>
              </w:rPr>
              <w:t>блочно</w:t>
            </w:r>
            <w:proofErr w:type="spellEnd"/>
            <w:r w:rsidRPr="009D4C37">
              <w:rPr>
                <w:rFonts w:ascii="Times New Roman" w:hAnsi="Times New Roman"/>
                <w:sz w:val="24"/>
                <w:szCs w:val="28"/>
              </w:rPr>
              <w:t xml:space="preserve">-модульная котельная МБОУ СОШ № 19 в ст. </w:t>
            </w:r>
            <w:proofErr w:type="gramStart"/>
            <w:r w:rsidRPr="009D4C37">
              <w:rPr>
                <w:rFonts w:ascii="Times New Roman" w:hAnsi="Times New Roman"/>
                <w:sz w:val="24"/>
                <w:szCs w:val="28"/>
              </w:rPr>
              <w:lastRenderedPageBreak/>
              <w:t>Казанской</w:t>
            </w:r>
            <w:proofErr w:type="gramEnd"/>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Всего</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roofErr w:type="spellStart"/>
            <w:r w:rsidRPr="009D4C37">
              <w:rPr>
                <w:rFonts w:ascii="Times New Roman" w:hAnsi="Times New Roman"/>
                <w:sz w:val="24"/>
                <w:szCs w:val="28"/>
              </w:rPr>
              <w:t>Обеспечениебесперебойной</w:t>
            </w:r>
            <w:proofErr w:type="spellEnd"/>
            <w:r w:rsidRPr="009D4C37">
              <w:rPr>
                <w:rFonts w:ascii="Times New Roman" w:hAnsi="Times New Roman"/>
                <w:sz w:val="24"/>
                <w:szCs w:val="28"/>
              </w:rPr>
              <w:t xml:space="preserve"> подачи тепла в СОШ № 19 </w:t>
            </w:r>
          </w:p>
        </w:tc>
        <w:tc>
          <w:tcPr>
            <w:tcW w:w="1134"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w:t>
            </w:r>
            <w:r w:rsidRPr="009D4C37">
              <w:rPr>
                <w:rFonts w:ascii="Times New Roman" w:hAnsi="Times New Roman"/>
                <w:sz w:val="24"/>
                <w:szCs w:val="28"/>
              </w:rPr>
              <w:lastRenderedPageBreak/>
              <w:t>кий район</w:t>
            </w: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3.2</w:t>
            </w:r>
          </w:p>
        </w:tc>
        <w:tc>
          <w:tcPr>
            <w:tcW w:w="2418"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2:</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Строительство </w:t>
            </w:r>
            <w:proofErr w:type="spellStart"/>
            <w:r w:rsidRPr="009D4C37">
              <w:rPr>
                <w:rFonts w:ascii="Times New Roman" w:hAnsi="Times New Roman"/>
                <w:sz w:val="24"/>
                <w:szCs w:val="28"/>
              </w:rPr>
              <w:t>блочно</w:t>
            </w:r>
            <w:proofErr w:type="spellEnd"/>
            <w:r w:rsidRPr="009D4C37">
              <w:rPr>
                <w:rFonts w:ascii="Times New Roman" w:hAnsi="Times New Roman"/>
                <w:sz w:val="24"/>
                <w:szCs w:val="28"/>
              </w:rPr>
              <w:t>-модульная котельная МБОУ Мероприятие:</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СОШ № 18 в ст. </w:t>
            </w:r>
            <w:proofErr w:type="spellStart"/>
            <w:r w:rsidRPr="009D4C37">
              <w:rPr>
                <w:rFonts w:ascii="Times New Roman" w:hAnsi="Times New Roman"/>
                <w:sz w:val="24"/>
                <w:szCs w:val="28"/>
              </w:rPr>
              <w:t>Темижбекской</w:t>
            </w:r>
            <w:proofErr w:type="spellEnd"/>
            <w:r w:rsidRPr="009D4C37">
              <w:rPr>
                <w:rFonts w:ascii="Times New Roman" w:hAnsi="Times New Roman"/>
                <w:sz w:val="24"/>
                <w:szCs w:val="28"/>
              </w:rPr>
              <w:t xml:space="preserve"> Кавказского района (ПСД)</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бесперебойной подачей тепла в СОШ № 18</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rPr>
          <w:trHeight w:val="619"/>
        </w:trPr>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rPr>
          <w:trHeight w:val="415"/>
        </w:trPr>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3.3</w:t>
            </w:r>
          </w:p>
        </w:tc>
        <w:tc>
          <w:tcPr>
            <w:tcW w:w="2418"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3:</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Строительство </w:t>
            </w:r>
            <w:proofErr w:type="spellStart"/>
            <w:r w:rsidRPr="009D4C37">
              <w:rPr>
                <w:rFonts w:ascii="Times New Roman" w:hAnsi="Times New Roman"/>
                <w:sz w:val="24"/>
                <w:szCs w:val="28"/>
              </w:rPr>
              <w:t>блочно</w:t>
            </w:r>
            <w:proofErr w:type="spellEnd"/>
            <w:r w:rsidRPr="009D4C37">
              <w:rPr>
                <w:rFonts w:ascii="Times New Roman" w:hAnsi="Times New Roman"/>
                <w:sz w:val="24"/>
                <w:szCs w:val="28"/>
              </w:rPr>
              <w:t>-модульная котельная МБОУ Мероприятие:</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СОШ № 18 в ст. </w:t>
            </w:r>
            <w:proofErr w:type="spellStart"/>
            <w:r w:rsidRPr="009D4C37">
              <w:rPr>
                <w:rFonts w:ascii="Times New Roman" w:hAnsi="Times New Roman"/>
                <w:sz w:val="24"/>
                <w:szCs w:val="28"/>
              </w:rPr>
              <w:t>Темижбекской</w:t>
            </w:r>
            <w:proofErr w:type="spellEnd"/>
            <w:r w:rsidRPr="009D4C37">
              <w:rPr>
                <w:rFonts w:ascii="Times New Roman" w:hAnsi="Times New Roman"/>
                <w:sz w:val="24"/>
                <w:szCs w:val="28"/>
              </w:rPr>
              <w:t xml:space="preserve"> Кавказского района</w:t>
            </w: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бесперебойной подачей тепла в СОШ № 18</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3.4</w:t>
            </w:r>
          </w:p>
        </w:tc>
        <w:tc>
          <w:tcPr>
            <w:tcW w:w="2418"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4:</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Расширение системы газоснабжения п. Мирского МДОУ № 31 (корректировка проекта)</w:t>
            </w: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Обеспечение бесперебойной подачи тепла в МДОУ № 31 </w:t>
            </w:r>
          </w:p>
        </w:tc>
        <w:tc>
          <w:tcPr>
            <w:tcW w:w="1134"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3.4</w:t>
            </w:r>
          </w:p>
        </w:tc>
        <w:tc>
          <w:tcPr>
            <w:tcW w:w="2418"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5:</w:t>
            </w:r>
          </w:p>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Расширение системы </w:t>
            </w:r>
            <w:r w:rsidRPr="009D4C37">
              <w:rPr>
                <w:rFonts w:ascii="Times New Roman" w:hAnsi="Times New Roman"/>
                <w:sz w:val="24"/>
                <w:szCs w:val="28"/>
              </w:rPr>
              <w:lastRenderedPageBreak/>
              <w:t>газоснабжения п. Мирского МДОУ № 31 (СМР)</w:t>
            </w: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Всего</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1559" w:type="dxa"/>
            <w:gridSpan w:val="2"/>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w:t>
            </w:r>
            <w:r w:rsidRPr="009D4C37">
              <w:rPr>
                <w:rFonts w:ascii="Times New Roman" w:hAnsi="Times New Roman"/>
                <w:sz w:val="24"/>
                <w:szCs w:val="28"/>
              </w:rPr>
              <w:lastRenderedPageBreak/>
              <w:t xml:space="preserve">ой подачи тепла в МДОУ № 31 </w:t>
            </w:r>
          </w:p>
        </w:tc>
        <w:tc>
          <w:tcPr>
            <w:tcW w:w="1134" w:type="dxa"/>
            <w:vMerge w:val="restart"/>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 xml:space="preserve">управление </w:t>
            </w:r>
            <w:r w:rsidRPr="009D4C37">
              <w:rPr>
                <w:rFonts w:ascii="Times New Roman" w:hAnsi="Times New Roman"/>
                <w:sz w:val="24"/>
                <w:szCs w:val="28"/>
              </w:rPr>
              <w:lastRenderedPageBreak/>
              <w:t>образования МО Кавказский район</w:t>
            </w: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краевой </w:t>
            </w:r>
            <w:r w:rsidRPr="009D4C37">
              <w:rPr>
                <w:rFonts w:ascii="Times New Roman" w:hAnsi="Times New Roman"/>
                <w:sz w:val="24"/>
                <w:szCs w:val="28"/>
              </w:rPr>
              <w:lastRenderedPageBreak/>
              <w:t>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r w:rsidR="003B5AA9" w:rsidRPr="009D4C37" w:rsidTr="00E3670E">
        <w:tc>
          <w:tcPr>
            <w:tcW w:w="809"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3670E">
            <w:pPr>
              <w:widowControl w:val="0"/>
              <w:suppressAutoHyphens/>
              <w:spacing w:after="0" w:line="240" w:lineRule="auto"/>
              <w:jc w:val="center"/>
              <w:outlineLvl w:val="2"/>
              <w:rPr>
                <w:rFonts w:ascii="Times New Roman" w:hAnsi="Times New Roman"/>
                <w:sz w:val="24"/>
                <w:szCs w:val="28"/>
              </w:rPr>
            </w:pPr>
          </w:p>
        </w:tc>
      </w:tr>
    </w:tbl>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4C7214" w:rsidRPr="00497355" w:rsidRDefault="004C7214" w:rsidP="004C7214">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Начальник отдела капитального строительства</w:t>
      </w:r>
    </w:p>
    <w:p w:rsidR="004C7214" w:rsidRPr="00497355" w:rsidRDefault="004C7214" w:rsidP="004C7214">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администрации муниципального образования </w:t>
      </w:r>
    </w:p>
    <w:p w:rsidR="004C7214" w:rsidRPr="00497355" w:rsidRDefault="004C7214" w:rsidP="004C7214">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Кавказский район                                                                                                                                       </w:t>
      </w:r>
      <w:proofErr w:type="spellStart"/>
      <w:r w:rsidRPr="00497355">
        <w:rPr>
          <w:rFonts w:ascii="Times New Roman" w:hAnsi="Times New Roman"/>
          <w:color w:val="000000" w:themeColor="text1"/>
          <w:sz w:val="28"/>
          <w:szCs w:val="28"/>
        </w:rPr>
        <w:t>Е.В.Неупокоева</w:t>
      </w:r>
      <w:proofErr w:type="spellEnd"/>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lastRenderedPageBreak/>
        <w:t xml:space="preserve"> «ПРИЛОЖЕНИЕ № 3</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4C7214" w:rsidRPr="00497355" w:rsidRDefault="004C7214" w:rsidP="004C7214">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984"/>
        <w:gridCol w:w="2268"/>
        <w:gridCol w:w="851"/>
        <w:gridCol w:w="992"/>
        <w:gridCol w:w="992"/>
        <w:gridCol w:w="992"/>
        <w:gridCol w:w="993"/>
        <w:gridCol w:w="992"/>
        <w:gridCol w:w="992"/>
      </w:tblGrid>
      <w:tr w:rsidR="00497355" w:rsidRPr="00497355" w:rsidTr="00F1117B">
        <w:tc>
          <w:tcPr>
            <w:tcW w:w="675"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gramStart"/>
            <w:r w:rsidRPr="00497355">
              <w:rPr>
                <w:rFonts w:ascii="Times New Roman" w:hAnsi="Times New Roman"/>
                <w:color w:val="000000" w:themeColor="text1"/>
                <w:sz w:val="24"/>
                <w:szCs w:val="28"/>
              </w:rPr>
              <w:t>п</w:t>
            </w:r>
            <w:proofErr w:type="gramEnd"/>
            <w:r w:rsidRPr="00497355">
              <w:rPr>
                <w:rFonts w:ascii="Times New Roman" w:hAnsi="Times New Roman"/>
                <w:color w:val="000000" w:themeColor="text1"/>
                <w:sz w:val="24"/>
                <w:szCs w:val="28"/>
              </w:rPr>
              <w:t>/п</w:t>
            </w:r>
          </w:p>
        </w:tc>
        <w:tc>
          <w:tcPr>
            <w:tcW w:w="3261"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497355" w:rsidRPr="00497355" w:rsidTr="00F1117B">
        <w:trPr>
          <w:trHeight w:val="1194"/>
        </w:trPr>
        <w:tc>
          <w:tcPr>
            <w:tcW w:w="675"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4C7214" w:rsidRPr="00497355" w:rsidRDefault="004C7214" w:rsidP="00F1117B">
            <w:pPr>
              <w:jc w:val="center"/>
              <w:rPr>
                <w:rFonts w:ascii="Times New Roman" w:hAnsi="Times New Roman"/>
                <w:color w:val="000000" w:themeColor="text1"/>
                <w:sz w:val="24"/>
                <w:szCs w:val="28"/>
              </w:rPr>
            </w:pPr>
          </w:p>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497355" w:rsidRPr="00497355" w:rsidTr="00F1117B">
        <w:tc>
          <w:tcPr>
            <w:tcW w:w="675" w:type="dxa"/>
            <w:vMerge w:val="restart"/>
            <w:vAlign w:val="center"/>
          </w:tcPr>
          <w:p w:rsidR="004C7214" w:rsidRPr="00497355" w:rsidRDefault="004C7214" w:rsidP="004C7214">
            <w:pPr>
              <w:pStyle w:val="a8"/>
              <w:widowControl w:val="0"/>
              <w:numPr>
                <w:ilvl w:val="0"/>
                <w:numId w:val="1"/>
              </w:numPr>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111111.</w:t>
            </w:r>
          </w:p>
        </w:tc>
        <w:tc>
          <w:tcPr>
            <w:tcW w:w="3261" w:type="dxa"/>
            <w:vMerge w:val="restart"/>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Всего</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500,0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краевой бюджет</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федеральный бюджет</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местный бюджет</w:t>
            </w:r>
          </w:p>
        </w:tc>
        <w:tc>
          <w:tcPr>
            <w:tcW w:w="2268"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500,0</w:t>
            </w:r>
          </w:p>
        </w:tc>
        <w:tc>
          <w:tcPr>
            <w:tcW w:w="851"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4C7214" w:rsidRPr="00497355" w:rsidRDefault="004C7214" w:rsidP="00F1117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497355" w:rsidRPr="00497355" w:rsidTr="00F1117B">
        <w:tc>
          <w:tcPr>
            <w:tcW w:w="675"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4C7214" w:rsidRPr="00497355" w:rsidRDefault="004C7214" w:rsidP="00F1117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4C7214" w:rsidRPr="00497355" w:rsidRDefault="004C7214" w:rsidP="00F1117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внебюджетные источники</w:t>
            </w:r>
          </w:p>
        </w:tc>
        <w:tc>
          <w:tcPr>
            <w:tcW w:w="2268"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851"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4C7214" w:rsidRPr="00497355" w:rsidRDefault="004C7214" w:rsidP="00F1117B">
            <w:pPr>
              <w:jc w:val="center"/>
              <w:rPr>
                <w:color w:val="000000" w:themeColor="text1"/>
                <w:sz w:val="20"/>
              </w:rPr>
            </w:pPr>
            <w:r w:rsidRPr="00497355">
              <w:rPr>
                <w:rFonts w:ascii="Times New Roman" w:hAnsi="Times New Roman"/>
                <w:color w:val="000000" w:themeColor="text1"/>
                <w:sz w:val="24"/>
                <w:szCs w:val="28"/>
              </w:rPr>
              <w:t>0,0</w:t>
            </w:r>
          </w:p>
        </w:tc>
      </w:tr>
    </w:tbl>
    <w:p w:rsidR="004C7214" w:rsidRPr="00497355" w:rsidRDefault="004C7214" w:rsidP="004C7214">
      <w:pPr>
        <w:spacing w:after="0" w:line="240" w:lineRule="auto"/>
        <w:jc w:val="both"/>
        <w:rPr>
          <w:rFonts w:ascii="Times New Roman" w:hAnsi="Times New Roman"/>
          <w:color w:val="000000" w:themeColor="text1"/>
          <w:sz w:val="24"/>
          <w:szCs w:val="28"/>
        </w:rPr>
      </w:pPr>
    </w:p>
    <w:p w:rsidR="004C7214" w:rsidRPr="00497355" w:rsidRDefault="004C7214" w:rsidP="004C7214">
      <w:pPr>
        <w:spacing w:after="0" w:line="240" w:lineRule="auto"/>
        <w:jc w:val="both"/>
        <w:rPr>
          <w:rFonts w:ascii="Times New Roman" w:hAnsi="Times New Roman"/>
          <w:color w:val="000000" w:themeColor="text1"/>
          <w:sz w:val="28"/>
          <w:szCs w:val="28"/>
        </w:rPr>
      </w:pPr>
    </w:p>
    <w:p w:rsidR="004C7214" w:rsidRPr="00497355" w:rsidRDefault="004C7214" w:rsidP="004C721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Начальник отдела капитального строительства</w:t>
      </w:r>
    </w:p>
    <w:p w:rsidR="004C7214" w:rsidRPr="00497355" w:rsidRDefault="004C7214" w:rsidP="004C7214">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муниципального образования </w:t>
      </w:r>
    </w:p>
    <w:p w:rsidR="004C7214" w:rsidRPr="00497355" w:rsidRDefault="004C7214" w:rsidP="00277A72">
      <w:pPr>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                                                                                                                                       Е.В.Неупокоева</w:t>
      </w: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B21AA6"/>
    <w:rsid w:val="00021429"/>
    <w:rsid w:val="000440CC"/>
    <w:rsid w:val="00046544"/>
    <w:rsid w:val="00053C85"/>
    <w:rsid w:val="0006306F"/>
    <w:rsid w:val="00084716"/>
    <w:rsid w:val="000B2288"/>
    <w:rsid w:val="000C09BD"/>
    <w:rsid w:val="000C2C2A"/>
    <w:rsid w:val="000C46FC"/>
    <w:rsid w:val="00121516"/>
    <w:rsid w:val="001454F2"/>
    <w:rsid w:val="00162E35"/>
    <w:rsid w:val="0016545F"/>
    <w:rsid w:val="001A58C9"/>
    <w:rsid w:val="001B085F"/>
    <w:rsid w:val="001B3FC9"/>
    <w:rsid w:val="00224BFC"/>
    <w:rsid w:val="002346E4"/>
    <w:rsid w:val="00262E9E"/>
    <w:rsid w:val="00265705"/>
    <w:rsid w:val="00277A72"/>
    <w:rsid w:val="002861E2"/>
    <w:rsid w:val="002D1ADA"/>
    <w:rsid w:val="002E40D4"/>
    <w:rsid w:val="00300913"/>
    <w:rsid w:val="00334C35"/>
    <w:rsid w:val="003B1F73"/>
    <w:rsid w:val="003B5AA9"/>
    <w:rsid w:val="003D34DB"/>
    <w:rsid w:val="004268AE"/>
    <w:rsid w:val="00440B79"/>
    <w:rsid w:val="004836AD"/>
    <w:rsid w:val="00497355"/>
    <w:rsid w:val="004A017A"/>
    <w:rsid w:val="004A0292"/>
    <w:rsid w:val="004A3CEE"/>
    <w:rsid w:val="004C593E"/>
    <w:rsid w:val="004C6A88"/>
    <w:rsid w:val="004C7214"/>
    <w:rsid w:val="004D4DBD"/>
    <w:rsid w:val="004E65D2"/>
    <w:rsid w:val="00514584"/>
    <w:rsid w:val="00520A65"/>
    <w:rsid w:val="00544DF7"/>
    <w:rsid w:val="005463A6"/>
    <w:rsid w:val="00672D6B"/>
    <w:rsid w:val="00682974"/>
    <w:rsid w:val="00682A96"/>
    <w:rsid w:val="006F211F"/>
    <w:rsid w:val="00701BCD"/>
    <w:rsid w:val="007059FD"/>
    <w:rsid w:val="00724DA0"/>
    <w:rsid w:val="00736D86"/>
    <w:rsid w:val="00791AEB"/>
    <w:rsid w:val="007D1DCA"/>
    <w:rsid w:val="007D6971"/>
    <w:rsid w:val="007F0C47"/>
    <w:rsid w:val="007F4529"/>
    <w:rsid w:val="007F6006"/>
    <w:rsid w:val="00863FF4"/>
    <w:rsid w:val="00870A10"/>
    <w:rsid w:val="00872A4F"/>
    <w:rsid w:val="008A1938"/>
    <w:rsid w:val="008E088C"/>
    <w:rsid w:val="008F6559"/>
    <w:rsid w:val="00925FFD"/>
    <w:rsid w:val="00960372"/>
    <w:rsid w:val="009748A5"/>
    <w:rsid w:val="00994365"/>
    <w:rsid w:val="009966F4"/>
    <w:rsid w:val="009A5BD4"/>
    <w:rsid w:val="009F33DE"/>
    <w:rsid w:val="00A062EF"/>
    <w:rsid w:val="00A63277"/>
    <w:rsid w:val="00A70BDF"/>
    <w:rsid w:val="00A93C57"/>
    <w:rsid w:val="00A961BB"/>
    <w:rsid w:val="00A96C17"/>
    <w:rsid w:val="00AA2525"/>
    <w:rsid w:val="00AA64A4"/>
    <w:rsid w:val="00AC791A"/>
    <w:rsid w:val="00AD0EB5"/>
    <w:rsid w:val="00AD332B"/>
    <w:rsid w:val="00B15273"/>
    <w:rsid w:val="00B2119D"/>
    <w:rsid w:val="00B21AA6"/>
    <w:rsid w:val="00B769F7"/>
    <w:rsid w:val="00B8709F"/>
    <w:rsid w:val="00B9563C"/>
    <w:rsid w:val="00BD329E"/>
    <w:rsid w:val="00BE3B66"/>
    <w:rsid w:val="00C0498F"/>
    <w:rsid w:val="00C119F3"/>
    <w:rsid w:val="00C47CEA"/>
    <w:rsid w:val="00C51616"/>
    <w:rsid w:val="00C51EB4"/>
    <w:rsid w:val="00C62052"/>
    <w:rsid w:val="00C66043"/>
    <w:rsid w:val="00CA7AAD"/>
    <w:rsid w:val="00CC5C60"/>
    <w:rsid w:val="00CD291D"/>
    <w:rsid w:val="00D100AD"/>
    <w:rsid w:val="00D63D9F"/>
    <w:rsid w:val="00D90808"/>
    <w:rsid w:val="00DE5382"/>
    <w:rsid w:val="00E7368B"/>
    <w:rsid w:val="00E91268"/>
    <w:rsid w:val="00E94610"/>
    <w:rsid w:val="00EA0279"/>
    <w:rsid w:val="00F06FA4"/>
    <w:rsid w:val="00F1117B"/>
    <w:rsid w:val="00F34330"/>
    <w:rsid w:val="00F469DB"/>
    <w:rsid w:val="00FA7706"/>
    <w:rsid w:val="00FC49FB"/>
    <w:rsid w:val="00FF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hyperlink" Target="garantF1://70253464.0" TargetMode="External"/><Relationship Id="rId7" Type="http://schemas.openxmlformats.org/officeDocument/2006/relationships/hyperlink" Target="garantF1://23841297.100"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hyperlink" Target="garantF1://12012604.20001"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hyperlink" Target="garantF1://12012604.20001"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hyperlink" Target="garantF1://70253464.0" TargetMode="Externa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304C-FD3C-4921-B48D-BC1E264A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66</Pages>
  <Words>16938</Words>
  <Characters>96548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Matyshova</cp:lastModifiedBy>
  <cp:revision>120</cp:revision>
  <dcterms:created xsi:type="dcterms:W3CDTF">2016-02-01T08:11:00Z</dcterms:created>
  <dcterms:modified xsi:type="dcterms:W3CDTF">2016-07-13T14:00:00Z</dcterms:modified>
</cp:coreProperties>
</file>