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184A2F" w:rsidRDefault="00304807" w:rsidP="00304807">
      <w:pPr>
        <w:pStyle w:val="1"/>
        <w:rPr>
          <w:rFonts w:ascii="Times New Roman" w:hAnsi="Times New Roman" w:cs="Times New Roman"/>
          <w:b w:val="0"/>
          <w:color w:val="auto"/>
        </w:rPr>
      </w:pPr>
      <w:r w:rsidRPr="00F46F7F">
        <w:rPr>
          <w:rFonts w:ascii="Times New Roman" w:hAnsi="Times New Roman" w:cs="Times New Roman"/>
          <w:color w:val="auto"/>
        </w:rPr>
        <w:t>Муниципальная программа</w:t>
      </w:r>
      <w:r w:rsidRPr="00F46F7F">
        <w:rPr>
          <w:rFonts w:ascii="Times New Roman" w:hAnsi="Times New Roman" w:cs="Times New Roman"/>
          <w:color w:val="auto"/>
        </w:rPr>
        <w:br/>
        <w:t>муниципального образования Кавказский район "Организация отдыха, оздоровления и занятости детей и подростков"</w:t>
      </w:r>
      <w:r w:rsidRPr="00F46F7F">
        <w:rPr>
          <w:rFonts w:ascii="Times New Roman" w:hAnsi="Times New Roman" w:cs="Times New Roman"/>
          <w:color w:val="auto"/>
        </w:rPr>
        <w:br/>
      </w:r>
      <w:r w:rsidRPr="00184A2F">
        <w:rPr>
          <w:rFonts w:ascii="Times New Roman" w:hAnsi="Times New Roman" w:cs="Times New Roman"/>
          <w:b w:val="0"/>
          <w:color w:val="auto"/>
        </w:rPr>
        <w:t xml:space="preserve">(утв. </w:t>
      </w:r>
      <w:hyperlink w:anchor="sub_0" w:history="1">
        <w:r w:rsidRPr="00184A2F">
          <w:rPr>
            <w:rStyle w:val="a4"/>
            <w:rFonts w:ascii="Times New Roman" w:hAnsi="Times New Roman"/>
            <w:b/>
            <w:bCs w:val="0"/>
            <w:color w:val="auto"/>
          </w:rPr>
          <w:t>постановлением</w:t>
        </w:r>
      </w:hyperlink>
      <w:r w:rsidRPr="00184A2F">
        <w:rPr>
          <w:rFonts w:ascii="Times New Roman" w:hAnsi="Times New Roman" w:cs="Times New Roman"/>
          <w:b w:val="0"/>
          <w:color w:val="auto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</w:t>
      </w:r>
      <w:r>
        <w:rPr>
          <w:rFonts w:ascii="Times New Roman" w:hAnsi="Times New Roman" w:cs="Times New Roman"/>
          <w:b w:val="0"/>
          <w:color w:val="auto"/>
        </w:rPr>
        <w:t>,</w:t>
      </w:r>
      <w:r w:rsidR="00FA6AB5">
        <w:rPr>
          <w:rFonts w:ascii="Times New Roman" w:hAnsi="Times New Roman" w:cs="Times New Roman"/>
          <w:b w:val="0"/>
          <w:color w:val="auto"/>
        </w:rPr>
        <w:t xml:space="preserve"> 21 апреля 2016 г.</w:t>
      </w:r>
      <w:r w:rsidR="00A70C7F">
        <w:rPr>
          <w:rFonts w:ascii="Times New Roman" w:hAnsi="Times New Roman" w:cs="Times New Roman"/>
          <w:b w:val="0"/>
          <w:color w:val="auto"/>
        </w:rPr>
        <w:t>, 23 июня 2016 г.</w:t>
      </w:r>
      <w:r w:rsidR="00790348">
        <w:rPr>
          <w:rFonts w:ascii="Times New Roman" w:hAnsi="Times New Roman" w:cs="Times New Roman"/>
          <w:b w:val="0"/>
          <w:color w:val="auto"/>
        </w:rPr>
        <w:t>, 08 июля 2016 г.</w:t>
      </w:r>
      <w:r w:rsidRPr="00184A2F">
        <w:rPr>
          <w:rFonts w:ascii="Times New Roman" w:hAnsi="Times New Roman" w:cs="Times New Roman"/>
          <w:b w:val="0"/>
          <w:color w:val="auto"/>
        </w:rPr>
        <w:t>)</w:t>
      </w: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r w:rsidRPr="00F46F7F">
        <w:rPr>
          <w:rFonts w:ascii="Times New Roman" w:hAnsi="Times New Roman" w:cs="Times New Roman"/>
          <w:color w:val="auto"/>
        </w:rPr>
        <w:t>Паспорт</w:t>
      </w:r>
      <w:r w:rsidRPr="00F46F7F">
        <w:rPr>
          <w:rFonts w:ascii="Times New Roman" w:hAnsi="Times New Roman" w:cs="Times New Roman"/>
          <w:color w:val="auto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5920"/>
      </w:tblGrid>
      <w:tr w:rsidR="00304807" w:rsidRPr="005C576B" w:rsidTr="00D02BD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5C576B" w:rsidTr="00D02BD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не предусмотрены муниципальной программой</w:t>
            </w:r>
          </w:p>
        </w:tc>
      </w:tr>
      <w:tr w:rsidR="00304807" w:rsidRPr="005C576B" w:rsidTr="00D02BD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bookmarkStart w:id="0" w:name="sub_117"/>
            <w:r w:rsidRPr="005C576B">
              <w:rPr>
                <w:rFonts w:ascii="Times New Roman" w:hAnsi="Times New Roman" w:cs="Times New Roman"/>
              </w:rPr>
              <w:t>Участники муниципальной программы</w:t>
            </w:r>
            <w:bookmarkEnd w:id="0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5C576B" w:rsidTr="00D02BD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не предусмотрены муниципальной программой</w:t>
            </w:r>
          </w:p>
        </w:tc>
      </w:tr>
      <w:tr w:rsidR="00304807" w:rsidRPr="005C576B" w:rsidTr="00D02BD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не предусмотрены муниципальной программой</w:t>
            </w:r>
          </w:p>
        </w:tc>
      </w:tr>
      <w:tr w:rsidR="00304807" w:rsidRPr="005C576B" w:rsidTr="00D02BD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bookmarkStart w:id="1" w:name="sub_303"/>
            <w:r w:rsidRPr="005C576B">
              <w:rPr>
                <w:rFonts w:ascii="Times New Roman" w:hAnsi="Times New Roman" w:cs="Times New Roman"/>
              </w:rPr>
              <w:t>Цель муниципальной программы</w:t>
            </w:r>
            <w:bookmarkEnd w:id="1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5C576B" w:rsidTr="00D02BD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bookmarkStart w:id="2" w:name="sub_304"/>
            <w:r w:rsidRPr="005C576B">
              <w:rPr>
                <w:rFonts w:ascii="Times New Roman" w:hAnsi="Times New Roman" w:cs="Times New Roman"/>
              </w:rPr>
              <w:t>Задачи муниципальной программы</w:t>
            </w:r>
            <w:bookmarkEnd w:id="2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знакомство школьников с историей родного края, </w:t>
            </w:r>
            <w:r w:rsidRPr="005C576B">
              <w:rPr>
                <w:rFonts w:ascii="Times New Roman" w:hAnsi="Times New Roman" w:cs="Times New Roman"/>
              </w:rPr>
              <w:lastRenderedPageBreak/>
              <w:t>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5C576B" w:rsidTr="00D02BD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bookmarkStart w:id="3" w:name="sub_305"/>
            <w:r w:rsidRPr="005C576B">
              <w:rPr>
                <w:rFonts w:ascii="Times New Roman" w:hAnsi="Times New Roman" w:cs="Times New Roman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процент оздоровленных детей школьного возраста в возрасте от 7 до 17 лет от общего количества детей школьного возраста, подлежащих оздоровлению;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число детей, отдохнувших в каникулярное время в лагерях дневного пребывания на базе муниципальных образовательных организаций;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число детей, посещающих лагеря труда и отдыха;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число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число школьников, охваченных малозатратными формами отдыха и оздоровления;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число детей, охваченных экскурсионными мероприятиями;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число подростков в возрасте от 14 до 17 лет, доставленных на оздоровление в профильные смены, проводимые департаментом молодежной политики Краснодарского края;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число детей, прошедших оздоровление на базе амбулаторно-поликлинических учреждений</w:t>
            </w:r>
          </w:p>
        </w:tc>
      </w:tr>
      <w:tr w:rsidR="00304807" w:rsidRPr="005C576B" w:rsidTr="00D02BD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bookmarkStart w:id="4" w:name="sub_717"/>
            <w:r w:rsidRPr="005C576B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304807" w:rsidRPr="005C576B" w:rsidTr="00D02BD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bookmarkStart w:id="5" w:name="sub_718"/>
            <w:r w:rsidRPr="005C576B">
              <w:rPr>
                <w:rFonts w:ascii="Times New Roman" w:hAnsi="Times New Roman" w:cs="Times New Roman"/>
              </w:rPr>
              <w:t xml:space="preserve">Объемы бюджетных ассигнований муниципальной </w:t>
            </w:r>
            <w:r w:rsidRPr="005C576B">
              <w:rPr>
                <w:rFonts w:ascii="Times New Roman" w:hAnsi="Times New Roman" w:cs="Times New Roman"/>
              </w:rPr>
              <w:lastRenderedPageBreak/>
              <w:t>программы</w:t>
            </w:r>
            <w:bookmarkEnd w:id="5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lastRenderedPageBreak/>
              <w:t xml:space="preserve">общий объем финансирования составляет </w:t>
            </w:r>
            <w:r w:rsidR="00A70C7F">
              <w:rPr>
                <w:rFonts w:ascii="Times New Roman" w:hAnsi="Times New Roman" w:cs="Times New Roman"/>
              </w:rPr>
              <w:t>20602,4</w:t>
            </w:r>
            <w:r w:rsidRPr="005C576B">
              <w:rPr>
                <w:rFonts w:ascii="Times New Roman" w:hAnsi="Times New Roman" w:cs="Times New Roman"/>
              </w:rPr>
              <w:t> тыс. рублей,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lastRenderedPageBreak/>
              <w:t>в том числе по годам реализации: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2015 год – 4780,3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2016 год </w:t>
            </w:r>
            <w:r w:rsidR="00A70C7F">
              <w:rPr>
                <w:rFonts w:ascii="Times New Roman" w:hAnsi="Times New Roman" w:cs="Times New Roman"/>
              </w:rPr>
              <w:t>–</w:t>
            </w:r>
            <w:r w:rsidRPr="005C576B">
              <w:rPr>
                <w:rFonts w:ascii="Times New Roman" w:hAnsi="Times New Roman" w:cs="Times New Roman"/>
              </w:rPr>
              <w:t xml:space="preserve"> </w:t>
            </w:r>
            <w:r w:rsidR="00A70C7F">
              <w:rPr>
                <w:rFonts w:ascii="Times New Roman" w:hAnsi="Times New Roman" w:cs="Times New Roman"/>
              </w:rPr>
              <w:t>4595,6</w:t>
            </w:r>
            <w:r w:rsidRPr="005C576B">
              <w:rPr>
                <w:rFonts w:ascii="Times New Roman" w:hAnsi="Times New Roman" w:cs="Times New Roman"/>
              </w:rPr>
              <w:t>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2017 год - 2245,3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2018 год - 2245,3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2019 год - 2245,3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2020 год - 2245,3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2021 год - 2245,3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в том числе из средств краевого бюджета </w:t>
            </w:r>
            <w:r w:rsidR="00A70C7F">
              <w:rPr>
                <w:rFonts w:ascii="Times New Roman" w:hAnsi="Times New Roman" w:cs="Times New Roman"/>
              </w:rPr>
              <w:t>4356,4</w:t>
            </w:r>
            <w:r w:rsidRPr="005C576B">
              <w:rPr>
                <w:rFonts w:ascii="Times New Roman" w:hAnsi="Times New Roman" w:cs="Times New Roman"/>
              </w:rPr>
              <w:t xml:space="preserve"> тысяч рублей, в том числе по годам реализации: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2015 год – 1974,3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2016 год </w:t>
            </w:r>
            <w:r w:rsidR="00A70C7F">
              <w:rPr>
                <w:rFonts w:ascii="Times New Roman" w:hAnsi="Times New Roman" w:cs="Times New Roman"/>
              </w:rPr>
              <w:t>–</w:t>
            </w:r>
            <w:r w:rsidRPr="005C576B">
              <w:rPr>
                <w:rFonts w:ascii="Times New Roman" w:hAnsi="Times New Roman" w:cs="Times New Roman"/>
              </w:rPr>
              <w:t xml:space="preserve"> </w:t>
            </w:r>
            <w:r w:rsidR="00A70C7F">
              <w:rPr>
                <w:rFonts w:ascii="Times New Roman" w:hAnsi="Times New Roman" w:cs="Times New Roman"/>
              </w:rPr>
              <w:t>1855,6</w:t>
            </w:r>
            <w:r w:rsidRPr="005C576B">
              <w:rPr>
                <w:rFonts w:ascii="Times New Roman" w:hAnsi="Times New Roman" w:cs="Times New Roman"/>
              </w:rPr>
              <w:t>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2017 год - 105,3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2018 год - 105,3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2019 год - 105,3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2020 год - 105,3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2021 год - 105,3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в том числе из средств местного бюджета 1</w:t>
            </w:r>
            <w:r w:rsidR="00A70C7F">
              <w:rPr>
                <w:rFonts w:ascii="Times New Roman" w:hAnsi="Times New Roman" w:cs="Times New Roman"/>
              </w:rPr>
              <w:t>6246</w:t>
            </w:r>
            <w:r w:rsidRPr="005C576B">
              <w:rPr>
                <w:rFonts w:ascii="Times New Roman" w:hAnsi="Times New Roman" w:cs="Times New Roman"/>
              </w:rPr>
              <w:t>,0 тысяч рублей, в том числе по годам реализации: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2015 год - 2806,0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2016 год </w:t>
            </w:r>
            <w:r w:rsidR="00A70C7F">
              <w:rPr>
                <w:rFonts w:ascii="Times New Roman" w:hAnsi="Times New Roman" w:cs="Times New Roman"/>
              </w:rPr>
              <w:t>–</w:t>
            </w:r>
            <w:r w:rsidRPr="005C576B">
              <w:rPr>
                <w:rFonts w:ascii="Times New Roman" w:hAnsi="Times New Roman" w:cs="Times New Roman"/>
              </w:rPr>
              <w:t xml:space="preserve"> </w:t>
            </w:r>
            <w:r w:rsidR="00A70C7F">
              <w:rPr>
                <w:rFonts w:ascii="Times New Roman" w:hAnsi="Times New Roman" w:cs="Times New Roman"/>
              </w:rPr>
              <w:t>2740,0</w:t>
            </w:r>
            <w:r w:rsidRPr="005C576B">
              <w:rPr>
                <w:rFonts w:ascii="Times New Roman" w:hAnsi="Times New Roman" w:cs="Times New Roman"/>
              </w:rPr>
              <w:t>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2017 год - 2140,0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2018 год - 2140,0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2019 год - 2140,0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2020 год - 2140,0 тыс. рублей;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2021 год - 2140,0 тыс. рублей</w:t>
            </w:r>
          </w:p>
        </w:tc>
      </w:tr>
    </w:tbl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6" w:name="sub_100"/>
      <w:r w:rsidRPr="00F46F7F">
        <w:rPr>
          <w:rFonts w:ascii="Times New Roman" w:hAnsi="Times New Roman" w:cs="Times New Roman"/>
          <w:color w:val="auto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районе проживают свыше 25 тысяч детей. Количество детей школьного возраста составляет в 2012 - 2013 учебном году свыше одиннадцати тысяч детей, из них оздоровлению подлежит 10722 ребенка в возрасте от 7 до 17 лет.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</w:t>
      </w:r>
      <w:r w:rsidRPr="00F46F7F">
        <w:rPr>
          <w:rFonts w:ascii="Times New Roman" w:hAnsi="Times New Roman" w:cs="Times New Roman"/>
        </w:rPr>
        <w:lastRenderedPageBreak/>
        <w:t>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Рейтинговыми и малозатратными формами отдыха и оздоровления были охвачены в 2013 году все школьники. В том числе: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в ЛДП - 2056 чел. (19,4 %),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в ЛТО круглосуточного пребывания - 42 чел. (0,4 %),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стационарных палаточных лагерях - 1251 чел. (11,8 %),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в многодневных походах - 2330 чел. (21,9 %),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в краткосрочных походах - 16903 чел. (159,6 %),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в передвижных палаточных лагерях - 1240 чел. (11,7 %),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в туристических слетах - 6632 чел. (62,6 %),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в экспедициях более 5 дней - 2308 чел. (22 %),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в многодневных экскурсиях - 4687 чел. (44 %) (АППГ - 30,3 %).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На оплату труда несовершеннолетних граждан главами городского и сельских поселений Кавказского района на 2014 год выделено 1089,00 тыс. рублей. За период с 09.01.2014 г. по 20.08.2014 г. на временные работы ГКУ КК "ЦЗН Кавказского района"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"Эдельвейс" Кавказского района и МБУ "КМЦ "Светофор" Кропоткинского городского поселения Кавказского района.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МБУ Молодежный центр "Эдельвейс" Кавказского района обеспечивает деятельность 8 клубов по месту жительства, расположенных в 8 сельских поселениях Кавказского района. МБУ КМЦ "Светофор"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lastRenderedPageBreak/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r w:rsidRPr="00F46F7F">
        <w:rPr>
          <w:rFonts w:ascii="Times New Roman" w:hAnsi="Times New Roman" w:cs="Times New Roman"/>
          <w:color w:val="auto"/>
        </w:rPr>
        <w:t>2. Цели, задачи и целевые показатели, сроки и этапы реализации муниципальной программы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Цели и задачи муниципальной программы муниципального образования Кавказский район "Организация отдыха, оздоровления и занятости детей и подростков" приведены в </w:t>
      </w:r>
      <w:hyperlink w:anchor="sub_1001" w:history="1">
        <w:r w:rsidRPr="00F46F7F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F46F7F">
        <w:rPr>
          <w:rFonts w:ascii="Times New Roman" w:hAnsi="Times New Roman" w:cs="Times New Roman"/>
        </w:rPr>
        <w:t xml:space="preserve"> к муниципальной программе.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7" w:name="sub_203"/>
      <w:r w:rsidRPr="00F46F7F">
        <w:rPr>
          <w:rFonts w:ascii="Times New Roman" w:hAnsi="Times New Roman" w:cs="Times New Roman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8" w:name="sub_204"/>
      <w:bookmarkEnd w:id="7"/>
      <w:r w:rsidRPr="00F46F7F">
        <w:rPr>
          <w:rFonts w:ascii="Times New Roman" w:hAnsi="Times New Roman" w:cs="Times New Roman"/>
        </w:rPr>
        <w:t>Сроки и этапы реализации муниципальной программы: 2015 - 2021 годы.</w:t>
      </w:r>
    </w:p>
    <w:bookmarkEnd w:id="8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9" w:name="sub_300"/>
      <w:r w:rsidRPr="00F46F7F">
        <w:rPr>
          <w:rFonts w:ascii="Times New Roman" w:hAnsi="Times New Roman" w:cs="Times New Roman"/>
          <w:color w:val="auto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рамках муниципальной программы реализуются следующие основные мероприятия: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10" w:name="sub_31"/>
      <w:r w:rsidRPr="00F46F7F">
        <w:rPr>
          <w:rFonts w:ascii="Times New Roman" w:hAnsi="Times New Roman" w:cs="Times New Roman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11" w:name="sub_32"/>
      <w:bookmarkEnd w:id="10"/>
      <w:r w:rsidRPr="00F46F7F">
        <w:rPr>
          <w:rFonts w:ascii="Times New Roman" w:hAnsi="Times New Roman" w:cs="Times New Roman"/>
        </w:rPr>
        <w:lastRenderedPageBreak/>
        <w:t>2. Организация работы "Лагерей труда и отдыха" дневного и круглосуточного пребывания.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12" w:name="sub_33"/>
      <w:bookmarkEnd w:id="11"/>
      <w:r w:rsidRPr="00F46F7F">
        <w:rPr>
          <w:rFonts w:ascii="Times New Roman" w:hAnsi="Times New Roman" w:cs="Times New Roman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13" w:name="sub_34"/>
      <w:bookmarkEnd w:id="12"/>
      <w:r w:rsidRPr="00F46F7F">
        <w:rPr>
          <w:rFonts w:ascii="Times New Roman" w:hAnsi="Times New Roman" w:cs="Times New Roman"/>
        </w:rPr>
        <w:t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"Школьных лесничеств".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14" w:name="sub_35"/>
      <w:bookmarkEnd w:id="13"/>
      <w:r w:rsidRPr="00F46F7F">
        <w:rPr>
          <w:rFonts w:ascii="Times New Roman" w:hAnsi="Times New Roman" w:cs="Times New Roman"/>
        </w:rPr>
        <w:t>5. Организация экскурсий по краю, за пределами края, за пределами РФ;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15" w:name="sub_36"/>
      <w:bookmarkEnd w:id="14"/>
      <w:r w:rsidRPr="00F46F7F">
        <w:rPr>
          <w:rFonts w:ascii="Times New Roman" w:hAnsi="Times New Roman" w:cs="Times New Roman"/>
        </w:rPr>
        <w:t>6. Работа дневных тематических площадок и вечерних спортивных площадок.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16" w:name="sub_37"/>
      <w:bookmarkEnd w:id="15"/>
      <w:r w:rsidRPr="00F46F7F">
        <w:rPr>
          <w:rFonts w:ascii="Times New Roman" w:hAnsi="Times New Roman" w:cs="Times New Roman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17" w:name="sub_38"/>
      <w:bookmarkEnd w:id="16"/>
      <w:r w:rsidRPr="00F46F7F">
        <w:rPr>
          <w:rFonts w:ascii="Times New Roman" w:hAnsi="Times New Roman" w:cs="Times New Roman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18" w:name="sub_39"/>
      <w:bookmarkEnd w:id="17"/>
      <w:r w:rsidRPr="00F46F7F">
        <w:rPr>
          <w:rFonts w:ascii="Times New Roman" w:hAnsi="Times New Roman" w:cs="Times New Roman"/>
        </w:rPr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Перечень основных мероприятий муниципальной программы муниципального образования Кавказский район "Организация отдыха, оздоровления и занятости детей и подростков" и объемы финансирования мероприятий приведены в </w:t>
      </w:r>
      <w:hyperlink w:anchor="sub_2000" w:history="1">
        <w:r w:rsidRPr="00F46F7F">
          <w:rPr>
            <w:rStyle w:val="a4"/>
            <w:rFonts w:ascii="Times New Roman" w:hAnsi="Times New Roman"/>
            <w:color w:val="auto"/>
          </w:rPr>
          <w:t>Приложение N 2</w:t>
        </w:r>
      </w:hyperlink>
      <w:r w:rsidRPr="00F46F7F">
        <w:rPr>
          <w:rFonts w:ascii="Times New Roman" w:hAnsi="Times New Roman" w:cs="Times New Roman"/>
        </w:rPr>
        <w:t xml:space="preserve"> к муниципальной программе.</w:t>
      </w: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r w:rsidRPr="00F46F7F">
        <w:rPr>
          <w:rFonts w:ascii="Times New Roman" w:hAnsi="Times New Roman" w:cs="Times New Roman"/>
          <w:color w:val="auto"/>
        </w:rPr>
        <w:t>5. Обоснование ресурсного обеспечения муниципальной программы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рамках действующей программы предусмотрено софинансирование основных мероприятий N 1 "Организация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каникул" и N 3 "Организация отдыха в краевых и муниципальных профильных сменах в оздоровительных учреждениях Краснодарского края".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6" w:history="1">
        <w:r w:rsidRPr="00F46F7F">
          <w:rPr>
            <w:rStyle w:val="a4"/>
            <w:rFonts w:ascii="Times New Roman" w:hAnsi="Times New Roman"/>
            <w:color w:val="auto"/>
          </w:rPr>
          <w:t>Закона</w:t>
        </w:r>
      </w:hyperlink>
      <w:r w:rsidRPr="00F46F7F">
        <w:rPr>
          <w:rFonts w:ascii="Times New Roman" w:hAnsi="Times New Roman" w:cs="Times New Roman"/>
        </w:rPr>
        <w:t xml:space="preserve"> Краснодарского края от 18 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7" w:history="1">
        <w:r w:rsidRPr="00F46F7F">
          <w:rPr>
            <w:rStyle w:val="a4"/>
            <w:rFonts w:ascii="Times New Roman" w:hAnsi="Times New Roman"/>
            <w:color w:val="auto"/>
          </w:rPr>
          <w:t>от 14 октября 2013 года N 1174</w:t>
        </w:r>
      </w:hyperlink>
      <w:r w:rsidRPr="00F46F7F">
        <w:rPr>
          <w:rFonts w:ascii="Times New Roman" w:hAnsi="Times New Roman" w:cs="Times New Roman"/>
        </w:rPr>
        <w:t xml:space="preserve"> "Об утверждении государственной программы Краснодарского края "Дети Кубани", </w:t>
      </w:r>
      <w:hyperlink r:id="rId8" w:history="1">
        <w:r w:rsidRPr="00F46F7F">
          <w:rPr>
            <w:rStyle w:val="a4"/>
            <w:rFonts w:ascii="Times New Roman" w:hAnsi="Times New Roman"/>
            <w:color w:val="auto"/>
          </w:rPr>
          <w:t>от 31 марта 2014 года N 275</w:t>
        </w:r>
      </w:hyperlink>
      <w:r w:rsidRPr="00F46F7F">
        <w:rPr>
          <w:rFonts w:ascii="Times New Roman" w:hAnsi="Times New Roman" w:cs="Times New Roman"/>
        </w:rPr>
        <w:t xml:space="preserve"> "Об утверждении Порядка предоставления и распределения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организаций" и </w:t>
      </w:r>
      <w:hyperlink r:id="rId9" w:history="1">
        <w:r w:rsidRPr="00F46F7F">
          <w:rPr>
            <w:rStyle w:val="a4"/>
            <w:rFonts w:ascii="Times New Roman" w:hAnsi="Times New Roman"/>
            <w:color w:val="auto"/>
          </w:rPr>
          <w:t>от 22 апреля 2014 года N 368</w:t>
        </w:r>
      </w:hyperlink>
      <w:r w:rsidRPr="00F46F7F">
        <w:rPr>
          <w:rFonts w:ascii="Times New Roman" w:hAnsi="Times New Roman" w:cs="Times New Roman"/>
        </w:rPr>
        <w:t xml:space="preserve"> "О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</w:t>
      </w:r>
      <w:r w:rsidRPr="00F46F7F">
        <w:rPr>
          <w:rFonts w:ascii="Times New Roman" w:hAnsi="Times New Roman" w:cs="Times New Roman"/>
        </w:rPr>
        <w:lastRenderedPageBreak/>
        <w:t>организаций на 2014 год".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0" w:history="1">
        <w:r w:rsidRPr="00F46F7F">
          <w:rPr>
            <w:rStyle w:val="a4"/>
            <w:rFonts w:ascii="Times New Roman" w:hAnsi="Times New Roman"/>
            <w:color w:val="auto"/>
          </w:rPr>
          <w:t>Закона</w:t>
        </w:r>
      </w:hyperlink>
      <w:r w:rsidRPr="00F46F7F">
        <w:rPr>
          <w:rFonts w:ascii="Times New Roman" w:hAnsi="Times New Roman" w:cs="Times New Roman"/>
        </w:rPr>
        <w:t xml:space="preserve"> Краснодарского края от 18 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11" w:history="1">
        <w:r w:rsidRPr="00F46F7F">
          <w:rPr>
            <w:rStyle w:val="a4"/>
            <w:rFonts w:ascii="Times New Roman" w:hAnsi="Times New Roman"/>
            <w:color w:val="auto"/>
          </w:rPr>
          <w:t>от 14 октября 2013 года N 1174</w:t>
        </w:r>
      </w:hyperlink>
      <w:r w:rsidRPr="00F46F7F">
        <w:rPr>
          <w:rFonts w:ascii="Times New Roman" w:hAnsi="Times New Roman" w:cs="Times New Roman"/>
        </w:rPr>
        <w:t xml:space="preserve"> "Об утверждении государственной программы Краснодарского края "Дети Кубани" </w:t>
      </w:r>
      <w:hyperlink r:id="rId12" w:history="1">
        <w:r w:rsidRPr="00F46F7F">
          <w:rPr>
            <w:rStyle w:val="a4"/>
            <w:rFonts w:ascii="Times New Roman" w:hAnsi="Times New Roman"/>
            <w:color w:val="auto"/>
          </w:rPr>
          <w:t>от 20 мая 2014 года N 473</w:t>
        </w:r>
      </w:hyperlink>
      <w:r w:rsidRPr="00F46F7F">
        <w:rPr>
          <w:rFonts w:ascii="Times New Roman" w:hAnsi="Times New Roman" w:cs="Times New Roman"/>
        </w:rPr>
        <w:t xml:space="preserve"> "Об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"Дети Кубани", </w:t>
      </w:r>
      <w:hyperlink r:id="rId13" w:history="1">
        <w:r w:rsidRPr="00F46F7F">
          <w:rPr>
            <w:rStyle w:val="a4"/>
            <w:rFonts w:ascii="Times New Roman" w:hAnsi="Times New Roman"/>
            <w:color w:val="auto"/>
          </w:rPr>
          <w:t>от 9 июня 2014 года N 579</w:t>
        </w:r>
      </w:hyperlink>
      <w:r w:rsidRPr="00F46F7F">
        <w:rPr>
          <w:rFonts w:ascii="Times New Roman" w:hAnsi="Times New Roman" w:cs="Times New Roman"/>
        </w:rPr>
        <w:t xml:space="preserve"> "О распределении субсидий из краевого бюджета", на основании </w:t>
      </w:r>
      <w:hyperlink r:id="rId14" w:history="1">
        <w:r w:rsidRPr="00F46F7F">
          <w:rPr>
            <w:rStyle w:val="a4"/>
            <w:rFonts w:ascii="Times New Roman" w:hAnsi="Times New Roman"/>
            <w:color w:val="auto"/>
          </w:rPr>
          <w:t>Закона</w:t>
        </w:r>
      </w:hyperlink>
      <w:r w:rsidRPr="00F46F7F">
        <w:rPr>
          <w:rFonts w:ascii="Times New Roman" w:hAnsi="Times New Roman" w:cs="Times New Roman"/>
        </w:rPr>
        <w:t xml:space="preserve"> Краснодарского края от 18 декабря 2013 года N 2850-КЗ "О краевом бюджете на 2014 год и на плановый период 2015 и 2016 годов", постановлений главы администрации (губернатора) Краснодарского края </w:t>
      </w:r>
      <w:hyperlink r:id="rId15" w:history="1">
        <w:r w:rsidRPr="00F46F7F">
          <w:rPr>
            <w:rStyle w:val="a4"/>
            <w:rFonts w:ascii="Times New Roman" w:hAnsi="Times New Roman"/>
            <w:color w:val="auto"/>
          </w:rPr>
          <w:t>от 14 октября 2013 года N 1174</w:t>
        </w:r>
      </w:hyperlink>
      <w:r w:rsidRPr="00F46F7F">
        <w:rPr>
          <w:rFonts w:ascii="Times New Roman" w:hAnsi="Times New Roman" w:cs="Times New Roman"/>
        </w:rPr>
        <w:t xml:space="preserve"> "Об утверждении государственной программы Краснодарского края "Дети Кубани", </w:t>
      </w:r>
      <w:hyperlink r:id="rId16" w:history="1">
        <w:r w:rsidRPr="00F46F7F">
          <w:rPr>
            <w:rStyle w:val="a4"/>
            <w:rFonts w:ascii="Times New Roman" w:hAnsi="Times New Roman"/>
            <w:color w:val="auto"/>
          </w:rPr>
          <w:t>от 20 мая 2014 года N 473</w:t>
        </w:r>
      </w:hyperlink>
      <w:r w:rsidRPr="00F46F7F">
        <w:rPr>
          <w:rFonts w:ascii="Times New Roman" w:hAnsi="Times New Roman" w:cs="Times New Roman"/>
        </w:rPr>
        <w:t xml:space="preserve"> "Об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"Дети Кубани", </w:t>
      </w:r>
      <w:hyperlink r:id="rId17" w:history="1">
        <w:r w:rsidRPr="00F46F7F">
          <w:rPr>
            <w:rStyle w:val="a4"/>
            <w:rFonts w:ascii="Times New Roman" w:hAnsi="Times New Roman"/>
            <w:color w:val="auto"/>
          </w:rPr>
          <w:t>от 9 июня 2014 года N 579</w:t>
        </w:r>
      </w:hyperlink>
      <w:r w:rsidRPr="00F46F7F">
        <w:rPr>
          <w:rFonts w:ascii="Times New Roman" w:hAnsi="Times New Roman" w:cs="Times New Roman"/>
        </w:rPr>
        <w:t xml:space="preserve"> "О распределении субсидий из краевого бюджета".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19" w:name="sub_505"/>
      <w:r w:rsidRPr="00F46F7F">
        <w:rPr>
          <w:rFonts w:ascii="Times New Roman" w:hAnsi="Times New Roman" w:cs="Times New Roman"/>
        </w:rPr>
        <w:t xml:space="preserve">Обоснование ресурсного обеспечения муниципальной программы муниципального образования Кавказский район "Организация отдыха, оздоровления и занятости детей и подростков" приведено в </w:t>
      </w:r>
      <w:hyperlink w:anchor="sub_6000" w:history="1">
        <w:r w:rsidRPr="00F46F7F">
          <w:rPr>
            <w:rStyle w:val="a4"/>
            <w:rFonts w:ascii="Times New Roman" w:hAnsi="Times New Roman"/>
            <w:color w:val="auto"/>
          </w:rPr>
          <w:t>приложении N 6</w:t>
        </w:r>
      </w:hyperlink>
      <w:r w:rsidRPr="00F46F7F">
        <w:rPr>
          <w:rFonts w:ascii="Times New Roman" w:hAnsi="Times New Roman" w:cs="Times New Roman"/>
        </w:rPr>
        <w:t xml:space="preserve"> к муниципальной программе.</w:t>
      </w:r>
    </w:p>
    <w:bookmarkEnd w:id="19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20" w:name="sub_600"/>
      <w:r w:rsidRPr="00F46F7F">
        <w:rPr>
          <w:rFonts w:ascii="Times New Roman" w:hAnsi="Times New Roman" w:cs="Times New Roman"/>
          <w:color w:val="auto"/>
        </w:rPr>
        <w:lastRenderedPageBreak/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r w:rsidRPr="00F46F7F">
        <w:rPr>
          <w:rFonts w:ascii="Times New Roman" w:hAnsi="Times New Roman" w:cs="Times New Roman"/>
          <w:color w:val="auto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Способами ограничения административного риска являются: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формирование ежегодных планов реализации муниципальной программы;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непрерывный мониторинг выполнения показателей (индикаторов) муниципальной программы.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Принятие мер по управлению рисками осуществляется ответственным исполнителем -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21" w:name="sub_800"/>
      <w:r w:rsidRPr="00F46F7F">
        <w:rPr>
          <w:rFonts w:ascii="Times New Roman" w:hAnsi="Times New Roman" w:cs="Times New Roman"/>
          <w:color w:val="auto"/>
        </w:rPr>
        <w:t>8. Меры правового регулирования в сфере реализации муниципальной программы</w:t>
      </w:r>
    </w:p>
    <w:bookmarkEnd w:id="21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Меры правового регулирования в сфере реализации муниципальной программы муниципального образования Кавказский район "Организация отдыха, оздоровления и занятости детей и подростков" не предусмотрены.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22" w:name="sub_900"/>
      <w:r w:rsidRPr="00F46F7F">
        <w:rPr>
          <w:rFonts w:ascii="Times New Roman" w:hAnsi="Times New Roman" w:cs="Times New Roman"/>
          <w:color w:val="auto"/>
        </w:rPr>
        <w:t>9. Методика оценки эффективности реализации муниципальной программы</w:t>
      </w:r>
    </w:p>
    <w:bookmarkEnd w:id="22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23" w:name="sub_91"/>
      <w:r w:rsidRPr="00F46F7F">
        <w:rPr>
          <w:rFonts w:ascii="Times New Roman" w:hAnsi="Times New Roman" w:cs="Times New Roman"/>
          <w:color w:val="auto"/>
        </w:rPr>
        <w:lastRenderedPageBreak/>
        <w:t>9.1. Общие положения</w:t>
      </w:r>
    </w:p>
    <w:bookmarkEnd w:id="23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24" w:name="sub_911"/>
      <w:r w:rsidRPr="00F46F7F">
        <w:rPr>
          <w:rFonts w:ascii="Times New Roman" w:hAnsi="Times New Roman" w:cs="Times New Roman"/>
        </w:rPr>
        <w:t>9.1.1.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по вопросам семьи и детства администрации муниципального образования Кавказский район в составе ежегодного доклада о ходе реализации муниципальной программы и об оценке эффективности ее реализации.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25" w:name="sub_912"/>
      <w:bookmarkEnd w:id="24"/>
      <w:r w:rsidRPr="00F46F7F">
        <w:rPr>
          <w:rFonts w:ascii="Times New Roman" w:hAnsi="Times New Roman" w:cs="Times New Roman"/>
        </w:rPr>
        <w:t>9.1.2. Оценка эффективности реализации муниципальной программы осуществляется в два этапа.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26" w:name="sub_9121"/>
      <w:bookmarkEnd w:id="25"/>
      <w:r w:rsidRPr="00F46F7F">
        <w:rPr>
          <w:rFonts w:ascii="Times New Roman" w:hAnsi="Times New Roman" w:cs="Times New Roman"/>
        </w:rPr>
        <w:t>9.1.2.1. На первом этапе осуществляется оценка эффективности реализации каждой основных мероприятий, включенных в муниципальную программу, и включает:</w:t>
      </w:r>
    </w:p>
    <w:bookmarkEnd w:id="26"/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оценку степени соответствия запланированному уровню расходов;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оценку эффективности использования средств местного бюджета;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27" w:name="sub_9122"/>
      <w:r w:rsidRPr="00F46F7F">
        <w:rPr>
          <w:rFonts w:ascii="Times New Roman" w:hAnsi="Times New Roman" w:cs="Times New Roman"/>
        </w:rPr>
        <w:t>9.1.2.2.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7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28" w:name="sub_92"/>
      <w:r w:rsidRPr="00F46F7F">
        <w:rPr>
          <w:rFonts w:ascii="Times New Roman" w:hAnsi="Times New Roman" w:cs="Times New Roman"/>
          <w:color w:val="auto"/>
        </w:rPr>
        <w:t>9.2. Оценка степени реализации основных мероприятий и достижения ожидаемых непосредственных результатов их реализации</w:t>
      </w:r>
    </w:p>
    <w:bookmarkEnd w:id="28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29" w:name="sub_921"/>
      <w:r w:rsidRPr="00F46F7F">
        <w:rPr>
          <w:rFonts w:ascii="Times New Roman" w:hAnsi="Times New Roman" w:cs="Times New Roman"/>
        </w:rPr>
        <w:t>9.2.1.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29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001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СРм - степень реализации мероприятий;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М - общее количество мероприятий, запланированных к реализации в отчетном году.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30" w:name="sub_923"/>
      <w:r w:rsidRPr="00F46F7F">
        <w:rPr>
          <w:rFonts w:ascii="Times New Roman" w:hAnsi="Times New Roman" w:cs="Times New Roman"/>
        </w:rPr>
        <w:t>9.2.2. Мероприятие может считаться выполненным в полном объеме при достижении следующих результатов: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31" w:name="sub_9221"/>
      <w:bookmarkEnd w:id="30"/>
      <w:r w:rsidRPr="00F46F7F">
        <w:rPr>
          <w:rFonts w:ascii="Times New Roman" w:hAnsi="Times New Roman" w:cs="Times New Roman"/>
        </w:rPr>
        <w:t xml:space="preserve">9.2.2.1.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</w:t>
      </w:r>
      <w:r w:rsidRPr="00F46F7F">
        <w:rPr>
          <w:rFonts w:ascii="Times New Roman" w:hAnsi="Times New Roman" w:cs="Times New Roman"/>
        </w:rPr>
        <w:lastRenderedPageBreak/>
        <w:t>достигнутое в году, предшествующем отчетному, с учетом корректировки объемов финансирования по мероприятию.</w:t>
      </w:r>
    </w:p>
    <w:bookmarkEnd w:id="31"/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32" w:name="sub_9222"/>
      <w:r w:rsidRPr="00F46F7F">
        <w:rPr>
          <w:rFonts w:ascii="Times New Roman" w:hAnsi="Times New Roman" w:cs="Times New Roman"/>
        </w:rPr>
        <w:t>9.2.2.2.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32"/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показателями бюджетной сметы муниципального казенного учреждения.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33" w:name="sub_9223"/>
      <w:r w:rsidRPr="00F46F7F">
        <w:rPr>
          <w:rFonts w:ascii="Times New Roman" w:hAnsi="Times New Roman" w:cs="Times New Roman"/>
        </w:rPr>
        <w:t>9.2.2.3.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bookmarkEnd w:id="33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34" w:name="sub_93"/>
      <w:r w:rsidRPr="00F46F7F">
        <w:rPr>
          <w:rFonts w:ascii="Times New Roman" w:hAnsi="Times New Roman" w:cs="Times New Roman"/>
          <w:color w:val="auto"/>
        </w:rPr>
        <w:t>9.3. Оценка степени соответствия запланированному уровню расходов</w:t>
      </w:r>
    </w:p>
    <w:bookmarkEnd w:id="34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35" w:name="sub_931"/>
      <w:r w:rsidRPr="00F46F7F">
        <w:rPr>
          <w:rFonts w:ascii="Times New Roman" w:hAnsi="Times New Roman" w:cs="Times New Roman"/>
        </w:rPr>
        <w:t>9.3.1.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5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286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ССуз - степень соответствия запланированному уровню расходов;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Зф - фактические расходы на реализацию основного мероприятия в отчетном году;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lastRenderedPageBreak/>
        <w:t>Зп -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36" w:name="sub_932"/>
      <w:r w:rsidRPr="00F46F7F">
        <w:rPr>
          <w:rFonts w:ascii="Times New Roman" w:hAnsi="Times New Roman" w:cs="Times New Roman"/>
        </w:rPr>
        <w:t>9.3.2.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36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37" w:name="sub_94"/>
      <w:r w:rsidRPr="00F46F7F">
        <w:rPr>
          <w:rFonts w:ascii="Times New Roman" w:hAnsi="Times New Roman" w:cs="Times New Roman"/>
          <w:color w:val="auto"/>
        </w:rPr>
        <w:t>9.4. Оценка эффективности использования средств местного бюджета</w:t>
      </w:r>
    </w:p>
    <w:bookmarkEnd w:id="37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477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Эис - эффективность использования средств местного бюджета;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СРм - степень реализации мероприятий, полностью или частично финансируемых из средств местного бюджета;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ССуз - степень соответствия запланированному уровню расходов из средств местного бюджета.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доля финансового обеспечения реализации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477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Эис - эффективность использования финансовых ресурсов на реализацию основного мероприятия;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СРм - степень реализации всех мероприятий подпрограммы основного мероприятия;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ССуз - степень соответствия запланированному уровню расходов из всех источников.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38" w:name="sub_95"/>
      <w:r w:rsidRPr="00F46F7F">
        <w:rPr>
          <w:rFonts w:ascii="Times New Roman" w:hAnsi="Times New Roman" w:cs="Times New Roman"/>
          <w:color w:val="auto"/>
        </w:rPr>
        <w:t>9.5. Оценка степени достижения целей и решения задач основного мероприятия</w:t>
      </w:r>
    </w:p>
    <w:bookmarkEnd w:id="38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39" w:name="sub_951"/>
      <w:r w:rsidRPr="00F46F7F">
        <w:rPr>
          <w:rFonts w:ascii="Times New Roman" w:hAnsi="Times New Roman" w:cs="Times New Roman"/>
        </w:rPr>
        <w:t>9.5.1.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40" w:name="sub_952"/>
      <w:bookmarkEnd w:id="39"/>
      <w:r w:rsidRPr="00F46F7F">
        <w:rPr>
          <w:rFonts w:ascii="Times New Roman" w:hAnsi="Times New Roman" w:cs="Times New Roman"/>
        </w:rPr>
        <w:lastRenderedPageBreak/>
        <w:t>9.5.2. Степень достижения планового значения целевого показателя рассчитывается по следующим формулам:</w:t>
      </w:r>
    </w:p>
    <w:bookmarkEnd w:id="40"/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для целевых показателей, желаемой тенденцией развития которых является увеличение значений: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8592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для целевых показателей, желаемой тенденцией развития которых является снижение значений: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859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СДп/ппз - степень достижения планового значения целевого показателя основного мероприятия;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ЗПп/пф - значение целевого показателя основного мероприятия фактически достигнутое на конец отчетного периода;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ЗПп/пп - плановое значение целевого показателя основного мероприятия.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41" w:name="sub_53"/>
      <w:r w:rsidRPr="00F46F7F">
        <w:rPr>
          <w:rFonts w:ascii="Times New Roman" w:hAnsi="Times New Roman" w:cs="Times New Roman"/>
        </w:rPr>
        <w:t>9.5.3. Степень реализации основного мероприятия рассчитывается по формуле:</w:t>
      </w:r>
      <w:bookmarkEnd w:id="41"/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71625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СРп/п - степень реализации основного мероприятия;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СДп/ппз - степень достижения планового значения целевого показателя основного мероприятия;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N - число целевых показателей основного мероприятия.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При использовании данной формуле в случаях, если СДп/ппз&gt;1, значение СДп/ппз принимается равным 1.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2400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ki - удельный вес, отражающий значимость целевого показателя,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5245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42" w:name="sub_96"/>
      <w:r w:rsidRPr="00F46F7F">
        <w:rPr>
          <w:rFonts w:ascii="Times New Roman" w:hAnsi="Times New Roman" w:cs="Times New Roman"/>
          <w:color w:val="auto"/>
        </w:rPr>
        <w:t>9.6. Оценка эффективности реализации основного мероприятия</w:t>
      </w:r>
    </w:p>
    <w:bookmarkEnd w:id="42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43" w:name="sub_961"/>
      <w:r w:rsidRPr="00F46F7F">
        <w:rPr>
          <w:rFonts w:ascii="Times New Roman" w:hAnsi="Times New Roman" w:cs="Times New Roman"/>
        </w:rPr>
        <w:t>9.6.1.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43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1445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ЭРп/п - эффективность реализации основного мероприятия;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СРп/п - степень реализации основного мероприятия;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44" w:name="sub_962"/>
      <w:r w:rsidRPr="00F46F7F">
        <w:rPr>
          <w:rFonts w:ascii="Times New Roman" w:hAnsi="Times New Roman" w:cs="Times New Roman"/>
        </w:rPr>
        <w:t>9.6.2. Эффективность реализации основного мероприятия признается высокой в случае, если значение ЭРп/п составляет не менее 0,9.</w:t>
      </w:r>
    </w:p>
    <w:bookmarkEnd w:id="44"/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Эффективность реализации основного мероприятия признается удовлетворительной в случае, если значение ЭРп/п составляет не менее 0,7.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остальных случаях эффективность реализации основного мероприятия признается неудовлетворительной.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45" w:name="sub_97"/>
      <w:r w:rsidRPr="00F46F7F">
        <w:rPr>
          <w:rFonts w:ascii="Times New Roman" w:hAnsi="Times New Roman" w:cs="Times New Roman"/>
          <w:color w:val="auto"/>
        </w:rPr>
        <w:t>9.7. Оценка степени достижения целей и решения задач муниципальной программы</w:t>
      </w:r>
    </w:p>
    <w:bookmarkEnd w:id="45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46" w:name="sub_971"/>
      <w:r w:rsidRPr="00F46F7F">
        <w:rPr>
          <w:rFonts w:ascii="Times New Roman" w:hAnsi="Times New Roman" w:cs="Times New Roman"/>
        </w:rPr>
        <w:t>9.7.1.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47" w:name="sub_972"/>
      <w:bookmarkEnd w:id="46"/>
      <w:r w:rsidRPr="00F46F7F">
        <w:rPr>
          <w:rFonts w:ascii="Times New Roman" w:hAnsi="Times New Roman" w:cs="Times New Roman"/>
        </w:rPr>
        <w:t>9.7.2.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7"/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для целевых показателей, желаемой тенденцией развития которых является увеличение значений: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859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для целевых показателей, желаемой тенденцией развития которых является снижение значений: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СДгппз = ЗПгпл / ЗПгпф,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ЗПГПП - плановое значение целевого показателя, характеризующего цели и задачи муниципальной программы.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48" w:name="sub_973"/>
      <w:r w:rsidRPr="00F46F7F">
        <w:rPr>
          <w:rFonts w:ascii="Times New Roman" w:hAnsi="Times New Roman" w:cs="Times New Roman"/>
        </w:rPr>
        <w:t>9.7.3. Степень реализации муниципальной программы рассчитывается по формуле:</w:t>
      </w:r>
      <w:bookmarkEnd w:id="48"/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47800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lastRenderedPageBreak/>
        <w:t>СРгп - степень реализации муниципальной программы;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М - число целевых показателей, характеризующих цели и задачи муниципальной программы.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При использовании данной формулы в случаях, если СДгппз&gt;1, значение СДгппз принимается равным 1.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76375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ki - удельный вес, отражающий значимость показателя,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52450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49" w:name="sub_98"/>
      <w:r w:rsidRPr="00F46F7F">
        <w:rPr>
          <w:rFonts w:ascii="Times New Roman" w:hAnsi="Times New Roman" w:cs="Times New Roman"/>
          <w:color w:val="auto"/>
        </w:rPr>
        <w:t>9.8. Оценка эффективности реализации муниципальной программы</w:t>
      </w:r>
    </w:p>
    <w:bookmarkEnd w:id="49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9.8.1.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50" w:name="sub_922"/>
      <w:r>
        <w:rPr>
          <w:rFonts w:ascii="Times New Roman" w:hAnsi="Times New Roman" w:cs="Times New Roman"/>
          <w:noProof/>
        </w:rPr>
        <w:drawing>
          <wp:inline distT="0" distB="0" distL="0" distR="0">
            <wp:extent cx="2695575" cy="581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  <w:bookmarkEnd w:id="50"/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ЭРгп - эффективность реализации муниципальной программы;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СРгп - степень реализации муниципальной программы;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ЭРп/п - эффективность реализации основного мероприятия;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kj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По умолчанию kj определяется по формуле: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15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F7F">
        <w:rPr>
          <w:rFonts w:ascii="Times New Roman" w:hAnsi="Times New Roman" w:cs="Times New Roman"/>
        </w:rPr>
        <w:t>, где: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Фj - объем фактических расходов из местного бюджета (кассового исполнения) на реализацию j-той подпрограммы основного мероприятия в отчетном году;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51" w:name="sub_982"/>
      <w:r w:rsidRPr="00F46F7F">
        <w:rPr>
          <w:rFonts w:ascii="Times New Roman" w:hAnsi="Times New Roman" w:cs="Times New Roman"/>
        </w:rPr>
        <w:t>9.8.2. Эффективность реализации муниципальной программы признается высокой в случае, если значение ЭРгп составляет не менее 0,90.</w:t>
      </w:r>
    </w:p>
    <w:bookmarkEnd w:id="51"/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lastRenderedPageBreak/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остальных случаях эффективность реализации муниципальной программы признается неудовлетворительной.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bookmarkStart w:id="52" w:name="sub_10"/>
      <w:r w:rsidRPr="00F46F7F">
        <w:rPr>
          <w:rFonts w:ascii="Times New Roman" w:hAnsi="Times New Roman" w:cs="Times New Roman"/>
          <w:color w:val="auto"/>
        </w:rPr>
        <w:t>10. Механизм реализации муниципальной программы и контроль за ее выполнением</w:t>
      </w:r>
    </w:p>
    <w:bookmarkEnd w:id="52"/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bookmarkStart w:id="53" w:name="sub_410"/>
      <w:r w:rsidRPr="00F46F7F">
        <w:rPr>
          <w:rFonts w:ascii="Times New Roman" w:hAnsi="Times New Roman" w:cs="Times New Roman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53"/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формирует структуру муниципальной программы и перечень участников муниципальной программы;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несет ответственность за достижение целевых показателей муниципальной программы;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осуществляет иные полномочия, установленные муниципальной программой.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lastRenderedPageBreak/>
        <w:t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F46F7F">
        <w:rPr>
          <w:rFonts w:ascii="Times New Roman" w:hAnsi="Times New Roman" w:cs="Times New Roman"/>
        </w:rPr>
        <w:tab/>
        <w:t>документальное подтверждение результата.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«процент  оздоровленных детей составил»;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- «рейтинговыми формами отдыха охвачено» и т.д.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Для основных мероприятий: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lastRenderedPageBreak/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304807" w:rsidRPr="00F46F7F" w:rsidRDefault="00304807" w:rsidP="00304807">
      <w:pPr>
        <w:ind w:firstLine="708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F46F7F" w:rsidRDefault="00304807" w:rsidP="00304807">
      <w:pPr>
        <w:ind w:firstLine="708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F46F7F" w:rsidRDefault="00304807" w:rsidP="00304807">
      <w:pPr>
        <w:ind w:firstLine="708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F46F7F" w:rsidRDefault="00304807" w:rsidP="00304807">
      <w:pPr>
        <w:ind w:firstLine="708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оценку эффективности реализации муниципальной программы.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lastRenderedPageBreak/>
        <w:t>10.8. Муниципальный заказчик:</w:t>
      </w:r>
    </w:p>
    <w:p w:rsidR="00304807" w:rsidRPr="00F46F7F" w:rsidRDefault="00304807" w:rsidP="00304807">
      <w:pPr>
        <w:ind w:firstLine="708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проводит анализ выполнения мероприятия;</w:t>
      </w:r>
      <w:r w:rsidRPr="00F46F7F">
        <w:rPr>
          <w:rFonts w:ascii="Times New Roman" w:hAnsi="Times New Roman" w:cs="Times New Roman"/>
        </w:rPr>
        <w:tab/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F46F7F">
        <w:rPr>
          <w:rFonts w:ascii="Times New Roman" w:hAnsi="Times New Roman" w:cs="Times New Roman"/>
        </w:rPr>
        <w:tab/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F46F7F">
        <w:rPr>
          <w:rFonts w:ascii="Times New Roman" w:hAnsi="Times New Roman" w:cs="Times New Roman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F46F7F">
        <w:rPr>
          <w:rFonts w:ascii="Times New Roman" w:hAnsi="Times New Roman" w:cs="Times New Roman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обеспечивает предоставление субсидий и бюджетных инвестиций в установленном порядке;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F46F7F" w:rsidRDefault="00304807" w:rsidP="00304807">
      <w:pPr>
        <w:ind w:firstLine="709"/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10.10. Исполнитель: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      обеспечивает реализацию мероприятия и проводит анализ его выполнения;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осуществляет иные полномочия, установленные муниципальной программой».</w:t>
      </w: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5C576B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Заместитель главы</w:t>
            </w:r>
            <w:r w:rsidRPr="005C576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5C576B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С.В. Филатова</w:t>
            </w:r>
          </w:p>
        </w:tc>
      </w:tr>
    </w:tbl>
    <w:p w:rsidR="00304807" w:rsidRPr="00F46F7F" w:rsidRDefault="00304807" w:rsidP="00304807">
      <w:pPr>
        <w:rPr>
          <w:rFonts w:ascii="Times New Roman" w:hAnsi="Times New Roman" w:cs="Times New Roman"/>
        </w:rPr>
        <w:sectPr w:rsidR="00304807" w:rsidRPr="00F46F7F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ind w:firstLine="698"/>
        <w:jc w:val="right"/>
        <w:rPr>
          <w:rFonts w:ascii="Times New Roman" w:hAnsi="Times New Roman" w:cs="Times New Roman"/>
        </w:rPr>
      </w:pPr>
      <w:r w:rsidRPr="00F46F7F">
        <w:rPr>
          <w:rStyle w:val="a3"/>
          <w:rFonts w:ascii="Times New Roman" w:hAnsi="Times New Roman" w:cs="Times New Roman"/>
          <w:bCs/>
          <w:color w:val="auto"/>
        </w:rPr>
        <w:t>Приложение N 1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F46F7F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муниципального образования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Кавказский район "Организация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отдыха, оздоровления и занятости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детей и подростков"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r w:rsidRPr="00F46F7F">
        <w:rPr>
          <w:rFonts w:ascii="Times New Roman" w:hAnsi="Times New Roman" w:cs="Times New Roman"/>
          <w:color w:val="auto"/>
        </w:rPr>
        <w:t>Цели, задачи и целевые показатели</w:t>
      </w:r>
      <w:r w:rsidRPr="00F46F7F">
        <w:rPr>
          <w:rFonts w:ascii="Times New Roman" w:hAnsi="Times New Roman" w:cs="Times New Roman"/>
          <w:color w:val="auto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  <w:r w:rsidRPr="00F46F7F">
        <w:rPr>
          <w:rFonts w:ascii="Times New Roman" w:hAnsi="Times New Roman" w:cs="Times New Roman"/>
          <w:color w:val="auto"/>
        </w:rPr>
        <w:br/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29"/>
        <w:gridCol w:w="1361"/>
        <w:gridCol w:w="1021"/>
        <w:gridCol w:w="1361"/>
        <w:gridCol w:w="1247"/>
        <w:gridCol w:w="1247"/>
        <w:gridCol w:w="1134"/>
        <w:gridCol w:w="1361"/>
        <w:gridCol w:w="1134"/>
        <w:gridCol w:w="964"/>
      </w:tblGrid>
      <w:tr w:rsidR="00304807" w:rsidRPr="005C576B" w:rsidTr="00D02BD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N</w:t>
            </w:r>
          </w:p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п/п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Наименование целевого показателя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 xml:space="preserve">Статус </w:t>
            </w:r>
            <w:hyperlink w:anchor="sub_101" w:history="1">
              <w:r w:rsidRPr="005C576B">
                <w:rPr>
                  <w:rStyle w:val="a4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*</w:t>
              </w:r>
            </w:hyperlink>
          </w:p>
        </w:tc>
        <w:tc>
          <w:tcPr>
            <w:tcW w:w="8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Значение показателей</w:t>
            </w:r>
          </w:p>
        </w:tc>
      </w:tr>
      <w:tr w:rsidR="00304807" w:rsidRPr="005C576B" w:rsidTr="00D02BD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2015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2016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2021 год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Муниципальная программа "Организация отдыха, оздоровления и занятости детей и подростков"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Цель: 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N 1 "Организация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каникул"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Задача: 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Целевой показатель: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число детей, отдохнувших в каникулярное время в лагерях дневного пребывания на базе муниципальных образовательных организаций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973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1225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N 2 "Организация работы "Лагерей труда и отдыха дневного и круглосуточного пребывания"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Задача: создание условий для организации работы лагерей труда и отдыха (трудоустройство, питание, досуг)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Целевой показатель: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Число детей, посещающих лагеря труда и отдыха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N 3 "Организация отдыха детей в краевых и муниципальных профильных сменах в оздоровительных учреждениях Краснодарского края"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Задача: 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края;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Целевой показатель: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210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Целевой показатель: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Число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N 4 "Организация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4.1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Задача: обеспечение работы палаточных лагерей, занятость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4.2.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Целевой показатель: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Число школьников, охваченных малозатратными формами отдыха и оздоровления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10950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12800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N 5 "Организация экскурсий по краю, за пределами края, за пределами РФ"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5.1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Задача: 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5.2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Целевой показатель: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Число детей, охваченных экскурсионными мероприятиями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10950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12600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N 6 "Работа дневных тематических площадок и вечерних спортивных площадок"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6.1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Задача: 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6.2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Целевой показатель: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доля занятости учащихся в дневных тематических площадках и вечерних спортивных площадках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N 7 "Оздоровление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края"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7.1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Задача: 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7.2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Целевой показатель: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Число подростков в возрасте от 14 до 17 лет, доставленных на оздоровление в профильные смены, проводимых департаментом молодежной политики Краснодарского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N 8 "Организация досуга подростков на дворовых площадках по месту жительства и в клубах по месту жительства"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8.1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8.2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Целевой показатель: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 xml:space="preserve">Число подростков, охваченных </w:t>
            </w:r>
            <w:r w:rsidRPr="005C576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организацией досуга на дворовых площадках по месту жительства, в клубах по месту жительства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6702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6702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6702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6702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6702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6702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6702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9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N 9 "Оздоровление детей с хроническими патологиями на базе амбулаторно-поликлинических учреждений"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9.1.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Задача: 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5C576B" w:rsidTr="00D02B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9.2.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Целевой показатель:</w:t>
            </w:r>
          </w:p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Число детей, прошедших оздоровление на базе амбулаторно-поликлинических учреждений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C576B">
              <w:rPr>
                <w:rFonts w:ascii="Times New Roman" w:hAnsi="Times New Roman" w:cs="Times New Roman"/>
                <w:sz w:val="19"/>
                <w:szCs w:val="19"/>
              </w:rPr>
              <w:t>230</w:t>
            </w:r>
          </w:p>
        </w:tc>
      </w:tr>
    </w:tbl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  <w:bookmarkStart w:id="54" w:name="sub_101"/>
      <w:r w:rsidRPr="00F46F7F">
        <w:rPr>
          <w:rFonts w:ascii="Times New Roman" w:hAnsi="Times New Roman" w:cs="Times New Roman"/>
        </w:rPr>
        <w:t>* статус "1" - целевой показатель определяется на основе данных муниципального статистического наблюдения;</w:t>
      </w:r>
    </w:p>
    <w:bookmarkEnd w:id="54"/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статус "2"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статус "3" - целевой показатель рассчитывается по информации, предоставляемой участниками Программы</w:t>
      </w: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5C576B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Заместитель главы</w:t>
            </w:r>
            <w:r w:rsidRPr="005C576B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5C576B">
              <w:rPr>
                <w:rFonts w:ascii="Times New Roman" w:hAnsi="Times New Roman" w:cs="Times New Roman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5C576B">
              <w:rPr>
                <w:rFonts w:ascii="Times New Roman" w:hAnsi="Times New Roman" w:cs="Times New Roman"/>
              </w:rPr>
              <w:t>С.В. Филатова</w:t>
            </w:r>
          </w:p>
        </w:tc>
      </w:tr>
    </w:tbl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A72358">
      <w:pPr>
        <w:rPr>
          <w:rStyle w:val="a3"/>
          <w:rFonts w:ascii="Times New Roman" w:hAnsi="Times New Roman" w:cs="Times New Roman"/>
          <w:bCs/>
          <w:color w:val="auto"/>
        </w:rPr>
      </w:pPr>
    </w:p>
    <w:p w:rsidR="00304807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4807" w:rsidRPr="00F46F7F" w:rsidRDefault="00304807" w:rsidP="00304807">
      <w:pPr>
        <w:ind w:firstLine="698"/>
        <w:jc w:val="right"/>
        <w:rPr>
          <w:rFonts w:ascii="Times New Roman" w:hAnsi="Times New Roman" w:cs="Times New Roman"/>
        </w:rPr>
      </w:pPr>
      <w:r w:rsidRPr="00F46F7F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N 2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F46F7F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муниципального образования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Кавказский район "Организация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отдыха, оздоровления и занятости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детей и подростков"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r w:rsidRPr="00F46F7F">
        <w:rPr>
          <w:rFonts w:ascii="Times New Roman" w:hAnsi="Times New Roman" w:cs="Times New Roman"/>
          <w:color w:val="auto"/>
        </w:rPr>
        <w:t>Перечень</w:t>
      </w:r>
      <w:r w:rsidRPr="00F46F7F">
        <w:rPr>
          <w:rFonts w:ascii="Times New Roman" w:hAnsi="Times New Roman" w:cs="Times New Roman"/>
          <w:color w:val="auto"/>
        </w:rPr>
        <w:br/>
        <w:t>основных мероприятий муниципальной программы муниципального образования Кавказский район "Организация отдыха, оздоровления и занятости детей и подростков"</w:t>
      </w:r>
      <w:r w:rsidRPr="00F46F7F">
        <w:rPr>
          <w:rFonts w:ascii="Times New Roman" w:hAnsi="Times New Roman" w:cs="Times New Roman"/>
          <w:color w:val="auto"/>
        </w:rPr>
        <w:br/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"/>
        <w:gridCol w:w="1968"/>
        <w:gridCol w:w="1658"/>
        <w:gridCol w:w="1761"/>
        <w:gridCol w:w="932"/>
        <w:gridCol w:w="932"/>
        <w:gridCol w:w="932"/>
        <w:gridCol w:w="932"/>
        <w:gridCol w:w="932"/>
        <w:gridCol w:w="932"/>
        <w:gridCol w:w="1038"/>
        <w:gridCol w:w="1924"/>
        <w:gridCol w:w="709"/>
      </w:tblGrid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всего (тыс. руб)</w:t>
            </w:r>
          </w:p>
        </w:tc>
        <w:tc>
          <w:tcPr>
            <w:tcW w:w="6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Непосредственный результат реализации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Участник муниципальной программы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B324FF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N 1 "Организация работы </w:t>
            </w:r>
            <w:r w:rsidR="00B324FF">
              <w:rPr>
                <w:rFonts w:ascii="Times New Roman" w:hAnsi="Times New Roman" w:cs="Times New Roman"/>
                <w:sz w:val="18"/>
                <w:szCs w:val="1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8527,3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2788,7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D02BDC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2438,6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Оздоровление детей в лагерях дневного пребывания на базе муниципальных образовательных организаций в каникулярное время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ind w:hanging="321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МО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3657,3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1907,0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D02BDC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881,7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D02BDC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B324FF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N 1.1. "Приобретение продуктов питания 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детей в </w:t>
            </w:r>
            <w:r w:rsidR="00B324FF">
              <w:rPr>
                <w:rFonts w:ascii="Times New Roman" w:hAnsi="Times New Roman" w:cs="Times New Roman"/>
                <w:sz w:val="18"/>
                <w:szCs w:val="18"/>
              </w:rPr>
              <w:t>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5654,1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2207,0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D02BDC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1947,1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3657,3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1907,0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D02BDC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82142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D02BDC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B324FF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N 1.2 "Оплата поставщику за организацию горячего питания в </w:t>
            </w:r>
            <w:r w:rsidR="00B324FF">
              <w:rPr>
                <w:rFonts w:ascii="Times New Roman" w:hAnsi="Times New Roman" w:cs="Times New Roman"/>
                <w:sz w:val="18"/>
                <w:szCs w:val="18"/>
              </w:rPr>
              <w:t>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2728,0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D02BDC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2728,0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D02BDC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1.3. "Оплата разницы стоимости между свежими овощами и овощной полуфабрикатной продукцией"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D02BDC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04807" w:rsidRPr="005C576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D02BDC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04807" w:rsidRPr="005C576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2 "Организация работы "Лагерей труда и отдыха дневного и круглосуточного пребывания"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Оздоровление детей в лагерях труда и отдыха дневного и круглосуточного пребывания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ции МО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2.1 "Организация питания в "Лагерях труда и отдыха" дневного пребывания на базе 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2.2 "Приобретение путевок в "Лагерь труда и отдыха" круглосуточного пребывания в оздоровительных учреждениях Краснодарского края"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3 "Организация отдыха детей в краевых и муниципальных профильных сменах в оздоровительных учреждениях Краснодарского края"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4641,4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709,6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Отдых детей в организациях отдыха и оздоровления детей, расположенных на территории Краснодарского края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Отдел молодежной политики администрации МО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699,1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3942,3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642,3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3.1. "Приобретение путевок в краевые профильные смены"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3.2. "Приобретение путевок в муниципальные профильные смены"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3182,3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482,3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3182,3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482,3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3.3. "Приобретение туристической услуги для проведения муниципальной тематической смены для подростков в возрасте от 14 до 17 лет"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Оздоровление подростков в муниципальной профильной смене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Отдел молодежной политики администрации МО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N 3.4. "Оплата аренды автотранспортных средств сторонним 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поставщикам за организацию подвоза детей-сирот и детей, оставшихся без попечения родителей, находящихся под опекой (попечительством), в приёмных или патронатных семьях, к месту отдыха и обратно"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699,1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Подвоз детей и подростков к месту отдыха и обратно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администрации МО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699,1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4 "Организация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4574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4962,6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920,9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4574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Отдел по физической культуре и спорту, Отдел культуры администрации МО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4574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4962,6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920,9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4574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4.1. "Приобретение набора продуктов питания для участия в туристических слетах, палаточных лагерях мероприятиях туристско-краеведческой направленности" (круглогодично)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N 4.2. "Оплата аренды автотранспортных средств сторонним поставщикам за организацию доставки детей к местам отдыха 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обратно, к местам проведения массовых мероприятий, приобретение билетов" (круглогодично)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  <w:r w:rsidR="00304807" w:rsidRPr="005C576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304807"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  <w:r w:rsidR="00304807" w:rsidRPr="005C576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304807"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4.3. "Оплата ГСМ"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1974,6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582,9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1974,6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582,9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821428">
        <w:trPr>
          <w:trHeight w:val="282"/>
        </w:trPr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4.4. "Приобретение грамот, кубков, призов победителей спортивных соревнований"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1350,0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Награждение победителей спортивных соревнований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Отдел по физической культуре и спорту администрации МО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1350,0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N 4.5.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бассейна, 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аквапарка (приобретение билетов)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82142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14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04807" w:rsidRPr="005C576B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Отдых детей, участников творческих коллективов учреждений культуры, в аквапарке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МО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82142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14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04807" w:rsidRPr="005C576B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428" w:rsidRPr="005C576B" w:rsidTr="00D02BDC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Pr="005C576B" w:rsidRDefault="00821428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Pr="005C576B" w:rsidRDefault="00821428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Pr="005C576B" w:rsidRDefault="00821428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Pr="005C576B" w:rsidRDefault="00821428" w:rsidP="0082142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8" w:rsidRPr="005C576B" w:rsidRDefault="00821428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28" w:rsidRPr="005C576B" w:rsidRDefault="00821428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4.6. Транспортные услуги (приобретение ГСМ)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82142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14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4807" w:rsidRPr="005C576B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82142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14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821428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4807" w:rsidRPr="005C576B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5 "Организация экскурсий по краю, за пределами края, за пределами РФ"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Проведение экскурсионных мероприятий по краю, за пределами края, за пределами РФ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МО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5.1 "Приобретение транспортных билетов, оплата ГСМ, оплата питания и проживания организованных групп детей"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N 6 "Работа дневных тематических площадок и вечерних спортивных площадок"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Отдых детей на 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дневных тематических и вечерних площадках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ление образования администрации МО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6.1 "Приобретение грамот, кубков, призов для проведения культурно-массовых мероприятий в период организации досуговой занятости детей" (круглогодично)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N 7 "Оздоровление подростков в возрасте от 14 до 17 лет в профильных сменах проводимых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министерством образования, науки и молодежной политики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 Краснодарского края, подведомственными учреждениями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министерства образования, науки и молодежной политики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 Краснодарского края 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Оздоровление 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7.1. "Приобретение транспортной услуги для доставки подростков в профильные смены"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8 "Организация досуга подростков на дворовых площадках по месту жительства и клубах по месту жительства"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Занятость и отдых подростков на дворовых площадках по месту жительства и в клубах по месту жительства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Отдел молодежной политики администрации МО 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8.1.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N 8.1. 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8.2.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8.2. "Заработная плата организаторов досуга на дворовых площадках по месту жительства"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9 "Оздоровление детей с хроническими патологиями на базе амбулаторно-поликлинических учреждений"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Амбулаторное оздоровление детей с хроническими патологиями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Отдел здравоохранения администрации МО Кавказский район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9.1. "Приобретение медикаментов для индивидуального лечения детей, состоящих на диспансерном учете, в условиях дневного стационара детской поликлиники МБУЗ "КГБ"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МБУ "Кропоткинская городская больница"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9.2.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Мероприятие N 9.2. "Приобретение медикаментов для индивидуального лечения детей, состоящих на диспансерном учете, в условиях дневного стационара на базе участковых больниц и амбулаторий МБУЗ "ЦРБ"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МБУ "Кавказская районная больница"</w:t>
            </w: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Итого по программе: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78124D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20602,4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4870,3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78124D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4595,6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2245,3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2245,3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2245,3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2245,3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2245,3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78124D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4356,4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1974,3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78124D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1855,6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807" w:rsidRPr="005C576B" w:rsidTr="00D02BD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78124D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16246,0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2806,0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78124D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12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2140,0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2140,0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2140,0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2140,0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5C576B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Заместитель главы муниципального</w:t>
            </w:r>
            <w:r w:rsidRPr="005C576B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    С.В. Филатова</w:t>
            </w:r>
          </w:p>
        </w:tc>
      </w:tr>
      <w:tr w:rsidR="00304807" w:rsidRPr="005C576B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</w:p>
          <w:p w:rsidR="00304807" w:rsidRPr="005C576B" w:rsidRDefault="00304807" w:rsidP="00D02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</w:p>
          <w:p w:rsidR="00304807" w:rsidRPr="00E04430" w:rsidRDefault="00304807" w:rsidP="00D02BDC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857D5C" w:rsidRDefault="00857D5C" w:rsidP="00304807">
      <w:pPr>
        <w:rPr>
          <w:rFonts w:ascii="Times New Roman" w:hAnsi="Times New Roman" w:cs="Times New Roman"/>
        </w:rPr>
      </w:pPr>
    </w:p>
    <w:p w:rsidR="00857D5C" w:rsidRDefault="00857D5C" w:rsidP="00304807">
      <w:pPr>
        <w:rPr>
          <w:rFonts w:ascii="Times New Roman" w:hAnsi="Times New Roman" w:cs="Times New Roman"/>
        </w:rPr>
      </w:pPr>
    </w:p>
    <w:p w:rsidR="00857D5C" w:rsidRDefault="00857D5C" w:rsidP="00304807">
      <w:pPr>
        <w:rPr>
          <w:rFonts w:ascii="Times New Roman" w:hAnsi="Times New Roman" w:cs="Times New Roman"/>
        </w:rPr>
      </w:pPr>
    </w:p>
    <w:p w:rsidR="00857D5C" w:rsidRDefault="00857D5C" w:rsidP="00304807">
      <w:pPr>
        <w:rPr>
          <w:rFonts w:ascii="Times New Roman" w:hAnsi="Times New Roman" w:cs="Times New Roman"/>
        </w:rPr>
      </w:pPr>
    </w:p>
    <w:p w:rsidR="00857D5C" w:rsidRDefault="00857D5C" w:rsidP="00304807">
      <w:pPr>
        <w:rPr>
          <w:rFonts w:ascii="Times New Roman" w:hAnsi="Times New Roman" w:cs="Times New Roman"/>
        </w:rPr>
      </w:pPr>
    </w:p>
    <w:p w:rsidR="00857D5C" w:rsidRDefault="00857D5C" w:rsidP="00304807">
      <w:pPr>
        <w:rPr>
          <w:rFonts w:ascii="Times New Roman" w:hAnsi="Times New Roman" w:cs="Times New Roman"/>
        </w:rPr>
      </w:pPr>
    </w:p>
    <w:p w:rsidR="00857D5C" w:rsidRDefault="00857D5C" w:rsidP="00304807">
      <w:pPr>
        <w:rPr>
          <w:rFonts w:ascii="Times New Roman" w:hAnsi="Times New Roman" w:cs="Times New Roman"/>
        </w:rPr>
      </w:pPr>
    </w:p>
    <w:p w:rsidR="00857D5C" w:rsidRDefault="00857D5C" w:rsidP="00304807">
      <w:pPr>
        <w:rPr>
          <w:rFonts w:ascii="Times New Roman" w:hAnsi="Times New Roman" w:cs="Times New Roman"/>
        </w:rPr>
      </w:pPr>
    </w:p>
    <w:p w:rsidR="00857D5C" w:rsidRDefault="00857D5C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ind w:firstLine="698"/>
        <w:jc w:val="right"/>
        <w:rPr>
          <w:rFonts w:ascii="Times New Roman" w:hAnsi="Times New Roman" w:cs="Times New Roman"/>
        </w:rPr>
      </w:pPr>
      <w:bookmarkStart w:id="55" w:name="sub_3000"/>
      <w:r w:rsidRPr="00F46F7F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N 3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262638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муниципального образования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Кавказский район "Организация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отдыха, оздоровления и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занятости детей и подростков"</w:t>
      </w:r>
    </w:p>
    <w:bookmarkEnd w:id="55"/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5C576B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5C576B" w:rsidRDefault="00304807" w:rsidP="00D02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5C576B" w:rsidRDefault="00304807" w:rsidP="00D02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76B">
              <w:rPr>
                <w:rFonts w:ascii="Times New Roman" w:hAnsi="Times New Roman" w:cs="Times New Roman"/>
                <w:b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b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N п/п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5C576B">
                <w:rPr>
                  <w:rStyle w:val="a4"/>
                  <w:rFonts w:ascii="Times New Roman" w:hAnsi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576B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5C576B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IV кв.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10</w:t>
            </w: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04807" w:rsidRPr="005C576B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>1)</w:t>
      </w:r>
      <w:r w:rsidRPr="00F46F7F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lastRenderedPageBreak/>
        <w:t xml:space="preserve">2) </w:t>
      </w:r>
      <w:r w:rsidRPr="00F46F7F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3) </w:t>
      </w:r>
      <w:r w:rsidRPr="00F46F7F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4) </w:t>
      </w:r>
      <w:r w:rsidRPr="00F46F7F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  <w:vertAlign w:val="superscript"/>
        </w:rPr>
        <w:t xml:space="preserve">5) </w:t>
      </w:r>
      <w:r w:rsidRPr="00F46F7F">
        <w:rPr>
          <w:rFonts w:ascii="Times New Roman" w:hAnsi="Times New Roman" w:cs="Times New Roman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Default="00304807" w:rsidP="00304807">
      <w:pPr>
        <w:rPr>
          <w:rFonts w:ascii="Times New Roman" w:eastAsia="Arial Unicode MS" w:hAnsi="Times New Roman" w:cs="Times New Roman"/>
        </w:rPr>
      </w:pPr>
    </w:p>
    <w:p w:rsidR="00304807" w:rsidRPr="00F46F7F" w:rsidRDefault="00304807" w:rsidP="00304807">
      <w:pPr>
        <w:rPr>
          <w:rFonts w:ascii="Times New Roman" w:eastAsia="Arial Unicode MS" w:hAnsi="Times New Roman" w:cs="Times New Roman"/>
        </w:rPr>
      </w:pPr>
    </w:p>
    <w:p w:rsidR="00304807" w:rsidRPr="00F46F7F" w:rsidRDefault="00304807" w:rsidP="00304807">
      <w:pPr>
        <w:tabs>
          <w:tab w:val="left" w:pos="11355"/>
        </w:tabs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Заместитель главы муниципального</w:t>
      </w:r>
      <w:r w:rsidRPr="00F46F7F">
        <w:rPr>
          <w:rFonts w:ascii="Times New Roman" w:hAnsi="Times New Roman" w:cs="Times New Roman"/>
        </w:rPr>
        <w:tab/>
        <w:t>С.В.Филатова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>образования Кавказский район</w:t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</w:r>
      <w:r w:rsidRPr="00F46F7F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304807" w:rsidRDefault="00304807" w:rsidP="00304807">
      <w:pPr>
        <w:rPr>
          <w:rFonts w:ascii="Times New Roman" w:hAnsi="Times New Roman" w:cs="Times New Roman"/>
        </w:rPr>
      </w:pPr>
      <w:r w:rsidRPr="00F46F7F">
        <w:rPr>
          <w:rFonts w:ascii="Times New Roman" w:hAnsi="Times New Roman" w:cs="Times New Roman"/>
        </w:rPr>
        <w:t xml:space="preserve">                                     </w:t>
      </w: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ind w:firstLine="698"/>
        <w:jc w:val="right"/>
        <w:rPr>
          <w:rFonts w:ascii="Times New Roman" w:hAnsi="Times New Roman" w:cs="Times New Roman"/>
        </w:rPr>
      </w:pPr>
      <w:r w:rsidRPr="00F46F7F">
        <w:rPr>
          <w:rStyle w:val="a3"/>
          <w:rFonts w:ascii="Times New Roman" w:hAnsi="Times New Roman" w:cs="Times New Roman"/>
          <w:bCs/>
          <w:color w:val="auto"/>
        </w:rPr>
        <w:t>Приложение N </w:t>
      </w:r>
      <w:r>
        <w:rPr>
          <w:rStyle w:val="a3"/>
          <w:rFonts w:ascii="Times New Roman" w:hAnsi="Times New Roman" w:cs="Times New Roman"/>
          <w:bCs/>
          <w:color w:val="auto"/>
        </w:rPr>
        <w:t>4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262638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Pr="00262638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F46F7F">
        <w:rPr>
          <w:rStyle w:val="a3"/>
          <w:rFonts w:ascii="Times New Roman" w:hAnsi="Times New Roman" w:cs="Times New Roman"/>
          <w:bCs/>
          <w:color w:val="auto"/>
        </w:rPr>
        <w:t>муниципального образования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Кавказский район "Организация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отдыха, оздоровления и</w:t>
      </w:r>
      <w:r w:rsidRPr="00F46F7F">
        <w:rPr>
          <w:rStyle w:val="a3"/>
          <w:rFonts w:ascii="Times New Roman" w:hAnsi="Times New Roman" w:cs="Times New Roman"/>
          <w:bCs/>
          <w:color w:val="auto"/>
        </w:rPr>
        <w:br/>
        <w:t>занятости детей и подростков"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pStyle w:val="1"/>
        <w:rPr>
          <w:rFonts w:ascii="Times New Roman" w:hAnsi="Times New Roman" w:cs="Times New Roman"/>
          <w:color w:val="auto"/>
        </w:rPr>
      </w:pPr>
      <w:r w:rsidRPr="00F46F7F">
        <w:rPr>
          <w:rFonts w:ascii="Times New Roman" w:hAnsi="Times New Roman" w:cs="Times New Roman"/>
          <w:color w:val="auto"/>
        </w:rPr>
        <w:t>Обоснование</w:t>
      </w:r>
      <w:r w:rsidRPr="00F46F7F">
        <w:rPr>
          <w:rFonts w:ascii="Times New Roman" w:hAnsi="Times New Roman" w:cs="Times New Roman"/>
          <w:color w:val="auto"/>
        </w:rPr>
        <w:br/>
        <w:t xml:space="preserve">ресурсного обеспечения муниципальной программы "Организация отдыха, оздоровления и занятости детей и подростков" </w:t>
      </w: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15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"/>
        <w:gridCol w:w="3373"/>
        <w:gridCol w:w="1737"/>
        <w:gridCol w:w="1737"/>
        <w:gridCol w:w="1124"/>
        <w:gridCol w:w="1226"/>
        <w:gridCol w:w="1124"/>
        <w:gridCol w:w="1226"/>
        <w:gridCol w:w="1022"/>
        <w:gridCol w:w="1022"/>
        <w:gridCol w:w="1125"/>
      </w:tblGrid>
      <w:tr w:rsidR="00304807" w:rsidRPr="005C576B" w:rsidTr="00D02BDC"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всего тыс. руб.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</w:tr>
      <w:tr w:rsidR="00304807" w:rsidRPr="005C576B" w:rsidTr="00D02BDC"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04807" w:rsidRPr="005C576B" w:rsidTr="00D02BDC"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N 1 "Организация работы </w:t>
            </w:r>
            <w:r w:rsidR="00857D5C">
              <w:rPr>
                <w:rFonts w:ascii="Times New Roman" w:hAnsi="Times New Roman" w:cs="Times New Roman"/>
                <w:sz w:val="18"/>
                <w:szCs w:val="1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2788,7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2438,6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1907,0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881,7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</w:tr>
      <w:tr w:rsidR="00304807" w:rsidRPr="005C576B" w:rsidTr="00D02BDC"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2 "Организация работы "Лагерей труда и отдыха дневного и круглосуточного пребывания"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304807" w:rsidRPr="005C576B" w:rsidTr="00D02BDC"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3 "Организация отдыха детей в краевых и муниципальных профильных сменах в оздоровительных учреждениях Краснодарского края"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4641,7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709,6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699,41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3942,3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642,3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</w:tr>
      <w:tr w:rsidR="00304807" w:rsidRPr="005C576B" w:rsidTr="00D02BDC"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N 4 "Организация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мероприятиях туристско-краеведческой направленности (круглогодично)"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4962,6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920,9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4962,6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920,9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</w:tr>
      <w:tr w:rsidR="00304807" w:rsidRPr="005C576B" w:rsidTr="00D02BDC"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5 "Организация экскурсий по краю, за пределами края, за пределами РФ"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304807" w:rsidRPr="005C576B" w:rsidTr="00D02BDC"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6 "Работа дневных тематических площадок и вечерних спортивных площадок"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304807" w:rsidRPr="005C576B" w:rsidTr="00D02BDC"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N 7 "Оздоровление подростков в возрасте от 14 до 17 лет в профильных сменах проводимых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министерством образования, науки и молодежной политики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 Краснодарского края, подведомственными учреждениями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министерства образования, науки и молодежной политики</w:t>
            </w: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 xml:space="preserve"> Краснодарского края 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04807" w:rsidRPr="005C576B" w:rsidTr="00D02BDC"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8 "Организация досуга подростков на дворовых площадках по месту жительства и клубах по месту жительства"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304807" w:rsidRPr="005C576B" w:rsidTr="00D02BDC"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N 9 "Оздоровление детей с хроническими патологиями на базе амбулаторно-поликлинических учреждений"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304807" w:rsidRPr="005C576B" w:rsidTr="00D02BDC"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Итого по программе: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20602,4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4780,3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4595,6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2245,3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2245,3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2245,3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4356,4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1974,3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1855,6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</w:tr>
      <w:tr w:rsidR="00304807" w:rsidRPr="005C576B" w:rsidTr="00D02BDC"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16246,0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2806,0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BB2409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2140,0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2140,0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2140,0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2140,0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576B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76B">
              <w:rPr>
                <w:rFonts w:ascii="Times New Roman" w:hAnsi="Times New Roman" w:cs="Times New Roman"/>
                <w:sz w:val="18"/>
                <w:szCs w:val="18"/>
              </w:rPr>
              <w:t>2140,0</w:t>
            </w:r>
          </w:p>
        </w:tc>
      </w:tr>
    </w:tbl>
    <w:p w:rsidR="00304807" w:rsidRDefault="00304807" w:rsidP="00304807">
      <w:pPr>
        <w:rPr>
          <w:rFonts w:ascii="Times New Roman" w:hAnsi="Times New Roman" w:cs="Times New Roman"/>
        </w:rPr>
      </w:pPr>
    </w:p>
    <w:p w:rsidR="00304807" w:rsidRPr="00F46F7F" w:rsidRDefault="00304807" w:rsidP="0030480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5C576B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f0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Заместитель главы муниципального</w:t>
            </w:r>
            <w:r w:rsidRPr="005C576B">
              <w:rPr>
                <w:rFonts w:ascii="Times New Roman" w:hAnsi="Times New Roman" w:cs="Times New Roman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576B" w:rsidRDefault="00304807" w:rsidP="00D02BD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5C576B">
              <w:rPr>
                <w:rFonts w:ascii="Times New Roman" w:hAnsi="Times New Roman" w:cs="Times New Roman"/>
              </w:rPr>
              <w:t>С.В. Филатова</w:t>
            </w:r>
          </w:p>
        </w:tc>
      </w:tr>
    </w:tbl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7223AF" w:rsidRDefault="007223AF"/>
    <w:sectPr w:rsidR="007223AF" w:rsidSect="00D02BDC">
      <w:pgSz w:w="16837" w:h="11905" w:orient="landscape"/>
      <w:pgMar w:top="426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ED" w:rsidRDefault="003537ED" w:rsidP="00A72358">
      <w:pPr>
        <w:spacing w:after="0" w:line="240" w:lineRule="auto"/>
      </w:pPr>
      <w:r>
        <w:separator/>
      </w:r>
    </w:p>
  </w:endnote>
  <w:endnote w:type="continuationSeparator" w:id="1">
    <w:p w:rsidR="003537ED" w:rsidRDefault="003537ED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ED" w:rsidRDefault="003537ED" w:rsidP="00A72358">
      <w:pPr>
        <w:spacing w:after="0" w:line="240" w:lineRule="auto"/>
      </w:pPr>
      <w:r>
        <w:separator/>
      </w:r>
    </w:p>
  </w:footnote>
  <w:footnote w:type="continuationSeparator" w:id="1">
    <w:p w:rsidR="003537ED" w:rsidRDefault="003537ED" w:rsidP="00A72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213259"/>
    <w:rsid w:val="00304807"/>
    <w:rsid w:val="003537ED"/>
    <w:rsid w:val="006C7E6A"/>
    <w:rsid w:val="00701CBA"/>
    <w:rsid w:val="007223AF"/>
    <w:rsid w:val="007608B1"/>
    <w:rsid w:val="0078124D"/>
    <w:rsid w:val="00790348"/>
    <w:rsid w:val="00821428"/>
    <w:rsid w:val="00845749"/>
    <w:rsid w:val="00857D5C"/>
    <w:rsid w:val="00A70C7F"/>
    <w:rsid w:val="00A72358"/>
    <w:rsid w:val="00B324FF"/>
    <w:rsid w:val="00BB2409"/>
    <w:rsid w:val="00CB1DB0"/>
    <w:rsid w:val="00CC3233"/>
    <w:rsid w:val="00D02BDC"/>
    <w:rsid w:val="00DA1635"/>
    <w:rsid w:val="00E825CE"/>
    <w:rsid w:val="00FA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semiHidden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semiHidden/>
    <w:rsid w:val="00A72358"/>
  </w:style>
  <w:style w:type="paragraph" w:styleId="affff4">
    <w:name w:val="footer"/>
    <w:basedOn w:val="a"/>
    <w:link w:val="affff5"/>
    <w:uiPriority w:val="99"/>
    <w:semiHidden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72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4275.0" TargetMode="External"/><Relationship Id="rId13" Type="http://schemas.openxmlformats.org/officeDocument/2006/relationships/hyperlink" Target="garantF1://36893464.0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" Type="http://schemas.openxmlformats.org/officeDocument/2006/relationships/webSettings" Target="webSettings.xml"/><Relationship Id="rId21" Type="http://schemas.openxmlformats.org/officeDocument/2006/relationships/image" Target="media/image4.emf"/><Relationship Id="rId34" Type="http://schemas.openxmlformats.org/officeDocument/2006/relationships/fontTable" Target="fontTable.xml"/><Relationship Id="rId7" Type="http://schemas.openxmlformats.org/officeDocument/2006/relationships/hyperlink" Target="garantF1://36892522.0" TargetMode="External"/><Relationship Id="rId12" Type="http://schemas.openxmlformats.org/officeDocument/2006/relationships/hyperlink" Target="garantF1://36874692.0" TargetMode="External"/><Relationship Id="rId17" Type="http://schemas.openxmlformats.org/officeDocument/2006/relationships/hyperlink" Target="garantF1://36893464.0" TargetMode="External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2" Type="http://schemas.openxmlformats.org/officeDocument/2006/relationships/settings" Target="settings.xml"/><Relationship Id="rId16" Type="http://schemas.openxmlformats.org/officeDocument/2006/relationships/hyperlink" Target="garantF1://36874692.0" TargetMode="Externa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hyperlink" Target="garantF1://36892781.0" TargetMode="External"/><Relationship Id="rId11" Type="http://schemas.openxmlformats.org/officeDocument/2006/relationships/hyperlink" Target="garantF1://36892522.0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5" Type="http://schemas.openxmlformats.org/officeDocument/2006/relationships/endnotes" Target="endnotes.xml"/><Relationship Id="rId15" Type="http://schemas.openxmlformats.org/officeDocument/2006/relationships/hyperlink" Target="garantF1://36892522.0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10" Type="http://schemas.openxmlformats.org/officeDocument/2006/relationships/hyperlink" Target="garantF1://36892781.0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hyperlink" Target="garantF1://36893345.0" TargetMode="External"/><Relationship Id="rId14" Type="http://schemas.openxmlformats.org/officeDocument/2006/relationships/hyperlink" Target="garantF1://36892781.0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33</Pages>
  <Words>10687</Words>
  <Characters>60922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Опека2</dc:creator>
  <cp:keywords/>
  <dc:description/>
  <cp:lastModifiedBy>Опека2</cp:lastModifiedBy>
  <cp:revision>36</cp:revision>
  <dcterms:created xsi:type="dcterms:W3CDTF">2016-04-20T07:44:00Z</dcterms:created>
  <dcterms:modified xsi:type="dcterms:W3CDTF">2016-07-14T08:32:00Z</dcterms:modified>
</cp:coreProperties>
</file>