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33195037" w:displacedByCustomXml="next"/>
    <w:sdt>
      <w:sdtPr>
        <w:rPr>
          <w:highlight w:val="cyan"/>
        </w:rPr>
        <w:id w:val="1193339221"/>
        <w:docPartObj>
          <w:docPartGallery w:val="Cover Pages"/>
          <w:docPartUnique/>
        </w:docPartObj>
      </w:sdtPr>
      <w:sdtEndPr/>
      <w:sdtContent>
        <w:p w:rsidR="00F11C50" w:rsidRPr="00A60194" w:rsidRDefault="00F11C50" w:rsidP="00CB0397">
          <w:pPr>
            <w:rPr>
              <w:highlight w:val="cyan"/>
            </w:rPr>
          </w:pPr>
        </w:p>
        <w:tbl>
          <w:tblPr>
            <w:tblpPr w:leftFromText="181" w:rightFromText="181" w:vertAnchor="text" w:horzAnchor="margin" w:tblpXSpec="center" w:tblpY="-3750"/>
            <w:tblW w:w="10860" w:type="dxa"/>
            <w:tblLayout w:type="fixed"/>
            <w:tblLook w:val="04A0" w:firstRow="1" w:lastRow="0" w:firstColumn="1" w:lastColumn="0" w:noHBand="0" w:noVBand="1"/>
          </w:tblPr>
          <w:tblGrid>
            <w:gridCol w:w="3503"/>
            <w:gridCol w:w="3021"/>
            <w:gridCol w:w="4336"/>
          </w:tblGrid>
          <w:tr w:rsidR="00F41E5B" w:rsidRPr="00F41E5B" w:rsidTr="00F41E5B">
            <w:trPr>
              <w:trHeight w:val="838"/>
            </w:trPr>
            <w:tc>
              <w:tcPr>
                <w:tcW w:w="3503" w:type="dxa"/>
                <w:shd w:val="clear" w:color="auto" w:fill="auto"/>
              </w:tcPr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both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  <w:p w:rsidR="00F41E5B" w:rsidRPr="00F41E5B" w:rsidRDefault="00F41E5B" w:rsidP="00F41E5B">
                <w:pPr>
                  <w:spacing w:after="0" w:line="240" w:lineRule="auto"/>
                  <w:ind w:right="992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</w:p>
              <w:p w:rsidR="00F41E5B" w:rsidRPr="00F41E5B" w:rsidRDefault="00F41E5B" w:rsidP="00F41E5B">
                <w:pPr>
                  <w:spacing w:after="0" w:line="240" w:lineRule="auto"/>
                  <w:ind w:right="787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ОБЩЕСТВО С ОГРАНИЧЕННОЙ ОТВЕТСТВЕННОСТЬЮ</w:t>
                </w:r>
              </w:p>
              <w:p w:rsidR="00F41E5B" w:rsidRPr="00F41E5B" w:rsidRDefault="00F41E5B" w:rsidP="00F41E5B">
                <w:pPr>
                  <w:spacing w:after="0" w:line="240" w:lineRule="auto"/>
                  <w:ind w:right="787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>«ГК-ГРУПП»</w:t>
                </w: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3021" w:type="dxa"/>
                <w:shd w:val="clear" w:color="auto" w:fill="auto"/>
              </w:tcPr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  <w:lang w:eastAsia="ru-RU"/>
                  </w:rPr>
                  <w:drawing>
                    <wp:anchor distT="0" distB="0" distL="114300" distR="114300" simplePos="0" relativeHeight="251662336" behindDoc="1" locked="0" layoutInCell="1" allowOverlap="1" wp14:anchorId="4A4EE52A" wp14:editId="4FBA550C">
                      <wp:simplePos x="0" y="0"/>
                      <wp:positionH relativeFrom="page">
                        <wp:posOffset>-261799</wp:posOffset>
                      </wp:positionH>
                      <wp:positionV relativeFrom="page">
                        <wp:posOffset>333507</wp:posOffset>
                      </wp:positionV>
                      <wp:extent cx="2433701" cy="689212"/>
                      <wp:effectExtent l="0" t="0" r="5080" b="0"/>
                      <wp:wrapNone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3701" cy="689212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</w:tc>
            <w:tc>
              <w:tcPr>
                <w:tcW w:w="4336" w:type="dxa"/>
                <w:shd w:val="clear" w:color="auto" w:fill="auto"/>
              </w:tcPr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both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center"/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  <w:t>РФ, Республика Татарстан;</w:t>
                </w: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center"/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  <w:t xml:space="preserve">421001, г. Казань, ул. </w:t>
                </w:r>
                <w:proofErr w:type="spellStart"/>
                <w:r w:rsidRPr="00F41E5B"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  <w:t>Четаева</w:t>
                </w:r>
                <w:proofErr w:type="spellEnd"/>
                <w:r w:rsidRPr="00F41E5B"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  <w:t>, д. 4; оф. 19</w:t>
                </w: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center"/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  <w:t>Тел. +7 (917) 231-59-81</w:t>
                </w: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center"/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  <w:t>ИНН/КПП 1659199710/165701001</w:t>
                </w:r>
              </w:p>
              <w:p w:rsidR="00F41E5B" w:rsidRPr="00F41E5B" w:rsidRDefault="00F41E5B" w:rsidP="00F41E5B">
                <w:pPr>
                  <w:spacing w:after="0" w:line="240" w:lineRule="auto"/>
                  <w:ind w:firstLine="567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F41E5B">
                  <w:rPr>
                    <w:rFonts w:ascii="Times New Roman" w:eastAsia="Times New Roman" w:hAnsi="Times New Roman" w:cs="Times New Roman"/>
                    <w:sz w:val="17"/>
                    <w:szCs w:val="17"/>
                    <w:lang w:eastAsia="ru-RU"/>
                  </w:rPr>
                  <w:t>ОГРН 1191690048615</w:t>
                </w:r>
              </w:p>
            </w:tc>
          </w:tr>
        </w:tbl>
        <w:p w:rsidR="00CB0397" w:rsidRPr="00A60194" w:rsidRDefault="00CB0397" w:rsidP="00CB0397">
          <w:pPr>
            <w:rPr>
              <w:highlight w:val="cyan"/>
            </w:rPr>
          </w:pPr>
        </w:p>
        <w:p w:rsidR="00CB0397" w:rsidRPr="00A60194" w:rsidRDefault="00CB0397" w:rsidP="00CB0397">
          <w:pPr>
            <w:rPr>
              <w:highlight w:val="cyan"/>
            </w:rPr>
          </w:pPr>
        </w:p>
        <w:p w:rsidR="004970DB" w:rsidRPr="006A572B" w:rsidRDefault="004970DB" w:rsidP="00CB0397">
          <w:pPr>
            <w:tabs>
              <w:tab w:val="left" w:pos="8334"/>
            </w:tabs>
            <w:spacing w:line="264" w:lineRule="auto"/>
            <w:ind w:right="18"/>
            <w:jc w:val="center"/>
            <w:rPr>
              <w:rFonts w:ascii="Times New Roman" w:hAnsi="Times New Roman"/>
              <w:b/>
              <w:bCs/>
              <w:i/>
              <w:sz w:val="52"/>
              <w:szCs w:val="52"/>
            </w:rPr>
          </w:pPr>
        </w:p>
        <w:p w:rsidR="004970DB" w:rsidRPr="006A572B" w:rsidRDefault="004970DB" w:rsidP="00CB0397">
          <w:pPr>
            <w:tabs>
              <w:tab w:val="left" w:pos="8334"/>
            </w:tabs>
            <w:spacing w:line="264" w:lineRule="auto"/>
            <w:ind w:right="18"/>
            <w:jc w:val="center"/>
            <w:rPr>
              <w:rFonts w:ascii="Times New Roman" w:hAnsi="Times New Roman"/>
              <w:b/>
              <w:bCs/>
              <w:i/>
              <w:sz w:val="52"/>
              <w:szCs w:val="52"/>
            </w:rPr>
          </w:pPr>
        </w:p>
        <w:p w:rsidR="004970DB" w:rsidRPr="006A572B" w:rsidRDefault="004970DB" w:rsidP="00CB0397">
          <w:pPr>
            <w:tabs>
              <w:tab w:val="left" w:pos="8334"/>
            </w:tabs>
            <w:spacing w:line="264" w:lineRule="auto"/>
            <w:ind w:right="18"/>
            <w:jc w:val="center"/>
            <w:rPr>
              <w:rFonts w:ascii="Times New Roman" w:hAnsi="Times New Roman"/>
              <w:b/>
              <w:bCs/>
              <w:i/>
              <w:sz w:val="52"/>
              <w:szCs w:val="52"/>
            </w:rPr>
          </w:pPr>
        </w:p>
        <w:p w:rsidR="004970DB" w:rsidRPr="006A572B" w:rsidRDefault="004970DB" w:rsidP="00CB0397">
          <w:pPr>
            <w:tabs>
              <w:tab w:val="left" w:pos="8334"/>
            </w:tabs>
            <w:spacing w:line="264" w:lineRule="auto"/>
            <w:ind w:right="18"/>
            <w:jc w:val="center"/>
            <w:rPr>
              <w:rFonts w:ascii="Times New Roman" w:hAnsi="Times New Roman"/>
              <w:b/>
              <w:bCs/>
              <w:i/>
              <w:sz w:val="52"/>
              <w:szCs w:val="52"/>
            </w:rPr>
          </w:pPr>
        </w:p>
        <w:p w:rsidR="00523EB2" w:rsidRDefault="00523EB2" w:rsidP="00523EB2">
          <w:pPr>
            <w:spacing w:after="0" w:line="264" w:lineRule="auto"/>
            <w:ind w:left="567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523EB2">
            <w:rPr>
              <w:rFonts w:ascii="Times New Roman" w:hAnsi="Times New Roman"/>
              <w:b/>
              <w:bCs/>
              <w:sz w:val="32"/>
              <w:szCs w:val="32"/>
            </w:rPr>
            <w:t xml:space="preserve">ПРОЕКТ ВНЕСЕНИЯ ИЗМЕНЕНИЙ </w:t>
          </w:r>
        </w:p>
        <w:p w:rsidR="00523EB2" w:rsidRDefault="00523EB2" w:rsidP="00523EB2">
          <w:pPr>
            <w:spacing w:after="0" w:line="264" w:lineRule="auto"/>
            <w:ind w:left="567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523EB2">
            <w:rPr>
              <w:rFonts w:ascii="Times New Roman" w:hAnsi="Times New Roman"/>
              <w:b/>
              <w:bCs/>
              <w:sz w:val="32"/>
              <w:szCs w:val="32"/>
            </w:rPr>
            <w:t xml:space="preserve">В ГЕНЕРАЛЬНЫЙ ПЛАН </w:t>
          </w:r>
        </w:p>
        <w:p w:rsidR="00E75397" w:rsidRDefault="00030CFA" w:rsidP="00523EB2">
          <w:pPr>
            <w:spacing w:after="0" w:line="264" w:lineRule="auto"/>
            <w:ind w:left="567" w:right="-284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</w:rPr>
            <w:t>КАВКАЗСКОГО</w:t>
          </w:r>
          <w:r w:rsidR="00523EB2">
            <w:rPr>
              <w:rFonts w:ascii="Times New Roman" w:hAnsi="Times New Roman"/>
              <w:b/>
              <w:bCs/>
              <w:sz w:val="32"/>
              <w:szCs w:val="32"/>
            </w:rPr>
            <w:t xml:space="preserve"> СЕЛЬСКОГО </w:t>
          </w:r>
          <w:r w:rsidR="00523EB2" w:rsidRPr="00523EB2">
            <w:rPr>
              <w:rFonts w:ascii="Times New Roman" w:hAnsi="Times New Roman"/>
              <w:b/>
              <w:bCs/>
              <w:sz w:val="32"/>
              <w:szCs w:val="32"/>
            </w:rPr>
            <w:t xml:space="preserve">ПОСЕЛЕНИЯ </w:t>
          </w:r>
        </w:p>
        <w:p w:rsidR="00030CFA" w:rsidRDefault="00523EB2" w:rsidP="00523EB2">
          <w:pPr>
            <w:spacing w:after="0" w:line="264" w:lineRule="auto"/>
            <w:ind w:left="567" w:right="-284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523EB2">
            <w:rPr>
              <w:rFonts w:ascii="Times New Roman" w:hAnsi="Times New Roman"/>
              <w:b/>
              <w:bCs/>
              <w:sz w:val="32"/>
              <w:szCs w:val="32"/>
            </w:rPr>
            <w:t>КАВКАЗСКОГО РАЙОНА</w:t>
          </w:r>
          <w:r w:rsidR="00030CFA">
            <w:rPr>
              <w:rFonts w:ascii="Times New Roman" w:hAnsi="Times New Roman"/>
              <w:b/>
              <w:bCs/>
              <w:sz w:val="32"/>
              <w:szCs w:val="32"/>
            </w:rPr>
            <w:t xml:space="preserve"> </w:t>
          </w:r>
        </w:p>
        <w:p w:rsidR="00523EB2" w:rsidRPr="00523EB2" w:rsidRDefault="00030CFA" w:rsidP="00523EB2">
          <w:pPr>
            <w:spacing w:after="0" w:line="264" w:lineRule="auto"/>
            <w:ind w:left="567" w:right="-284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sz w:val="32"/>
              <w:szCs w:val="32"/>
            </w:rPr>
            <w:t>КРАСНОДАРСКОГО КРАЯ</w:t>
          </w:r>
        </w:p>
        <w:p w:rsidR="00CB0397" w:rsidRPr="00AE0E6D" w:rsidRDefault="00CB0397" w:rsidP="00CB0397">
          <w:pPr>
            <w:spacing w:line="264" w:lineRule="auto"/>
            <w:jc w:val="center"/>
            <w:rPr>
              <w:rFonts w:ascii="Times New Roman" w:hAnsi="Times New Roman"/>
              <w:b/>
            </w:rPr>
          </w:pPr>
        </w:p>
        <w:p w:rsidR="00CB0397" w:rsidRPr="00AE0E6D" w:rsidRDefault="00CB0397" w:rsidP="00CB0397">
          <w:pPr>
            <w:spacing w:line="264" w:lineRule="auto"/>
            <w:jc w:val="center"/>
            <w:rPr>
              <w:rFonts w:ascii="Times New Roman" w:hAnsi="Times New Roman"/>
              <w:b/>
            </w:rPr>
          </w:pPr>
        </w:p>
        <w:p w:rsidR="00962164" w:rsidRDefault="00962164" w:rsidP="00CB0397">
          <w:pPr>
            <w:spacing w:line="264" w:lineRule="auto"/>
            <w:jc w:val="center"/>
            <w:rPr>
              <w:rFonts w:ascii="Times New Roman" w:hAnsi="Times New Roman"/>
              <w:b/>
            </w:rPr>
          </w:pPr>
        </w:p>
        <w:p w:rsidR="00962164" w:rsidRDefault="00962164" w:rsidP="00CB0397">
          <w:pPr>
            <w:spacing w:line="264" w:lineRule="auto"/>
            <w:jc w:val="center"/>
            <w:rPr>
              <w:rFonts w:ascii="Times New Roman" w:hAnsi="Times New Roman"/>
              <w:b/>
            </w:rPr>
          </w:pPr>
        </w:p>
        <w:p w:rsidR="00962164" w:rsidRDefault="00962164" w:rsidP="00CB0397">
          <w:pPr>
            <w:spacing w:line="264" w:lineRule="auto"/>
            <w:jc w:val="center"/>
            <w:rPr>
              <w:rFonts w:ascii="Times New Roman" w:hAnsi="Times New Roman"/>
              <w:b/>
            </w:rPr>
          </w:pPr>
        </w:p>
        <w:p w:rsidR="00CB0397" w:rsidRPr="00AE0E6D" w:rsidRDefault="00CB0397" w:rsidP="0084683F">
          <w:pPr>
            <w:spacing w:line="264" w:lineRule="auto"/>
            <w:rPr>
              <w:rFonts w:ascii="Times New Roman" w:hAnsi="Times New Roman"/>
              <w:b/>
            </w:rPr>
          </w:pPr>
        </w:p>
        <w:p w:rsidR="00523EB2" w:rsidRDefault="00523EB2" w:rsidP="00523EB2">
          <w:pPr>
            <w:spacing w:line="264" w:lineRule="auto"/>
            <w:ind w:right="-5"/>
            <w:jc w:val="center"/>
            <w:rPr>
              <w:rFonts w:ascii="Times New Roman" w:hAnsi="Times New Roman"/>
              <w:sz w:val="28"/>
              <w:szCs w:val="28"/>
            </w:rPr>
          </w:pPr>
          <w:r w:rsidRPr="00523EB2">
            <w:rPr>
              <w:rFonts w:ascii="Times New Roman" w:hAnsi="Times New Roman"/>
              <w:sz w:val="28"/>
              <w:szCs w:val="28"/>
            </w:rPr>
            <w:t>ТОМ 1</w:t>
          </w:r>
          <w:r>
            <w:rPr>
              <w:rFonts w:ascii="Times New Roman" w:hAnsi="Times New Roman"/>
              <w:sz w:val="28"/>
              <w:szCs w:val="28"/>
            </w:rPr>
            <w:t>.</w:t>
          </w:r>
        </w:p>
        <w:p w:rsidR="00CB0397" w:rsidRPr="00962164" w:rsidRDefault="00CB0397" w:rsidP="00962164">
          <w:pPr>
            <w:spacing w:line="264" w:lineRule="auto"/>
            <w:ind w:right="-5"/>
            <w:jc w:val="center"/>
            <w:rPr>
              <w:rFonts w:ascii="Times New Roman" w:hAnsi="Times New Roman"/>
              <w:sz w:val="28"/>
              <w:szCs w:val="28"/>
            </w:rPr>
          </w:pPr>
          <w:r w:rsidRPr="00523EB2">
            <w:rPr>
              <w:rFonts w:ascii="Times New Roman" w:hAnsi="Times New Roman"/>
              <w:sz w:val="28"/>
              <w:szCs w:val="28"/>
            </w:rPr>
            <w:t>ПОЛОЖЕНИЕ О ТЕРРИТОРИАЛЬНОМ ПЛАНИРОВАНИИ</w:t>
          </w:r>
        </w:p>
        <w:p w:rsidR="00962164" w:rsidRDefault="00962164" w:rsidP="00CB0397">
          <w:pPr>
            <w:tabs>
              <w:tab w:val="left" w:pos="2100"/>
            </w:tabs>
            <w:rPr>
              <w:rFonts w:ascii="Times New Roman" w:hAnsi="Times New Roman"/>
            </w:rPr>
          </w:pPr>
        </w:p>
        <w:p w:rsidR="00523EB2" w:rsidRDefault="00382E3A" w:rsidP="00382E3A">
          <w:pPr>
            <w:tabs>
              <w:tab w:val="left" w:pos="1407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ab/>
          </w:r>
        </w:p>
        <w:p w:rsidR="00523EB2" w:rsidRPr="00AE0E6D" w:rsidRDefault="00523EB2" w:rsidP="00CB0397">
          <w:pPr>
            <w:tabs>
              <w:tab w:val="left" w:pos="2100"/>
            </w:tabs>
            <w:rPr>
              <w:rFonts w:ascii="Times New Roman" w:hAnsi="Times New Roman"/>
            </w:rPr>
          </w:pPr>
        </w:p>
        <w:p w:rsidR="00523EB2" w:rsidRDefault="00523EB2" w:rsidP="00523EB2">
          <w:pPr>
            <w:tabs>
              <w:tab w:val="left" w:pos="2100"/>
            </w:tabs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523EB2" w:rsidRDefault="00523EB2" w:rsidP="00523EB2">
          <w:pPr>
            <w:tabs>
              <w:tab w:val="left" w:pos="2100"/>
            </w:tabs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84683F" w:rsidRDefault="0084683F" w:rsidP="00523EB2">
          <w:pPr>
            <w:tabs>
              <w:tab w:val="left" w:pos="2100"/>
            </w:tabs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84683F" w:rsidRDefault="0084683F" w:rsidP="00523EB2">
          <w:pPr>
            <w:tabs>
              <w:tab w:val="left" w:pos="2100"/>
            </w:tabs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523EB2" w:rsidRPr="00523EB2" w:rsidRDefault="00382E3A" w:rsidP="0084683F">
          <w:pPr>
            <w:tabs>
              <w:tab w:val="left" w:pos="2100"/>
              <w:tab w:val="center" w:pos="4040"/>
            </w:tabs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ab/>
          </w:r>
          <w:r>
            <w:rPr>
              <w:rFonts w:ascii="Times New Roman" w:hAnsi="Times New Roman"/>
              <w:sz w:val="28"/>
              <w:szCs w:val="28"/>
            </w:rPr>
            <w:tab/>
          </w:r>
          <w:r w:rsidR="00CB0397" w:rsidRPr="00AE0E6D">
            <w:rPr>
              <w:rFonts w:ascii="Times New Roman" w:hAnsi="Times New Roman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A5D9091" wp14:editId="327FD109">
                    <wp:simplePos x="0" y="0"/>
                    <wp:positionH relativeFrom="column">
                      <wp:posOffset>5699051</wp:posOffset>
                    </wp:positionH>
                    <wp:positionV relativeFrom="paragraph">
                      <wp:posOffset>424667</wp:posOffset>
                    </wp:positionV>
                    <wp:extent cx="329609" cy="340242"/>
                    <wp:effectExtent l="0" t="0" r="0" b="3175"/>
                    <wp:wrapNone/>
                    <wp:docPr id="8" name="Прямоугольник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9609" cy="34024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2F813E7" id="Прямоугольник 8" o:spid="_x0000_s1026" style="position:absolute;margin-left:448.75pt;margin-top:33.45pt;width:25.95pt;height:2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" fillcolor="window" stroked="f" strokeweight="1pt"/>
                </w:pict>
              </mc:Fallback>
            </mc:AlternateContent>
          </w:r>
          <w:r w:rsidR="008C2354">
            <w:rPr>
              <w:rFonts w:ascii="Times New Roman" w:hAnsi="Times New Roman"/>
              <w:sz w:val="28"/>
              <w:szCs w:val="28"/>
            </w:rPr>
            <w:t xml:space="preserve">                </w:t>
          </w:r>
          <w:r w:rsidR="00F41E5B">
            <w:rPr>
              <w:rFonts w:ascii="Times New Roman" w:hAnsi="Times New Roman"/>
              <w:sz w:val="28"/>
              <w:szCs w:val="28"/>
            </w:rPr>
            <w:t>Казань</w:t>
          </w:r>
          <w:r w:rsidR="00523EB2">
            <w:rPr>
              <w:rFonts w:ascii="Times New Roman" w:hAnsi="Times New Roman"/>
              <w:sz w:val="28"/>
              <w:szCs w:val="28"/>
            </w:rPr>
            <w:t>,</w:t>
          </w:r>
          <w:r w:rsidR="00962164">
            <w:rPr>
              <w:rFonts w:ascii="Times New Roman" w:hAnsi="Times New Roman"/>
              <w:sz w:val="28"/>
              <w:szCs w:val="28"/>
            </w:rPr>
            <w:t xml:space="preserve"> 2022</w:t>
          </w:r>
          <w:r w:rsidR="00523EB2">
            <w:rPr>
              <w:rFonts w:ascii="Times New Roman" w:hAnsi="Times New Roman"/>
              <w:sz w:val="28"/>
              <w:szCs w:val="28"/>
            </w:rPr>
            <w:t xml:space="preserve"> г.</w:t>
          </w:r>
        </w:p>
        <w:bookmarkStart w:id="1" w:name="4:_ГМ" w:displacedByCustomXml="next"/>
        <w:bookmarkEnd w:id="1" w:displacedByCustomXml="next"/>
        <w:sdt>
          <w:sdtPr>
            <w:rPr>
              <w:rFonts w:ascii="Times New Roman" w:eastAsiaTheme="minorHAnsi" w:hAnsi="Times New Roman" w:cs="Times New Roman"/>
              <w:color w:val="auto"/>
              <w:sz w:val="28"/>
              <w:szCs w:val="28"/>
              <w:highlight w:val="cyan"/>
              <w:lang w:eastAsia="en-US"/>
            </w:rPr>
            <w:id w:val="-909774539"/>
            <w:docPartObj>
              <w:docPartGallery w:val="Table of Contents"/>
              <w:docPartUnique/>
            </w:docPartObj>
          </w:sdtPr>
          <w:sdtEndPr>
            <w:rPr>
              <w:b/>
              <w:bCs/>
              <w:sz w:val="24"/>
              <w:szCs w:val="24"/>
            </w:rPr>
          </w:sdtEndPr>
          <w:sdtContent>
            <w:p w:rsidR="00CB0397" w:rsidRPr="00982E84" w:rsidRDefault="00B62FF0" w:rsidP="00211396">
              <w:pPr>
                <w:pStyle w:val="afb"/>
                <w:spacing w:before="0" w:line="23" w:lineRule="atLeast"/>
                <w:jc w:val="center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982E84">
                <w:rPr>
                  <w:rFonts w:ascii="Times New Roman" w:eastAsiaTheme="minorHAnsi" w:hAnsi="Times New Roman" w:cs="Times New Roman"/>
                  <w:b/>
                  <w:color w:val="auto"/>
                  <w:sz w:val="28"/>
                  <w:szCs w:val="28"/>
                  <w:lang w:eastAsia="en-US"/>
                </w:rPr>
                <w:t>Содержание</w:t>
              </w:r>
            </w:p>
            <w:p w:rsidR="007D3D75" w:rsidRPr="007D3D75" w:rsidRDefault="00CB0397" w:rsidP="007D3D75">
              <w:pPr>
                <w:pStyle w:val="15"/>
                <w:tabs>
                  <w:tab w:val="clear" w:pos="9345"/>
                  <w:tab w:val="right" w:leader="dot" w:pos="9921"/>
                </w:tabs>
                <w:spacing w:after="0" w:line="276" w:lineRule="auto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r w:rsidRPr="0084683F">
                <w:rPr>
                  <w:rFonts w:ascii="Times New Roman" w:hAnsi="Times New Roman" w:cs="Times New Roman"/>
                  <w:sz w:val="28"/>
                  <w:szCs w:val="28"/>
                </w:rPr>
                <w:fldChar w:fldCharType="begin"/>
              </w:r>
              <w:r w:rsidRPr="0084683F">
                <w:rPr>
                  <w:rFonts w:ascii="Times New Roman" w:hAnsi="Times New Roman" w:cs="Times New Roman"/>
                  <w:sz w:val="28"/>
                  <w:szCs w:val="28"/>
                </w:rPr>
                <w:instrText xml:space="preserve"> TOC \o "1-3" \h \z \u </w:instrText>
              </w:r>
              <w:r w:rsidRPr="0084683F">
                <w:rPr>
                  <w:rFonts w:ascii="Times New Roman" w:hAnsi="Times New Roman" w:cs="Times New Roman"/>
                  <w:sz w:val="28"/>
                  <w:szCs w:val="28"/>
                </w:rPr>
                <w:fldChar w:fldCharType="separate"/>
              </w:r>
              <w:hyperlink w:anchor="_Toc130562985" w:history="1">
                <w:r w:rsidR="007D3D75" w:rsidRPr="007D3D75">
                  <w:rPr>
                    <w:rStyle w:val="afc"/>
                    <w:rFonts w:ascii="Times New Roman" w:hAnsi="Times New Roman" w:cs="Times New Roman"/>
                    <w:noProof/>
                    <w:sz w:val="24"/>
                    <w:szCs w:val="24"/>
                  </w:rPr>
                  <w:t>ВВЕДЕНИЕ</w:t>
                </w:r>
                <w:r w:rsidR="007D3D75" w:rsidRPr="007D3D7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="007D3D75" w:rsidRPr="007D3D7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="007D3D75" w:rsidRPr="007D3D7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_Toc130562985 \h </w:instrText>
                </w:r>
                <w:r w:rsidR="007D3D75" w:rsidRPr="007D3D7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="007D3D75" w:rsidRPr="007D3D7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="007D3D75" w:rsidRPr="007D3D7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3</w:t>
                </w:r>
                <w:r w:rsidR="007D3D75" w:rsidRPr="007D3D7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7D3D75" w:rsidRPr="007D3D75" w:rsidRDefault="007D3D75" w:rsidP="007D3D75">
              <w:pPr>
                <w:pStyle w:val="15"/>
                <w:tabs>
                  <w:tab w:val="clear" w:pos="9345"/>
                  <w:tab w:val="right" w:leader="dot" w:pos="9921"/>
                </w:tabs>
                <w:spacing w:after="0" w:line="276" w:lineRule="auto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130562986" w:history="1">
                <w:r w:rsidRPr="007D3D75">
                  <w:rPr>
                    <w:rStyle w:val="afc"/>
                    <w:rFonts w:ascii="Times New Roman" w:hAnsi="Times New Roman" w:cs="Times New Roman"/>
                    <w:noProof/>
                    <w:sz w:val="24"/>
                    <w:szCs w:val="24"/>
                  </w:rPr>
                  <w:t>1.</w:t>
                </w:r>
                <w:r w:rsidRPr="007D3D75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  <w:lang w:eastAsia="ru-RU"/>
                  </w:rPr>
                  <w:tab/>
                </w:r>
                <w:r w:rsidRPr="007D3D75">
                  <w:rPr>
                    <w:rStyle w:val="afc"/>
                    <w:rFonts w:ascii="Times New Roman" w:hAnsi="Times New Roman" w:cs="Times New Roman"/>
                    <w:noProof/>
                    <w:sz w:val="24"/>
                    <w:szCs w:val="24"/>
                  </w:rPr>
                  <w:t>Этапы работы над проектом генерального плана Казанского сельского поселения Кавказского района</w:t>
                </w:r>
                <w:r w:rsidRPr="007D3D7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7D3D7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7D3D7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_Toc130562986 \h </w:instrText>
                </w:r>
                <w:r w:rsidRPr="007D3D7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Pr="007D3D7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Pr="007D3D7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5</w:t>
                </w:r>
                <w:r w:rsidRPr="007D3D7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7D3D75" w:rsidRPr="007D3D75" w:rsidRDefault="007D3D75" w:rsidP="007D3D75">
              <w:pPr>
                <w:pStyle w:val="15"/>
                <w:tabs>
                  <w:tab w:val="clear" w:pos="9345"/>
                  <w:tab w:val="right" w:leader="dot" w:pos="9921"/>
                </w:tabs>
                <w:spacing w:after="0" w:line="276" w:lineRule="auto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130562987" w:history="1">
                <w:r w:rsidRPr="007D3D75">
                  <w:rPr>
                    <w:rStyle w:val="afc"/>
                    <w:rFonts w:ascii="Times New Roman" w:hAnsi="Times New Roman" w:cs="Times New Roman"/>
                    <w:noProof/>
                    <w:sz w:val="24"/>
                    <w:szCs w:val="24"/>
                  </w:rPr>
                  <w:t>2. Планируемые для размещения объекты местного значения поселения</w:t>
                </w:r>
                <w:r w:rsidRPr="007D3D7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7D3D7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7D3D7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_Toc130562987 \h </w:instrText>
                </w:r>
                <w:r w:rsidRPr="007D3D7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Pr="007D3D7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Pr="007D3D7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6</w:t>
                </w:r>
                <w:r w:rsidRPr="007D3D7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7D3D75" w:rsidRPr="007D3D75" w:rsidRDefault="007D3D75" w:rsidP="007D3D75">
              <w:pPr>
                <w:pStyle w:val="15"/>
                <w:tabs>
                  <w:tab w:val="clear" w:pos="9345"/>
                  <w:tab w:val="right" w:leader="dot" w:pos="9921"/>
                </w:tabs>
                <w:spacing w:after="0" w:line="276" w:lineRule="auto"/>
                <w:rPr>
                  <w:rFonts w:ascii="Times New Roman" w:eastAsiaTheme="minorEastAsia" w:hAnsi="Times New Roman" w:cs="Times New Roman"/>
                  <w:noProof/>
                  <w:sz w:val="24"/>
                  <w:szCs w:val="24"/>
                  <w:lang w:eastAsia="ru-RU"/>
                </w:rPr>
              </w:pPr>
              <w:hyperlink w:anchor="_Toc130562988" w:history="1">
                <w:r w:rsidRPr="007D3D75">
                  <w:rPr>
                    <w:rStyle w:val="afc"/>
                    <w:rFonts w:ascii="Times New Roman" w:hAnsi="Times New Roman" w:cs="Times New Roman"/>
                    <w:noProof/>
                    <w:sz w:val="24"/>
                    <w:szCs w:val="24"/>
                  </w:rPr>
                  <w:t>3.</w:t>
                </w:r>
                <w:r w:rsidRPr="007D3D75">
                  <w:rPr>
                    <w:rFonts w:ascii="Times New Roman" w:eastAsiaTheme="minorEastAsia" w:hAnsi="Times New Roman" w:cs="Times New Roman"/>
                    <w:noProof/>
                    <w:sz w:val="24"/>
                    <w:szCs w:val="24"/>
                    <w:lang w:eastAsia="ru-RU"/>
                  </w:rPr>
                  <w:tab/>
                </w:r>
                <w:r w:rsidRPr="007D3D75">
                  <w:rPr>
                    <w:rStyle w:val="afc"/>
                    <w:rFonts w:ascii="Times New Roman" w:hAnsi="Times New Roman" w:cs="Times New Roman"/>
                    <w:noProof/>
                    <w:sz w:val="24"/>
                    <w:szCs w:val="24"/>
                  </w:rPr>
    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    </w:r>
                <w:r w:rsidRPr="007D3D7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ab/>
                </w:r>
                <w:r w:rsidRPr="007D3D7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begin"/>
                </w:r>
                <w:r w:rsidRPr="007D3D7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instrText xml:space="preserve"> PAGEREF _Toc130562988 \h </w:instrText>
                </w:r>
                <w:r w:rsidRPr="007D3D7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</w:r>
                <w:r w:rsidRPr="007D3D7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separate"/>
                </w:r>
                <w:r w:rsidRPr="007D3D7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t>8</w:t>
                </w:r>
                <w:r w:rsidRPr="007D3D75">
                  <w:rPr>
                    <w:rFonts w:ascii="Times New Roman" w:hAnsi="Times New Roman" w:cs="Times New Roman"/>
                    <w:noProof/>
                    <w:webHidden/>
                    <w:sz w:val="24"/>
                    <w:szCs w:val="24"/>
                  </w:rPr>
                  <w:fldChar w:fldCharType="end"/>
                </w:r>
              </w:hyperlink>
            </w:p>
            <w:p w:rsidR="00CB0397" w:rsidRPr="001610E3" w:rsidRDefault="00CB0397" w:rsidP="001610E3">
              <w:pPr>
                <w:spacing w:after="0" w:line="23" w:lineRule="atLeast"/>
                <w:jc w:val="both"/>
                <w:rPr>
                  <w:rFonts w:ascii="Times New Roman" w:hAnsi="Times New Roman" w:cs="Times New Roman"/>
                  <w:sz w:val="24"/>
                  <w:szCs w:val="24"/>
                  <w:highlight w:val="cyan"/>
                </w:rPr>
              </w:pPr>
              <w:r w:rsidRPr="0084683F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end"/>
              </w:r>
            </w:p>
          </w:sdtContent>
        </w:sdt>
      </w:sdtContent>
    </w:sdt>
    <w:p w:rsidR="001610E3" w:rsidRDefault="001610E3" w:rsidP="00E53BD6">
      <w:pPr>
        <w:pStyle w:val="1"/>
        <w:spacing w:before="0" w:line="23" w:lineRule="atLeast"/>
        <w:sectPr w:rsidR="001610E3" w:rsidSect="007D3D75">
          <w:footerReference w:type="default" r:id="rId9"/>
          <w:pgSz w:w="11906" w:h="16838"/>
          <w:pgMar w:top="851" w:right="851" w:bottom="851" w:left="1134" w:header="708" w:footer="708" w:gutter="0"/>
          <w:cols w:space="708"/>
          <w:titlePg/>
          <w:docGrid w:linePitch="360"/>
        </w:sectPr>
      </w:pPr>
      <w:bookmarkStart w:id="2" w:name="_Toc496963150"/>
      <w:bookmarkStart w:id="3" w:name="_GoBack"/>
      <w:bookmarkEnd w:id="3"/>
    </w:p>
    <w:p w:rsidR="00320F20" w:rsidRPr="004B1CEC" w:rsidRDefault="00320F20" w:rsidP="00E53BD6">
      <w:pPr>
        <w:pStyle w:val="1"/>
        <w:spacing w:before="0" w:line="23" w:lineRule="atLeast"/>
      </w:pPr>
      <w:bookmarkStart w:id="4" w:name="_Toc130562985"/>
      <w:r w:rsidRPr="004B1CEC">
        <w:lastRenderedPageBreak/>
        <w:t>ВВЕДЕНИЕ</w:t>
      </w:r>
      <w:bookmarkEnd w:id="2"/>
      <w:bookmarkEnd w:id="4"/>
    </w:p>
    <w:p w:rsidR="00320F20" w:rsidRPr="004B1CEC" w:rsidRDefault="00320F2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30CFA" w:rsidRPr="00030CFA" w:rsidRDefault="00030CFA" w:rsidP="00030CFA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CFA">
        <w:rPr>
          <w:rFonts w:ascii="Times New Roman" w:hAnsi="Times New Roman" w:cs="Times New Roman"/>
          <w:sz w:val="28"/>
          <w:szCs w:val="28"/>
        </w:rPr>
        <w:t>Проект внесения изменений в Генеральный план Кавказского сельского поселения Кавказского района разработан ООО «ГК-групп» на основании Постановление администрации муниципального образования Кавказский район от 28.12.2021 г. №1966 «О подготовке проекта внесения изменений в генеральный план Кавказского сельского поселения Кавказского района».</w:t>
      </w:r>
    </w:p>
    <w:p w:rsidR="00030CFA" w:rsidRPr="00030CFA" w:rsidRDefault="00030CFA" w:rsidP="00030CFA">
      <w:pPr>
        <w:pStyle w:val="ConsNonformat"/>
        <w:widowControl/>
        <w:ind w:right="0" w:firstLine="567"/>
        <w:jc w:val="both"/>
        <w:rPr>
          <w:rFonts w:ascii="Times New Roman" w:eastAsia="Arial" w:hAnsi="Times New Roman" w:cs="Times New Roman"/>
          <w:b/>
          <w:smallCaps/>
          <w:sz w:val="28"/>
          <w:szCs w:val="28"/>
        </w:rPr>
      </w:pPr>
      <w:r w:rsidRPr="00030CFA">
        <w:rPr>
          <w:rFonts w:ascii="Times New Roman" w:hAnsi="Times New Roman" w:cs="Times New Roman"/>
          <w:sz w:val="28"/>
          <w:szCs w:val="28"/>
        </w:rPr>
        <w:t xml:space="preserve">Заказчик проекта – </w:t>
      </w:r>
      <w:r w:rsidRPr="00030CFA">
        <w:rPr>
          <w:rFonts w:ascii="Times New Roman" w:hAnsi="Times New Roman" w:cs="Times New Roman"/>
          <w:sz w:val="28"/>
          <w:szCs w:val="28"/>
          <w:lang w:eastAsia="en-US"/>
        </w:rPr>
        <w:t>Администрация муниципального образования Кавказский район Краснодарского края.</w:t>
      </w:r>
    </w:p>
    <w:p w:rsidR="00030CFA" w:rsidRPr="00030CFA" w:rsidRDefault="00030CFA" w:rsidP="00030CF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CFA">
        <w:rPr>
          <w:rFonts w:ascii="Times New Roman" w:hAnsi="Times New Roman" w:cs="Times New Roman"/>
          <w:sz w:val="28"/>
          <w:szCs w:val="28"/>
        </w:rPr>
        <w:t>Источник финансирования работ – Бюджет муниципального образования Кавказский район.</w:t>
      </w:r>
    </w:p>
    <w:p w:rsidR="00030CFA" w:rsidRPr="00030CFA" w:rsidRDefault="00030CFA" w:rsidP="00030CF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проекта внесения изменений в Генеральный план </w:t>
      </w:r>
      <w:r w:rsidRPr="00030CFA">
        <w:rPr>
          <w:rFonts w:ascii="Times New Roman" w:hAnsi="Times New Roman" w:cs="Times New Roman"/>
          <w:sz w:val="28"/>
          <w:szCs w:val="28"/>
        </w:rPr>
        <w:t xml:space="preserve">Кавказского сельского поселения Кавказского района </w:t>
      </w:r>
      <w:r w:rsidRPr="00030CFA">
        <w:rPr>
          <w:rFonts w:ascii="Times New Roman" w:hAnsi="Times New Roman" w:cs="Times New Roman"/>
          <w:sz w:val="28"/>
          <w:szCs w:val="28"/>
          <w:shd w:val="clear" w:color="auto" w:fill="FFFFFF"/>
        </w:rPr>
        <w:t>и осуществляется в целях:</w:t>
      </w:r>
    </w:p>
    <w:p w:rsidR="00030CFA" w:rsidRPr="00030CFA" w:rsidRDefault="00030CFA" w:rsidP="00030CF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CFA">
        <w:rPr>
          <w:rFonts w:ascii="Times New Roman" w:hAnsi="Times New Roman" w:cs="Times New Roman"/>
          <w:sz w:val="28"/>
          <w:szCs w:val="28"/>
          <w:shd w:val="clear" w:color="auto" w:fill="FFFFFF"/>
        </w:rPr>
        <w:t>- определение назначения территорий исходя из совокупности социальных, экономических, экологических и иных факторов, зон с особыми условиями использования территорий, в целях обеспечения устойчивого развития территории сельского поселения, развития инженерной, транспортной и социальной инфраструктур, позволяющего обеспечить комплексное устойчивое развитие планируемой территории с благоприятными условиями жизнедеятельности;</w:t>
      </w:r>
    </w:p>
    <w:p w:rsidR="00030CFA" w:rsidRPr="00030CFA" w:rsidRDefault="00030CFA" w:rsidP="00030CF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CFA">
        <w:rPr>
          <w:rFonts w:ascii="Times New Roman" w:hAnsi="Times New Roman" w:cs="Times New Roman"/>
          <w:sz w:val="28"/>
          <w:szCs w:val="28"/>
          <w:shd w:val="clear" w:color="auto" w:fill="FFFFFF"/>
        </w:rPr>
        <w:t>- обоснование необходимости резервирования и изъятия земельных участков для размещения объектов местного значения поселения.</w:t>
      </w:r>
    </w:p>
    <w:p w:rsidR="00030CFA" w:rsidRPr="00030CFA" w:rsidRDefault="00030CFA" w:rsidP="00030CF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CFA">
        <w:rPr>
          <w:rFonts w:ascii="Times New Roman" w:hAnsi="Times New Roman" w:cs="Times New Roman"/>
          <w:sz w:val="28"/>
          <w:szCs w:val="28"/>
          <w:shd w:val="clear" w:color="auto" w:fill="FFFFFF"/>
        </w:rPr>
        <w:t>- приведения в соответствие Генерального плана МО Кавказского района Краснодарского края по Приказу Министерства экономического развития Российской Федерации от 9.01.2018 г. № 10 (ред. от 9.08.2018);</w:t>
      </w:r>
    </w:p>
    <w:p w:rsidR="00030CFA" w:rsidRPr="00030CFA" w:rsidRDefault="00030CFA" w:rsidP="00030CF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CFA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описания местоположения границы населенного пункта станица Кавказская осуществляется в целях:</w:t>
      </w:r>
    </w:p>
    <w:p w:rsidR="00030CFA" w:rsidRPr="00030CFA" w:rsidRDefault="00030CFA" w:rsidP="00030CF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0CFA">
        <w:rPr>
          <w:rFonts w:ascii="Times New Roman" w:hAnsi="Times New Roman" w:cs="Times New Roman"/>
          <w:sz w:val="28"/>
          <w:szCs w:val="28"/>
          <w:shd w:val="clear" w:color="auto" w:fill="FFFFFF"/>
        </w:rPr>
        <w:t>- внесения сведений о границе населенного пункта станица Кавказская в Единый государственный реестр недвижимости (далее - ЕГРН).</w:t>
      </w:r>
    </w:p>
    <w:p w:rsidR="00030CFA" w:rsidRPr="00030CFA" w:rsidRDefault="00030CFA" w:rsidP="00030CF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CFA">
        <w:rPr>
          <w:rFonts w:ascii="Times New Roman" w:hAnsi="Times New Roman" w:cs="Times New Roman"/>
          <w:sz w:val="28"/>
          <w:szCs w:val="28"/>
        </w:rPr>
        <w:t>Проект внесения изменений в Генеральный план разработан на следующие временные сроки его реализации:</w:t>
      </w:r>
    </w:p>
    <w:p w:rsidR="00030CFA" w:rsidRPr="00030CFA" w:rsidRDefault="00030CFA" w:rsidP="00030CF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CFA">
        <w:rPr>
          <w:rFonts w:ascii="Times New Roman" w:hAnsi="Times New Roman" w:cs="Times New Roman"/>
          <w:sz w:val="28"/>
          <w:szCs w:val="28"/>
          <w:u w:val="single"/>
        </w:rPr>
        <w:t>Первая очередь</w:t>
      </w:r>
      <w:r w:rsidRPr="00030CFA">
        <w:rPr>
          <w:rFonts w:ascii="Times New Roman" w:hAnsi="Times New Roman" w:cs="Times New Roman"/>
          <w:sz w:val="28"/>
          <w:szCs w:val="28"/>
        </w:rPr>
        <w:t>, на которую определены первоочередные мероприятия по реализации проекта внесения изменений в Генеральный план – до 2032 года.</w:t>
      </w:r>
    </w:p>
    <w:p w:rsidR="00030CFA" w:rsidRPr="00030CFA" w:rsidRDefault="00030CFA" w:rsidP="00030CF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CFA">
        <w:rPr>
          <w:rFonts w:ascii="Times New Roman" w:hAnsi="Times New Roman" w:cs="Times New Roman"/>
          <w:sz w:val="28"/>
          <w:szCs w:val="28"/>
          <w:u w:val="single"/>
        </w:rPr>
        <w:t>Расчетный срок</w:t>
      </w:r>
      <w:r w:rsidRPr="00030CFA">
        <w:rPr>
          <w:rFonts w:ascii="Times New Roman" w:hAnsi="Times New Roman" w:cs="Times New Roman"/>
          <w:sz w:val="28"/>
          <w:szCs w:val="28"/>
        </w:rPr>
        <w:t>, на который запланированы все основные проектные решения проекта внесения изменений в Генеральный план – до 2042 года.</w:t>
      </w:r>
    </w:p>
    <w:p w:rsidR="00030CFA" w:rsidRPr="00030CFA" w:rsidRDefault="00030CFA" w:rsidP="00030CF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CFA">
        <w:rPr>
          <w:rFonts w:ascii="Times New Roman" w:hAnsi="Times New Roman" w:cs="Times New Roman"/>
          <w:sz w:val="28"/>
          <w:szCs w:val="28"/>
        </w:rPr>
        <w:t>В соответствии со статьей 23 градостроительного кодекса Российской Федерации проект внесения изменений в Генеральный план Кавказского сельского поселения Кавказского района включает в себя:</w:t>
      </w:r>
    </w:p>
    <w:p w:rsidR="00030CFA" w:rsidRPr="00030CFA" w:rsidRDefault="00030CFA" w:rsidP="00030CF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0CFA">
        <w:rPr>
          <w:rFonts w:ascii="Times New Roman" w:hAnsi="Times New Roman" w:cs="Times New Roman"/>
          <w:sz w:val="28"/>
          <w:szCs w:val="28"/>
          <w:u w:val="single"/>
        </w:rPr>
        <w:t>Утверждаемую в составе текстовых и графических материалов:</w:t>
      </w:r>
    </w:p>
    <w:p w:rsidR="00030CFA" w:rsidRPr="00030CFA" w:rsidRDefault="00030CFA" w:rsidP="00030CF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CFA">
        <w:rPr>
          <w:rFonts w:ascii="Times New Roman" w:hAnsi="Times New Roman" w:cs="Times New Roman"/>
          <w:sz w:val="28"/>
          <w:szCs w:val="28"/>
        </w:rPr>
        <w:t>Текстовые материалы – Положение о территориальном планировании, которое включают в себя цели и задачи территориального планирования, перечень мероприятий по территориальному планированию и последовательность их выполнения по этапам реализации проекта внесения изменений в Генеральный план.</w:t>
      </w:r>
    </w:p>
    <w:p w:rsidR="00030CFA" w:rsidRPr="00030CFA" w:rsidRDefault="00030CFA" w:rsidP="00030CF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CFA">
        <w:rPr>
          <w:rFonts w:ascii="Times New Roman" w:hAnsi="Times New Roman" w:cs="Times New Roman"/>
          <w:sz w:val="28"/>
          <w:szCs w:val="28"/>
        </w:rPr>
        <w:t>Графические материалы содержат карты территориального планирования.</w:t>
      </w:r>
    </w:p>
    <w:p w:rsidR="00030CFA" w:rsidRPr="00030CFA" w:rsidRDefault="00030CFA" w:rsidP="00030CF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CFA">
        <w:rPr>
          <w:rFonts w:ascii="Times New Roman" w:hAnsi="Times New Roman" w:cs="Times New Roman"/>
          <w:sz w:val="28"/>
          <w:szCs w:val="28"/>
          <w:u w:val="single"/>
        </w:rPr>
        <w:lastRenderedPageBreak/>
        <w:t>Материалы по обоснованию проекта,</w:t>
      </w:r>
      <w:r w:rsidRPr="00030CFA">
        <w:rPr>
          <w:rFonts w:ascii="Times New Roman" w:hAnsi="Times New Roman" w:cs="Times New Roman"/>
          <w:sz w:val="28"/>
          <w:szCs w:val="28"/>
        </w:rPr>
        <w:t xml:space="preserve"> которые разрабатываются в целях обоснования и пояснения предложений территориального планирования, для согласования и обеспечения процесса утверждения проекта внесения изменений в Генеральный план сельского поселения, выполненные в составе текстовых и графических материалов.</w:t>
      </w:r>
    </w:p>
    <w:p w:rsidR="00030CFA" w:rsidRPr="00030CFA" w:rsidRDefault="00030CFA" w:rsidP="00030CF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CFA">
        <w:rPr>
          <w:rFonts w:ascii="Times New Roman" w:hAnsi="Times New Roman" w:cs="Times New Roman"/>
          <w:sz w:val="28"/>
          <w:szCs w:val="28"/>
        </w:rPr>
        <w:t>Текстовые материалы включают в себя анализ состояния территории поселения, проблем и направлений ее комплексного развития, обоснование территориального и пространственно-планировочного развития, перечень мероприятий по территориальному планированию, этапы их реализации, перечень основных факторов риска возникновения чрезвычайных ситуаций природного и техногенного характера.</w:t>
      </w:r>
    </w:p>
    <w:p w:rsidR="00030CFA" w:rsidRPr="00030CFA" w:rsidRDefault="00030CFA" w:rsidP="00030CFA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CFA">
        <w:rPr>
          <w:rFonts w:ascii="Times New Roman" w:hAnsi="Times New Roman" w:cs="Times New Roman"/>
          <w:sz w:val="28"/>
          <w:szCs w:val="28"/>
        </w:rPr>
        <w:t xml:space="preserve">Графические материалы содержат схемы по обоснованию Положений проекта внесения изменений в Генеральный план. </w:t>
      </w:r>
    </w:p>
    <w:p w:rsidR="00104220" w:rsidRPr="006E2D59" w:rsidRDefault="00104220" w:rsidP="00E53BD6">
      <w:pPr>
        <w:spacing w:after="0" w:line="23" w:lineRule="atLeast"/>
      </w:pPr>
      <w:r w:rsidRPr="006E2D59">
        <w:br w:type="page"/>
      </w:r>
    </w:p>
    <w:p w:rsidR="004C7FF0" w:rsidRPr="001116AB" w:rsidRDefault="004C7FF0" w:rsidP="00E53BD6">
      <w:pPr>
        <w:pStyle w:val="1"/>
        <w:numPr>
          <w:ilvl w:val="0"/>
          <w:numId w:val="6"/>
        </w:numPr>
        <w:spacing w:before="0" w:line="23" w:lineRule="atLeast"/>
        <w:ind w:left="0" w:firstLine="0"/>
      </w:pPr>
      <w:bookmarkStart w:id="5" w:name="_Toc130562986"/>
      <w:r w:rsidRPr="001116AB">
        <w:lastRenderedPageBreak/>
        <w:t xml:space="preserve">Этапы работы над проектом генерального плана </w:t>
      </w:r>
      <w:r w:rsidR="00F41E5B">
        <w:t>Казанского</w:t>
      </w:r>
      <w:r w:rsidR="00B95BE5" w:rsidRPr="001116AB">
        <w:t xml:space="preserve"> </w:t>
      </w:r>
      <w:r w:rsidRPr="001116AB">
        <w:t xml:space="preserve">сельского </w:t>
      </w:r>
      <w:r w:rsidR="00B95BE5" w:rsidRPr="001116AB">
        <w:t>поселения</w:t>
      </w:r>
      <w:r w:rsidR="00F41E5B">
        <w:t xml:space="preserve"> Кавказского района</w:t>
      </w:r>
      <w:bookmarkEnd w:id="5"/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I этап – аналитический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анализ современного использования территории;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анализ природных условий (инженерно-геологического процессы, климат, природные ресурсы);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анализ состояния окружающей среды;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анализ динамики численности населения, его демографической структуры;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анализ социально-экономического положения (производственного комплекса, инженерно-транспортной инфраструктуры, социальной инфраструктуры)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II этап – операционный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 xml:space="preserve">- выявление планировочных и пригодных </w:t>
      </w:r>
      <w:r w:rsidR="0007473E" w:rsidRPr="001116AB">
        <w:rPr>
          <w:rFonts w:ascii="Times New Roman" w:eastAsiaTheme="minorEastAsia" w:hAnsi="Times New Roman" w:cs="Times New Roman"/>
          <w:sz w:val="28"/>
          <w:szCs w:val="28"/>
        </w:rPr>
        <w:t xml:space="preserve">ограничений </w:t>
      </w:r>
      <w:r w:rsidRPr="001116AB">
        <w:rPr>
          <w:rFonts w:ascii="Times New Roman" w:eastAsiaTheme="minorEastAsia" w:hAnsi="Times New Roman" w:cs="Times New Roman"/>
          <w:sz w:val="28"/>
          <w:szCs w:val="28"/>
        </w:rPr>
        <w:t>для застройки территорий;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прогноз численности населения и ее структуры;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прогнозы динамики производства, занятости, развития инфраструктуры;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-прогноз пространственного развития сельского поселения и населенных пунктов;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прогнозы системных функций, связей, структуры центров, природных комплексов.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III этап – проектный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разработка территориально-планировочной и структурной схемы развития – модель транспортного и планировочного каркаса сельского поселения и населенных пунктов;</w:t>
      </w:r>
    </w:p>
    <w:p w:rsidR="004C7FF0" w:rsidRPr="001116AB" w:rsidRDefault="004C7FF0" w:rsidP="00E53BD6">
      <w:pPr>
        <w:tabs>
          <w:tab w:val="left" w:pos="6325"/>
          <w:tab w:val="left" w:pos="8926"/>
          <w:tab w:val="left" w:pos="9390"/>
        </w:tabs>
        <w:spacing w:after="0" w:line="23" w:lineRule="atLeas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116AB">
        <w:rPr>
          <w:rFonts w:ascii="Times New Roman" w:eastAsiaTheme="minorEastAsia" w:hAnsi="Times New Roman" w:cs="Times New Roman"/>
          <w:sz w:val="28"/>
          <w:szCs w:val="28"/>
        </w:rPr>
        <w:t>- функциональная структура территорий.</w:t>
      </w:r>
    </w:p>
    <w:p w:rsidR="001116AB" w:rsidRDefault="00826133" w:rsidP="00E53BD6">
      <w:pPr>
        <w:spacing w:after="0" w:line="23" w:lineRule="atLeast"/>
        <w:rPr>
          <w:rFonts w:ascii="Times New Roman" w:eastAsiaTheme="minorEastAsia" w:hAnsi="Times New Roman" w:cs="Times New Roman"/>
          <w:sz w:val="28"/>
          <w:szCs w:val="28"/>
          <w:highlight w:val="cyan"/>
        </w:rPr>
        <w:sectPr w:rsidR="001116AB" w:rsidSect="007D3D75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  <w:r w:rsidRPr="00A60194">
        <w:rPr>
          <w:rFonts w:ascii="Times New Roman" w:eastAsiaTheme="minorEastAsia" w:hAnsi="Times New Roman" w:cs="Times New Roman"/>
          <w:sz w:val="28"/>
          <w:szCs w:val="28"/>
          <w:highlight w:val="cyan"/>
        </w:rPr>
        <w:br w:type="page"/>
      </w:r>
    </w:p>
    <w:p w:rsidR="001116AB" w:rsidRPr="007703B0" w:rsidRDefault="001116AB" w:rsidP="001116AB">
      <w:pPr>
        <w:pStyle w:val="1"/>
        <w:spacing w:before="0" w:line="23" w:lineRule="atLeast"/>
      </w:pPr>
      <w:bookmarkStart w:id="6" w:name="_Toc517858529"/>
      <w:bookmarkStart w:id="7" w:name="_Toc130562987"/>
      <w:bookmarkEnd w:id="0"/>
      <w:r w:rsidRPr="007703B0">
        <w:lastRenderedPageBreak/>
        <w:t xml:space="preserve">2. </w:t>
      </w:r>
      <w:bookmarkEnd w:id="6"/>
      <w:r w:rsidR="00DE46C3" w:rsidRPr="00DE46C3">
        <w:t>Планируемые для размещения объекты местного значения поселения</w:t>
      </w:r>
      <w:bookmarkEnd w:id="7"/>
      <w:r w:rsidR="00DE46C3" w:rsidRPr="00DE46C3">
        <w:t xml:space="preserve"> </w:t>
      </w:r>
    </w:p>
    <w:p w:rsidR="00E57376" w:rsidRDefault="00E57376" w:rsidP="007F3514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Theme="minorEastAsia" w:hAnsi="Times New Roman" w:cs="Times New Roman"/>
          <w:highlight w:val="cyan"/>
          <w:lang w:eastAsia="ru-RU"/>
        </w:rPr>
      </w:pP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2490"/>
        <w:gridCol w:w="807"/>
        <w:gridCol w:w="1648"/>
        <w:gridCol w:w="3816"/>
        <w:gridCol w:w="1844"/>
        <w:gridCol w:w="920"/>
        <w:gridCol w:w="2076"/>
        <w:gridCol w:w="1242"/>
      </w:tblGrid>
      <w:tr w:rsidR="008C2354" w:rsidRPr="007D3D75" w:rsidTr="007D3D75">
        <w:trPr>
          <w:cantSplit/>
          <w:trHeight w:val="1200"/>
          <w:tblHeader/>
          <w:jc w:val="center"/>
        </w:trPr>
        <w:tc>
          <w:tcPr>
            <w:tcW w:w="0" w:type="auto"/>
            <w:vAlign w:val="center"/>
            <w:hideMark/>
          </w:tcPr>
          <w:p w:rsidR="00116714" w:rsidRPr="007D3D75" w:rsidRDefault="00116714" w:rsidP="007D3D75">
            <w:pPr>
              <w:ind w:righ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="001E6341" w:rsidRPr="007D3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0" w:type="auto"/>
            <w:vAlign w:val="center"/>
          </w:tcPr>
          <w:p w:rsidR="0084683F" w:rsidRPr="007D3D75" w:rsidRDefault="00116714" w:rsidP="007D3D75">
            <w:pPr>
              <w:ind w:left="-9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6714" w:rsidRPr="007D3D75" w:rsidRDefault="00116714" w:rsidP="007D3D75">
            <w:pPr>
              <w:ind w:left="-9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b/>
                <w:sz w:val="24"/>
                <w:szCs w:val="24"/>
              </w:rPr>
              <w:t>на карте</w:t>
            </w:r>
          </w:p>
        </w:tc>
        <w:tc>
          <w:tcPr>
            <w:tcW w:w="0" w:type="auto"/>
            <w:vAlign w:val="center"/>
            <w:hideMark/>
          </w:tcPr>
          <w:p w:rsidR="00B52E2B" w:rsidRPr="007D3D75" w:rsidRDefault="00116714" w:rsidP="007D3D75">
            <w:pPr>
              <w:ind w:left="-99" w:right="-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  <w:p w:rsidR="00116714" w:rsidRPr="007D3D75" w:rsidRDefault="00116714" w:rsidP="007D3D75">
            <w:pPr>
              <w:ind w:left="-99" w:right="-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b/>
                <w:sz w:val="24"/>
                <w:szCs w:val="24"/>
              </w:rPr>
              <w:t>и наименование</w:t>
            </w:r>
          </w:p>
        </w:tc>
        <w:tc>
          <w:tcPr>
            <w:tcW w:w="0" w:type="auto"/>
            <w:vAlign w:val="center"/>
            <w:hideMark/>
          </w:tcPr>
          <w:p w:rsidR="00116714" w:rsidRPr="007D3D75" w:rsidRDefault="00116714" w:rsidP="007D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0" w:type="auto"/>
            <w:vAlign w:val="center"/>
            <w:hideMark/>
          </w:tcPr>
          <w:p w:rsidR="00116714" w:rsidRPr="007D3D75" w:rsidRDefault="00116714" w:rsidP="007D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зона</w:t>
            </w:r>
          </w:p>
        </w:tc>
        <w:tc>
          <w:tcPr>
            <w:tcW w:w="0" w:type="auto"/>
            <w:vAlign w:val="center"/>
            <w:hideMark/>
          </w:tcPr>
          <w:p w:rsidR="00116714" w:rsidRPr="007D3D75" w:rsidRDefault="006B5B15" w:rsidP="007D3D75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</w:t>
            </w:r>
          </w:p>
        </w:tc>
        <w:tc>
          <w:tcPr>
            <w:tcW w:w="0" w:type="auto"/>
            <w:vAlign w:val="center"/>
            <w:hideMark/>
          </w:tcPr>
          <w:p w:rsidR="00116714" w:rsidRPr="007D3D75" w:rsidRDefault="00116714" w:rsidP="007D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ЗОУИТ (м)</w:t>
            </w:r>
          </w:p>
        </w:tc>
        <w:tc>
          <w:tcPr>
            <w:tcW w:w="0" w:type="auto"/>
            <w:vAlign w:val="center"/>
          </w:tcPr>
          <w:p w:rsidR="00116714" w:rsidRPr="007D3D75" w:rsidRDefault="00116714" w:rsidP="007D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характеристики</w:t>
            </w:r>
          </w:p>
        </w:tc>
      </w:tr>
      <w:tr w:rsidR="008C2354" w:rsidRPr="007D3D75" w:rsidTr="007D3D75">
        <w:trPr>
          <w:cantSplit/>
          <w:trHeight w:val="1313"/>
          <w:jc w:val="center"/>
        </w:trPr>
        <w:tc>
          <w:tcPr>
            <w:tcW w:w="0" w:type="auto"/>
            <w:vAlign w:val="center"/>
          </w:tcPr>
          <w:p w:rsidR="00F41E5B" w:rsidRPr="007D3D75" w:rsidRDefault="00F41E5B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Объект капитального строительства в области образования</w:t>
            </w:r>
          </w:p>
          <w:p w:rsidR="001C4E2A" w:rsidRPr="007D3D75" w:rsidRDefault="00F41E5B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(иные объекты)</w:t>
            </w:r>
          </w:p>
        </w:tc>
        <w:tc>
          <w:tcPr>
            <w:tcW w:w="0" w:type="auto"/>
            <w:vAlign w:val="center"/>
          </w:tcPr>
          <w:p w:rsidR="001C4E2A" w:rsidRPr="007D3D75" w:rsidRDefault="001C4E2A" w:rsidP="007D3D7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1C4E2A" w:rsidRPr="007D3D75" w:rsidRDefault="00F41E5B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Объект общеобразовательной организации</w:t>
            </w:r>
          </w:p>
        </w:tc>
        <w:tc>
          <w:tcPr>
            <w:tcW w:w="0" w:type="auto"/>
            <w:vAlign w:val="center"/>
          </w:tcPr>
          <w:p w:rsidR="001C4E2A" w:rsidRPr="007D3D75" w:rsidRDefault="00F12DB5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Кавказский район, </w:t>
            </w:r>
            <w:r w:rsidR="00030CFA" w:rsidRPr="007D3D75">
              <w:rPr>
                <w:rFonts w:ascii="Times New Roman" w:hAnsi="Times New Roman" w:cs="Times New Roman"/>
                <w:sz w:val="24"/>
                <w:szCs w:val="24"/>
              </w:rPr>
              <w:t>Кавказское сельское поселение, станица Кавказская</w:t>
            </w:r>
          </w:p>
        </w:tc>
        <w:tc>
          <w:tcPr>
            <w:tcW w:w="0" w:type="auto"/>
            <w:vAlign w:val="center"/>
          </w:tcPr>
          <w:p w:rsidR="001C4E2A" w:rsidRPr="007D3D75" w:rsidRDefault="00F41E5B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Зона специализированной общественной застройки</w:t>
            </w:r>
          </w:p>
        </w:tc>
        <w:tc>
          <w:tcPr>
            <w:tcW w:w="0" w:type="auto"/>
            <w:vAlign w:val="center"/>
          </w:tcPr>
          <w:p w:rsidR="001C4E2A" w:rsidRPr="007D3D75" w:rsidRDefault="0084683F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300 мест</w:t>
            </w:r>
          </w:p>
        </w:tc>
        <w:tc>
          <w:tcPr>
            <w:tcW w:w="0" w:type="auto"/>
            <w:vAlign w:val="center"/>
          </w:tcPr>
          <w:p w:rsidR="001C4E2A" w:rsidRPr="007D3D75" w:rsidRDefault="001C4E2A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E2A" w:rsidRPr="007D3D75" w:rsidRDefault="001C4E2A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4E2A" w:rsidRPr="007D3D75" w:rsidRDefault="001C4E2A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E2A" w:rsidRPr="007D3D75" w:rsidRDefault="001C4E2A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4E2A" w:rsidRPr="007D3D75" w:rsidRDefault="001C4E2A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E2A" w:rsidRPr="007D3D75" w:rsidRDefault="001C4E2A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4E2A" w:rsidRPr="007D3D75" w:rsidRDefault="001C4E2A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E2A" w:rsidRPr="007D3D75" w:rsidRDefault="001C4E2A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354" w:rsidRPr="007D3D75" w:rsidTr="007D3D75">
        <w:trPr>
          <w:cantSplit/>
          <w:trHeight w:val="1200"/>
          <w:jc w:val="center"/>
        </w:trPr>
        <w:tc>
          <w:tcPr>
            <w:tcW w:w="0" w:type="auto"/>
            <w:vAlign w:val="center"/>
          </w:tcPr>
          <w:p w:rsidR="001C4E2A" w:rsidRPr="007D3D75" w:rsidRDefault="00F12DB5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Объекты торговли, общественного питания и бытового обслуживания</w:t>
            </w:r>
          </w:p>
        </w:tc>
        <w:tc>
          <w:tcPr>
            <w:tcW w:w="0" w:type="auto"/>
            <w:vAlign w:val="center"/>
          </w:tcPr>
          <w:p w:rsidR="001C4E2A" w:rsidRPr="007D3D75" w:rsidRDefault="001C4E2A" w:rsidP="007D3D7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1C4E2A" w:rsidRPr="007D3D75" w:rsidRDefault="00F12DB5" w:rsidP="007D3D7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0" w:type="auto"/>
            <w:vAlign w:val="center"/>
          </w:tcPr>
          <w:p w:rsidR="001C4E2A" w:rsidRPr="007D3D75" w:rsidRDefault="00F12DB5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Кавказский район, </w:t>
            </w:r>
            <w:r w:rsidR="00030CFA" w:rsidRPr="007D3D75">
              <w:rPr>
                <w:rFonts w:ascii="Times New Roman" w:hAnsi="Times New Roman" w:cs="Times New Roman"/>
                <w:sz w:val="24"/>
                <w:szCs w:val="24"/>
              </w:rPr>
              <w:t>Кавказское сельское поселение, станица Кавказская</w:t>
            </w:r>
          </w:p>
        </w:tc>
        <w:tc>
          <w:tcPr>
            <w:tcW w:w="0" w:type="auto"/>
            <w:vAlign w:val="center"/>
          </w:tcPr>
          <w:p w:rsidR="001C4E2A" w:rsidRPr="007D3D75" w:rsidRDefault="00F12DB5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0" w:type="auto"/>
            <w:vAlign w:val="center"/>
          </w:tcPr>
          <w:p w:rsidR="001C4E2A" w:rsidRPr="007D3D75" w:rsidRDefault="00F12DB5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1C4E2A" w:rsidRPr="007D3D75" w:rsidRDefault="001C4E2A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1C4E2A" w:rsidRPr="007D3D75" w:rsidRDefault="001C4E2A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354" w:rsidRPr="007D3D75" w:rsidTr="007D3D75">
        <w:trPr>
          <w:cantSplit/>
          <w:trHeight w:val="1200"/>
          <w:jc w:val="center"/>
        </w:trPr>
        <w:tc>
          <w:tcPr>
            <w:tcW w:w="0" w:type="auto"/>
            <w:vAlign w:val="center"/>
          </w:tcPr>
          <w:p w:rsidR="001C4E2A" w:rsidRPr="007D3D75" w:rsidRDefault="00F12DB5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Объекты торговли, общественного питания и бытового обслуживания</w:t>
            </w:r>
          </w:p>
        </w:tc>
        <w:tc>
          <w:tcPr>
            <w:tcW w:w="0" w:type="auto"/>
            <w:vAlign w:val="center"/>
          </w:tcPr>
          <w:p w:rsidR="001C4E2A" w:rsidRPr="007D3D75" w:rsidRDefault="001C4E2A" w:rsidP="007D3D7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1C4E2A" w:rsidRPr="007D3D75" w:rsidRDefault="0084683F" w:rsidP="007D3D7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0" w:type="auto"/>
            <w:vAlign w:val="center"/>
          </w:tcPr>
          <w:p w:rsidR="001C4E2A" w:rsidRPr="007D3D75" w:rsidRDefault="00F12DB5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Кавказский район, </w:t>
            </w:r>
            <w:r w:rsidR="00030CFA" w:rsidRPr="007D3D75">
              <w:rPr>
                <w:rFonts w:ascii="Times New Roman" w:hAnsi="Times New Roman" w:cs="Times New Roman"/>
                <w:sz w:val="24"/>
                <w:szCs w:val="24"/>
              </w:rPr>
              <w:t>Кавказское сельское поселение, станица Кавказская</w:t>
            </w:r>
          </w:p>
        </w:tc>
        <w:tc>
          <w:tcPr>
            <w:tcW w:w="0" w:type="auto"/>
            <w:vAlign w:val="center"/>
          </w:tcPr>
          <w:p w:rsidR="001C4E2A" w:rsidRPr="007D3D75" w:rsidRDefault="00F12DB5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0" w:type="auto"/>
            <w:vAlign w:val="center"/>
          </w:tcPr>
          <w:p w:rsidR="001C4E2A" w:rsidRPr="007D3D75" w:rsidRDefault="00F12DB5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1C4E2A" w:rsidRPr="007D3D75" w:rsidRDefault="001C4E2A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1C4E2A" w:rsidRPr="007D3D75" w:rsidRDefault="001C4E2A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354" w:rsidRPr="007D3D75" w:rsidTr="007D3D75">
        <w:trPr>
          <w:cantSplit/>
          <w:trHeight w:val="1200"/>
          <w:jc w:val="center"/>
        </w:trPr>
        <w:tc>
          <w:tcPr>
            <w:tcW w:w="0" w:type="auto"/>
            <w:vAlign w:val="center"/>
          </w:tcPr>
          <w:p w:rsidR="0084683F" w:rsidRPr="007D3D75" w:rsidRDefault="0084683F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Объекты торговли, общественного питания и бытового обслуживания</w:t>
            </w:r>
          </w:p>
        </w:tc>
        <w:tc>
          <w:tcPr>
            <w:tcW w:w="0" w:type="auto"/>
            <w:vAlign w:val="center"/>
          </w:tcPr>
          <w:p w:rsidR="0084683F" w:rsidRPr="007D3D75" w:rsidRDefault="0084683F" w:rsidP="007D3D7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683F" w:rsidRPr="007D3D75" w:rsidRDefault="0084683F" w:rsidP="007D3D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0" w:type="auto"/>
            <w:vAlign w:val="center"/>
          </w:tcPr>
          <w:p w:rsidR="0084683F" w:rsidRPr="007D3D75" w:rsidRDefault="0084683F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Кавказский район, Кавказское сельское поселение, станица Кавказская</w:t>
            </w:r>
          </w:p>
        </w:tc>
        <w:tc>
          <w:tcPr>
            <w:tcW w:w="0" w:type="auto"/>
            <w:vAlign w:val="center"/>
          </w:tcPr>
          <w:p w:rsidR="0084683F" w:rsidRPr="007D3D75" w:rsidRDefault="0084683F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0" w:type="auto"/>
            <w:vAlign w:val="center"/>
          </w:tcPr>
          <w:p w:rsidR="0084683F" w:rsidRPr="007D3D75" w:rsidRDefault="0084683F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683F" w:rsidRPr="007D3D75" w:rsidRDefault="0084683F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683F" w:rsidRPr="007D3D75" w:rsidRDefault="0084683F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354" w:rsidRPr="007D3D75" w:rsidTr="007D3D75">
        <w:trPr>
          <w:cantSplit/>
          <w:trHeight w:val="1200"/>
          <w:jc w:val="center"/>
        </w:trPr>
        <w:tc>
          <w:tcPr>
            <w:tcW w:w="0" w:type="auto"/>
            <w:vAlign w:val="center"/>
          </w:tcPr>
          <w:p w:rsidR="0084683F" w:rsidRPr="007D3D75" w:rsidRDefault="0084683F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Объекты торговли, общественного питания и бытового обслуживания</w:t>
            </w:r>
          </w:p>
        </w:tc>
        <w:tc>
          <w:tcPr>
            <w:tcW w:w="0" w:type="auto"/>
            <w:vAlign w:val="center"/>
          </w:tcPr>
          <w:p w:rsidR="0084683F" w:rsidRPr="007D3D75" w:rsidRDefault="0084683F" w:rsidP="007D3D7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683F" w:rsidRPr="007D3D75" w:rsidRDefault="0084683F" w:rsidP="007D3D7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0" w:type="auto"/>
            <w:vAlign w:val="center"/>
          </w:tcPr>
          <w:p w:rsidR="0084683F" w:rsidRPr="007D3D75" w:rsidRDefault="0084683F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Кавказский район, Кавказское сельское поселение, станица Кавказская</w:t>
            </w:r>
          </w:p>
        </w:tc>
        <w:tc>
          <w:tcPr>
            <w:tcW w:w="0" w:type="auto"/>
            <w:vAlign w:val="center"/>
          </w:tcPr>
          <w:p w:rsidR="0084683F" w:rsidRPr="007D3D75" w:rsidRDefault="0084683F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0" w:type="auto"/>
            <w:vAlign w:val="center"/>
          </w:tcPr>
          <w:p w:rsidR="0084683F" w:rsidRPr="007D3D75" w:rsidRDefault="0084683F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683F" w:rsidRPr="007D3D75" w:rsidRDefault="0084683F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683F" w:rsidRPr="007D3D75" w:rsidRDefault="0084683F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354" w:rsidRPr="007D3D75" w:rsidTr="007D3D75">
        <w:trPr>
          <w:cantSplit/>
          <w:trHeight w:val="1200"/>
          <w:jc w:val="center"/>
        </w:trPr>
        <w:tc>
          <w:tcPr>
            <w:tcW w:w="0" w:type="auto"/>
            <w:vAlign w:val="center"/>
          </w:tcPr>
          <w:p w:rsidR="00DD4B4C" w:rsidRPr="007D3D75" w:rsidRDefault="00DD4B4C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Объекты торговли, общественного питания и бытового обслуживания</w:t>
            </w:r>
          </w:p>
        </w:tc>
        <w:tc>
          <w:tcPr>
            <w:tcW w:w="0" w:type="auto"/>
            <w:vAlign w:val="center"/>
          </w:tcPr>
          <w:p w:rsidR="00DD4B4C" w:rsidRPr="007D3D75" w:rsidRDefault="00DD4B4C" w:rsidP="007D3D7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D4B4C" w:rsidRPr="007D3D75" w:rsidRDefault="00DD4B4C" w:rsidP="007D3D75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Комплекс магазинов непродовольственных товаров</w:t>
            </w:r>
          </w:p>
        </w:tc>
        <w:tc>
          <w:tcPr>
            <w:tcW w:w="0" w:type="auto"/>
            <w:vAlign w:val="center"/>
          </w:tcPr>
          <w:p w:rsidR="00DD4B4C" w:rsidRPr="007D3D75" w:rsidRDefault="00DD4B4C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Кавказский район, Кавказское сельское поселение, станица Кавказская</w:t>
            </w:r>
          </w:p>
        </w:tc>
        <w:tc>
          <w:tcPr>
            <w:tcW w:w="0" w:type="auto"/>
            <w:vAlign w:val="center"/>
          </w:tcPr>
          <w:p w:rsidR="00DD4B4C" w:rsidRPr="007D3D75" w:rsidRDefault="00DD4B4C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0" w:type="auto"/>
            <w:vAlign w:val="center"/>
          </w:tcPr>
          <w:p w:rsidR="00DD4B4C" w:rsidRPr="007D3D75" w:rsidRDefault="00DD4B4C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DD4B4C" w:rsidRPr="007D3D75" w:rsidRDefault="00DD4B4C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4B4C" w:rsidRPr="007D3D75" w:rsidRDefault="00DD4B4C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354" w:rsidRPr="007D3D75" w:rsidTr="007D3D75">
        <w:trPr>
          <w:cantSplit/>
          <w:trHeight w:val="1200"/>
          <w:jc w:val="center"/>
        </w:trPr>
        <w:tc>
          <w:tcPr>
            <w:tcW w:w="0" w:type="auto"/>
            <w:vAlign w:val="center"/>
          </w:tcPr>
          <w:p w:rsidR="0084683F" w:rsidRPr="007D3D75" w:rsidRDefault="0084683F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торговли, общественного питания и бытового обслуживания</w:t>
            </w:r>
          </w:p>
        </w:tc>
        <w:tc>
          <w:tcPr>
            <w:tcW w:w="0" w:type="auto"/>
            <w:vAlign w:val="center"/>
          </w:tcPr>
          <w:p w:rsidR="0084683F" w:rsidRPr="007D3D75" w:rsidRDefault="0084683F" w:rsidP="007D3D7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683F" w:rsidRPr="007D3D75" w:rsidRDefault="0084683F" w:rsidP="007D3D7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0" w:type="auto"/>
            <w:vAlign w:val="center"/>
          </w:tcPr>
          <w:p w:rsidR="0084683F" w:rsidRPr="007D3D75" w:rsidRDefault="0084683F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Кавказский район, Кавказское сельское поселение, станица Кавказская</w:t>
            </w:r>
          </w:p>
        </w:tc>
        <w:tc>
          <w:tcPr>
            <w:tcW w:w="0" w:type="auto"/>
            <w:vAlign w:val="center"/>
          </w:tcPr>
          <w:p w:rsidR="0084683F" w:rsidRPr="007D3D75" w:rsidRDefault="0084683F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0" w:type="auto"/>
            <w:vAlign w:val="center"/>
          </w:tcPr>
          <w:p w:rsidR="0084683F" w:rsidRPr="007D3D75" w:rsidRDefault="0084683F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683F" w:rsidRPr="007D3D75" w:rsidRDefault="0084683F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683F" w:rsidRPr="007D3D75" w:rsidRDefault="0084683F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354" w:rsidRPr="007D3D75" w:rsidTr="007D3D75">
        <w:trPr>
          <w:cantSplit/>
          <w:trHeight w:val="1200"/>
          <w:jc w:val="center"/>
        </w:trPr>
        <w:tc>
          <w:tcPr>
            <w:tcW w:w="0" w:type="auto"/>
            <w:vAlign w:val="center"/>
          </w:tcPr>
          <w:p w:rsidR="0084683F" w:rsidRPr="007D3D75" w:rsidRDefault="0084683F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Объекты торговли, общественного питания и бытового обслуживания</w:t>
            </w:r>
          </w:p>
        </w:tc>
        <w:tc>
          <w:tcPr>
            <w:tcW w:w="0" w:type="auto"/>
            <w:vAlign w:val="center"/>
          </w:tcPr>
          <w:p w:rsidR="0084683F" w:rsidRPr="007D3D75" w:rsidRDefault="0084683F" w:rsidP="007D3D7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683F" w:rsidRPr="007D3D75" w:rsidRDefault="0084683F" w:rsidP="007D3D7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0" w:type="auto"/>
            <w:vAlign w:val="center"/>
          </w:tcPr>
          <w:p w:rsidR="0084683F" w:rsidRPr="007D3D75" w:rsidRDefault="0084683F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Кавказский район, Кавказское сельское поселение, станица Кавказская</w:t>
            </w:r>
          </w:p>
        </w:tc>
        <w:tc>
          <w:tcPr>
            <w:tcW w:w="0" w:type="auto"/>
            <w:vAlign w:val="center"/>
          </w:tcPr>
          <w:p w:rsidR="0084683F" w:rsidRPr="007D3D75" w:rsidRDefault="0084683F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0" w:type="auto"/>
            <w:vAlign w:val="center"/>
          </w:tcPr>
          <w:p w:rsidR="0084683F" w:rsidRPr="007D3D75" w:rsidRDefault="0084683F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683F" w:rsidRPr="007D3D75" w:rsidRDefault="0084683F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683F" w:rsidRPr="007D3D75" w:rsidRDefault="0084683F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354" w:rsidRPr="007D3D75" w:rsidTr="007D3D75">
        <w:trPr>
          <w:cantSplit/>
          <w:trHeight w:val="1200"/>
          <w:jc w:val="center"/>
        </w:trPr>
        <w:tc>
          <w:tcPr>
            <w:tcW w:w="0" w:type="auto"/>
            <w:vAlign w:val="center"/>
          </w:tcPr>
          <w:p w:rsidR="0084683F" w:rsidRPr="007D3D75" w:rsidRDefault="0084683F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Объекты торговли, общественного питания и бытового обслуживания</w:t>
            </w:r>
          </w:p>
        </w:tc>
        <w:tc>
          <w:tcPr>
            <w:tcW w:w="0" w:type="auto"/>
            <w:vAlign w:val="center"/>
          </w:tcPr>
          <w:p w:rsidR="0084683F" w:rsidRPr="007D3D75" w:rsidRDefault="0084683F" w:rsidP="007D3D7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683F" w:rsidRPr="007D3D75" w:rsidRDefault="0084683F" w:rsidP="007D3D7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</w:p>
        </w:tc>
        <w:tc>
          <w:tcPr>
            <w:tcW w:w="0" w:type="auto"/>
            <w:vAlign w:val="center"/>
          </w:tcPr>
          <w:p w:rsidR="0084683F" w:rsidRPr="007D3D75" w:rsidRDefault="0084683F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Кавказский район, Кавказское сельское поселение, станица Кавказская</w:t>
            </w:r>
          </w:p>
        </w:tc>
        <w:tc>
          <w:tcPr>
            <w:tcW w:w="0" w:type="auto"/>
            <w:vAlign w:val="center"/>
          </w:tcPr>
          <w:p w:rsidR="0084683F" w:rsidRPr="007D3D75" w:rsidRDefault="0084683F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общественно-деловая зона</w:t>
            </w:r>
          </w:p>
        </w:tc>
        <w:tc>
          <w:tcPr>
            <w:tcW w:w="0" w:type="auto"/>
            <w:vAlign w:val="center"/>
          </w:tcPr>
          <w:p w:rsidR="0084683F" w:rsidRPr="007D3D75" w:rsidRDefault="0084683F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683F" w:rsidRPr="007D3D75" w:rsidRDefault="0084683F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4683F" w:rsidRPr="007D3D75" w:rsidRDefault="0084683F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354" w:rsidRPr="007D3D75" w:rsidTr="007D3D75">
        <w:trPr>
          <w:cantSplit/>
          <w:trHeight w:val="1200"/>
          <w:jc w:val="center"/>
        </w:trPr>
        <w:tc>
          <w:tcPr>
            <w:tcW w:w="0" w:type="auto"/>
            <w:vAlign w:val="center"/>
          </w:tcPr>
          <w:p w:rsidR="00E06797" w:rsidRPr="007D3D75" w:rsidRDefault="00CF6746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оповещения населения</w:t>
            </w:r>
          </w:p>
        </w:tc>
        <w:tc>
          <w:tcPr>
            <w:tcW w:w="0" w:type="auto"/>
            <w:vAlign w:val="center"/>
          </w:tcPr>
          <w:p w:rsidR="00E06797" w:rsidRPr="007D3D75" w:rsidRDefault="00E06797" w:rsidP="007D3D7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06797" w:rsidRPr="007D3D75" w:rsidRDefault="00CF6746" w:rsidP="007D3D7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Система оповещения</w:t>
            </w:r>
          </w:p>
        </w:tc>
        <w:tc>
          <w:tcPr>
            <w:tcW w:w="0" w:type="auto"/>
            <w:vAlign w:val="center"/>
          </w:tcPr>
          <w:p w:rsidR="00E06797" w:rsidRPr="007D3D75" w:rsidRDefault="00CF6746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Кавказский район, </w:t>
            </w:r>
            <w:r w:rsidR="00030CFA" w:rsidRPr="007D3D75">
              <w:rPr>
                <w:rFonts w:ascii="Times New Roman" w:hAnsi="Times New Roman" w:cs="Times New Roman"/>
                <w:sz w:val="24"/>
                <w:szCs w:val="24"/>
              </w:rPr>
              <w:t>Кавказское сельское поселение, станица Кавказская</w:t>
            </w:r>
          </w:p>
        </w:tc>
        <w:tc>
          <w:tcPr>
            <w:tcW w:w="0" w:type="auto"/>
            <w:vAlign w:val="center"/>
          </w:tcPr>
          <w:p w:rsidR="00E06797" w:rsidRPr="007D3D75" w:rsidRDefault="00E06797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06797" w:rsidRPr="007D3D75" w:rsidRDefault="0084683F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06797" w:rsidRPr="007D3D75" w:rsidRDefault="00E06797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06797" w:rsidRPr="007D3D75" w:rsidRDefault="00E06797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2354" w:rsidRPr="007D3D75" w:rsidTr="007D3D75">
        <w:trPr>
          <w:cantSplit/>
          <w:trHeight w:val="1200"/>
          <w:jc w:val="center"/>
        </w:trPr>
        <w:tc>
          <w:tcPr>
            <w:tcW w:w="0" w:type="auto"/>
            <w:vAlign w:val="center"/>
          </w:tcPr>
          <w:p w:rsidR="008C2354" w:rsidRPr="007D3D75" w:rsidRDefault="008C2354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Предприятие строительной промышленности, по выпуску неметаллической минеральной продукции</w:t>
            </w:r>
          </w:p>
        </w:tc>
        <w:tc>
          <w:tcPr>
            <w:tcW w:w="0" w:type="auto"/>
            <w:vAlign w:val="center"/>
          </w:tcPr>
          <w:p w:rsidR="008C2354" w:rsidRPr="007D3D75" w:rsidRDefault="008C2354" w:rsidP="007D3D7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C2354" w:rsidRPr="007D3D75" w:rsidRDefault="008C2354" w:rsidP="007D3D7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Завод по изготовлению бетонных изделий</w:t>
            </w:r>
          </w:p>
        </w:tc>
        <w:tc>
          <w:tcPr>
            <w:tcW w:w="0" w:type="auto"/>
            <w:vAlign w:val="center"/>
          </w:tcPr>
          <w:p w:rsidR="008C2354" w:rsidRPr="007D3D75" w:rsidRDefault="008C2354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Кавказский район, Кавказское сельское поселение, земельный участок 23:09:0801000:1023</w:t>
            </w:r>
          </w:p>
        </w:tc>
        <w:tc>
          <w:tcPr>
            <w:tcW w:w="0" w:type="auto"/>
            <w:vAlign w:val="center"/>
          </w:tcPr>
          <w:p w:rsidR="008C2354" w:rsidRPr="007D3D75" w:rsidRDefault="008C2354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0" w:type="auto"/>
            <w:vAlign w:val="center"/>
          </w:tcPr>
          <w:p w:rsidR="008C2354" w:rsidRPr="007D3D75" w:rsidRDefault="008C2354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8C2354" w:rsidRPr="007D3D75" w:rsidRDefault="008C2354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 предприятий, сооружений и иных объектов 300 м</w:t>
            </w:r>
          </w:p>
        </w:tc>
        <w:tc>
          <w:tcPr>
            <w:tcW w:w="0" w:type="auto"/>
            <w:vAlign w:val="center"/>
          </w:tcPr>
          <w:p w:rsidR="008C2354" w:rsidRPr="007D3D75" w:rsidRDefault="008C2354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683F" w:rsidRDefault="0084683F">
      <w:pPr>
        <w:rPr>
          <w:rFonts w:ascii="Times New Roman" w:eastAsiaTheme="majorEastAsia" w:hAnsi="Times New Roman" w:cs="Times New Roman"/>
          <w:b/>
          <w:noProof/>
          <w:sz w:val="28"/>
          <w:szCs w:val="28"/>
        </w:rPr>
      </w:pPr>
      <w:r>
        <w:rPr>
          <w:rFonts w:cs="Times New Roman"/>
          <w:noProof/>
          <w:szCs w:val="28"/>
        </w:rPr>
        <w:br w:type="page"/>
      </w:r>
    </w:p>
    <w:p w:rsidR="003D481E" w:rsidRPr="00C84F5E" w:rsidRDefault="00282369" w:rsidP="00030CFA">
      <w:pPr>
        <w:pStyle w:val="1"/>
        <w:numPr>
          <w:ilvl w:val="0"/>
          <w:numId w:val="19"/>
        </w:numPr>
        <w:rPr>
          <w:rFonts w:cs="Times New Roman"/>
          <w:noProof/>
          <w:szCs w:val="28"/>
        </w:rPr>
      </w:pPr>
      <w:bookmarkStart w:id="8" w:name="_Toc130562988"/>
      <w:r w:rsidRPr="006957B7">
        <w:rPr>
          <w:rFonts w:cs="Times New Roman"/>
          <w:noProof/>
          <w:szCs w:val="28"/>
        </w:rPr>
        <w:lastRenderedPageBreak/>
        <w:t>П</w:t>
      </w:r>
      <w:r w:rsidR="00B56923" w:rsidRPr="006957B7">
        <w:rPr>
          <w:rFonts w:cs="Times New Roman"/>
          <w:noProof/>
          <w:szCs w:val="28"/>
        </w:rPr>
        <w:t xml:space="preserve">араметры функциональных зон, а также сведения о планируемых для размещения в них объектах федерального значения, объектах регионального значения, </w:t>
      </w:r>
      <w:r w:rsidR="00E0080A">
        <w:rPr>
          <w:rFonts w:cs="Times New Roman"/>
          <w:noProof/>
          <w:szCs w:val="28"/>
        </w:rPr>
        <w:t xml:space="preserve">объектах местного значения, </w:t>
      </w:r>
      <w:r w:rsidR="00B56923" w:rsidRPr="006957B7">
        <w:rPr>
          <w:rFonts w:cs="Times New Roman"/>
          <w:noProof/>
          <w:szCs w:val="28"/>
        </w:rPr>
        <w:t>за исключением линейных объектов</w:t>
      </w:r>
      <w:bookmarkEnd w:id="8"/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2420"/>
        <w:gridCol w:w="2968"/>
        <w:gridCol w:w="2771"/>
        <w:gridCol w:w="1470"/>
        <w:gridCol w:w="5214"/>
      </w:tblGrid>
      <w:tr w:rsidR="00253CEC" w:rsidRPr="008C2354" w:rsidTr="008C2354">
        <w:trPr>
          <w:jc w:val="center"/>
        </w:trPr>
        <w:tc>
          <w:tcPr>
            <w:tcW w:w="0" w:type="auto"/>
            <w:vAlign w:val="center"/>
          </w:tcPr>
          <w:p w:rsidR="00253CEC" w:rsidRPr="008C2354" w:rsidRDefault="00253CEC" w:rsidP="007D3D75">
            <w:pPr>
              <w:pStyle w:val="af9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Назначение и наименование</w:t>
            </w:r>
          </w:p>
        </w:tc>
        <w:tc>
          <w:tcPr>
            <w:tcW w:w="0" w:type="auto"/>
            <w:vAlign w:val="center"/>
          </w:tcPr>
          <w:p w:rsidR="00253CEC" w:rsidRPr="008C2354" w:rsidRDefault="00253CEC" w:rsidP="007D3D75">
            <w:pPr>
              <w:jc w:val="center"/>
              <w:rPr>
                <w:b/>
                <w:sz w:val="24"/>
                <w:szCs w:val="24"/>
              </w:rPr>
            </w:pPr>
            <w:r w:rsidRPr="008C2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 допустимый коэффициент застройки</w:t>
            </w:r>
          </w:p>
        </w:tc>
        <w:tc>
          <w:tcPr>
            <w:tcW w:w="0" w:type="auto"/>
            <w:vAlign w:val="center"/>
          </w:tcPr>
          <w:p w:rsidR="00253CEC" w:rsidRPr="008C2354" w:rsidRDefault="00253CEC" w:rsidP="007D3D75">
            <w:pPr>
              <w:jc w:val="center"/>
              <w:rPr>
                <w:b/>
                <w:sz w:val="24"/>
                <w:szCs w:val="24"/>
              </w:rPr>
            </w:pPr>
            <w:r w:rsidRPr="008C2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Максимальная и средняя этажность застройки</w:t>
            </w:r>
          </w:p>
        </w:tc>
        <w:tc>
          <w:tcPr>
            <w:tcW w:w="0" w:type="auto"/>
            <w:vAlign w:val="center"/>
          </w:tcPr>
          <w:p w:rsidR="00E75397" w:rsidRPr="008C2354" w:rsidRDefault="00253CEC" w:rsidP="007D3D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</w:t>
            </w:r>
          </w:p>
          <w:p w:rsidR="00253CEC" w:rsidRPr="008C2354" w:rsidRDefault="00253CEC" w:rsidP="007D3D75">
            <w:pPr>
              <w:jc w:val="center"/>
              <w:rPr>
                <w:b/>
                <w:sz w:val="24"/>
                <w:szCs w:val="24"/>
              </w:rPr>
            </w:pPr>
            <w:r w:rsidRPr="008C2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площадь зоны</w:t>
            </w:r>
            <w:r w:rsidR="00030CFA" w:rsidRPr="008C2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30CFA" w:rsidRPr="008C2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</w:tcPr>
          <w:p w:rsidR="00253CEC" w:rsidRPr="008C2354" w:rsidRDefault="00030CFA" w:rsidP="007D3D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253CEC" w:rsidRPr="008C2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ные параметры, характеризующие количественные и качественные особенности функциональной зоны</w:t>
            </w:r>
          </w:p>
        </w:tc>
      </w:tr>
      <w:tr w:rsidR="00253CEC" w:rsidRPr="008C2354" w:rsidTr="008C2354">
        <w:trPr>
          <w:jc w:val="center"/>
        </w:trPr>
        <w:tc>
          <w:tcPr>
            <w:tcW w:w="0" w:type="auto"/>
            <w:gridSpan w:val="5"/>
            <w:vAlign w:val="center"/>
          </w:tcPr>
          <w:p w:rsidR="00253CEC" w:rsidRPr="008C2354" w:rsidRDefault="00253CEC" w:rsidP="007D3D75">
            <w:pPr>
              <w:jc w:val="center"/>
              <w:rPr>
                <w:sz w:val="24"/>
                <w:szCs w:val="24"/>
              </w:rPr>
            </w:pPr>
            <w:r w:rsidRPr="008C2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Объекты местного значения поселения</w:t>
            </w:r>
          </w:p>
        </w:tc>
      </w:tr>
      <w:tr w:rsidR="00253CEC" w:rsidRPr="008C2354" w:rsidTr="008C2354">
        <w:trPr>
          <w:jc w:val="center"/>
        </w:trPr>
        <w:tc>
          <w:tcPr>
            <w:tcW w:w="0" w:type="auto"/>
            <w:gridSpan w:val="5"/>
            <w:vAlign w:val="center"/>
          </w:tcPr>
          <w:p w:rsidR="00253CEC" w:rsidRPr="008C2354" w:rsidRDefault="00253CEC" w:rsidP="007D3D75">
            <w:pPr>
              <w:jc w:val="center"/>
              <w:rPr>
                <w:sz w:val="24"/>
                <w:szCs w:val="24"/>
              </w:rPr>
            </w:pPr>
            <w:r w:rsidRPr="008C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Зона застройки </w:t>
            </w:r>
            <w:r w:rsidR="00DD4B4C" w:rsidRPr="008C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общественно-деловой зоны</w:t>
            </w:r>
          </w:p>
        </w:tc>
      </w:tr>
      <w:tr w:rsidR="00253CEC" w:rsidRPr="008C2354" w:rsidTr="008C2354">
        <w:trPr>
          <w:jc w:val="center"/>
        </w:trPr>
        <w:tc>
          <w:tcPr>
            <w:tcW w:w="0" w:type="auto"/>
            <w:vAlign w:val="center"/>
          </w:tcPr>
          <w:p w:rsidR="00253CEC" w:rsidRPr="008C2354" w:rsidRDefault="00DD4B4C" w:rsidP="007D3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торговли, общественного питания</w:t>
            </w:r>
          </w:p>
        </w:tc>
        <w:tc>
          <w:tcPr>
            <w:tcW w:w="0" w:type="auto"/>
            <w:vAlign w:val="center"/>
          </w:tcPr>
          <w:p w:rsidR="00253CEC" w:rsidRPr="008C2354" w:rsidRDefault="00A90F7D" w:rsidP="007D3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</w:tcPr>
          <w:p w:rsidR="00253CEC" w:rsidRPr="008C2354" w:rsidRDefault="00A90F7D" w:rsidP="007D3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253CEC" w:rsidRPr="008C2354" w:rsidRDefault="00A90F7D" w:rsidP="007D3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8C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93201</w:t>
            </w:r>
          </w:p>
        </w:tc>
        <w:tc>
          <w:tcPr>
            <w:tcW w:w="0" w:type="auto"/>
            <w:vAlign w:val="center"/>
          </w:tcPr>
          <w:p w:rsidR="00253CEC" w:rsidRPr="008C2354" w:rsidRDefault="00A90F7D" w:rsidP="007D3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90F7D" w:rsidRPr="008C2354" w:rsidTr="008C2354">
        <w:trPr>
          <w:jc w:val="center"/>
        </w:trPr>
        <w:tc>
          <w:tcPr>
            <w:tcW w:w="0" w:type="auto"/>
            <w:vAlign w:val="center"/>
          </w:tcPr>
          <w:p w:rsidR="00A90F7D" w:rsidRPr="008C2354" w:rsidRDefault="00A90F7D" w:rsidP="007D3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0" w:type="auto"/>
            <w:vAlign w:val="center"/>
          </w:tcPr>
          <w:p w:rsidR="00A90F7D" w:rsidRPr="008C2354" w:rsidRDefault="00A90F7D" w:rsidP="007D3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vAlign w:val="center"/>
          </w:tcPr>
          <w:p w:rsidR="00A90F7D" w:rsidRPr="008C2354" w:rsidRDefault="00A90F7D" w:rsidP="007D3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A90F7D" w:rsidRPr="008C2354" w:rsidRDefault="00A90F7D" w:rsidP="007D3D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33 193,84</w:t>
            </w:r>
          </w:p>
        </w:tc>
        <w:tc>
          <w:tcPr>
            <w:tcW w:w="0" w:type="auto"/>
            <w:vAlign w:val="center"/>
          </w:tcPr>
          <w:p w:rsidR="00A90F7D" w:rsidRPr="008C2354" w:rsidRDefault="00A90F7D" w:rsidP="007D3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53CEC" w:rsidRPr="008C2354" w:rsidTr="008C2354">
        <w:trPr>
          <w:jc w:val="center"/>
        </w:trPr>
        <w:tc>
          <w:tcPr>
            <w:tcW w:w="0" w:type="auto"/>
            <w:gridSpan w:val="5"/>
            <w:vAlign w:val="center"/>
          </w:tcPr>
          <w:p w:rsidR="00253CEC" w:rsidRPr="008C2354" w:rsidRDefault="00253CEC" w:rsidP="007D3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Объекты местного значения муниципального района</w:t>
            </w:r>
          </w:p>
        </w:tc>
      </w:tr>
      <w:tr w:rsidR="00253CEC" w:rsidRPr="008C2354" w:rsidTr="008C2354">
        <w:trPr>
          <w:jc w:val="center"/>
        </w:trPr>
        <w:tc>
          <w:tcPr>
            <w:tcW w:w="0" w:type="auto"/>
            <w:vAlign w:val="center"/>
          </w:tcPr>
          <w:p w:rsidR="00253CEC" w:rsidRPr="008C2354" w:rsidRDefault="00253CEC" w:rsidP="007D3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53CEC" w:rsidRPr="008C2354" w:rsidRDefault="00253CEC" w:rsidP="007D3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53CEC" w:rsidRPr="008C2354" w:rsidRDefault="00253CEC" w:rsidP="007D3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53CEC" w:rsidRPr="008C2354" w:rsidRDefault="00253CEC" w:rsidP="007D3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253CEC" w:rsidRPr="008C2354" w:rsidRDefault="00253CEC" w:rsidP="007D3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53CEC" w:rsidRPr="008C2354" w:rsidTr="008C2354">
        <w:trPr>
          <w:jc w:val="center"/>
        </w:trPr>
        <w:tc>
          <w:tcPr>
            <w:tcW w:w="0" w:type="auto"/>
            <w:gridSpan w:val="5"/>
            <w:vAlign w:val="center"/>
          </w:tcPr>
          <w:p w:rsidR="00253CEC" w:rsidRPr="008C2354" w:rsidRDefault="00253CEC" w:rsidP="007D3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Объекты регионального значения</w:t>
            </w:r>
          </w:p>
        </w:tc>
      </w:tr>
      <w:tr w:rsidR="00253CEC" w:rsidRPr="008C2354" w:rsidTr="008C2354">
        <w:trPr>
          <w:jc w:val="center"/>
        </w:trPr>
        <w:tc>
          <w:tcPr>
            <w:tcW w:w="0" w:type="auto"/>
            <w:vAlign w:val="center"/>
          </w:tcPr>
          <w:p w:rsidR="00253CEC" w:rsidRPr="008C2354" w:rsidRDefault="00030CFA" w:rsidP="007D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53CEC" w:rsidRPr="008C2354" w:rsidRDefault="00253CEC" w:rsidP="007D3D75">
            <w:pPr>
              <w:jc w:val="center"/>
              <w:rPr>
                <w:sz w:val="24"/>
                <w:szCs w:val="24"/>
              </w:rPr>
            </w:pPr>
            <w:r w:rsidRPr="008C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253CEC" w:rsidRPr="008C2354" w:rsidRDefault="00253CEC" w:rsidP="007D3D75">
            <w:pPr>
              <w:jc w:val="center"/>
              <w:rPr>
                <w:sz w:val="24"/>
                <w:szCs w:val="24"/>
              </w:rPr>
            </w:pPr>
            <w:r w:rsidRPr="008C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253CEC" w:rsidRPr="008C2354" w:rsidRDefault="00030CFA" w:rsidP="007D3D75">
            <w:pPr>
              <w:jc w:val="center"/>
              <w:rPr>
                <w:sz w:val="24"/>
                <w:szCs w:val="24"/>
              </w:rPr>
            </w:pPr>
            <w:r w:rsidRPr="008C23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253CEC" w:rsidRPr="008C2354" w:rsidRDefault="00253CEC" w:rsidP="007D3D75">
            <w:pPr>
              <w:jc w:val="center"/>
              <w:rPr>
                <w:sz w:val="24"/>
                <w:szCs w:val="24"/>
              </w:rPr>
            </w:pPr>
            <w:r w:rsidRPr="008C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53CEC" w:rsidRPr="008C2354" w:rsidTr="008C2354">
        <w:trPr>
          <w:jc w:val="center"/>
        </w:trPr>
        <w:tc>
          <w:tcPr>
            <w:tcW w:w="0" w:type="auto"/>
            <w:gridSpan w:val="5"/>
            <w:vAlign w:val="center"/>
          </w:tcPr>
          <w:p w:rsidR="00253CEC" w:rsidRPr="008C2354" w:rsidRDefault="00253CEC" w:rsidP="007D3D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Объекты федерального значения</w:t>
            </w:r>
          </w:p>
        </w:tc>
      </w:tr>
      <w:tr w:rsidR="00253CEC" w:rsidRPr="008C2354" w:rsidTr="008C2354">
        <w:trPr>
          <w:jc w:val="center"/>
        </w:trPr>
        <w:tc>
          <w:tcPr>
            <w:tcW w:w="0" w:type="auto"/>
            <w:vAlign w:val="center"/>
          </w:tcPr>
          <w:p w:rsidR="00253CEC" w:rsidRPr="008C2354" w:rsidRDefault="00253CEC" w:rsidP="007D3D75">
            <w:pPr>
              <w:jc w:val="center"/>
              <w:rPr>
                <w:sz w:val="24"/>
                <w:szCs w:val="24"/>
              </w:rPr>
            </w:pPr>
            <w:r w:rsidRPr="008C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253CEC" w:rsidRPr="008C2354" w:rsidRDefault="00253CEC" w:rsidP="007D3D75">
            <w:pPr>
              <w:jc w:val="center"/>
              <w:rPr>
                <w:sz w:val="24"/>
                <w:szCs w:val="24"/>
              </w:rPr>
            </w:pPr>
            <w:r w:rsidRPr="008C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253CEC" w:rsidRPr="008C2354" w:rsidRDefault="00253CEC" w:rsidP="007D3D75">
            <w:pPr>
              <w:jc w:val="center"/>
              <w:rPr>
                <w:sz w:val="24"/>
                <w:szCs w:val="24"/>
              </w:rPr>
            </w:pPr>
            <w:r w:rsidRPr="008C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253CEC" w:rsidRPr="008C2354" w:rsidRDefault="00253CEC" w:rsidP="007D3D75">
            <w:pPr>
              <w:jc w:val="center"/>
              <w:rPr>
                <w:sz w:val="24"/>
                <w:szCs w:val="24"/>
              </w:rPr>
            </w:pPr>
            <w:r w:rsidRPr="008C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253CEC" w:rsidRPr="008C2354" w:rsidRDefault="00253CEC" w:rsidP="007D3D75">
            <w:pPr>
              <w:jc w:val="center"/>
              <w:rPr>
                <w:sz w:val="24"/>
                <w:szCs w:val="24"/>
              </w:rPr>
            </w:pPr>
            <w:r w:rsidRPr="008C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B56923" w:rsidRPr="007703B0" w:rsidRDefault="00B56923" w:rsidP="00030CFA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Theme="minorEastAsia" w:hAnsi="Times New Roman" w:cs="Times New Roman"/>
          <w:sz w:val="28"/>
          <w:szCs w:val="28"/>
          <w:highlight w:val="cyan"/>
          <w:lang w:eastAsia="ru-RU"/>
        </w:rPr>
      </w:pPr>
    </w:p>
    <w:sectPr w:rsidR="00B56923" w:rsidRPr="007703B0" w:rsidSect="007D3D75"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635" w:rsidRDefault="005F7635" w:rsidP="00EA15BC">
      <w:pPr>
        <w:spacing w:after="0" w:line="240" w:lineRule="auto"/>
      </w:pPr>
      <w:r>
        <w:separator/>
      </w:r>
    </w:p>
  </w:endnote>
  <w:endnote w:type="continuationSeparator" w:id="0">
    <w:p w:rsidR="005F7635" w:rsidRDefault="005F7635" w:rsidP="00EA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37905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1E5B" w:rsidRPr="00E75397" w:rsidRDefault="00F41E5B" w:rsidP="00382E3A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53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53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53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3D7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753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41E5B" w:rsidRDefault="00F41E5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635" w:rsidRDefault="005F7635" w:rsidP="00EA15BC">
      <w:pPr>
        <w:spacing w:after="0" w:line="240" w:lineRule="auto"/>
      </w:pPr>
      <w:r>
        <w:separator/>
      </w:r>
    </w:p>
  </w:footnote>
  <w:footnote w:type="continuationSeparator" w:id="0">
    <w:p w:rsidR="005F7635" w:rsidRDefault="005F7635" w:rsidP="00EA1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8F27C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A6F40"/>
    <w:multiLevelType w:val="hybridMultilevel"/>
    <w:tmpl w:val="81C8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73A"/>
    <w:multiLevelType w:val="hybridMultilevel"/>
    <w:tmpl w:val="333CD2DA"/>
    <w:lvl w:ilvl="0" w:tplc="A2146C4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706634"/>
    <w:multiLevelType w:val="hybridMultilevel"/>
    <w:tmpl w:val="77740B54"/>
    <w:lvl w:ilvl="0" w:tplc="E9E2228A">
      <w:numFmt w:val="bullet"/>
      <w:lvlText w:val=""/>
      <w:lvlJc w:val="left"/>
      <w:pPr>
        <w:ind w:left="22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 w15:restartNumberingAfterBreak="0">
    <w:nsid w:val="12447B5E"/>
    <w:multiLevelType w:val="hybridMultilevel"/>
    <w:tmpl w:val="1DBAEF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727A5"/>
    <w:multiLevelType w:val="hybridMultilevel"/>
    <w:tmpl w:val="8FB20B8C"/>
    <w:lvl w:ilvl="0" w:tplc="691CBC2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6B5BD7"/>
    <w:multiLevelType w:val="hybridMultilevel"/>
    <w:tmpl w:val="08C61734"/>
    <w:lvl w:ilvl="0" w:tplc="1BFAA5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640EE1"/>
    <w:multiLevelType w:val="hybridMultilevel"/>
    <w:tmpl w:val="75C22BD2"/>
    <w:lvl w:ilvl="0" w:tplc="FFFFFFFF">
      <w:start w:val="1"/>
      <w:numFmt w:val="bullet"/>
      <w:pStyle w:val="a"/>
      <w:lvlText w:val=""/>
      <w:lvlJc w:val="left"/>
      <w:pPr>
        <w:tabs>
          <w:tab w:val="num" w:pos="851"/>
        </w:tabs>
        <w:ind w:left="-283" w:firstLine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56538E"/>
    <w:multiLevelType w:val="hybridMultilevel"/>
    <w:tmpl w:val="F762EC78"/>
    <w:lvl w:ilvl="0" w:tplc="3DDC6E74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F9541FA"/>
    <w:multiLevelType w:val="multilevel"/>
    <w:tmpl w:val="858018D2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D3578A1"/>
    <w:multiLevelType w:val="hybridMultilevel"/>
    <w:tmpl w:val="C0727540"/>
    <w:lvl w:ilvl="0" w:tplc="7012EE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C74E6"/>
    <w:multiLevelType w:val="hybridMultilevel"/>
    <w:tmpl w:val="6950BB94"/>
    <w:lvl w:ilvl="0" w:tplc="2DCC6118">
      <w:numFmt w:val="bullet"/>
      <w:lvlText w:val=""/>
      <w:lvlJc w:val="left"/>
      <w:pPr>
        <w:ind w:left="15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FAB355F"/>
    <w:multiLevelType w:val="multilevel"/>
    <w:tmpl w:val="F86009A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73E5E82"/>
    <w:multiLevelType w:val="hybridMultilevel"/>
    <w:tmpl w:val="5740C79A"/>
    <w:lvl w:ilvl="0" w:tplc="874E2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31C0D"/>
    <w:multiLevelType w:val="hybridMultilevel"/>
    <w:tmpl w:val="6B5634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96C2E"/>
    <w:multiLevelType w:val="hybridMultilevel"/>
    <w:tmpl w:val="82EE5B26"/>
    <w:lvl w:ilvl="0" w:tplc="A76A3578">
      <w:numFmt w:val="bullet"/>
      <w:lvlText w:val=""/>
      <w:lvlJc w:val="left"/>
      <w:pPr>
        <w:ind w:left="19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 w15:restartNumberingAfterBreak="0">
    <w:nsid w:val="5E65074C"/>
    <w:multiLevelType w:val="multilevel"/>
    <w:tmpl w:val="29FE6EDC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5C34860"/>
    <w:multiLevelType w:val="multilevel"/>
    <w:tmpl w:val="DE0635AE"/>
    <w:lvl w:ilvl="0">
      <w:start w:val="1"/>
      <w:numFmt w:val="decimal"/>
      <w:pStyle w:val="4"/>
      <w:suff w:val="nothing"/>
      <w:lvlText w:val="Таблица %1"/>
      <w:lvlJc w:val="left"/>
      <w:pPr>
        <w:ind w:left="15886" w:hanging="274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suff w:val="space"/>
      <w:lvlText w:val="%1.%2"/>
      <w:lvlJc w:val="center"/>
      <w:pPr>
        <w:ind w:left="3073" w:hanging="432"/>
      </w:pPr>
      <w:rPr>
        <w:rFonts w:ascii="Times New Roman" w:hAnsi="Times New Roman" w:hint="default"/>
        <w:b/>
        <w:i w:val="0"/>
        <w:sz w:val="28"/>
      </w:rPr>
    </w:lvl>
    <w:lvl w:ilvl="2">
      <w:start w:val="4"/>
      <w:numFmt w:val="decimal"/>
      <w:suff w:val="space"/>
      <w:lvlText w:val="%2%3.1.1."/>
      <w:lvlJc w:val="left"/>
      <w:pPr>
        <w:ind w:left="3505" w:hanging="504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suff w:val="nothing"/>
      <w:lvlText w:val="%1%4"/>
      <w:lvlJc w:val="left"/>
      <w:pPr>
        <w:ind w:left="40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1"/>
        </w:tabs>
        <w:ind w:left="45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21"/>
        </w:tabs>
        <w:ind w:left="50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1"/>
        </w:tabs>
        <w:ind w:left="55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1"/>
        </w:tabs>
        <w:ind w:left="60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1"/>
        </w:tabs>
        <w:ind w:left="6601" w:hanging="1440"/>
      </w:pPr>
      <w:rPr>
        <w:rFonts w:hint="default"/>
      </w:rPr>
    </w:lvl>
  </w:abstractNum>
  <w:abstractNum w:abstractNumId="18" w15:restartNumberingAfterBreak="0">
    <w:nsid w:val="755C2236"/>
    <w:multiLevelType w:val="multilevel"/>
    <w:tmpl w:val="58505402"/>
    <w:lvl w:ilvl="0">
      <w:start w:val="1"/>
      <w:numFmt w:val="decimal"/>
      <w:lvlText w:val="%1."/>
      <w:lvlJc w:val="left"/>
      <w:pPr>
        <w:tabs>
          <w:tab w:val="num" w:pos="800"/>
        </w:tabs>
        <w:ind w:left="1160" w:firstLine="349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9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6"/>
  </w:num>
  <w:num w:numId="5">
    <w:abstractNumId w:val="1"/>
  </w:num>
  <w:num w:numId="6">
    <w:abstractNumId w:val="14"/>
  </w:num>
  <w:num w:numId="7">
    <w:abstractNumId w:val="2"/>
  </w:num>
  <w:num w:numId="8">
    <w:abstractNumId w:val="17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5"/>
  </w:num>
  <w:num w:numId="14">
    <w:abstractNumId w:val="3"/>
  </w:num>
  <w:num w:numId="15">
    <w:abstractNumId w:val="18"/>
  </w:num>
  <w:num w:numId="16">
    <w:abstractNumId w:val="16"/>
  </w:num>
  <w:num w:numId="17">
    <w:abstractNumId w:val="10"/>
  </w:num>
  <w:num w:numId="18">
    <w:abstractNumId w:val="4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BC"/>
    <w:rsid w:val="00000182"/>
    <w:rsid w:val="00010F2D"/>
    <w:rsid w:val="00011454"/>
    <w:rsid w:val="000122B4"/>
    <w:rsid w:val="00012335"/>
    <w:rsid w:val="000168EA"/>
    <w:rsid w:val="00024A2E"/>
    <w:rsid w:val="0002768F"/>
    <w:rsid w:val="00027A04"/>
    <w:rsid w:val="0003094D"/>
    <w:rsid w:val="00030CFA"/>
    <w:rsid w:val="00031615"/>
    <w:rsid w:val="00036B1E"/>
    <w:rsid w:val="00040524"/>
    <w:rsid w:val="00042A7E"/>
    <w:rsid w:val="00042CC9"/>
    <w:rsid w:val="00047AE0"/>
    <w:rsid w:val="00050040"/>
    <w:rsid w:val="00060D89"/>
    <w:rsid w:val="00060FCD"/>
    <w:rsid w:val="00062191"/>
    <w:rsid w:val="0006279A"/>
    <w:rsid w:val="000660A8"/>
    <w:rsid w:val="00066B74"/>
    <w:rsid w:val="0006732D"/>
    <w:rsid w:val="0007473E"/>
    <w:rsid w:val="0007556D"/>
    <w:rsid w:val="00075698"/>
    <w:rsid w:val="000809F4"/>
    <w:rsid w:val="000833AA"/>
    <w:rsid w:val="00090A36"/>
    <w:rsid w:val="000A01AB"/>
    <w:rsid w:val="000B3157"/>
    <w:rsid w:val="000B3F05"/>
    <w:rsid w:val="000D3B22"/>
    <w:rsid w:val="000E7781"/>
    <w:rsid w:val="000F2D4E"/>
    <w:rsid w:val="00101D3E"/>
    <w:rsid w:val="00102B28"/>
    <w:rsid w:val="00103D51"/>
    <w:rsid w:val="00104220"/>
    <w:rsid w:val="0010570C"/>
    <w:rsid w:val="00105AE8"/>
    <w:rsid w:val="001116AB"/>
    <w:rsid w:val="00114564"/>
    <w:rsid w:val="00116714"/>
    <w:rsid w:val="00116CF2"/>
    <w:rsid w:val="00125AE6"/>
    <w:rsid w:val="00130ADE"/>
    <w:rsid w:val="001343B7"/>
    <w:rsid w:val="00134BA8"/>
    <w:rsid w:val="001350D7"/>
    <w:rsid w:val="00140067"/>
    <w:rsid w:val="001421D6"/>
    <w:rsid w:val="00146160"/>
    <w:rsid w:val="00154487"/>
    <w:rsid w:val="001552F4"/>
    <w:rsid w:val="001610E3"/>
    <w:rsid w:val="001625B3"/>
    <w:rsid w:val="00163934"/>
    <w:rsid w:val="001645D5"/>
    <w:rsid w:val="00166CE5"/>
    <w:rsid w:val="001673FC"/>
    <w:rsid w:val="00170441"/>
    <w:rsid w:val="001762BD"/>
    <w:rsid w:val="0018397E"/>
    <w:rsid w:val="00184815"/>
    <w:rsid w:val="00186DC1"/>
    <w:rsid w:val="001873EB"/>
    <w:rsid w:val="001900D4"/>
    <w:rsid w:val="001A19A9"/>
    <w:rsid w:val="001A4F8E"/>
    <w:rsid w:val="001A56E7"/>
    <w:rsid w:val="001B5F66"/>
    <w:rsid w:val="001C1B8C"/>
    <w:rsid w:val="001C4E2A"/>
    <w:rsid w:val="001C6933"/>
    <w:rsid w:val="001D035A"/>
    <w:rsid w:val="001D1963"/>
    <w:rsid w:val="001D2002"/>
    <w:rsid w:val="001D3AD9"/>
    <w:rsid w:val="001D565E"/>
    <w:rsid w:val="001E6341"/>
    <w:rsid w:val="001F2E72"/>
    <w:rsid w:val="001F3E47"/>
    <w:rsid w:val="001F4359"/>
    <w:rsid w:val="001F5009"/>
    <w:rsid w:val="001F573F"/>
    <w:rsid w:val="001F7CA5"/>
    <w:rsid w:val="00206BC3"/>
    <w:rsid w:val="00207E30"/>
    <w:rsid w:val="00211396"/>
    <w:rsid w:val="002113DB"/>
    <w:rsid w:val="00212053"/>
    <w:rsid w:val="0021547E"/>
    <w:rsid w:val="00215F98"/>
    <w:rsid w:val="00217FAE"/>
    <w:rsid w:val="002254BF"/>
    <w:rsid w:val="0023177D"/>
    <w:rsid w:val="00235344"/>
    <w:rsid w:val="0023609B"/>
    <w:rsid w:val="00237473"/>
    <w:rsid w:val="00241DD9"/>
    <w:rsid w:val="00245C16"/>
    <w:rsid w:val="0024622B"/>
    <w:rsid w:val="00250043"/>
    <w:rsid w:val="00253CEC"/>
    <w:rsid w:val="00256367"/>
    <w:rsid w:val="00261497"/>
    <w:rsid w:val="0026353B"/>
    <w:rsid w:val="002701CD"/>
    <w:rsid w:val="0028187C"/>
    <w:rsid w:val="00282369"/>
    <w:rsid w:val="00284A92"/>
    <w:rsid w:val="002956AB"/>
    <w:rsid w:val="00297B66"/>
    <w:rsid w:val="002A5465"/>
    <w:rsid w:val="002B24D5"/>
    <w:rsid w:val="002B3F04"/>
    <w:rsid w:val="002B51BF"/>
    <w:rsid w:val="002B5396"/>
    <w:rsid w:val="002B6127"/>
    <w:rsid w:val="002C11AF"/>
    <w:rsid w:val="002D0962"/>
    <w:rsid w:val="002D590C"/>
    <w:rsid w:val="002D70C9"/>
    <w:rsid w:val="002D7653"/>
    <w:rsid w:val="002E5483"/>
    <w:rsid w:val="002E54DC"/>
    <w:rsid w:val="002E6A0E"/>
    <w:rsid w:val="002F0631"/>
    <w:rsid w:val="002F0CE3"/>
    <w:rsid w:val="002F3615"/>
    <w:rsid w:val="002F751B"/>
    <w:rsid w:val="0030134F"/>
    <w:rsid w:val="00311228"/>
    <w:rsid w:val="00313741"/>
    <w:rsid w:val="00313F82"/>
    <w:rsid w:val="00313F9E"/>
    <w:rsid w:val="00314BC3"/>
    <w:rsid w:val="0031666E"/>
    <w:rsid w:val="00320C55"/>
    <w:rsid w:val="00320F20"/>
    <w:rsid w:val="003220E4"/>
    <w:rsid w:val="0032618B"/>
    <w:rsid w:val="003302FE"/>
    <w:rsid w:val="00333B2C"/>
    <w:rsid w:val="00336FC8"/>
    <w:rsid w:val="00350599"/>
    <w:rsid w:val="003515FD"/>
    <w:rsid w:val="0035174C"/>
    <w:rsid w:val="00352430"/>
    <w:rsid w:val="00353B28"/>
    <w:rsid w:val="003637CB"/>
    <w:rsid w:val="00365C57"/>
    <w:rsid w:val="00370AD3"/>
    <w:rsid w:val="00372E65"/>
    <w:rsid w:val="0037336E"/>
    <w:rsid w:val="0037556D"/>
    <w:rsid w:val="0037580B"/>
    <w:rsid w:val="003761F7"/>
    <w:rsid w:val="003775D2"/>
    <w:rsid w:val="0038241D"/>
    <w:rsid w:val="00382E3A"/>
    <w:rsid w:val="0038442C"/>
    <w:rsid w:val="00384A2A"/>
    <w:rsid w:val="00385404"/>
    <w:rsid w:val="003854FF"/>
    <w:rsid w:val="003861B8"/>
    <w:rsid w:val="00397A3F"/>
    <w:rsid w:val="003A0CDC"/>
    <w:rsid w:val="003A1174"/>
    <w:rsid w:val="003A50A1"/>
    <w:rsid w:val="003A5A24"/>
    <w:rsid w:val="003A6B81"/>
    <w:rsid w:val="003B3240"/>
    <w:rsid w:val="003C4C7E"/>
    <w:rsid w:val="003D026B"/>
    <w:rsid w:val="003D0F6F"/>
    <w:rsid w:val="003D3B0D"/>
    <w:rsid w:val="003D43BB"/>
    <w:rsid w:val="003D481E"/>
    <w:rsid w:val="003D5827"/>
    <w:rsid w:val="003E0832"/>
    <w:rsid w:val="003E2005"/>
    <w:rsid w:val="003E7A29"/>
    <w:rsid w:val="003F2A3D"/>
    <w:rsid w:val="003F512E"/>
    <w:rsid w:val="004034DF"/>
    <w:rsid w:val="004035A9"/>
    <w:rsid w:val="0040363E"/>
    <w:rsid w:val="00406E9B"/>
    <w:rsid w:val="004072A3"/>
    <w:rsid w:val="00407EB0"/>
    <w:rsid w:val="0042061C"/>
    <w:rsid w:val="004230A0"/>
    <w:rsid w:val="004231B8"/>
    <w:rsid w:val="00430F28"/>
    <w:rsid w:val="00431472"/>
    <w:rsid w:val="00433E51"/>
    <w:rsid w:val="00436DF0"/>
    <w:rsid w:val="00440A1E"/>
    <w:rsid w:val="00442029"/>
    <w:rsid w:val="0044401F"/>
    <w:rsid w:val="00445C5D"/>
    <w:rsid w:val="0045334B"/>
    <w:rsid w:val="004627E4"/>
    <w:rsid w:val="00470E39"/>
    <w:rsid w:val="004816B1"/>
    <w:rsid w:val="0048308C"/>
    <w:rsid w:val="00484CC5"/>
    <w:rsid w:val="00493903"/>
    <w:rsid w:val="00495F62"/>
    <w:rsid w:val="004970DB"/>
    <w:rsid w:val="00497CB8"/>
    <w:rsid w:val="004A32AC"/>
    <w:rsid w:val="004A612A"/>
    <w:rsid w:val="004A6BAB"/>
    <w:rsid w:val="004B102B"/>
    <w:rsid w:val="004B1CEC"/>
    <w:rsid w:val="004B21DA"/>
    <w:rsid w:val="004B56ED"/>
    <w:rsid w:val="004C1AB8"/>
    <w:rsid w:val="004C304C"/>
    <w:rsid w:val="004C3AFE"/>
    <w:rsid w:val="004C7FF0"/>
    <w:rsid w:val="004D2366"/>
    <w:rsid w:val="004D3352"/>
    <w:rsid w:val="004D6397"/>
    <w:rsid w:val="004E0632"/>
    <w:rsid w:val="004E2715"/>
    <w:rsid w:val="004E4BFD"/>
    <w:rsid w:val="004F0259"/>
    <w:rsid w:val="004F2C91"/>
    <w:rsid w:val="00506C7A"/>
    <w:rsid w:val="00507BED"/>
    <w:rsid w:val="005112B6"/>
    <w:rsid w:val="0051150E"/>
    <w:rsid w:val="00513277"/>
    <w:rsid w:val="00513EC1"/>
    <w:rsid w:val="005160BB"/>
    <w:rsid w:val="00516E79"/>
    <w:rsid w:val="00517D2A"/>
    <w:rsid w:val="00523E05"/>
    <w:rsid w:val="00523EB2"/>
    <w:rsid w:val="005329A2"/>
    <w:rsid w:val="00533E3D"/>
    <w:rsid w:val="005367CC"/>
    <w:rsid w:val="00545C92"/>
    <w:rsid w:val="005460B2"/>
    <w:rsid w:val="005470EE"/>
    <w:rsid w:val="00547FC5"/>
    <w:rsid w:val="00552D12"/>
    <w:rsid w:val="00554B1E"/>
    <w:rsid w:val="00555623"/>
    <w:rsid w:val="0056035C"/>
    <w:rsid w:val="00560E3C"/>
    <w:rsid w:val="00561DFA"/>
    <w:rsid w:val="00562899"/>
    <w:rsid w:val="00563187"/>
    <w:rsid w:val="00565DAB"/>
    <w:rsid w:val="0056700F"/>
    <w:rsid w:val="005801BB"/>
    <w:rsid w:val="00583026"/>
    <w:rsid w:val="00585475"/>
    <w:rsid w:val="00592015"/>
    <w:rsid w:val="0059293D"/>
    <w:rsid w:val="00594E75"/>
    <w:rsid w:val="005B1959"/>
    <w:rsid w:val="005B3045"/>
    <w:rsid w:val="005B3FCF"/>
    <w:rsid w:val="005B55F0"/>
    <w:rsid w:val="005B616B"/>
    <w:rsid w:val="005C166C"/>
    <w:rsid w:val="005C4598"/>
    <w:rsid w:val="005C4BCF"/>
    <w:rsid w:val="005C6382"/>
    <w:rsid w:val="005D03C8"/>
    <w:rsid w:val="005D0D35"/>
    <w:rsid w:val="005D385D"/>
    <w:rsid w:val="005D5094"/>
    <w:rsid w:val="005D791C"/>
    <w:rsid w:val="005E4B74"/>
    <w:rsid w:val="005E6FB3"/>
    <w:rsid w:val="005E7104"/>
    <w:rsid w:val="005E7123"/>
    <w:rsid w:val="005F3043"/>
    <w:rsid w:val="005F5C65"/>
    <w:rsid w:val="005F65C9"/>
    <w:rsid w:val="005F7635"/>
    <w:rsid w:val="005F7975"/>
    <w:rsid w:val="006022A3"/>
    <w:rsid w:val="00612A29"/>
    <w:rsid w:val="0061304B"/>
    <w:rsid w:val="0062212E"/>
    <w:rsid w:val="00622785"/>
    <w:rsid w:val="00624BBD"/>
    <w:rsid w:val="00626694"/>
    <w:rsid w:val="006307F1"/>
    <w:rsid w:val="00630A93"/>
    <w:rsid w:val="00631529"/>
    <w:rsid w:val="006318AB"/>
    <w:rsid w:val="006343A2"/>
    <w:rsid w:val="006415BA"/>
    <w:rsid w:val="00641CBD"/>
    <w:rsid w:val="006422B2"/>
    <w:rsid w:val="0064421A"/>
    <w:rsid w:val="006505D3"/>
    <w:rsid w:val="006572C0"/>
    <w:rsid w:val="00665C14"/>
    <w:rsid w:val="0067712D"/>
    <w:rsid w:val="006776E2"/>
    <w:rsid w:val="0068175E"/>
    <w:rsid w:val="00682D7E"/>
    <w:rsid w:val="0068321F"/>
    <w:rsid w:val="006878CF"/>
    <w:rsid w:val="006945C5"/>
    <w:rsid w:val="0069544F"/>
    <w:rsid w:val="006957B7"/>
    <w:rsid w:val="0069780A"/>
    <w:rsid w:val="006A0CCA"/>
    <w:rsid w:val="006A2B09"/>
    <w:rsid w:val="006A572B"/>
    <w:rsid w:val="006A60C5"/>
    <w:rsid w:val="006B18D5"/>
    <w:rsid w:val="006B31C7"/>
    <w:rsid w:val="006B4C44"/>
    <w:rsid w:val="006B5B15"/>
    <w:rsid w:val="006B6129"/>
    <w:rsid w:val="006B6EBA"/>
    <w:rsid w:val="006C2796"/>
    <w:rsid w:val="006C3211"/>
    <w:rsid w:val="006C53E3"/>
    <w:rsid w:val="006C66DA"/>
    <w:rsid w:val="006C6A34"/>
    <w:rsid w:val="006D3255"/>
    <w:rsid w:val="006D6541"/>
    <w:rsid w:val="006D65A9"/>
    <w:rsid w:val="006D6E5E"/>
    <w:rsid w:val="006E076F"/>
    <w:rsid w:val="006E103F"/>
    <w:rsid w:val="006E1A0A"/>
    <w:rsid w:val="006E2D59"/>
    <w:rsid w:val="006E4B09"/>
    <w:rsid w:val="006E6768"/>
    <w:rsid w:val="006E6E38"/>
    <w:rsid w:val="006F0596"/>
    <w:rsid w:val="006F6863"/>
    <w:rsid w:val="00707BD6"/>
    <w:rsid w:val="00714E0B"/>
    <w:rsid w:val="00717A8D"/>
    <w:rsid w:val="007234A5"/>
    <w:rsid w:val="00725948"/>
    <w:rsid w:val="007264DB"/>
    <w:rsid w:val="00732441"/>
    <w:rsid w:val="00742273"/>
    <w:rsid w:val="00743829"/>
    <w:rsid w:val="007439FD"/>
    <w:rsid w:val="007451F3"/>
    <w:rsid w:val="00745D9E"/>
    <w:rsid w:val="0075393A"/>
    <w:rsid w:val="0075527A"/>
    <w:rsid w:val="0076296D"/>
    <w:rsid w:val="007636B8"/>
    <w:rsid w:val="0076492A"/>
    <w:rsid w:val="007703B0"/>
    <w:rsid w:val="007721A4"/>
    <w:rsid w:val="00781CDB"/>
    <w:rsid w:val="00787C62"/>
    <w:rsid w:val="00796040"/>
    <w:rsid w:val="007A3DEF"/>
    <w:rsid w:val="007B144B"/>
    <w:rsid w:val="007B5DE3"/>
    <w:rsid w:val="007C3C39"/>
    <w:rsid w:val="007C551D"/>
    <w:rsid w:val="007C752B"/>
    <w:rsid w:val="007D24C2"/>
    <w:rsid w:val="007D3D75"/>
    <w:rsid w:val="007D3DE1"/>
    <w:rsid w:val="007D5A62"/>
    <w:rsid w:val="007D6AF5"/>
    <w:rsid w:val="007D789C"/>
    <w:rsid w:val="007E0482"/>
    <w:rsid w:val="007E4A2E"/>
    <w:rsid w:val="007F3514"/>
    <w:rsid w:val="007F750F"/>
    <w:rsid w:val="008007C5"/>
    <w:rsid w:val="00804032"/>
    <w:rsid w:val="0081014B"/>
    <w:rsid w:val="008102CC"/>
    <w:rsid w:val="00810C81"/>
    <w:rsid w:val="00810CB9"/>
    <w:rsid w:val="0081142C"/>
    <w:rsid w:val="008247AD"/>
    <w:rsid w:val="00824835"/>
    <w:rsid w:val="00826133"/>
    <w:rsid w:val="00830EE2"/>
    <w:rsid w:val="008320F7"/>
    <w:rsid w:val="008404FB"/>
    <w:rsid w:val="00844D24"/>
    <w:rsid w:val="0084683F"/>
    <w:rsid w:val="00862442"/>
    <w:rsid w:val="00867170"/>
    <w:rsid w:val="00867DB7"/>
    <w:rsid w:val="00867DDF"/>
    <w:rsid w:val="00876795"/>
    <w:rsid w:val="00877E1A"/>
    <w:rsid w:val="0088074D"/>
    <w:rsid w:val="008863A3"/>
    <w:rsid w:val="00886A1B"/>
    <w:rsid w:val="008873C5"/>
    <w:rsid w:val="00893CA0"/>
    <w:rsid w:val="008952D2"/>
    <w:rsid w:val="008B1DF6"/>
    <w:rsid w:val="008B240F"/>
    <w:rsid w:val="008B2D48"/>
    <w:rsid w:val="008B3D21"/>
    <w:rsid w:val="008C1429"/>
    <w:rsid w:val="008C2354"/>
    <w:rsid w:val="008C430C"/>
    <w:rsid w:val="008C60EE"/>
    <w:rsid w:val="008C61CA"/>
    <w:rsid w:val="008C6E88"/>
    <w:rsid w:val="008D1770"/>
    <w:rsid w:val="008D1B24"/>
    <w:rsid w:val="008E1CA9"/>
    <w:rsid w:val="008E2AC3"/>
    <w:rsid w:val="008E2CD8"/>
    <w:rsid w:val="008E4876"/>
    <w:rsid w:val="008E712D"/>
    <w:rsid w:val="008E76AD"/>
    <w:rsid w:val="008E7894"/>
    <w:rsid w:val="009127D1"/>
    <w:rsid w:val="0091429E"/>
    <w:rsid w:val="00917852"/>
    <w:rsid w:val="00920E75"/>
    <w:rsid w:val="00921749"/>
    <w:rsid w:val="00921ED5"/>
    <w:rsid w:val="009241E6"/>
    <w:rsid w:val="00934DE2"/>
    <w:rsid w:val="00936CCC"/>
    <w:rsid w:val="00942230"/>
    <w:rsid w:val="00942E4A"/>
    <w:rsid w:val="009433D6"/>
    <w:rsid w:val="0094360E"/>
    <w:rsid w:val="00946914"/>
    <w:rsid w:val="0095637A"/>
    <w:rsid w:val="00957CC7"/>
    <w:rsid w:val="00961232"/>
    <w:rsid w:val="00962164"/>
    <w:rsid w:val="00972AA4"/>
    <w:rsid w:val="00980C20"/>
    <w:rsid w:val="00982E84"/>
    <w:rsid w:val="0098771B"/>
    <w:rsid w:val="00997CE7"/>
    <w:rsid w:val="009A0C82"/>
    <w:rsid w:val="009A3CB4"/>
    <w:rsid w:val="009A5D31"/>
    <w:rsid w:val="009A5FEE"/>
    <w:rsid w:val="009B13AF"/>
    <w:rsid w:val="009B2B0D"/>
    <w:rsid w:val="009B2F9D"/>
    <w:rsid w:val="009B6375"/>
    <w:rsid w:val="009B75AF"/>
    <w:rsid w:val="009C208B"/>
    <w:rsid w:val="009C54A6"/>
    <w:rsid w:val="009C7121"/>
    <w:rsid w:val="009D17C2"/>
    <w:rsid w:val="009D40A6"/>
    <w:rsid w:val="009E180C"/>
    <w:rsid w:val="009E1D16"/>
    <w:rsid w:val="009E7800"/>
    <w:rsid w:val="009F1C4B"/>
    <w:rsid w:val="009F20EA"/>
    <w:rsid w:val="009F755A"/>
    <w:rsid w:val="009F7B1E"/>
    <w:rsid w:val="00A047F8"/>
    <w:rsid w:val="00A05D03"/>
    <w:rsid w:val="00A10B64"/>
    <w:rsid w:val="00A14EE3"/>
    <w:rsid w:val="00A15FF9"/>
    <w:rsid w:val="00A24F81"/>
    <w:rsid w:val="00A2607E"/>
    <w:rsid w:val="00A27C97"/>
    <w:rsid w:val="00A35E75"/>
    <w:rsid w:val="00A36236"/>
    <w:rsid w:val="00A37BAF"/>
    <w:rsid w:val="00A412BD"/>
    <w:rsid w:val="00A41ADB"/>
    <w:rsid w:val="00A450E4"/>
    <w:rsid w:val="00A55121"/>
    <w:rsid w:val="00A55E05"/>
    <w:rsid w:val="00A57A0B"/>
    <w:rsid w:val="00A6001A"/>
    <w:rsid w:val="00A60194"/>
    <w:rsid w:val="00A60C37"/>
    <w:rsid w:val="00A6132C"/>
    <w:rsid w:val="00A63DAF"/>
    <w:rsid w:val="00A77D57"/>
    <w:rsid w:val="00A81E12"/>
    <w:rsid w:val="00A82BBF"/>
    <w:rsid w:val="00A86F82"/>
    <w:rsid w:val="00A90F7D"/>
    <w:rsid w:val="00A91C57"/>
    <w:rsid w:val="00A94A79"/>
    <w:rsid w:val="00A94D75"/>
    <w:rsid w:val="00A96C3E"/>
    <w:rsid w:val="00A970CD"/>
    <w:rsid w:val="00AA2110"/>
    <w:rsid w:val="00AA6F1E"/>
    <w:rsid w:val="00AB4337"/>
    <w:rsid w:val="00AB6683"/>
    <w:rsid w:val="00AC181E"/>
    <w:rsid w:val="00AC1B9F"/>
    <w:rsid w:val="00AD1D32"/>
    <w:rsid w:val="00AD5DBC"/>
    <w:rsid w:val="00AE0D81"/>
    <w:rsid w:val="00AE0E6D"/>
    <w:rsid w:val="00AE6605"/>
    <w:rsid w:val="00AE7F38"/>
    <w:rsid w:val="00AF0069"/>
    <w:rsid w:val="00AF40A3"/>
    <w:rsid w:val="00AF7805"/>
    <w:rsid w:val="00B026F0"/>
    <w:rsid w:val="00B06E6A"/>
    <w:rsid w:val="00B07BC9"/>
    <w:rsid w:val="00B16343"/>
    <w:rsid w:val="00B20979"/>
    <w:rsid w:val="00B2330D"/>
    <w:rsid w:val="00B24B83"/>
    <w:rsid w:val="00B303CE"/>
    <w:rsid w:val="00B316DC"/>
    <w:rsid w:val="00B32D8E"/>
    <w:rsid w:val="00B40830"/>
    <w:rsid w:val="00B52E2B"/>
    <w:rsid w:val="00B566FE"/>
    <w:rsid w:val="00B56923"/>
    <w:rsid w:val="00B57620"/>
    <w:rsid w:val="00B62FF0"/>
    <w:rsid w:val="00B66162"/>
    <w:rsid w:val="00B72448"/>
    <w:rsid w:val="00B7386D"/>
    <w:rsid w:val="00B74B68"/>
    <w:rsid w:val="00B8003E"/>
    <w:rsid w:val="00B80A52"/>
    <w:rsid w:val="00B8421E"/>
    <w:rsid w:val="00B8502A"/>
    <w:rsid w:val="00B85DD1"/>
    <w:rsid w:val="00B86F81"/>
    <w:rsid w:val="00B9002E"/>
    <w:rsid w:val="00B92949"/>
    <w:rsid w:val="00B92B8E"/>
    <w:rsid w:val="00B95817"/>
    <w:rsid w:val="00B95BE5"/>
    <w:rsid w:val="00BA2D72"/>
    <w:rsid w:val="00BB1B53"/>
    <w:rsid w:val="00BB3F7C"/>
    <w:rsid w:val="00BB5181"/>
    <w:rsid w:val="00BB61BB"/>
    <w:rsid w:val="00BB6820"/>
    <w:rsid w:val="00BC1887"/>
    <w:rsid w:val="00BC2014"/>
    <w:rsid w:val="00BC3504"/>
    <w:rsid w:val="00BD150D"/>
    <w:rsid w:val="00BD4B7D"/>
    <w:rsid w:val="00BE060E"/>
    <w:rsid w:val="00BE78A5"/>
    <w:rsid w:val="00BF1041"/>
    <w:rsid w:val="00BF1704"/>
    <w:rsid w:val="00BF32B6"/>
    <w:rsid w:val="00BF416A"/>
    <w:rsid w:val="00BF46DE"/>
    <w:rsid w:val="00BF6E13"/>
    <w:rsid w:val="00BF7C84"/>
    <w:rsid w:val="00C0458D"/>
    <w:rsid w:val="00C14E3E"/>
    <w:rsid w:val="00C158BE"/>
    <w:rsid w:val="00C3030E"/>
    <w:rsid w:val="00C33B78"/>
    <w:rsid w:val="00C40154"/>
    <w:rsid w:val="00C42306"/>
    <w:rsid w:val="00C4331E"/>
    <w:rsid w:val="00C4790F"/>
    <w:rsid w:val="00C50873"/>
    <w:rsid w:val="00C51C21"/>
    <w:rsid w:val="00C51E04"/>
    <w:rsid w:val="00C5363B"/>
    <w:rsid w:val="00C559A9"/>
    <w:rsid w:val="00C56941"/>
    <w:rsid w:val="00C601EA"/>
    <w:rsid w:val="00C60DC7"/>
    <w:rsid w:val="00C618FF"/>
    <w:rsid w:val="00C64BDE"/>
    <w:rsid w:val="00C679FD"/>
    <w:rsid w:val="00C74BDC"/>
    <w:rsid w:val="00C75C3D"/>
    <w:rsid w:val="00C76B2B"/>
    <w:rsid w:val="00C77CAA"/>
    <w:rsid w:val="00C80A4A"/>
    <w:rsid w:val="00C84F5E"/>
    <w:rsid w:val="00C867E1"/>
    <w:rsid w:val="00C93452"/>
    <w:rsid w:val="00C93F2E"/>
    <w:rsid w:val="00C978E7"/>
    <w:rsid w:val="00CA1656"/>
    <w:rsid w:val="00CA44CE"/>
    <w:rsid w:val="00CA485A"/>
    <w:rsid w:val="00CA78EB"/>
    <w:rsid w:val="00CB0397"/>
    <w:rsid w:val="00CB1381"/>
    <w:rsid w:val="00CB33C4"/>
    <w:rsid w:val="00CC1AB2"/>
    <w:rsid w:val="00CC1C50"/>
    <w:rsid w:val="00CC692A"/>
    <w:rsid w:val="00CD3DA4"/>
    <w:rsid w:val="00CE2D23"/>
    <w:rsid w:val="00CE5FC7"/>
    <w:rsid w:val="00CE7336"/>
    <w:rsid w:val="00CE7AC4"/>
    <w:rsid w:val="00CF024D"/>
    <w:rsid w:val="00CF3F1A"/>
    <w:rsid w:val="00CF6746"/>
    <w:rsid w:val="00D00902"/>
    <w:rsid w:val="00D05423"/>
    <w:rsid w:val="00D06E8A"/>
    <w:rsid w:val="00D12906"/>
    <w:rsid w:val="00D2144D"/>
    <w:rsid w:val="00D2297E"/>
    <w:rsid w:val="00D23885"/>
    <w:rsid w:val="00D244BB"/>
    <w:rsid w:val="00D27405"/>
    <w:rsid w:val="00D30E22"/>
    <w:rsid w:val="00D33290"/>
    <w:rsid w:val="00D34B72"/>
    <w:rsid w:val="00D4602B"/>
    <w:rsid w:val="00D51E73"/>
    <w:rsid w:val="00D5244F"/>
    <w:rsid w:val="00D71496"/>
    <w:rsid w:val="00D72997"/>
    <w:rsid w:val="00D73DC6"/>
    <w:rsid w:val="00D746E5"/>
    <w:rsid w:val="00D74BF6"/>
    <w:rsid w:val="00D813A1"/>
    <w:rsid w:val="00D90D60"/>
    <w:rsid w:val="00D93351"/>
    <w:rsid w:val="00DA1408"/>
    <w:rsid w:val="00DA1CF9"/>
    <w:rsid w:val="00DA34F8"/>
    <w:rsid w:val="00DA367E"/>
    <w:rsid w:val="00DB12BA"/>
    <w:rsid w:val="00DB21D5"/>
    <w:rsid w:val="00DB2CBE"/>
    <w:rsid w:val="00DB7721"/>
    <w:rsid w:val="00DB783B"/>
    <w:rsid w:val="00DC050E"/>
    <w:rsid w:val="00DC0AA5"/>
    <w:rsid w:val="00DC58A7"/>
    <w:rsid w:val="00DD1B4D"/>
    <w:rsid w:val="00DD248A"/>
    <w:rsid w:val="00DD3675"/>
    <w:rsid w:val="00DD4B4C"/>
    <w:rsid w:val="00DD5258"/>
    <w:rsid w:val="00DD5A77"/>
    <w:rsid w:val="00DE46C3"/>
    <w:rsid w:val="00DF1E1A"/>
    <w:rsid w:val="00DF216E"/>
    <w:rsid w:val="00E0080A"/>
    <w:rsid w:val="00E014F7"/>
    <w:rsid w:val="00E02B90"/>
    <w:rsid w:val="00E06797"/>
    <w:rsid w:val="00E079CD"/>
    <w:rsid w:val="00E115B1"/>
    <w:rsid w:val="00E11B94"/>
    <w:rsid w:val="00E2250B"/>
    <w:rsid w:val="00E22E2C"/>
    <w:rsid w:val="00E2333B"/>
    <w:rsid w:val="00E342DA"/>
    <w:rsid w:val="00E413A5"/>
    <w:rsid w:val="00E45437"/>
    <w:rsid w:val="00E4574A"/>
    <w:rsid w:val="00E45A53"/>
    <w:rsid w:val="00E51B6A"/>
    <w:rsid w:val="00E52CEC"/>
    <w:rsid w:val="00E53BD6"/>
    <w:rsid w:val="00E57376"/>
    <w:rsid w:val="00E6124A"/>
    <w:rsid w:val="00E643B8"/>
    <w:rsid w:val="00E75397"/>
    <w:rsid w:val="00E7646A"/>
    <w:rsid w:val="00E8006E"/>
    <w:rsid w:val="00EA15BC"/>
    <w:rsid w:val="00EA2506"/>
    <w:rsid w:val="00EA253B"/>
    <w:rsid w:val="00EA3036"/>
    <w:rsid w:val="00EA4F9B"/>
    <w:rsid w:val="00EA6CC2"/>
    <w:rsid w:val="00EB0D3D"/>
    <w:rsid w:val="00EB4389"/>
    <w:rsid w:val="00EB6064"/>
    <w:rsid w:val="00EC237A"/>
    <w:rsid w:val="00ED04AE"/>
    <w:rsid w:val="00ED442F"/>
    <w:rsid w:val="00ED5D3C"/>
    <w:rsid w:val="00EE51D8"/>
    <w:rsid w:val="00EF38CB"/>
    <w:rsid w:val="00F0768A"/>
    <w:rsid w:val="00F11C50"/>
    <w:rsid w:val="00F12A8B"/>
    <w:rsid w:val="00F12DB5"/>
    <w:rsid w:val="00F17765"/>
    <w:rsid w:val="00F254E9"/>
    <w:rsid w:val="00F32713"/>
    <w:rsid w:val="00F344E0"/>
    <w:rsid w:val="00F374C3"/>
    <w:rsid w:val="00F41D1D"/>
    <w:rsid w:val="00F41E5B"/>
    <w:rsid w:val="00F45BA9"/>
    <w:rsid w:val="00F46F83"/>
    <w:rsid w:val="00F51195"/>
    <w:rsid w:val="00F52E1C"/>
    <w:rsid w:val="00F54338"/>
    <w:rsid w:val="00F55859"/>
    <w:rsid w:val="00F55CD1"/>
    <w:rsid w:val="00F60358"/>
    <w:rsid w:val="00F60745"/>
    <w:rsid w:val="00F73471"/>
    <w:rsid w:val="00F842E7"/>
    <w:rsid w:val="00F8755B"/>
    <w:rsid w:val="00F91EE5"/>
    <w:rsid w:val="00FA08D6"/>
    <w:rsid w:val="00FA34FB"/>
    <w:rsid w:val="00FA6277"/>
    <w:rsid w:val="00FB4BFE"/>
    <w:rsid w:val="00FB5026"/>
    <w:rsid w:val="00FB6EA5"/>
    <w:rsid w:val="00FC35D6"/>
    <w:rsid w:val="00FC515D"/>
    <w:rsid w:val="00FC5185"/>
    <w:rsid w:val="00FD7CA3"/>
    <w:rsid w:val="00FD7FAA"/>
    <w:rsid w:val="00FE0C10"/>
    <w:rsid w:val="00FF1D38"/>
    <w:rsid w:val="00FF325D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3DA7230-BFB7-4E7D-898C-F5B68B00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B95BE5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4C7FF0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2"/>
    <w:next w:val="a2"/>
    <w:link w:val="30"/>
    <w:uiPriority w:val="9"/>
    <w:unhideWhenUsed/>
    <w:qFormat/>
    <w:rsid w:val="004C7FF0"/>
    <w:pPr>
      <w:keepNext/>
      <w:keepLines/>
      <w:spacing w:before="40" w:after="0"/>
      <w:jc w:val="center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Назв"/>
    <w:basedOn w:val="a2"/>
    <w:link w:val="a7"/>
    <w:autoRedefine/>
    <w:rsid w:val="00EA15BC"/>
    <w:pPr>
      <w:spacing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Назв Знак"/>
    <w:link w:val="a6"/>
    <w:rsid w:val="00EA15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40">
    <w:name w:val="4_таблица"/>
    <w:basedOn w:val="a2"/>
    <w:qFormat/>
    <w:rsid w:val="00EA15BC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_ЧАСТЬ"/>
    <w:basedOn w:val="1"/>
    <w:link w:val="12"/>
    <w:qFormat/>
    <w:rsid w:val="00EA15BC"/>
    <w:pPr>
      <w:keepLines w:val="0"/>
      <w:pageBreakBefore/>
      <w:spacing w:before="0" w:after="240" w:line="240" w:lineRule="auto"/>
      <w:ind w:left="709"/>
      <w:jc w:val="both"/>
    </w:pPr>
    <w:rPr>
      <w:rFonts w:eastAsia="Calibri" w:cs="Times New Roman"/>
      <w:b w:val="0"/>
      <w:bCs/>
      <w:caps/>
      <w:kern w:val="32"/>
      <w:lang w:eastAsia="ru-RU"/>
    </w:rPr>
  </w:style>
  <w:style w:type="paragraph" w:customStyle="1" w:styleId="21">
    <w:name w:val="2_Раздел"/>
    <w:basedOn w:val="2"/>
    <w:link w:val="22"/>
    <w:qFormat/>
    <w:rsid w:val="00EA15BC"/>
    <w:pPr>
      <w:keepLines w:val="0"/>
      <w:spacing w:before="0" w:line="240" w:lineRule="auto"/>
      <w:ind w:firstLine="709"/>
      <w:jc w:val="both"/>
    </w:pPr>
    <w:rPr>
      <w:rFonts w:eastAsia="Calibri" w:cs="Times New Roman"/>
      <w:b w:val="0"/>
      <w:bCs/>
      <w:iCs/>
      <w:color w:val="000000"/>
      <w:sz w:val="24"/>
      <w:szCs w:val="24"/>
      <w:lang w:eastAsia="ru-RU"/>
    </w:rPr>
  </w:style>
  <w:style w:type="character" w:customStyle="1" w:styleId="12">
    <w:name w:val="1_ЧАСТЬ Знак"/>
    <w:basedOn w:val="10"/>
    <w:link w:val="11"/>
    <w:rsid w:val="00EA15BC"/>
    <w:rPr>
      <w:rFonts w:ascii="Times New Roman" w:eastAsia="Calibri" w:hAnsi="Times New Roman" w:cs="Times New Roman"/>
      <w:b w:val="0"/>
      <w:bCs/>
      <w:caps/>
      <w:color w:val="2E74B5" w:themeColor="accent1" w:themeShade="BF"/>
      <w:kern w:val="32"/>
      <w:sz w:val="28"/>
      <w:szCs w:val="32"/>
      <w:lang w:eastAsia="ru-RU"/>
    </w:rPr>
  </w:style>
  <w:style w:type="character" w:customStyle="1" w:styleId="22">
    <w:name w:val="2_Раздел Знак"/>
    <w:basedOn w:val="20"/>
    <w:link w:val="21"/>
    <w:rsid w:val="00EA15BC"/>
    <w:rPr>
      <w:rFonts w:ascii="Times New Roman" w:eastAsia="Calibri" w:hAnsi="Times New Roman" w:cs="Times New Roman"/>
      <w:b w:val="0"/>
      <w:bCs/>
      <w:iCs/>
      <w:color w:val="000000"/>
      <w:sz w:val="24"/>
      <w:szCs w:val="24"/>
      <w:lang w:eastAsia="ru-RU"/>
    </w:rPr>
  </w:style>
  <w:style w:type="character" w:styleId="a8">
    <w:name w:val="Emphasis"/>
    <w:uiPriority w:val="20"/>
    <w:qFormat/>
    <w:rsid w:val="00EA15BC"/>
    <w:rPr>
      <w:i/>
      <w:iCs/>
      <w:color w:val="auto"/>
    </w:rPr>
  </w:style>
  <w:style w:type="character" w:styleId="a9">
    <w:name w:val="Strong"/>
    <w:basedOn w:val="a3"/>
    <w:uiPriority w:val="22"/>
    <w:qFormat/>
    <w:rsid w:val="00EA15BC"/>
    <w:rPr>
      <w:b/>
      <w:bCs/>
    </w:rPr>
  </w:style>
  <w:style w:type="paragraph" w:styleId="a0">
    <w:name w:val="No Spacing"/>
    <w:uiPriority w:val="1"/>
    <w:qFormat/>
    <w:rsid w:val="00EA15BC"/>
    <w:pPr>
      <w:numPr>
        <w:numId w:val="2"/>
      </w:num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23">
    <w:name w:val="Стиль2"/>
    <w:basedOn w:val="a2"/>
    <w:next w:val="a2"/>
    <w:qFormat/>
    <w:rsid w:val="00EA15BC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0">
    <w:name w:val="Заголовок 1 Знак"/>
    <w:basedOn w:val="a3"/>
    <w:link w:val="1"/>
    <w:uiPriority w:val="9"/>
    <w:rsid w:val="00B95BE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rsid w:val="004C7FF0"/>
    <w:rPr>
      <w:rFonts w:ascii="Times New Roman" w:eastAsiaTheme="majorEastAsia" w:hAnsi="Times New Roman" w:cstheme="majorBidi"/>
      <w:b/>
      <w:sz w:val="28"/>
      <w:szCs w:val="26"/>
    </w:rPr>
  </w:style>
  <w:style w:type="paragraph" w:styleId="aa">
    <w:name w:val="header"/>
    <w:basedOn w:val="a2"/>
    <w:link w:val="ab"/>
    <w:uiPriority w:val="99"/>
    <w:unhideWhenUsed/>
    <w:rsid w:val="00EA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EA15BC"/>
  </w:style>
  <w:style w:type="paragraph" w:styleId="ac">
    <w:name w:val="footer"/>
    <w:aliases w:val="Знак1"/>
    <w:basedOn w:val="a2"/>
    <w:link w:val="ad"/>
    <w:uiPriority w:val="99"/>
    <w:unhideWhenUsed/>
    <w:rsid w:val="00EA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aliases w:val="Знак1 Знак"/>
    <w:basedOn w:val="a3"/>
    <w:link w:val="ac"/>
    <w:uiPriority w:val="99"/>
    <w:rsid w:val="00EA15BC"/>
  </w:style>
  <w:style w:type="paragraph" w:customStyle="1" w:styleId="ae">
    <w:name w:val="Шапка таблицы"/>
    <w:basedOn w:val="a2"/>
    <w:link w:val="af"/>
    <w:rsid w:val="00A94A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Шапка таблицы Знак"/>
    <w:link w:val="ae"/>
    <w:rsid w:val="00A94A79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ах"/>
    <w:basedOn w:val="a2"/>
    <w:link w:val="af1"/>
    <w:qFormat/>
    <w:rsid w:val="00A9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Текст в таблицах Знак"/>
    <w:link w:val="af0"/>
    <w:rsid w:val="00A94A79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ОсновнойРПС"/>
    <w:basedOn w:val="af3"/>
    <w:link w:val="af4"/>
    <w:qFormat/>
    <w:rsid w:val="00A94A79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РПС Знак"/>
    <w:link w:val="af2"/>
    <w:rsid w:val="00A94A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0">
    <w:name w:val="Шапка таблицы + 11 пт"/>
    <w:basedOn w:val="ae"/>
    <w:rsid w:val="00A94A79"/>
    <w:rPr>
      <w:sz w:val="22"/>
    </w:rPr>
  </w:style>
  <w:style w:type="paragraph" w:styleId="af3">
    <w:name w:val="Body Text Indent"/>
    <w:basedOn w:val="a2"/>
    <w:link w:val="af5"/>
    <w:uiPriority w:val="99"/>
    <w:semiHidden/>
    <w:unhideWhenUsed/>
    <w:rsid w:val="00A94A79"/>
    <w:pPr>
      <w:spacing w:after="120"/>
      <w:ind w:left="283"/>
    </w:pPr>
  </w:style>
  <w:style w:type="character" w:customStyle="1" w:styleId="af5">
    <w:name w:val="Основной текст с отступом Знак"/>
    <w:basedOn w:val="a3"/>
    <w:link w:val="af3"/>
    <w:uiPriority w:val="99"/>
    <w:semiHidden/>
    <w:rsid w:val="00A94A79"/>
  </w:style>
  <w:style w:type="paragraph" w:customStyle="1" w:styleId="af6">
    <w:name w:val="Номер таблицы"/>
    <w:basedOn w:val="a2"/>
    <w:next w:val="a2"/>
    <w:link w:val="af7"/>
    <w:rsid w:val="0042061C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Номер таблицы Знак"/>
    <w:link w:val="af6"/>
    <w:rsid w:val="0042061C"/>
    <w:rPr>
      <w:rFonts w:ascii="Times New Roman" w:eastAsia="Times New Roman" w:hAnsi="Times New Roman" w:cs="Times New Roman"/>
      <w:sz w:val="28"/>
      <w:szCs w:val="24"/>
    </w:rPr>
  </w:style>
  <w:style w:type="paragraph" w:customStyle="1" w:styleId="13">
    <w:name w:val="Обычный 1"/>
    <w:basedOn w:val="a2"/>
    <w:link w:val="14"/>
    <w:rsid w:val="008B2D4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бычный 1 Знак"/>
    <w:link w:val="13"/>
    <w:rsid w:val="008B2D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4"/>
    <w:uiPriority w:val="39"/>
    <w:rsid w:val="008B2D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5_текст"/>
    <w:basedOn w:val="a2"/>
    <w:link w:val="50"/>
    <w:qFormat/>
    <w:rsid w:val="00DF216E"/>
    <w:pPr>
      <w:numPr>
        <w:numId w:val="3"/>
      </w:num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50">
    <w:name w:val="5_текст Знак"/>
    <w:basedOn w:val="a3"/>
    <w:link w:val="5"/>
    <w:rsid w:val="00DF216E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3"/>
    <w:link w:val="3"/>
    <w:uiPriority w:val="9"/>
    <w:rsid w:val="004C7FF0"/>
    <w:rPr>
      <w:rFonts w:ascii="Times New Roman" w:eastAsiaTheme="majorEastAsia" w:hAnsi="Times New Roman" w:cstheme="majorBidi"/>
      <w:b/>
      <w:sz w:val="28"/>
      <w:szCs w:val="24"/>
    </w:rPr>
  </w:style>
  <w:style w:type="paragraph" w:styleId="af9">
    <w:name w:val="List Paragraph"/>
    <w:basedOn w:val="a2"/>
    <w:link w:val="afa"/>
    <w:uiPriority w:val="34"/>
    <w:qFormat/>
    <w:rsid w:val="00B95BE5"/>
    <w:pPr>
      <w:ind w:left="720"/>
      <w:contextualSpacing/>
    </w:pPr>
  </w:style>
  <w:style w:type="paragraph" w:styleId="afb">
    <w:name w:val="TOC Heading"/>
    <w:basedOn w:val="1"/>
    <w:next w:val="a2"/>
    <w:uiPriority w:val="39"/>
    <w:unhideWhenUsed/>
    <w:qFormat/>
    <w:rsid w:val="00CB0397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5">
    <w:name w:val="toc 1"/>
    <w:basedOn w:val="a2"/>
    <w:next w:val="a2"/>
    <w:autoRedefine/>
    <w:uiPriority w:val="39"/>
    <w:unhideWhenUsed/>
    <w:rsid w:val="00D00902"/>
    <w:pPr>
      <w:tabs>
        <w:tab w:val="left" w:pos="440"/>
        <w:tab w:val="right" w:leader="dot" w:pos="9345"/>
      </w:tabs>
      <w:spacing w:after="100"/>
      <w:jc w:val="both"/>
    </w:pPr>
  </w:style>
  <w:style w:type="paragraph" w:styleId="31">
    <w:name w:val="toc 3"/>
    <w:basedOn w:val="a2"/>
    <w:next w:val="a2"/>
    <w:autoRedefine/>
    <w:uiPriority w:val="39"/>
    <w:unhideWhenUsed/>
    <w:rsid w:val="00CB0397"/>
    <w:pPr>
      <w:spacing w:after="100"/>
      <w:ind w:left="440"/>
    </w:pPr>
  </w:style>
  <w:style w:type="character" w:styleId="afc">
    <w:name w:val="Hyperlink"/>
    <w:basedOn w:val="a3"/>
    <w:uiPriority w:val="99"/>
    <w:unhideWhenUsed/>
    <w:rsid w:val="00CB0397"/>
    <w:rPr>
      <w:color w:val="0563C1" w:themeColor="hyperlink"/>
      <w:u w:val="single"/>
    </w:rPr>
  </w:style>
  <w:style w:type="table" w:customStyle="1" w:styleId="16">
    <w:name w:val="Сетка таблицы1"/>
    <w:basedOn w:val="a4"/>
    <w:next w:val="af8"/>
    <w:uiPriority w:val="39"/>
    <w:rsid w:val="00B1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4"/>
    <w:next w:val="af8"/>
    <w:uiPriority w:val="39"/>
    <w:rsid w:val="0014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аголовок 4а"/>
    <w:basedOn w:val="a2"/>
    <w:autoRedefine/>
    <w:rsid w:val="0056700F"/>
    <w:pPr>
      <w:numPr>
        <w:numId w:val="8"/>
      </w:numPr>
      <w:spacing w:after="0" w:line="240" w:lineRule="auto"/>
      <w:ind w:left="10682" w:hanging="2744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2"/>
    <w:link w:val="afd"/>
    <w:rsid w:val="0056035C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Маркированный Знак"/>
    <w:link w:val="a"/>
    <w:rsid w:val="0056035C"/>
    <w:rPr>
      <w:rFonts w:ascii="Times New Roman" w:eastAsia="Times New Roman" w:hAnsi="Times New Roman" w:cs="Times New Roman"/>
      <w:sz w:val="28"/>
      <w:szCs w:val="24"/>
    </w:rPr>
  </w:style>
  <w:style w:type="table" w:customStyle="1" w:styleId="32">
    <w:name w:val="Сетка таблицы3"/>
    <w:basedOn w:val="a4"/>
    <w:next w:val="af8"/>
    <w:uiPriority w:val="39"/>
    <w:rsid w:val="00D7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970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rsid w:val="00E45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2"/>
    <w:uiPriority w:val="1"/>
    <w:qFormat/>
    <w:rsid w:val="00AF7805"/>
    <w:pPr>
      <w:widowControl w:val="0"/>
      <w:spacing w:after="0" w:line="240" w:lineRule="auto"/>
    </w:pPr>
    <w:rPr>
      <w:lang w:val="en-US"/>
    </w:rPr>
  </w:style>
  <w:style w:type="table" w:customStyle="1" w:styleId="TableNormal8">
    <w:name w:val="Table Normal8"/>
    <w:uiPriority w:val="2"/>
    <w:semiHidden/>
    <w:unhideWhenUsed/>
    <w:qFormat/>
    <w:rsid w:val="00AF78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AF78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F78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4"/>
    <w:next w:val="af8"/>
    <w:uiPriority w:val="39"/>
    <w:rsid w:val="0003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8"/>
    <w:uiPriority w:val="39"/>
    <w:rsid w:val="008102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2"/>
    <w:next w:val="a2"/>
    <w:autoRedefine/>
    <w:uiPriority w:val="39"/>
    <w:unhideWhenUsed/>
    <w:rsid w:val="005B3045"/>
    <w:pPr>
      <w:spacing w:after="100"/>
      <w:ind w:left="220"/>
    </w:pPr>
  </w:style>
  <w:style w:type="table" w:customStyle="1" w:styleId="TableNormal4">
    <w:name w:val="Table Normal4"/>
    <w:uiPriority w:val="2"/>
    <w:semiHidden/>
    <w:unhideWhenUsed/>
    <w:qFormat/>
    <w:rsid w:val="00867D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11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53">
    <w:name w:val="Сетка таблицы53"/>
    <w:basedOn w:val="a4"/>
    <w:next w:val="af8"/>
    <w:uiPriority w:val="39"/>
    <w:rsid w:val="0011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1116AB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e">
    <w:name w:val="Заголовок таблицы"/>
    <w:basedOn w:val="a2"/>
    <w:link w:val="aff"/>
    <w:rsid w:val="001116AB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aff">
    <w:name w:val="Заголовок таблицы Знак"/>
    <w:link w:val="afe"/>
    <w:rsid w:val="001116AB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table" w:customStyle="1" w:styleId="531">
    <w:name w:val="Сетка таблицы531"/>
    <w:basedOn w:val="a4"/>
    <w:next w:val="af8"/>
    <w:uiPriority w:val="39"/>
    <w:rsid w:val="0011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2"/>
    <w:link w:val="aff1"/>
    <w:uiPriority w:val="99"/>
    <w:semiHidden/>
    <w:unhideWhenUsed/>
    <w:rsid w:val="003A6B81"/>
    <w:pPr>
      <w:spacing w:after="120"/>
    </w:pPr>
  </w:style>
  <w:style w:type="character" w:customStyle="1" w:styleId="aff1">
    <w:name w:val="Основной текст Знак"/>
    <w:basedOn w:val="a3"/>
    <w:link w:val="aff0"/>
    <w:uiPriority w:val="99"/>
    <w:semiHidden/>
    <w:rsid w:val="003A6B81"/>
  </w:style>
  <w:style w:type="table" w:customStyle="1" w:styleId="TableNormal10">
    <w:name w:val="Table Normal10"/>
    <w:uiPriority w:val="2"/>
    <w:semiHidden/>
    <w:unhideWhenUsed/>
    <w:qFormat/>
    <w:rsid w:val="003A6B8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 0"/>
    <w:basedOn w:val="a2"/>
    <w:link w:val="Normal00"/>
    <w:qFormat/>
    <w:rsid w:val="00830E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ormal00">
    <w:name w:val="Normal 0 Знак"/>
    <w:link w:val="Normal0"/>
    <w:locked/>
    <w:rsid w:val="00830EE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a">
    <w:name w:val="Абзац списка Знак"/>
    <w:link w:val="af9"/>
    <w:uiPriority w:val="34"/>
    <w:locked/>
    <w:rsid w:val="00062191"/>
  </w:style>
  <w:style w:type="table" w:customStyle="1" w:styleId="310">
    <w:name w:val="Сетка таблицы31"/>
    <w:basedOn w:val="a4"/>
    <w:next w:val="af8"/>
    <w:uiPriority w:val="39"/>
    <w:rsid w:val="00824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Список с номерами"/>
    <w:basedOn w:val="a2"/>
    <w:rsid w:val="000A01AB"/>
    <w:pPr>
      <w:numPr>
        <w:numId w:val="16"/>
      </w:numPr>
      <w:tabs>
        <w:tab w:val="num" w:pos="1276"/>
      </w:tabs>
      <w:spacing w:before="120"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table" w:customStyle="1" w:styleId="58">
    <w:name w:val="Сетка таблицы58"/>
    <w:basedOn w:val="a4"/>
    <w:next w:val="af8"/>
    <w:uiPriority w:val="39"/>
    <w:rsid w:val="0044401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4"/>
    <w:next w:val="af8"/>
    <w:uiPriority w:val="39"/>
    <w:rsid w:val="006A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4"/>
    <w:next w:val="af8"/>
    <w:uiPriority w:val="39"/>
    <w:rsid w:val="00DE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4"/>
    <w:next w:val="af8"/>
    <w:uiPriority w:val="39"/>
    <w:rsid w:val="00B5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2"/>
    <w:link w:val="aff3"/>
    <w:uiPriority w:val="99"/>
    <w:semiHidden/>
    <w:unhideWhenUsed/>
    <w:rsid w:val="0064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3"/>
    <w:link w:val="aff2"/>
    <w:uiPriority w:val="99"/>
    <w:semiHidden/>
    <w:rsid w:val="00641CBD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qFormat/>
    <w:rsid w:val="00030CF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locked/>
    <w:rsid w:val="00030CFA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C145-7174-4227-AD26-22F49582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8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630</cp:revision>
  <cp:lastPrinted>2019-05-20T13:45:00Z</cp:lastPrinted>
  <dcterms:created xsi:type="dcterms:W3CDTF">2018-04-23T14:10:00Z</dcterms:created>
  <dcterms:modified xsi:type="dcterms:W3CDTF">2023-03-24T12:09:00Z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-1274617942</vt:i4>
  </property>
</Properties>
</file>