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F8" w:rsidRPr="00E37AD4" w:rsidRDefault="00505AF8" w:rsidP="00E156A9">
      <w:pPr>
        <w:spacing w:after="0" w:line="240" w:lineRule="auto"/>
        <w:jc w:val="both"/>
        <w:rPr>
          <w:rFonts w:ascii="Times New Roman" w:hAnsi="Times New Roman"/>
          <w:sz w:val="28"/>
          <w:szCs w:val="28"/>
        </w:rPr>
      </w:pPr>
    </w:p>
    <w:p w:rsidR="00E156A9" w:rsidRPr="00E156A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Программа</w:t>
      </w:r>
    </w:p>
    <w:p w:rsidR="008A48E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 xml:space="preserve">комплексного </w:t>
      </w:r>
      <w:r w:rsidR="00E156A9" w:rsidRPr="00E156A9">
        <w:rPr>
          <w:rFonts w:ascii="Times New Roman" w:hAnsi="Times New Roman"/>
          <w:b/>
          <w:sz w:val="40"/>
          <w:szCs w:val="40"/>
        </w:rPr>
        <w:t>развити</w:t>
      </w:r>
      <w:r w:rsidR="008A48E9">
        <w:rPr>
          <w:rFonts w:ascii="Times New Roman" w:hAnsi="Times New Roman"/>
          <w:b/>
          <w:sz w:val="40"/>
          <w:szCs w:val="40"/>
        </w:rPr>
        <w:t>я</w:t>
      </w:r>
    </w:p>
    <w:p w:rsidR="008A48E9" w:rsidRDefault="008A48E9" w:rsidP="00505AF8">
      <w:pPr>
        <w:spacing w:after="0" w:line="240" w:lineRule="auto"/>
        <w:jc w:val="center"/>
        <w:rPr>
          <w:rFonts w:ascii="Times New Roman" w:hAnsi="Times New Roman"/>
          <w:b/>
          <w:sz w:val="40"/>
          <w:szCs w:val="40"/>
        </w:rPr>
      </w:pPr>
      <w:r>
        <w:rPr>
          <w:rFonts w:ascii="Times New Roman" w:hAnsi="Times New Roman"/>
          <w:b/>
          <w:sz w:val="40"/>
          <w:szCs w:val="40"/>
        </w:rPr>
        <w:t>социальной инфраструктуры</w:t>
      </w:r>
    </w:p>
    <w:p w:rsidR="00ED059D" w:rsidRPr="00557CAE" w:rsidRDefault="00557CAE" w:rsidP="00505AF8">
      <w:pPr>
        <w:spacing w:after="0" w:line="240" w:lineRule="auto"/>
        <w:jc w:val="center"/>
        <w:rPr>
          <w:rFonts w:ascii="Times New Roman" w:hAnsi="Times New Roman"/>
          <w:b/>
          <w:color w:val="000000" w:themeColor="text1"/>
          <w:sz w:val="40"/>
          <w:szCs w:val="40"/>
        </w:rPr>
      </w:pPr>
      <w:r w:rsidRPr="00557CAE">
        <w:rPr>
          <w:rFonts w:ascii="Times New Roman" w:hAnsi="Times New Roman"/>
          <w:b/>
          <w:color w:val="000000" w:themeColor="text1"/>
          <w:sz w:val="40"/>
          <w:szCs w:val="40"/>
        </w:rPr>
        <w:t xml:space="preserve">Казанского </w:t>
      </w:r>
      <w:r w:rsidR="00095810" w:rsidRPr="00557CAE">
        <w:rPr>
          <w:rFonts w:ascii="Times New Roman" w:hAnsi="Times New Roman"/>
          <w:b/>
          <w:color w:val="000000" w:themeColor="text1"/>
          <w:sz w:val="40"/>
          <w:szCs w:val="40"/>
        </w:rPr>
        <w:t xml:space="preserve"> </w:t>
      </w:r>
      <w:r w:rsidR="00E156A9" w:rsidRPr="00557CAE">
        <w:rPr>
          <w:rFonts w:ascii="Times New Roman" w:hAnsi="Times New Roman"/>
          <w:b/>
          <w:color w:val="000000" w:themeColor="text1"/>
          <w:sz w:val="40"/>
          <w:szCs w:val="40"/>
        </w:rPr>
        <w:t>сельско</w:t>
      </w:r>
      <w:r w:rsidR="002D54FB" w:rsidRPr="00557CAE">
        <w:rPr>
          <w:rFonts w:ascii="Times New Roman" w:hAnsi="Times New Roman"/>
          <w:b/>
          <w:color w:val="000000" w:themeColor="text1"/>
          <w:sz w:val="40"/>
          <w:szCs w:val="40"/>
        </w:rPr>
        <w:t>го</w:t>
      </w:r>
      <w:r w:rsidR="00E156A9" w:rsidRPr="00557CAE">
        <w:rPr>
          <w:rFonts w:ascii="Times New Roman" w:hAnsi="Times New Roman"/>
          <w:b/>
          <w:color w:val="000000" w:themeColor="text1"/>
          <w:sz w:val="40"/>
          <w:szCs w:val="40"/>
        </w:rPr>
        <w:t xml:space="preserve"> поселени</w:t>
      </w:r>
      <w:r w:rsidR="002D54FB" w:rsidRPr="00557CAE">
        <w:rPr>
          <w:rFonts w:ascii="Times New Roman" w:hAnsi="Times New Roman"/>
          <w:b/>
          <w:color w:val="000000" w:themeColor="text1"/>
          <w:sz w:val="40"/>
          <w:szCs w:val="40"/>
        </w:rPr>
        <w:t>я</w:t>
      </w:r>
      <w:r w:rsidR="00E156A9" w:rsidRPr="00557CAE">
        <w:rPr>
          <w:rFonts w:ascii="Times New Roman" w:hAnsi="Times New Roman"/>
          <w:b/>
          <w:color w:val="000000" w:themeColor="text1"/>
          <w:sz w:val="40"/>
          <w:szCs w:val="40"/>
        </w:rPr>
        <w:t xml:space="preserve"> </w:t>
      </w:r>
      <w:r w:rsidR="004A40A2" w:rsidRPr="00557CAE">
        <w:rPr>
          <w:rFonts w:ascii="Times New Roman" w:hAnsi="Times New Roman"/>
          <w:b/>
          <w:color w:val="000000" w:themeColor="text1"/>
          <w:sz w:val="40"/>
          <w:szCs w:val="40"/>
        </w:rPr>
        <w:t>Кавказского</w:t>
      </w:r>
      <w:r w:rsidR="00E156A9" w:rsidRPr="00557CAE">
        <w:rPr>
          <w:rFonts w:ascii="Times New Roman" w:hAnsi="Times New Roman"/>
          <w:b/>
          <w:color w:val="000000" w:themeColor="text1"/>
          <w:sz w:val="40"/>
          <w:szCs w:val="40"/>
        </w:rPr>
        <w:t xml:space="preserve"> района </w:t>
      </w:r>
      <w:r w:rsidR="004A40A2" w:rsidRPr="00557CAE">
        <w:rPr>
          <w:rFonts w:ascii="Times New Roman" w:hAnsi="Times New Roman"/>
          <w:b/>
          <w:color w:val="000000" w:themeColor="text1"/>
          <w:sz w:val="40"/>
          <w:szCs w:val="40"/>
        </w:rPr>
        <w:t>на 2017</w:t>
      </w:r>
      <w:r w:rsidR="00D43F50" w:rsidRPr="00557CAE">
        <w:rPr>
          <w:rFonts w:ascii="Times New Roman" w:hAnsi="Times New Roman"/>
          <w:b/>
          <w:color w:val="000000" w:themeColor="text1"/>
          <w:sz w:val="40"/>
          <w:szCs w:val="40"/>
        </w:rPr>
        <w:t>-2032</w:t>
      </w:r>
      <w:r w:rsidR="002D54FB" w:rsidRPr="00557CAE">
        <w:rPr>
          <w:rFonts w:ascii="Times New Roman" w:hAnsi="Times New Roman"/>
          <w:b/>
          <w:color w:val="000000" w:themeColor="text1"/>
          <w:sz w:val="40"/>
          <w:szCs w:val="40"/>
        </w:rPr>
        <w:t xml:space="preserve"> годы</w:t>
      </w:r>
    </w:p>
    <w:p w:rsidR="00A46B52" w:rsidRPr="00557CAE" w:rsidRDefault="00A46B52" w:rsidP="00E156A9">
      <w:pPr>
        <w:jc w:val="center"/>
        <w:rPr>
          <w:rFonts w:ascii="Times New Roman" w:hAnsi="Times New Roman"/>
          <w:b/>
          <w:color w:val="000000" w:themeColor="text1"/>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4A40A2" w:rsidRDefault="004A40A2" w:rsidP="00716404">
      <w:pPr>
        <w:tabs>
          <w:tab w:val="left" w:pos="1134"/>
        </w:tabs>
        <w:ind w:firstLine="709"/>
        <w:jc w:val="both"/>
        <w:rPr>
          <w:rFonts w:ascii="Times New Roman" w:hAnsi="Times New Roman"/>
          <w:sz w:val="24"/>
          <w:szCs w:val="24"/>
        </w:rPr>
      </w:pPr>
    </w:p>
    <w:p w:rsidR="004A40A2" w:rsidRDefault="004A40A2" w:rsidP="00716404">
      <w:pPr>
        <w:tabs>
          <w:tab w:val="left" w:pos="1134"/>
        </w:tabs>
        <w:ind w:firstLine="709"/>
        <w:jc w:val="both"/>
        <w:rPr>
          <w:rFonts w:ascii="Times New Roman" w:hAnsi="Times New Roman"/>
          <w:sz w:val="24"/>
          <w:szCs w:val="24"/>
        </w:rPr>
      </w:pPr>
    </w:p>
    <w:p w:rsidR="004A40A2" w:rsidRDefault="004A40A2" w:rsidP="00716404">
      <w:pPr>
        <w:tabs>
          <w:tab w:val="left" w:pos="1134"/>
        </w:tabs>
        <w:ind w:firstLine="709"/>
        <w:jc w:val="both"/>
        <w:rPr>
          <w:rFonts w:ascii="Times New Roman" w:hAnsi="Times New Roman"/>
          <w:sz w:val="24"/>
          <w:szCs w:val="24"/>
        </w:rPr>
      </w:pPr>
    </w:p>
    <w:p w:rsidR="004A40A2" w:rsidRDefault="004A40A2" w:rsidP="00716404">
      <w:pPr>
        <w:tabs>
          <w:tab w:val="left" w:pos="1134"/>
        </w:tabs>
        <w:ind w:firstLine="709"/>
        <w:jc w:val="both"/>
        <w:rPr>
          <w:rFonts w:ascii="Times New Roman" w:hAnsi="Times New Roman"/>
          <w:sz w:val="24"/>
          <w:szCs w:val="24"/>
        </w:rPr>
      </w:pPr>
    </w:p>
    <w:p w:rsidR="004A40A2" w:rsidRDefault="004A40A2" w:rsidP="00716404">
      <w:pPr>
        <w:tabs>
          <w:tab w:val="left" w:pos="1134"/>
        </w:tabs>
        <w:ind w:firstLine="709"/>
        <w:jc w:val="both"/>
        <w:rPr>
          <w:rFonts w:ascii="Times New Roman" w:hAnsi="Times New Roman"/>
          <w:sz w:val="24"/>
          <w:szCs w:val="24"/>
        </w:rPr>
      </w:pPr>
    </w:p>
    <w:p w:rsidR="00493424" w:rsidRDefault="00493424" w:rsidP="00716404">
      <w:pPr>
        <w:tabs>
          <w:tab w:val="left" w:pos="1134"/>
        </w:tabs>
        <w:ind w:firstLine="709"/>
        <w:jc w:val="both"/>
        <w:rPr>
          <w:rFonts w:ascii="Times New Roman" w:hAnsi="Times New Roman"/>
          <w:sz w:val="24"/>
          <w:szCs w:val="24"/>
        </w:rPr>
      </w:pPr>
    </w:p>
    <w:p w:rsidR="00493424" w:rsidRDefault="00493424" w:rsidP="00716404">
      <w:pPr>
        <w:tabs>
          <w:tab w:val="left" w:pos="1134"/>
        </w:tabs>
        <w:ind w:firstLine="709"/>
        <w:jc w:val="both"/>
        <w:rPr>
          <w:rFonts w:ascii="Times New Roman" w:hAnsi="Times New Roman"/>
          <w:sz w:val="24"/>
          <w:szCs w:val="24"/>
        </w:rPr>
      </w:pPr>
    </w:p>
    <w:p w:rsidR="004A40A2" w:rsidRDefault="004A40A2" w:rsidP="00716404">
      <w:pPr>
        <w:tabs>
          <w:tab w:val="left" w:pos="1134"/>
        </w:tabs>
        <w:ind w:firstLine="709"/>
        <w:jc w:val="both"/>
        <w:rPr>
          <w:rFonts w:ascii="Times New Roman" w:hAnsi="Times New Roman"/>
          <w:sz w:val="24"/>
          <w:szCs w:val="24"/>
        </w:rPr>
      </w:pPr>
    </w:p>
    <w:p w:rsidR="00E47545" w:rsidRDefault="001F22D0" w:rsidP="00716404">
      <w:pPr>
        <w:tabs>
          <w:tab w:val="left" w:pos="1134"/>
        </w:tabs>
        <w:ind w:firstLine="709"/>
        <w:jc w:val="both"/>
        <w:rPr>
          <w:rFonts w:ascii="Times New Roman" w:hAnsi="Times New Roman"/>
          <w:sz w:val="24"/>
          <w:szCs w:val="24"/>
        </w:rPr>
      </w:pPr>
      <w:r w:rsidRPr="001F22D0">
        <w:rPr>
          <w:rFonts w:ascii="Times New Roman" w:hAnsi="Times New Roman"/>
          <w:sz w:val="24"/>
          <w:szCs w:val="24"/>
        </w:rPr>
        <w:lastRenderedPageBreak/>
        <w:t>1.</w:t>
      </w:r>
      <w:r w:rsidR="00716404">
        <w:rPr>
          <w:rFonts w:ascii="Times New Roman" w:hAnsi="Times New Roman"/>
          <w:sz w:val="24"/>
          <w:szCs w:val="24"/>
        </w:rPr>
        <w:tab/>
      </w:r>
      <w:r w:rsidR="00873B21">
        <w:rPr>
          <w:rFonts w:ascii="Times New Roman" w:hAnsi="Times New Roman"/>
          <w:sz w:val="24"/>
          <w:szCs w:val="24"/>
        </w:rPr>
        <w:t>ПАСПОРТ</w:t>
      </w:r>
    </w:p>
    <w:p w:rsidR="004566AE" w:rsidRP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566AE" w:rsidRPr="004566AE">
        <w:rPr>
          <w:rFonts w:ascii="Times New Roman" w:hAnsi="Times New Roman"/>
          <w:sz w:val="24"/>
          <w:szCs w:val="24"/>
        </w:rPr>
        <w:t>ХАРАКТЕРИСТИКА СУЩЕСТВУЮЩЕГО СОСТОЯНИЯ СОЦИАЛЬНОЙ ИНФРАСТРУКТУРЫ</w:t>
      </w:r>
    </w:p>
    <w:p w:rsid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566AE"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sidR="004566AE">
        <w:rPr>
          <w:rFonts w:ascii="Times New Roman" w:hAnsi="Times New Roman"/>
          <w:sz w:val="24"/>
          <w:szCs w:val="24"/>
        </w:rPr>
        <w:t>ЛЬНОСТИ НА ТЕРРИТОРИИ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B33111" w:rsidRPr="00B33111">
        <w:rPr>
          <w:rFonts w:ascii="Times New Roman" w:hAnsi="Times New Roman"/>
          <w:sz w:val="24"/>
          <w:szCs w:val="24"/>
        </w:rPr>
        <w:t>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00B33111" w:rsidRPr="00B33111">
        <w:rPr>
          <w:rFonts w:ascii="Times New Roman" w:hAnsi="Times New Roman"/>
          <w:sz w:val="24"/>
          <w:szCs w:val="24"/>
        </w:rPr>
        <w:t>1 ТРЕБОВАНИЙ, УТВЕРЖДЕННЫХ ПОСТАНОВЛЕНИЕМ ПРАВИТЕЛЬСТВА РФ ОТ 01.10.2015 ГОДА № 1050</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B33111"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B33111"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33111" w:rsidRPr="00B33111">
        <w:rPr>
          <w:rFonts w:ascii="Times New Roman" w:hAnsi="Times New Roman"/>
          <w:sz w:val="24"/>
          <w:szCs w:val="24"/>
        </w:rPr>
        <w:t>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33111"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33111" w:rsidRPr="00B33111">
        <w:rPr>
          <w:rFonts w:ascii="Times New Roman" w:hAnsi="Times New Roman"/>
          <w:sz w:val="24"/>
          <w:szCs w:val="24"/>
        </w:rPr>
        <w:t>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3111" w:rsidRPr="00B33111">
        <w:rPr>
          <w:rFonts w:ascii="Times New Roman" w:hAnsi="Times New Roman"/>
          <w:sz w:val="24"/>
          <w:szCs w:val="24"/>
        </w:rPr>
        <w:t xml:space="preserve">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w:t>
      </w:r>
      <w:r w:rsidR="00B33111" w:rsidRPr="00B33111">
        <w:rPr>
          <w:rFonts w:ascii="Times New Roman" w:hAnsi="Times New Roman"/>
          <w:sz w:val="24"/>
          <w:szCs w:val="24"/>
        </w:rPr>
        <w:lastRenderedPageBreak/>
        <w:t>ПРАВИТЕЛЬСТВА РФ ОТ 01.10.2015 ГОДА № 1050, В СООТВЕТСТВИИ С НОРМАТИВАМИ ГРАДОСТРОИТЕЛЬНОГО ПРОЕКТИРОВАНИЯ СООТВЕТСТВЕННО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B33111"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4A40A2" w:rsidRDefault="004A40A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371"/>
      </w:tblGrid>
      <w:tr w:rsidR="00ED059D" w:rsidRPr="00ED059D" w:rsidTr="004566AE">
        <w:tc>
          <w:tcPr>
            <w:tcW w:w="3261" w:type="dxa"/>
            <w:shd w:val="clear" w:color="auto" w:fill="auto"/>
            <w:vAlign w:val="center"/>
          </w:tcPr>
          <w:p w:rsidR="00ED059D" w:rsidRPr="00873B21" w:rsidRDefault="00C05ECB" w:rsidP="00873B21">
            <w:pPr>
              <w:pStyle w:val="aa"/>
              <w:jc w:val="both"/>
              <w:rPr>
                <w:rFonts w:ascii="Times New Roman" w:hAnsi="Times New Roman"/>
              </w:rPr>
            </w:pPr>
            <w:r w:rsidRPr="00873B21">
              <w:rPr>
                <w:rFonts w:ascii="Times New Roman" w:hAnsi="Times New Roman"/>
              </w:rPr>
              <w:t>Наименование программы</w:t>
            </w:r>
          </w:p>
        </w:tc>
        <w:tc>
          <w:tcPr>
            <w:tcW w:w="7371" w:type="dxa"/>
            <w:shd w:val="clear" w:color="auto" w:fill="auto"/>
            <w:vAlign w:val="center"/>
          </w:tcPr>
          <w:p w:rsidR="00873B21"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557CAE">
              <w:rPr>
                <w:rFonts w:ascii="Times New Roman" w:hAnsi="Times New Roman"/>
                <w:lang w:val="ru-RU"/>
              </w:rPr>
              <w:t xml:space="preserve">Казанского </w:t>
            </w:r>
            <w:r w:rsidR="00C05ECB" w:rsidRPr="00557CAE">
              <w:rPr>
                <w:rFonts w:ascii="Times New Roman" w:hAnsi="Times New Roman"/>
                <w:color w:val="000000" w:themeColor="text1"/>
                <w:lang w:val="ru-RU"/>
              </w:rPr>
              <w:t>сельское поселение</w:t>
            </w:r>
            <w:r w:rsidR="00C05ECB" w:rsidRPr="00873B21">
              <w:rPr>
                <w:rFonts w:ascii="Times New Roman" w:hAnsi="Times New Roman"/>
                <w:lang w:val="ru-RU"/>
              </w:rPr>
              <w:t xml:space="preserve"> </w:t>
            </w:r>
            <w:r w:rsidR="004A40A2">
              <w:rPr>
                <w:rFonts w:ascii="Times New Roman" w:hAnsi="Times New Roman"/>
                <w:lang w:val="ru-RU"/>
              </w:rPr>
              <w:t>Кавказского</w:t>
            </w:r>
            <w:r w:rsidR="00C05ECB" w:rsidRPr="004A40A2">
              <w:rPr>
                <w:rFonts w:ascii="Times New Roman" w:hAnsi="Times New Roman"/>
                <w:color w:val="000000" w:themeColor="text1"/>
                <w:lang w:val="ru-RU"/>
              </w:rPr>
              <w:t xml:space="preserve"> района</w:t>
            </w:r>
          </w:p>
          <w:p w:rsidR="00ED059D" w:rsidRDefault="00C05ECB" w:rsidP="00873B21">
            <w:pPr>
              <w:pStyle w:val="aa"/>
              <w:jc w:val="center"/>
              <w:rPr>
                <w:rFonts w:ascii="Times New Roman" w:hAnsi="Times New Roman"/>
                <w:lang w:val="ru-RU"/>
              </w:rPr>
            </w:pPr>
            <w:r w:rsidRPr="00873B21">
              <w:rPr>
                <w:rFonts w:ascii="Times New Roman" w:hAnsi="Times New Roman"/>
              </w:rPr>
              <w:t>на 201</w:t>
            </w:r>
            <w:r w:rsidR="004A40A2">
              <w:rPr>
                <w:rFonts w:ascii="Times New Roman" w:hAnsi="Times New Roman"/>
                <w:lang w:val="ru-RU"/>
              </w:rPr>
              <w:t>7</w:t>
            </w:r>
            <w:r w:rsidRPr="00873B21">
              <w:rPr>
                <w:rFonts w:ascii="Times New Roman" w:hAnsi="Times New Roman"/>
              </w:rPr>
              <w:t>-203</w:t>
            </w:r>
            <w:r w:rsidR="00D43F50" w:rsidRPr="00873B21">
              <w:rPr>
                <w:rFonts w:ascii="Times New Roman" w:hAnsi="Times New Roman"/>
              </w:rPr>
              <w:t>2</w:t>
            </w:r>
            <w:r w:rsidRPr="00873B21">
              <w:rPr>
                <w:rFonts w:ascii="Times New Roman" w:hAnsi="Times New Roman"/>
              </w:rPr>
              <w:t xml:space="preserve"> годы» (далее - Программа)</w:t>
            </w:r>
          </w:p>
          <w:p w:rsidR="00873B21" w:rsidRPr="00873B21" w:rsidRDefault="00873B21" w:rsidP="00873B21">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lastRenderedPageBreak/>
              <w:t>Основания для разработки программы</w:t>
            </w:r>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4A40A2">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4A40A2">
              <w:rPr>
                <w:rFonts w:ascii="Times New Roman" w:hAnsi="Times New Roman"/>
                <w:lang w:val="ru-RU"/>
              </w:rPr>
              <w:t xml:space="preserve">Федеральный закон от </w:t>
            </w:r>
            <w:r w:rsidR="00DC7756" w:rsidRPr="004A40A2">
              <w:rPr>
                <w:rFonts w:ascii="Times New Roman" w:hAnsi="Times New Roman"/>
                <w:lang w:val="ru-RU"/>
              </w:rPr>
              <w:t>6 октября 2003 года № 131-ФЗ «Об общих принципах организации местного самоупра</w:t>
            </w:r>
            <w:r w:rsidR="004566AE" w:rsidRPr="004A40A2">
              <w:rPr>
                <w:rFonts w:ascii="Times New Roman" w:hAnsi="Times New Roman"/>
                <w:lang w:val="ru-RU"/>
              </w:rPr>
              <w:t>вления в Российской Федерации»;</w:t>
            </w:r>
            <w:r w:rsidR="00DC7756" w:rsidRPr="004A40A2">
              <w:rPr>
                <w:rFonts w:ascii="Times New Roman" w:hAnsi="Times New Roman"/>
                <w:lang w:val="ru-RU"/>
              </w:rPr>
              <w:t xml:space="preserve"> постановление Правительства Российской Федер</w:t>
            </w:r>
            <w:r w:rsidR="008C4712" w:rsidRPr="004A40A2">
              <w:rPr>
                <w:rFonts w:ascii="Times New Roman" w:hAnsi="Times New Roman"/>
                <w:lang w:val="ru-RU"/>
              </w:rPr>
              <w:t xml:space="preserve">ации        от </w:t>
            </w:r>
            <w:r w:rsidR="00DC7756" w:rsidRPr="004A40A2">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Разработчик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 xml:space="preserve">Администрация </w:t>
            </w:r>
            <w:r w:rsidR="00557CAE" w:rsidRPr="001A4CE7">
              <w:rPr>
                <w:rFonts w:ascii="Times New Roman" w:hAnsi="Times New Roman"/>
                <w:lang w:val="ru-RU"/>
              </w:rPr>
              <w:t>Казанского</w:t>
            </w:r>
            <w:r w:rsidRPr="001A4CE7">
              <w:rPr>
                <w:rFonts w:ascii="Times New Roman" w:hAnsi="Times New Roman"/>
                <w:lang w:val="ru-RU"/>
              </w:rPr>
              <w:t xml:space="preserve"> сельского поселения</w:t>
            </w:r>
          </w:p>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Кавказского района; Россия, Краснодарский край,</w:t>
            </w:r>
          </w:p>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 xml:space="preserve">Кавказский район, </w:t>
            </w:r>
            <w:r w:rsidR="00557CAE" w:rsidRPr="001A4CE7">
              <w:rPr>
                <w:rFonts w:ascii="Times New Roman" w:hAnsi="Times New Roman"/>
                <w:lang w:val="ru-RU"/>
              </w:rPr>
              <w:t>ст. Казанская</w:t>
            </w:r>
            <w:r w:rsidRPr="001A4CE7">
              <w:rPr>
                <w:rFonts w:ascii="Times New Roman" w:hAnsi="Times New Roman"/>
                <w:lang w:val="ru-RU"/>
              </w:rPr>
              <w:t xml:space="preserve">, улица </w:t>
            </w:r>
            <w:r w:rsidR="00557CAE" w:rsidRPr="001A4CE7">
              <w:rPr>
                <w:rFonts w:ascii="Times New Roman" w:hAnsi="Times New Roman"/>
                <w:lang w:val="ru-RU"/>
              </w:rPr>
              <w:t>Красная</w:t>
            </w:r>
            <w:r w:rsidRPr="001A4CE7">
              <w:rPr>
                <w:rFonts w:ascii="Times New Roman" w:hAnsi="Times New Roman"/>
                <w:lang w:val="ru-RU"/>
              </w:rPr>
              <w:t xml:space="preserve">, </w:t>
            </w:r>
            <w:r w:rsidR="00557CAE" w:rsidRPr="001A4CE7">
              <w:rPr>
                <w:rFonts w:ascii="Times New Roman" w:hAnsi="Times New Roman"/>
                <w:lang w:val="ru-RU"/>
              </w:rPr>
              <w:t>д.68</w:t>
            </w:r>
          </w:p>
          <w:p w:rsidR="00873B21" w:rsidRPr="001A4CE7" w:rsidRDefault="00873B21" w:rsidP="004A40A2">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557CAE" w:rsidRDefault="008C4712" w:rsidP="00873B21">
            <w:pPr>
              <w:pStyle w:val="aa"/>
              <w:jc w:val="center"/>
              <w:rPr>
                <w:rFonts w:ascii="Times New Roman" w:hAnsi="Times New Roman"/>
                <w:lang w:val="ru-RU"/>
              </w:rPr>
            </w:pPr>
            <w:r w:rsidRPr="00557CAE">
              <w:rPr>
                <w:rFonts w:ascii="Times New Roman" w:hAnsi="Times New Roman"/>
                <w:lang w:val="ru-RU"/>
              </w:rPr>
              <w:t>Заказчик программы</w:t>
            </w:r>
            <w:r w:rsidR="001F22D0" w:rsidRPr="00557CAE">
              <w:rPr>
                <w:rFonts w:ascii="Times New Roman" w:hAnsi="Times New Roman"/>
                <w:lang w:val="ru-RU"/>
              </w:rPr>
              <w:t xml:space="preserve">, </w:t>
            </w:r>
            <w:r w:rsidR="00F65173" w:rsidRPr="00557CAE">
              <w:rPr>
                <w:rFonts w:ascii="Times New Roman" w:hAnsi="Times New Roman"/>
                <w:lang w:val="ru-RU"/>
              </w:rPr>
              <w:t>его местонахождение</w:t>
            </w:r>
          </w:p>
        </w:tc>
        <w:tc>
          <w:tcPr>
            <w:tcW w:w="7371" w:type="dxa"/>
            <w:shd w:val="clear" w:color="auto" w:fill="auto"/>
            <w:vAlign w:val="center"/>
          </w:tcPr>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 xml:space="preserve">Администрация </w:t>
            </w:r>
            <w:r w:rsidR="00557CAE" w:rsidRPr="001A4CE7">
              <w:rPr>
                <w:rFonts w:ascii="Times New Roman" w:hAnsi="Times New Roman"/>
                <w:lang w:val="ru-RU"/>
              </w:rPr>
              <w:t xml:space="preserve">казанского </w:t>
            </w:r>
            <w:r w:rsidRPr="001A4CE7">
              <w:rPr>
                <w:rFonts w:ascii="Times New Roman" w:hAnsi="Times New Roman"/>
                <w:lang w:val="ru-RU"/>
              </w:rPr>
              <w:t xml:space="preserve"> сельского поселения</w:t>
            </w:r>
          </w:p>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Кавказского района; Россия, Краснодарский край,</w:t>
            </w:r>
          </w:p>
          <w:p w:rsidR="004A40A2" w:rsidRPr="001A4CE7" w:rsidRDefault="004A40A2" w:rsidP="004A40A2">
            <w:pPr>
              <w:pStyle w:val="aa"/>
              <w:jc w:val="center"/>
              <w:rPr>
                <w:rFonts w:ascii="Times New Roman" w:hAnsi="Times New Roman"/>
                <w:lang w:val="ru-RU"/>
              </w:rPr>
            </w:pPr>
            <w:r w:rsidRPr="001A4CE7">
              <w:rPr>
                <w:rFonts w:ascii="Times New Roman" w:hAnsi="Times New Roman"/>
                <w:lang w:val="ru-RU"/>
              </w:rPr>
              <w:t xml:space="preserve">Кавказский район, </w:t>
            </w:r>
            <w:r w:rsidR="00557CAE" w:rsidRPr="001A4CE7">
              <w:rPr>
                <w:rFonts w:ascii="Times New Roman" w:hAnsi="Times New Roman"/>
                <w:lang w:val="ru-RU"/>
              </w:rPr>
              <w:t xml:space="preserve">ст. Казанская, </w:t>
            </w:r>
            <w:r w:rsidRPr="001A4CE7">
              <w:rPr>
                <w:rFonts w:ascii="Times New Roman" w:hAnsi="Times New Roman"/>
                <w:lang w:val="ru-RU"/>
              </w:rPr>
              <w:t xml:space="preserve"> улица </w:t>
            </w:r>
            <w:r w:rsidR="00557CAE" w:rsidRPr="001A4CE7">
              <w:rPr>
                <w:rFonts w:ascii="Times New Roman" w:hAnsi="Times New Roman"/>
                <w:lang w:val="ru-RU"/>
              </w:rPr>
              <w:t>Красная</w:t>
            </w:r>
            <w:r w:rsidRPr="001A4CE7">
              <w:rPr>
                <w:rFonts w:ascii="Times New Roman" w:hAnsi="Times New Roman"/>
                <w:lang w:val="ru-RU"/>
              </w:rPr>
              <w:t xml:space="preserve">, </w:t>
            </w:r>
            <w:r w:rsidR="00557CAE" w:rsidRPr="001A4CE7">
              <w:rPr>
                <w:rFonts w:ascii="Times New Roman" w:hAnsi="Times New Roman"/>
                <w:lang w:val="ru-RU"/>
              </w:rPr>
              <w:t>68</w:t>
            </w:r>
          </w:p>
          <w:p w:rsidR="00873B21" w:rsidRPr="001A4CE7" w:rsidRDefault="00873B21" w:rsidP="004A40A2">
            <w:pPr>
              <w:pStyle w:val="aa"/>
              <w:jc w:val="center"/>
              <w:rPr>
                <w:rFonts w:ascii="Times New Roman" w:hAnsi="Times New Roman"/>
                <w:lang w:val="ru-RU"/>
              </w:rPr>
            </w:pPr>
          </w:p>
        </w:tc>
      </w:tr>
      <w:tr w:rsidR="008C4712" w:rsidRPr="00ED059D" w:rsidTr="000D4468">
        <w:trPr>
          <w:trHeight w:val="5350"/>
        </w:trPr>
        <w:tc>
          <w:tcPr>
            <w:tcW w:w="3261" w:type="dxa"/>
            <w:shd w:val="clear" w:color="auto" w:fill="auto"/>
            <w:vAlign w:val="center"/>
          </w:tcPr>
          <w:p w:rsidR="008C4712" w:rsidRPr="00873B21" w:rsidRDefault="008C4712" w:rsidP="00873B21">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873B21">
            <w:pPr>
              <w:pStyle w:val="aa"/>
              <w:jc w:val="center"/>
              <w:rPr>
                <w:rFonts w:ascii="Times New Roman" w:hAnsi="Times New Roman"/>
                <w:lang w:val="ru-RU"/>
              </w:rPr>
            </w:pPr>
          </w:p>
        </w:tc>
        <w:tc>
          <w:tcPr>
            <w:tcW w:w="7371" w:type="dxa"/>
            <w:shd w:val="clear" w:color="auto" w:fill="auto"/>
            <w:vAlign w:val="center"/>
          </w:tcPr>
          <w:p w:rsidR="00873B21" w:rsidRPr="001A4CE7" w:rsidRDefault="008C4712" w:rsidP="00873B21">
            <w:pPr>
              <w:pStyle w:val="aa"/>
              <w:jc w:val="center"/>
              <w:rPr>
                <w:rFonts w:ascii="Times New Roman" w:hAnsi="Times New Roman"/>
                <w:lang w:val="ru-RU"/>
              </w:rPr>
            </w:pPr>
            <w:r w:rsidRPr="001A4CE7">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sidRPr="001A4CE7">
              <w:rPr>
                <w:rFonts w:ascii="Times New Roman" w:hAnsi="Times New Roman"/>
                <w:lang w:val="ru-RU"/>
              </w:rPr>
              <w:t>–</w:t>
            </w:r>
            <w:r w:rsidRPr="001A4CE7">
              <w:rPr>
                <w:rFonts w:ascii="Times New Roman" w:hAnsi="Times New Roman"/>
                <w:lang w:val="ru-RU"/>
              </w:rPr>
              <w:t xml:space="preserve"> повышение качества жизни населения на территории муниципального образования </w:t>
            </w:r>
            <w:r w:rsidR="00557CAE" w:rsidRPr="001A4CE7">
              <w:rPr>
                <w:rFonts w:ascii="Times New Roman" w:hAnsi="Times New Roman"/>
                <w:lang w:val="ru-RU"/>
              </w:rPr>
              <w:t>Казанского</w:t>
            </w:r>
            <w:r w:rsidRPr="001A4CE7">
              <w:rPr>
                <w:rFonts w:ascii="Times New Roman" w:hAnsi="Times New Roman"/>
                <w:lang w:val="ru-RU"/>
              </w:rPr>
              <w:t xml:space="preserve"> </w:t>
            </w:r>
            <w:r w:rsidR="00873B21" w:rsidRPr="001A4CE7">
              <w:rPr>
                <w:rFonts w:ascii="Times New Roman" w:hAnsi="Times New Roman"/>
                <w:lang w:val="ru-RU"/>
              </w:rPr>
              <w:t>сельского поселения</w:t>
            </w:r>
          </w:p>
          <w:p w:rsidR="008C4712" w:rsidRPr="001A4CE7" w:rsidRDefault="004A40A2" w:rsidP="00873B21">
            <w:pPr>
              <w:pStyle w:val="aa"/>
              <w:jc w:val="center"/>
              <w:rPr>
                <w:rFonts w:ascii="Times New Roman" w:hAnsi="Times New Roman"/>
                <w:lang w:val="ru-RU"/>
              </w:rPr>
            </w:pPr>
            <w:r w:rsidRPr="001A4CE7">
              <w:rPr>
                <w:rFonts w:ascii="Times New Roman" w:hAnsi="Times New Roman"/>
                <w:lang w:val="ru-RU"/>
              </w:rPr>
              <w:t>Кавказского</w:t>
            </w:r>
            <w:r w:rsidR="008C4712" w:rsidRPr="001A4CE7">
              <w:rPr>
                <w:rFonts w:ascii="Times New Roman" w:hAnsi="Times New Roman"/>
                <w:lang w:val="ru-RU"/>
              </w:rPr>
              <w:t xml:space="preserve"> района</w:t>
            </w:r>
            <w:r w:rsidR="00873B21" w:rsidRPr="001A4CE7">
              <w:rPr>
                <w:rFonts w:ascii="Times New Roman" w:hAnsi="Times New Roman"/>
                <w:lang w:val="ru-RU"/>
              </w:rPr>
              <w:t>;</w:t>
            </w:r>
          </w:p>
          <w:p w:rsidR="00873B21" w:rsidRPr="001A4CE7" w:rsidRDefault="00873B21" w:rsidP="00873B21">
            <w:pPr>
              <w:pStyle w:val="aa"/>
              <w:jc w:val="center"/>
              <w:rPr>
                <w:rFonts w:ascii="Times New Roman" w:hAnsi="Times New Roman"/>
                <w:lang w:val="ru-RU"/>
              </w:rPr>
            </w:pPr>
          </w:p>
          <w:p w:rsidR="008C4712" w:rsidRPr="001A4CE7" w:rsidRDefault="008C4712" w:rsidP="00873B21">
            <w:pPr>
              <w:pStyle w:val="aa"/>
              <w:jc w:val="center"/>
              <w:rPr>
                <w:rFonts w:ascii="Times New Roman" w:hAnsi="Times New Roman"/>
                <w:lang w:val="ru-RU"/>
              </w:rPr>
            </w:pPr>
            <w:r w:rsidRPr="001A4CE7">
              <w:rPr>
                <w:rFonts w:ascii="Times New Roman" w:hAnsi="Times New Roman"/>
                <w:lang w:val="ru-RU"/>
              </w:rPr>
              <w:t>Повышение безопасности, качества и эффективности использования населением объектов социальной инфраструктуры поселения, городского округа;</w:t>
            </w:r>
          </w:p>
          <w:p w:rsidR="00873B21" w:rsidRPr="001A4CE7" w:rsidRDefault="00873B21" w:rsidP="00873B21">
            <w:pPr>
              <w:pStyle w:val="aa"/>
              <w:jc w:val="center"/>
              <w:rPr>
                <w:rFonts w:ascii="Times New Roman" w:hAnsi="Times New Roman"/>
                <w:lang w:val="ru-RU"/>
              </w:rPr>
            </w:pPr>
          </w:p>
          <w:p w:rsidR="008C4712" w:rsidRPr="001A4CE7" w:rsidRDefault="008C4712" w:rsidP="00873B21">
            <w:pPr>
              <w:pStyle w:val="aa"/>
              <w:jc w:val="center"/>
              <w:rPr>
                <w:rFonts w:ascii="Times New Roman" w:hAnsi="Times New Roman"/>
                <w:lang w:val="ru-RU"/>
              </w:rPr>
            </w:pPr>
            <w:r w:rsidRPr="001A4CE7">
              <w:rPr>
                <w:rFonts w:ascii="Times New Roman" w:hAnsi="Times New Roman"/>
                <w:lang w:val="ru-RU"/>
              </w:rPr>
              <w:t>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873B21" w:rsidRPr="001A4CE7" w:rsidRDefault="00873B21" w:rsidP="00873B21">
            <w:pPr>
              <w:pStyle w:val="aa"/>
              <w:jc w:val="center"/>
              <w:rPr>
                <w:rFonts w:ascii="Times New Roman" w:hAnsi="Times New Roman"/>
                <w:lang w:val="ru-RU"/>
              </w:rPr>
            </w:pPr>
          </w:p>
          <w:p w:rsidR="008C4712" w:rsidRPr="001A4CE7" w:rsidRDefault="008C4712" w:rsidP="00873B21">
            <w:pPr>
              <w:pStyle w:val="aa"/>
              <w:jc w:val="center"/>
              <w:rPr>
                <w:rFonts w:ascii="Times New Roman" w:hAnsi="Times New Roman"/>
                <w:lang w:val="ru-RU"/>
              </w:rPr>
            </w:pPr>
            <w:r w:rsidRPr="001A4CE7">
              <w:rPr>
                <w:rFonts w:ascii="Times New Roman" w:hAnsi="Times New Roman"/>
                <w:lang w:val="ru-RU"/>
              </w:rPr>
              <w:t>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873B21" w:rsidRPr="001A4CE7" w:rsidRDefault="00873B21" w:rsidP="00873B21">
            <w:pPr>
              <w:pStyle w:val="aa"/>
              <w:jc w:val="center"/>
              <w:rPr>
                <w:rFonts w:ascii="Times New Roman" w:hAnsi="Times New Roman"/>
                <w:lang w:val="ru-RU"/>
              </w:rPr>
            </w:pPr>
          </w:p>
          <w:p w:rsidR="008C4712" w:rsidRPr="001A4CE7" w:rsidRDefault="008C4712" w:rsidP="00873B21">
            <w:pPr>
              <w:pStyle w:val="aa"/>
              <w:jc w:val="center"/>
              <w:rPr>
                <w:rFonts w:ascii="Times New Roman" w:hAnsi="Times New Roman"/>
                <w:lang w:val="ru-RU"/>
              </w:rPr>
            </w:pPr>
            <w:r w:rsidRPr="001A4CE7">
              <w:rPr>
                <w:rFonts w:ascii="Times New Roman" w:hAnsi="Times New Roman"/>
                <w:lang w:val="ru-RU"/>
              </w:rPr>
              <w:t>Обеспечение достижения расчетного уровня обес</w:t>
            </w:r>
            <w:r w:rsidR="00744618" w:rsidRPr="001A4CE7">
              <w:rPr>
                <w:rFonts w:ascii="Times New Roman" w:hAnsi="Times New Roman"/>
                <w:lang w:val="ru-RU"/>
              </w:rPr>
              <w:t xml:space="preserve">печенности населения поселения </w:t>
            </w:r>
            <w:r w:rsidRPr="001A4CE7">
              <w:rPr>
                <w:rFonts w:ascii="Times New Roman" w:hAnsi="Times New Roman"/>
                <w:lang w:val="ru-RU"/>
              </w:rPr>
              <w:t>услугами в областях образования, здравоохранения, физической культуры и массового спорта и культуры;</w:t>
            </w:r>
          </w:p>
          <w:p w:rsidR="00873B21" w:rsidRPr="001A4CE7" w:rsidRDefault="00873B21" w:rsidP="00873B21">
            <w:pPr>
              <w:pStyle w:val="aa"/>
              <w:jc w:val="center"/>
              <w:rPr>
                <w:rFonts w:ascii="Times New Roman" w:hAnsi="Times New Roman"/>
                <w:lang w:val="ru-RU"/>
              </w:rPr>
            </w:pPr>
          </w:p>
          <w:p w:rsidR="008C4712" w:rsidRPr="001A4CE7" w:rsidRDefault="008C4712" w:rsidP="00873B21">
            <w:pPr>
              <w:pStyle w:val="aa"/>
              <w:jc w:val="center"/>
              <w:rPr>
                <w:rFonts w:ascii="Times New Roman" w:hAnsi="Times New Roman"/>
                <w:lang w:val="ru-RU"/>
              </w:rPr>
            </w:pPr>
            <w:r w:rsidRPr="001A4CE7">
              <w:rPr>
                <w:rFonts w:ascii="Times New Roman" w:hAnsi="Times New Roman"/>
                <w:lang w:val="ru-RU"/>
              </w:rPr>
              <w:t>Повышение эффективности функционирования действующей социальной инфраструктуры.</w:t>
            </w:r>
          </w:p>
          <w:p w:rsidR="00873B21" w:rsidRPr="001A4CE7" w:rsidRDefault="00873B21" w:rsidP="00873B21">
            <w:pPr>
              <w:pStyle w:val="aa"/>
              <w:jc w:val="center"/>
              <w:rPr>
                <w:rFonts w:ascii="Times New Roman" w:hAnsi="Times New Roman"/>
                <w:lang w:val="ru-RU"/>
              </w:rPr>
            </w:pPr>
          </w:p>
          <w:p w:rsidR="00E72F52" w:rsidRPr="001A4CE7" w:rsidRDefault="00E72F52" w:rsidP="00873B21">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4A40A2" w:rsidRDefault="00DD5300" w:rsidP="008A48E9">
            <w:pPr>
              <w:pStyle w:val="aa"/>
              <w:jc w:val="center"/>
              <w:rPr>
                <w:rFonts w:ascii="Times New Roman" w:hAnsi="Times New Roman"/>
                <w:lang w:val="ru-RU"/>
              </w:rPr>
            </w:pPr>
            <w:r w:rsidRPr="004A40A2">
              <w:rPr>
                <w:rFonts w:ascii="Times New Roman" w:hAnsi="Times New Roman"/>
                <w:lang w:val="ru-RU"/>
              </w:rPr>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8A48E9">
            <w:pPr>
              <w:pStyle w:val="aa"/>
              <w:ind w:firstLine="317"/>
              <w:jc w:val="both"/>
              <w:rPr>
                <w:rFonts w:ascii="Times New Roman" w:hAnsi="Times New Roman"/>
                <w:lang w:val="ru-RU"/>
              </w:rPr>
            </w:pPr>
          </w:p>
          <w:p w:rsidR="009D6976" w:rsidRPr="00F83836" w:rsidRDefault="009D6976" w:rsidP="008A48E9">
            <w:pPr>
              <w:pStyle w:val="aa"/>
              <w:jc w:val="center"/>
              <w:rPr>
                <w:rFonts w:ascii="Times New Roman" w:hAnsi="Times New Roman"/>
                <w:lang w:val="ru-RU"/>
              </w:rPr>
            </w:pPr>
            <w:r w:rsidRPr="00F83836">
              <w:rPr>
                <w:rFonts w:ascii="Times New Roman" w:hAnsi="Times New Roman"/>
                <w:lang w:val="ru-RU"/>
              </w:rPr>
              <w:t>В области образования:</w:t>
            </w:r>
          </w:p>
          <w:p w:rsidR="008A48E9" w:rsidRPr="00F83836" w:rsidRDefault="008A48E9" w:rsidP="008A48E9">
            <w:pPr>
              <w:pStyle w:val="aa"/>
              <w:jc w:val="center"/>
              <w:rPr>
                <w:rFonts w:ascii="Times New Roman" w:hAnsi="Times New Roman"/>
                <w:lang w:val="ru-RU"/>
              </w:rPr>
            </w:pPr>
          </w:p>
          <w:p w:rsidR="009D6976" w:rsidRPr="00F83836" w:rsidRDefault="009D6976" w:rsidP="008A48E9">
            <w:pPr>
              <w:pStyle w:val="aa"/>
              <w:ind w:firstLine="317"/>
              <w:jc w:val="both"/>
              <w:rPr>
                <w:rFonts w:ascii="Times New Roman" w:hAnsi="Times New Roman"/>
                <w:lang w:val="ru-RU"/>
              </w:rPr>
            </w:pPr>
            <w:r w:rsidRPr="00F83836">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F83836" w:rsidRDefault="009D6976" w:rsidP="008A48E9">
            <w:pPr>
              <w:pStyle w:val="aa"/>
              <w:ind w:firstLine="317"/>
              <w:jc w:val="both"/>
              <w:rPr>
                <w:rFonts w:ascii="Times New Roman" w:hAnsi="Times New Roman"/>
                <w:lang w:val="ru-RU"/>
              </w:rPr>
            </w:pPr>
            <w:r w:rsidRPr="00F83836">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F83836" w:rsidRDefault="009D6976" w:rsidP="008A48E9">
            <w:pPr>
              <w:pStyle w:val="aa"/>
              <w:ind w:firstLine="317"/>
              <w:jc w:val="both"/>
              <w:rPr>
                <w:rFonts w:ascii="Times New Roman" w:hAnsi="Times New Roman"/>
                <w:lang w:val="ru-RU"/>
              </w:rPr>
            </w:pPr>
            <w:r w:rsidRPr="00F83836">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F83836" w:rsidRDefault="008A48E9" w:rsidP="008A48E9">
            <w:pPr>
              <w:pStyle w:val="aa"/>
              <w:ind w:firstLine="317"/>
              <w:jc w:val="both"/>
              <w:rPr>
                <w:rFonts w:ascii="Times New Roman" w:hAnsi="Times New Roman"/>
                <w:lang w:val="ru-RU"/>
              </w:rPr>
            </w:pPr>
          </w:p>
          <w:p w:rsidR="00E836EF" w:rsidRPr="00F83836" w:rsidRDefault="00E836EF" w:rsidP="008A48E9">
            <w:pPr>
              <w:pStyle w:val="aa"/>
              <w:ind w:firstLine="317"/>
              <w:jc w:val="both"/>
              <w:rPr>
                <w:rFonts w:ascii="Times New Roman" w:hAnsi="Times New Roman"/>
                <w:lang w:val="ru-RU"/>
              </w:rPr>
            </w:pPr>
            <w:r w:rsidRPr="00F83836">
              <w:rPr>
                <w:rFonts w:ascii="Times New Roman" w:hAnsi="Times New Roman"/>
                <w:lang w:val="ru-RU"/>
              </w:rPr>
              <w:t>до 400 учащихся – 50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400-500 учащихся – 60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500-600 учащихся – 50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600-800 учащихся –  40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800-1100 учащихся –  33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1100-1500 учащихся – 21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1500-2000 учащихся – 17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свыше 2000 учащихся – 16 кв. м на 1 учащегося.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дворец (дом) творчества школьников – 3,3%;</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станция юных техников – 0,9%;</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станция юных натуралистов – 0,4%;</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станция юных туристов – 0,4%;</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детско-юношеская спортивная школа – 2,3%;</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детская школа искусств или музыкальная, художественная, хореографическая школа – 2,7%.</w:t>
            </w:r>
          </w:p>
          <w:p w:rsidR="008A48E9" w:rsidRPr="00FF62DE" w:rsidRDefault="008A48E9" w:rsidP="008A48E9">
            <w:pPr>
              <w:pStyle w:val="aa"/>
              <w:ind w:firstLine="317"/>
              <w:jc w:val="both"/>
              <w:rPr>
                <w:rFonts w:ascii="Times New Roman" w:hAnsi="Times New Roman"/>
                <w:lang w:val="ru-RU"/>
              </w:rPr>
            </w:pP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8A48E9" w:rsidRPr="00FF62DE" w:rsidRDefault="008A48E9" w:rsidP="008A48E9">
            <w:pPr>
              <w:pStyle w:val="aa"/>
              <w:ind w:firstLine="317"/>
              <w:jc w:val="both"/>
              <w:rPr>
                <w:rFonts w:ascii="Times New Roman" w:hAnsi="Times New Roman"/>
                <w:lang w:val="ru-RU"/>
              </w:rPr>
            </w:pPr>
          </w:p>
          <w:p w:rsidR="009D6976" w:rsidRPr="00FF62DE" w:rsidRDefault="009D6976" w:rsidP="009F1AAD">
            <w:pPr>
              <w:pStyle w:val="aa"/>
              <w:jc w:val="center"/>
              <w:rPr>
                <w:rFonts w:ascii="Times New Roman" w:hAnsi="Times New Roman"/>
                <w:lang w:val="ru-RU"/>
              </w:rPr>
            </w:pPr>
            <w:r w:rsidRPr="00FF62DE">
              <w:rPr>
                <w:rFonts w:ascii="Times New Roman" w:hAnsi="Times New Roman"/>
                <w:lang w:val="ru-RU"/>
              </w:rPr>
              <w:t>В области здравоохранения:</w:t>
            </w:r>
          </w:p>
          <w:p w:rsidR="008A48E9" w:rsidRPr="00FF62DE" w:rsidRDefault="008A48E9" w:rsidP="008A48E9">
            <w:pPr>
              <w:pStyle w:val="aa"/>
              <w:jc w:val="both"/>
              <w:rPr>
                <w:rFonts w:ascii="Times New Roman" w:hAnsi="Times New Roman"/>
                <w:lang w:val="ru-RU"/>
              </w:rPr>
            </w:pPr>
          </w:p>
          <w:p w:rsidR="009D6976" w:rsidRPr="00FF62DE" w:rsidRDefault="009D6976" w:rsidP="008A48E9">
            <w:pPr>
              <w:pStyle w:val="aa"/>
              <w:ind w:firstLine="317"/>
              <w:jc w:val="both"/>
              <w:rPr>
                <w:rFonts w:ascii="Times New Roman" w:hAnsi="Times New Roman"/>
                <w:lang w:val="ru-RU"/>
              </w:rPr>
            </w:pPr>
            <w:r w:rsidRPr="00FF62DE">
              <w:rPr>
                <w:rFonts w:ascii="Times New Roman" w:hAnsi="Times New Roman"/>
                <w:lang w:val="ru-RU"/>
              </w:rPr>
              <w:t>- предоставление медицинской помощи населению;</w:t>
            </w:r>
          </w:p>
          <w:p w:rsidR="009D6976" w:rsidRPr="00FF62DE" w:rsidRDefault="009D6976" w:rsidP="008A48E9">
            <w:pPr>
              <w:pStyle w:val="aa"/>
              <w:ind w:firstLine="317"/>
              <w:jc w:val="both"/>
              <w:rPr>
                <w:rFonts w:ascii="Times New Roman" w:hAnsi="Times New Roman"/>
                <w:lang w:val="ru-RU"/>
              </w:rPr>
            </w:pPr>
            <w:r w:rsidRPr="00FF62DE">
              <w:rPr>
                <w:rFonts w:ascii="Times New Roman" w:hAnsi="Times New Roman"/>
                <w:lang w:val="ru-RU"/>
              </w:rPr>
              <w:t>- санитарно – эпидемиологическое благополучие населения.</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При вместимости стационарных учреждений:</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50 коек – 300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150 коек – 200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300-400 коек – 150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500-600 коек – 100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800 коек – 80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1000 коек – 60 кв. м на 1 койку.</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Для нестационарных (амбулаторных) учреждений:</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0,1 га на 100 посещений в смену, но не менее 0,5 га на объект.</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По ФАП: - для размещения ФАПов – 0,2 га на объект.</w:t>
            </w:r>
          </w:p>
          <w:p w:rsidR="00E836EF" w:rsidRPr="00FF62DE" w:rsidRDefault="00E836EF" w:rsidP="008A48E9">
            <w:pPr>
              <w:pStyle w:val="aa"/>
              <w:ind w:firstLine="317"/>
              <w:jc w:val="both"/>
              <w:rPr>
                <w:rFonts w:ascii="Times New Roman" w:hAnsi="Times New Roman"/>
                <w:lang w:val="ru-RU"/>
              </w:rPr>
            </w:pPr>
            <w:r w:rsidRPr="00FF62DE">
              <w:rPr>
                <w:rFonts w:ascii="Times New Roman" w:hAnsi="Times New Roman"/>
                <w:lang w:val="ru-RU"/>
              </w:rPr>
              <w:t>- для объектов скорой медицинской помощи</w:t>
            </w:r>
            <w:r w:rsidR="004E1EBD" w:rsidRPr="00FF62DE">
              <w:rPr>
                <w:rFonts w:ascii="Times New Roman" w:hAnsi="Times New Roman"/>
                <w:lang w:val="ru-RU"/>
              </w:rPr>
              <w:t xml:space="preserve"> – 0,2</w:t>
            </w:r>
            <w:r w:rsidRPr="00FF62DE">
              <w:rPr>
                <w:rFonts w:ascii="Times New Roman" w:hAnsi="Times New Roman"/>
                <w:lang w:val="ru-RU"/>
              </w:rPr>
              <w:t>-0,4 га на объект.</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Нормативы обеспеченности населения аптечными организациями приняты в соответствии с Распоряжением Правительства РФ</w:t>
            </w:r>
            <w:r w:rsidR="008A48E9" w:rsidRPr="00FF62DE">
              <w:rPr>
                <w:rFonts w:ascii="Times New Roman" w:hAnsi="Times New Roman"/>
                <w:lang w:val="ru-RU"/>
              </w:rPr>
              <w:t xml:space="preserve">           </w:t>
            </w:r>
            <w:r w:rsidRPr="00FF62DE">
              <w:rPr>
                <w:rFonts w:ascii="Times New Roman" w:hAnsi="Times New Roman"/>
                <w:lang w:val="ru-RU"/>
              </w:rPr>
              <w:t xml:space="preserve"> от 03.07.1996 №1063-р «О социальных нормативах и нормах»:</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 для городских населенных пунктов с численностью населения до 50 тыс. человек 1 объект на 10 тыс. человек;</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 для сельских населенных пунктов 1 объект на 6,2 тыс. человек.</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Нормативы размеров земельных для аптечных организаций:</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 xml:space="preserve">- </w:t>
            </w:r>
            <w:r w:rsidRPr="00FF62DE">
              <w:rPr>
                <w:rFonts w:ascii="Times New Roman" w:hAnsi="Times New Roman"/>
              </w:rPr>
              <w:t>I</w:t>
            </w:r>
            <w:r w:rsidRPr="00FF62DE">
              <w:rPr>
                <w:rFonts w:ascii="Times New Roman" w:hAnsi="Times New Roman"/>
                <w:lang w:val="ru-RU"/>
              </w:rPr>
              <w:t>-</w:t>
            </w:r>
            <w:r w:rsidRPr="00FF62DE">
              <w:rPr>
                <w:rFonts w:ascii="Times New Roman" w:hAnsi="Times New Roman"/>
              </w:rPr>
              <w:t>II</w:t>
            </w:r>
            <w:r w:rsidRPr="00FF62DE">
              <w:rPr>
                <w:rFonts w:ascii="Times New Roman" w:hAnsi="Times New Roman"/>
                <w:lang w:val="ru-RU"/>
              </w:rPr>
              <w:t xml:space="preserve"> групп – 0,3 га на объект или встроенные;</w:t>
            </w:r>
          </w:p>
          <w:p w:rsidR="007730C8"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 xml:space="preserve">- </w:t>
            </w:r>
            <w:r w:rsidRPr="00FF62DE">
              <w:rPr>
                <w:rFonts w:ascii="Times New Roman" w:hAnsi="Times New Roman"/>
              </w:rPr>
              <w:t>III</w:t>
            </w:r>
            <w:r w:rsidRPr="00FF62DE">
              <w:rPr>
                <w:rFonts w:ascii="Times New Roman" w:hAnsi="Times New Roman"/>
                <w:lang w:val="ru-RU"/>
              </w:rPr>
              <w:t>-</w:t>
            </w:r>
            <w:r w:rsidRPr="00FF62DE">
              <w:rPr>
                <w:rFonts w:ascii="Times New Roman" w:hAnsi="Times New Roman"/>
              </w:rPr>
              <w:t>V</w:t>
            </w:r>
            <w:r w:rsidRPr="00FF62DE">
              <w:rPr>
                <w:rFonts w:ascii="Times New Roman" w:hAnsi="Times New Roman"/>
                <w:lang w:val="ru-RU"/>
              </w:rPr>
              <w:t xml:space="preserve"> групп – 0,25 га на объект;</w:t>
            </w:r>
          </w:p>
          <w:p w:rsidR="00E836EF" w:rsidRPr="00FF62DE" w:rsidRDefault="007730C8" w:rsidP="008A48E9">
            <w:pPr>
              <w:pStyle w:val="aa"/>
              <w:ind w:firstLine="317"/>
              <w:jc w:val="both"/>
              <w:rPr>
                <w:rFonts w:ascii="Times New Roman" w:hAnsi="Times New Roman"/>
                <w:lang w:val="ru-RU"/>
              </w:rPr>
            </w:pPr>
            <w:r w:rsidRPr="00FF62DE">
              <w:rPr>
                <w:rFonts w:ascii="Times New Roman" w:hAnsi="Times New Roman"/>
                <w:lang w:val="ru-RU"/>
              </w:rPr>
              <w:t xml:space="preserve">- </w:t>
            </w:r>
            <w:r w:rsidRPr="00FF62DE">
              <w:rPr>
                <w:rFonts w:ascii="Times New Roman" w:hAnsi="Times New Roman"/>
              </w:rPr>
              <w:t>VI</w:t>
            </w:r>
            <w:r w:rsidRPr="00FF62DE">
              <w:rPr>
                <w:rFonts w:ascii="Times New Roman" w:hAnsi="Times New Roman"/>
                <w:lang w:val="ru-RU"/>
              </w:rPr>
              <w:t>-</w:t>
            </w:r>
            <w:r w:rsidRPr="00FF62DE">
              <w:rPr>
                <w:rFonts w:ascii="Times New Roman" w:hAnsi="Times New Roman"/>
              </w:rPr>
              <w:t>VIII</w:t>
            </w:r>
            <w:r w:rsidRPr="00FF62DE">
              <w:rPr>
                <w:rFonts w:ascii="Times New Roman" w:hAnsi="Times New Roman"/>
                <w:lang w:val="ru-RU"/>
              </w:rPr>
              <w:t xml:space="preserve"> – 0,2 га на объект.</w:t>
            </w:r>
          </w:p>
          <w:p w:rsidR="009F1AAD" w:rsidRPr="00FF62DE" w:rsidRDefault="009F1AAD" w:rsidP="008A48E9">
            <w:pPr>
              <w:pStyle w:val="aa"/>
              <w:ind w:firstLine="317"/>
              <w:jc w:val="both"/>
              <w:rPr>
                <w:rFonts w:ascii="Times New Roman" w:hAnsi="Times New Roman"/>
                <w:lang w:val="ru-RU"/>
              </w:rPr>
            </w:pPr>
          </w:p>
          <w:p w:rsidR="007730C8" w:rsidRPr="00387CF7" w:rsidRDefault="007730C8" w:rsidP="009F1AAD">
            <w:pPr>
              <w:pStyle w:val="aa"/>
              <w:jc w:val="center"/>
              <w:rPr>
                <w:rFonts w:ascii="Times New Roman" w:hAnsi="Times New Roman"/>
                <w:lang w:val="ru-RU"/>
              </w:rPr>
            </w:pPr>
            <w:r w:rsidRPr="00387CF7">
              <w:rPr>
                <w:rFonts w:ascii="Times New Roman" w:hAnsi="Times New Roman"/>
                <w:lang w:val="ru-RU"/>
              </w:rPr>
              <w:t>В области</w:t>
            </w:r>
            <w:r w:rsidR="001E480D" w:rsidRPr="00387CF7">
              <w:rPr>
                <w:rFonts w:ascii="Times New Roman" w:hAnsi="Times New Roman"/>
                <w:lang w:val="ru-RU"/>
              </w:rPr>
              <w:t xml:space="preserve"> физической культуры и</w:t>
            </w:r>
            <w:r w:rsidRPr="00387CF7">
              <w:rPr>
                <w:rFonts w:ascii="Times New Roman" w:hAnsi="Times New Roman"/>
                <w:lang w:val="ru-RU"/>
              </w:rPr>
              <w:t xml:space="preserve"> </w:t>
            </w:r>
            <w:r w:rsidR="001E480D" w:rsidRPr="00387CF7">
              <w:rPr>
                <w:rFonts w:ascii="Times New Roman" w:hAnsi="Times New Roman"/>
                <w:lang w:val="ru-RU"/>
              </w:rPr>
              <w:t>спорта</w:t>
            </w:r>
            <w:r w:rsidRPr="00387CF7">
              <w:rPr>
                <w:rFonts w:ascii="Times New Roman" w:hAnsi="Times New Roman"/>
                <w:lang w:val="ru-RU"/>
              </w:rPr>
              <w:t>:</w:t>
            </w:r>
          </w:p>
          <w:p w:rsidR="009F1AAD" w:rsidRPr="00387CF7" w:rsidRDefault="009F1AAD" w:rsidP="008A48E9">
            <w:pPr>
              <w:pStyle w:val="aa"/>
              <w:ind w:firstLine="317"/>
              <w:jc w:val="both"/>
              <w:rPr>
                <w:rFonts w:ascii="Times New Roman" w:hAnsi="Times New Roman"/>
                <w:lang w:val="ru-RU"/>
              </w:rPr>
            </w:pPr>
          </w:p>
          <w:p w:rsidR="007730C8" w:rsidRPr="00387CF7" w:rsidRDefault="007730C8" w:rsidP="008A48E9">
            <w:pPr>
              <w:pStyle w:val="aa"/>
              <w:ind w:firstLine="317"/>
              <w:jc w:val="both"/>
              <w:rPr>
                <w:rFonts w:ascii="Times New Roman" w:hAnsi="Times New Roman"/>
                <w:lang w:val="ru-RU"/>
              </w:rPr>
            </w:pPr>
            <w:r w:rsidRPr="00387CF7">
              <w:rPr>
                <w:rFonts w:ascii="Times New Roman" w:hAnsi="Times New Roman"/>
                <w:lang w:val="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7730C8" w:rsidRPr="00387CF7" w:rsidRDefault="007730C8" w:rsidP="008A48E9">
            <w:pPr>
              <w:pStyle w:val="aa"/>
              <w:ind w:firstLine="317"/>
              <w:jc w:val="both"/>
              <w:rPr>
                <w:rFonts w:ascii="Times New Roman" w:hAnsi="Times New Roman"/>
                <w:lang w:val="ru-RU"/>
              </w:rPr>
            </w:pPr>
            <w:r w:rsidRPr="00387CF7">
              <w:rPr>
                <w:rFonts w:ascii="Times New Roman" w:hAnsi="Times New Roman"/>
                <w:lang w:val="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9F1AAD" w:rsidRPr="00387CF7" w:rsidRDefault="007730C8" w:rsidP="008A48E9">
            <w:pPr>
              <w:pStyle w:val="aa"/>
              <w:jc w:val="both"/>
              <w:rPr>
                <w:rFonts w:ascii="Times New Roman" w:hAnsi="Times New Roman"/>
                <w:lang w:val="ru-RU"/>
              </w:rPr>
            </w:pPr>
            <w:r w:rsidRPr="00387CF7">
              <w:rPr>
                <w:rFonts w:ascii="Times New Roman" w:hAnsi="Times New Roman"/>
                <w:lang w:val="ru-RU"/>
              </w:rPr>
              <w:t>Долю физкультурно-спортивных сооружений, размещаемых в жилом районе, следует принимать от общей нормы, %: территории — 35, спортивные залы — 50</w:t>
            </w:r>
            <w:r w:rsidR="00387CF7" w:rsidRPr="00387CF7">
              <w:rPr>
                <w:rFonts w:ascii="Times New Roman" w:hAnsi="Times New Roman"/>
                <w:lang w:val="ru-RU"/>
              </w:rPr>
              <w:t>.</w:t>
            </w:r>
          </w:p>
          <w:p w:rsidR="009D6976" w:rsidRPr="004E1EBD" w:rsidRDefault="009D6976" w:rsidP="009F1AAD">
            <w:pPr>
              <w:pStyle w:val="aa"/>
              <w:jc w:val="center"/>
              <w:rPr>
                <w:rFonts w:ascii="Times New Roman" w:hAnsi="Times New Roman"/>
                <w:highlight w:val="yellow"/>
                <w:lang w:val="ru-RU"/>
              </w:rPr>
            </w:pPr>
            <w:r w:rsidRPr="00387CF7">
              <w:rPr>
                <w:rFonts w:ascii="Times New Roman" w:hAnsi="Times New Roman"/>
                <w:lang w:val="ru-RU"/>
              </w:rPr>
              <w:t>В области культуры</w:t>
            </w:r>
            <w:r w:rsidRPr="004A40A2">
              <w:rPr>
                <w:rFonts w:ascii="Times New Roman" w:hAnsi="Times New Roman"/>
                <w:highlight w:val="yellow"/>
                <w:lang w:val="ru-RU"/>
              </w:rPr>
              <w:t>:</w:t>
            </w:r>
          </w:p>
          <w:p w:rsidR="009F1AAD" w:rsidRPr="004E1EBD" w:rsidRDefault="009F1AAD" w:rsidP="008A48E9">
            <w:pPr>
              <w:pStyle w:val="aa"/>
              <w:jc w:val="both"/>
              <w:rPr>
                <w:rFonts w:ascii="Times New Roman" w:hAnsi="Times New Roman"/>
                <w:highlight w:val="yellow"/>
                <w:lang w:val="ru-RU"/>
              </w:rPr>
            </w:pPr>
          </w:p>
          <w:p w:rsidR="009D6976" w:rsidRPr="00387CF7" w:rsidRDefault="009D6976" w:rsidP="009F1AAD">
            <w:pPr>
              <w:pStyle w:val="aa"/>
              <w:ind w:firstLine="317"/>
              <w:jc w:val="both"/>
              <w:rPr>
                <w:rFonts w:ascii="Times New Roman" w:hAnsi="Times New Roman"/>
                <w:lang w:val="ru-RU"/>
              </w:rPr>
            </w:pPr>
            <w:r w:rsidRPr="00387CF7">
              <w:rPr>
                <w:rFonts w:ascii="Times New Roman" w:hAnsi="Times New Roman"/>
                <w:lang w:val="ru-RU"/>
              </w:rPr>
              <w:t>- стандарты библиотечного обслуживания населения в государственных учреждениях.</w:t>
            </w:r>
          </w:p>
          <w:p w:rsidR="007730C8" w:rsidRPr="00387CF7" w:rsidRDefault="007730C8" w:rsidP="009F1AAD">
            <w:pPr>
              <w:pStyle w:val="aa"/>
              <w:ind w:firstLine="317"/>
              <w:jc w:val="both"/>
              <w:rPr>
                <w:rFonts w:ascii="Times New Roman" w:hAnsi="Times New Roman"/>
                <w:lang w:val="ru-RU"/>
              </w:rPr>
            </w:pPr>
            <w:r w:rsidRPr="00387CF7">
              <w:rPr>
                <w:rFonts w:ascii="Times New Roman" w:hAnsi="Times New Roman"/>
                <w:lang w:val="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lastRenderedPageBreak/>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t>- от 5 до 10 тыс. человек – 1 объект .</w:t>
            </w:r>
          </w:p>
          <w:p w:rsidR="007730C8" w:rsidRPr="00387CF7" w:rsidRDefault="007730C8" w:rsidP="008A48E9">
            <w:pPr>
              <w:pStyle w:val="aa"/>
              <w:jc w:val="both"/>
              <w:rPr>
                <w:rFonts w:ascii="Times New Roman" w:hAnsi="Times New Roman"/>
                <w:lang w:val="ru-RU"/>
              </w:rPr>
            </w:pPr>
            <w:r w:rsidRPr="00387CF7">
              <w:rPr>
                <w:rFonts w:ascii="Times New Roman" w:hAnsi="Times New Roman"/>
                <w:lang w:val="ru-RU"/>
              </w:rPr>
              <w:t>Размеры земельных участков  музеев устанавливаются заданием на проектирование.</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t>- для сельских населенных пунктов – 200 мест на 1 тыс. человек.</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387CF7" w:rsidRDefault="007730C8" w:rsidP="004E1EBD">
            <w:pPr>
              <w:pStyle w:val="aa"/>
              <w:ind w:firstLine="317"/>
              <w:jc w:val="both"/>
              <w:rPr>
                <w:rFonts w:ascii="Times New Roman" w:hAnsi="Times New Roman"/>
                <w:lang w:val="ru-RU"/>
              </w:rPr>
            </w:pPr>
            <w:r w:rsidRPr="00387CF7">
              <w:rPr>
                <w:rFonts w:ascii="Times New Roman" w:hAnsi="Times New Roman"/>
                <w:lang w:val="ru-RU"/>
              </w:rPr>
              <w:t>Норматив обеспеченности населения библиотеками по соответству</w:t>
            </w:r>
            <w:r w:rsidR="008A48E9" w:rsidRPr="00387CF7">
              <w:rPr>
                <w:rFonts w:ascii="Times New Roman" w:hAnsi="Times New Roman"/>
                <w:lang w:val="ru-RU"/>
              </w:rPr>
              <w:t xml:space="preserve">ющим </w:t>
            </w:r>
            <w:r w:rsidRPr="00387CF7">
              <w:rPr>
                <w:rFonts w:ascii="Times New Roman" w:hAnsi="Times New Roman"/>
                <w:lang w:val="ru-RU"/>
              </w:rPr>
              <w:t>типам библиотек следует принимать:</w:t>
            </w:r>
          </w:p>
          <w:p w:rsidR="007730C8" w:rsidRPr="00387CF7" w:rsidRDefault="007730C8" w:rsidP="008A48E9">
            <w:pPr>
              <w:pStyle w:val="aa"/>
              <w:jc w:val="both"/>
              <w:rPr>
                <w:rFonts w:ascii="Times New Roman" w:hAnsi="Times New Roman"/>
                <w:lang w:val="ru-RU"/>
              </w:rPr>
            </w:pPr>
            <w:r w:rsidRPr="00387CF7">
              <w:rPr>
                <w:rFonts w:ascii="Times New Roman" w:hAnsi="Times New Roman"/>
                <w:lang w:val="ru-RU"/>
              </w:rPr>
              <w:t xml:space="preserve">для сельских поселений с численностью населения от 1000 </w:t>
            </w:r>
            <w:r w:rsidR="00744618" w:rsidRPr="00387CF7">
              <w:rPr>
                <w:rFonts w:ascii="Times New Roman" w:hAnsi="Times New Roman"/>
                <w:lang w:val="ru-RU"/>
              </w:rPr>
              <w:t xml:space="preserve">              </w:t>
            </w:r>
            <w:r w:rsidRPr="00387CF7">
              <w:rPr>
                <w:rFonts w:ascii="Times New Roman" w:hAnsi="Times New Roman"/>
                <w:lang w:val="ru-RU"/>
              </w:rPr>
              <w:t xml:space="preserve">до 3000 тыс. человек </w:t>
            </w:r>
            <w:r w:rsidR="008A48E9" w:rsidRPr="00387CF7">
              <w:rPr>
                <w:rFonts w:ascii="Times New Roman" w:hAnsi="Times New Roman"/>
                <w:lang w:val="ru-RU"/>
              </w:rPr>
              <w:t>–</w:t>
            </w:r>
            <w:r w:rsidRPr="00387CF7">
              <w:rPr>
                <w:rFonts w:ascii="Times New Roman" w:hAnsi="Times New Roman"/>
                <w:lang w:val="ru-RU"/>
              </w:rPr>
              <w:t xml:space="preserve"> общедоступная -1 объект;</w:t>
            </w:r>
          </w:p>
          <w:p w:rsidR="007730C8" w:rsidRDefault="007730C8" w:rsidP="004E1EBD">
            <w:pPr>
              <w:pStyle w:val="aa"/>
              <w:ind w:firstLine="317"/>
              <w:jc w:val="both"/>
              <w:rPr>
                <w:rFonts w:ascii="Times New Roman" w:hAnsi="Times New Roman"/>
                <w:lang w:val="ru-RU"/>
              </w:rPr>
            </w:pPr>
            <w:r w:rsidRPr="00387CF7">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8A48E9">
            <w:pPr>
              <w:pStyle w:val="aa"/>
              <w:rPr>
                <w:lang w:val="ru-RU"/>
              </w:rPr>
            </w:pPr>
          </w:p>
        </w:tc>
      </w:tr>
      <w:tr w:rsidR="00DD5300" w:rsidRPr="00ED059D" w:rsidTr="004566AE">
        <w:tc>
          <w:tcPr>
            <w:tcW w:w="3261" w:type="dxa"/>
            <w:shd w:val="clear" w:color="auto" w:fill="auto"/>
            <w:vAlign w:val="center"/>
          </w:tcPr>
          <w:p w:rsidR="00DD5300" w:rsidRDefault="00DD5300" w:rsidP="004E1EBD">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DD5300" w:rsidRPr="00557CAE" w:rsidRDefault="00744618" w:rsidP="004E1EBD">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Резервирование земельного участка и строительство детского сада;</w:t>
            </w:r>
          </w:p>
          <w:p w:rsidR="00744618" w:rsidRPr="00557CAE" w:rsidRDefault="00744618" w:rsidP="004E1EBD">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реконструкция и модернизация школы;</w:t>
            </w:r>
          </w:p>
          <w:p w:rsidR="00744618" w:rsidRPr="00557CAE" w:rsidRDefault="00744618" w:rsidP="004E1EBD">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реконструкция амбулатории;</w:t>
            </w:r>
          </w:p>
          <w:p w:rsidR="00744618" w:rsidRPr="00557CAE" w:rsidRDefault="00744618" w:rsidP="004E1EBD">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строительство больницы со стационаром и подстанцией скорой помощи;</w:t>
            </w:r>
          </w:p>
          <w:p w:rsidR="00744618" w:rsidRPr="00557CAE" w:rsidRDefault="00744618" w:rsidP="004E1EBD">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реконструкция дома культуры.</w:t>
            </w:r>
          </w:p>
          <w:p w:rsidR="004E1EBD" w:rsidRPr="00557CAE" w:rsidRDefault="004E1EBD" w:rsidP="004E1EBD">
            <w:pPr>
              <w:pStyle w:val="aa"/>
              <w:jc w:val="center"/>
              <w:rPr>
                <w:rFonts w:ascii="Times New Roman" w:hAnsi="Times New Roman"/>
                <w:color w:val="000000" w:themeColor="text1"/>
                <w:lang w:val="ru-RU"/>
              </w:rPr>
            </w:pPr>
          </w:p>
        </w:tc>
      </w:tr>
      <w:tr w:rsidR="00F65173" w:rsidRPr="00ED059D" w:rsidTr="004566AE">
        <w:tc>
          <w:tcPr>
            <w:tcW w:w="3261" w:type="dxa"/>
            <w:shd w:val="clear" w:color="auto" w:fill="auto"/>
            <w:vAlign w:val="center"/>
          </w:tcPr>
          <w:p w:rsidR="00F65173" w:rsidRPr="004A40A2" w:rsidRDefault="00F65173" w:rsidP="00744618">
            <w:pPr>
              <w:pStyle w:val="aa"/>
              <w:jc w:val="center"/>
              <w:rPr>
                <w:rFonts w:ascii="Times New Roman" w:hAnsi="Times New Roman"/>
                <w:lang w:val="ru-RU"/>
              </w:rPr>
            </w:pPr>
            <w:r w:rsidRPr="004A40A2">
              <w:rPr>
                <w:rFonts w:ascii="Times New Roman" w:hAnsi="Times New Roman"/>
                <w:lang w:val="ru-RU"/>
              </w:rPr>
              <w:t xml:space="preserve">Сроки </w:t>
            </w:r>
            <w:r w:rsidR="00DD5300" w:rsidRPr="004A40A2">
              <w:rPr>
                <w:rFonts w:ascii="Times New Roman" w:hAnsi="Times New Roman"/>
                <w:lang w:val="ru-RU"/>
              </w:rPr>
              <w:t xml:space="preserve">и этапы </w:t>
            </w:r>
            <w:r w:rsidRPr="004A40A2">
              <w:rPr>
                <w:rFonts w:ascii="Times New Roman" w:hAnsi="Times New Roman"/>
                <w:lang w:val="ru-RU"/>
              </w:rPr>
              <w:t>реализации программы</w:t>
            </w:r>
          </w:p>
        </w:tc>
        <w:tc>
          <w:tcPr>
            <w:tcW w:w="7371" w:type="dxa"/>
            <w:shd w:val="clear" w:color="auto" w:fill="auto"/>
            <w:vAlign w:val="center"/>
          </w:tcPr>
          <w:p w:rsidR="00F65173" w:rsidRPr="00557CAE" w:rsidRDefault="004A40A2" w:rsidP="00744618">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2017</w:t>
            </w:r>
            <w:r w:rsidR="00F65173" w:rsidRPr="00557CAE">
              <w:rPr>
                <w:rFonts w:ascii="Times New Roman" w:hAnsi="Times New Roman"/>
                <w:color w:val="000000" w:themeColor="text1"/>
                <w:lang w:val="ru-RU"/>
              </w:rPr>
              <w:t>-203</w:t>
            </w:r>
            <w:r w:rsidR="00D43F50" w:rsidRPr="00557CAE">
              <w:rPr>
                <w:rFonts w:ascii="Times New Roman" w:hAnsi="Times New Roman"/>
                <w:color w:val="000000" w:themeColor="text1"/>
                <w:lang w:val="ru-RU"/>
              </w:rPr>
              <w:t>2</w:t>
            </w:r>
            <w:r w:rsidR="00F65173" w:rsidRPr="00557CAE">
              <w:rPr>
                <w:rFonts w:ascii="Times New Roman" w:hAnsi="Times New Roman"/>
                <w:color w:val="000000" w:themeColor="text1"/>
                <w:lang w:val="ru-RU"/>
              </w:rPr>
              <w:t xml:space="preserve"> годы</w:t>
            </w:r>
          </w:p>
          <w:p w:rsidR="00744618" w:rsidRPr="00557CAE" w:rsidRDefault="00744618" w:rsidP="00744618">
            <w:pPr>
              <w:pStyle w:val="aa"/>
              <w:jc w:val="center"/>
              <w:rPr>
                <w:rFonts w:ascii="Times New Roman" w:hAnsi="Times New Roman"/>
                <w:color w:val="000000" w:themeColor="text1"/>
                <w:lang w:val="ru-RU"/>
              </w:rPr>
            </w:pPr>
          </w:p>
          <w:p w:rsidR="00DD5300" w:rsidRPr="00557CAE" w:rsidRDefault="004A40A2" w:rsidP="00744618">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1-й этап 2017</w:t>
            </w:r>
            <w:r w:rsidR="00DD5300" w:rsidRPr="00557CAE">
              <w:rPr>
                <w:rFonts w:ascii="Times New Roman" w:hAnsi="Times New Roman"/>
                <w:color w:val="000000" w:themeColor="text1"/>
                <w:lang w:val="ru-RU"/>
              </w:rPr>
              <w:t>-2025 года</w:t>
            </w:r>
          </w:p>
          <w:p w:rsidR="00744618" w:rsidRPr="00557CAE" w:rsidRDefault="00744618" w:rsidP="00744618">
            <w:pPr>
              <w:pStyle w:val="aa"/>
              <w:jc w:val="center"/>
              <w:rPr>
                <w:rFonts w:ascii="Times New Roman" w:hAnsi="Times New Roman"/>
                <w:color w:val="000000" w:themeColor="text1"/>
                <w:lang w:val="ru-RU"/>
              </w:rPr>
            </w:pPr>
          </w:p>
          <w:p w:rsidR="00DD5300" w:rsidRPr="00557CAE" w:rsidRDefault="00DD5300" w:rsidP="00744618">
            <w:pPr>
              <w:pStyle w:val="aa"/>
              <w:jc w:val="center"/>
              <w:rPr>
                <w:rFonts w:ascii="Times New Roman" w:hAnsi="Times New Roman"/>
                <w:color w:val="000000" w:themeColor="text1"/>
                <w:lang w:val="ru-RU"/>
              </w:rPr>
            </w:pPr>
            <w:r w:rsidRPr="00557CAE">
              <w:rPr>
                <w:rFonts w:ascii="Times New Roman" w:hAnsi="Times New Roman"/>
                <w:color w:val="000000" w:themeColor="text1"/>
                <w:lang w:val="ru-RU"/>
              </w:rPr>
              <w:t>2-й этап – 2025-203</w:t>
            </w:r>
            <w:r w:rsidR="00D43F50" w:rsidRPr="00557CAE">
              <w:rPr>
                <w:rFonts w:ascii="Times New Roman" w:hAnsi="Times New Roman"/>
                <w:color w:val="000000" w:themeColor="text1"/>
                <w:lang w:val="ru-RU"/>
              </w:rPr>
              <w:t>2</w:t>
            </w:r>
            <w:r w:rsidRPr="00557CAE">
              <w:rPr>
                <w:rFonts w:ascii="Times New Roman" w:hAnsi="Times New Roman"/>
                <w:color w:val="000000" w:themeColor="text1"/>
                <w:lang w:val="ru-RU"/>
              </w:rPr>
              <w:t xml:space="preserve"> года</w:t>
            </w:r>
          </w:p>
          <w:p w:rsidR="00744618" w:rsidRPr="00557CAE" w:rsidRDefault="00744618" w:rsidP="00744618">
            <w:pPr>
              <w:pStyle w:val="aa"/>
              <w:jc w:val="center"/>
              <w:rPr>
                <w:rFonts w:ascii="Times New Roman" w:hAnsi="Times New Roman"/>
                <w:color w:val="000000" w:themeColor="text1"/>
                <w:lang w:val="ru-RU"/>
              </w:rPr>
            </w:pPr>
          </w:p>
        </w:tc>
      </w:tr>
      <w:tr w:rsidR="00ED059D" w:rsidRPr="00ED059D" w:rsidTr="004566AE">
        <w:tc>
          <w:tcPr>
            <w:tcW w:w="3261" w:type="dxa"/>
            <w:shd w:val="clear" w:color="auto" w:fill="auto"/>
            <w:vAlign w:val="center"/>
          </w:tcPr>
          <w:p w:rsidR="00ED059D" w:rsidRPr="00744618" w:rsidRDefault="00F65173" w:rsidP="00744618">
            <w:pPr>
              <w:pStyle w:val="aa"/>
              <w:jc w:val="center"/>
              <w:rPr>
                <w:rFonts w:ascii="Times New Roman" w:hAnsi="Times New Roman"/>
              </w:rPr>
            </w:pPr>
            <w:r w:rsidRPr="00744618">
              <w:rPr>
                <w:rFonts w:ascii="Times New Roman" w:hAnsi="Times New Roman"/>
              </w:rPr>
              <w:t>Объемы и источники финансирования</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1.</w:t>
            </w:r>
            <w:r w:rsidR="00744618">
              <w:rPr>
                <w:rFonts w:ascii="Times New Roman" w:hAnsi="Times New Roman"/>
                <w:lang w:val="ru-RU"/>
              </w:rPr>
              <w:t xml:space="preserve"> </w:t>
            </w:r>
            <w:r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F65173" w:rsidP="00744618">
            <w:pPr>
              <w:pStyle w:val="aa"/>
              <w:jc w:val="center"/>
              <w:rPr>
                <w:rFonts w:ascii="Times New Roman" w:hAnsi="Times New Roman"/>
                <w:lang w:val="ru-RU"/>
              </w:rPr>
            </w:pPr>
            <w:r w:rsidRPr="00744618">
              <w:rPr>
                <w:rFonts w:ascii="Times New Roman" w:hAnsi="Times New Roman"/>
                <w:lang w:val="ru-RU"/>
              </w:rPr>
              <w:t>5.</w:t>
            </w:r>
            <w:r w:rsidR="00744618">
              <w:rPr>
                <w:rFonts w:ascii="Times New Roman" w:hAnsi="Times New Roman"/>
                <w:lang w:val="ru-RU"/>
              </w:rPr>
              <w:t xml:space="preserve"> </w:t>
            </w:r>
            <w:r w:rsidRPr="00744618">
              <w:rPr>
                <w:rFonts w:ascii="Times New Roman" w:hAnsi="Times New Roman"/>
                <w:lang w:val="ru-RU"/>
              </w:rPr>
              <w:t>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44618" w:rsidRDefault="00F65173" w:rsidP="00744618">
            <w:pPr>
              <w:pStyle w:val="aa"/>
              <w:rPr>
                <w:rFonts w:ascii="Times New Roman" w:hAnsi="Times New Roman"/>
              </w:rPr>
            </w:pPr>
            <w:r w:rsidRPr="00744618">
              <w:rPr>
                <w:rFonts w:ascii="Times New Roman" w:hAnsi="Times New Roman"/>
              </w:rPr>
              <w:t>Ожидаемые результаты реализации программы</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обесп</w:t>
            </w:r>
            <w:r w:rsidR="008D0A49">
              <w:rPr>
                <w:rFonts w:ascii="Times New Roman" w:hAnsi="Times New Roman"/>
                <w:lang w:val="ru-RU"/>
              </w:rPr>
              <w:t>еченности населения поселения</w:t>
            </w:r>
            <w:r w:rsidRPr="00873B21">
              <w:rPr>
                <w:rFonts w:ascii="Times New Roman" w:hAnsi="Times New Roman"/>
                <w:lang w:val="ru-RU"/>
              </w:rPr>
              <w:t xml:space="preserve"> округа услугами в областях образования, </w:t>
            </w:r>
            <w:r w:rsidRPr="00873B21">
              <w:rPr>
                <w:rFonts w:ascii="Times New Roman" w:hAnsi="Times New Roman"/>
                <w:lang w:val="ru-RU"/>
              </w:rPr>
              <w:lastRenderedPageBreak/>
              <w:t>здравоохранения, физической культуры и массового спорта и культуры</w:t>
            </w:r>
          </w:p>
          <w:p w:rsidR="00744618" w:rsidRPr="00744618" w:rsidRDefault="00744618" w:rsidP="00744618">
            <w:pPr>
              <w:pStyle w:val="aa"/>
              <w:rPr>
                <w:rFonts w:ascii="Times New Roman" w:hAnsi="Times New Roman"/>
                <w:lang w:val="ru-RU"/>
              </w:rPr>
            </w:pPr>
          </w:p>
        </w:tc>
      </w:tr>
    </w:tbl>
    <w:p w:rsidR="00E22F0A" w:rsidRDefault="00E22F0A" w:rsidP="007A252E">
      <w:pPr>
        <w:spacing w:line="360" w:lineRule="auto"/>
        <w:jc w:val="both"/>
        <w:rPr>
          <w:rFonts w:ascii="Arial" w:hAnsi="Arial" w:cs="Arial"/>
          <w:b/>
          <w:sz w:val="24"/>
          <w:szCs w:val="24"/>
        </w:rPr>
      </w:pPr>
    </w:p>
    <w:p w:rsidR="007A252E" w:rsidRPr="004E1EBD" w:rsidRDefault="004566AE" w:rsidP="008D0A49">
      <w:pPr>
        <w:tabs>
          <w:tab w:val="left" w:pos="1134"/>
        </w:tabs>
        <w:spacing w:line="36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8D0A49">
      <w:pPr>
        <w:tabs>
          <w:tab w:val="left" w:pos="1134"/>
        </w:tabs>
        <w:spacing w:line="36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E72F52">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E72F52">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fldSimple w:instr=" REF _Ref260056319 \h  \* MERGEFORMAT ">
        <w:r w:rsidR="00D4551E" w:rsidRPr="00D4551E">
          <w:rPr>
            <w:rFonts w:ascii="Times New Roman" w:eastAsia="Times New Roman" w:hAnsi="Times New Roman"/>
            <w:sz w:val="24"/>
            <w:szCs w:val="24"/>
            <w:lang w:eastAsia="ru-RU"/>
          </w:rPr>
          <w:t xml:space="preserve">Таблица </w:t>
        </w:r>
      </w:fldSimple>
      <w:r>
        <w:rPr>
          <w:rFonts w:ascii="Times New Roman" w:hAnsi="Times New Roman"/>
          <w:sz w:val="24"/>
          <w:szCs w:val="24"/>
          <w:lang w:eastAsia="ru-RU"/>
        </w:rPr>
        <w:t>1</w:t>
      </w:r>
      <w:r w:rsidRPr="00B54F00">
        <w:rPr>
          <w:rFonts w:ascii="Times New Roman" w:hAnsi="Times New Roman"/>
          <w:sz w:val="24"/>
          <w:szCs w:val="24"/>
          <w:lang w:eastAsia="ru-RU"/>
        </w:rPr>
        <w:t>).</w:t>
      </w:r>
    </w:p>
    <w:p w:rsidR="008D0A49" w:rsidRDefault="008D0A49" w:rsidP="00B54F00">
      <w:pPr>
        <w:suppressAutoHyphens w:val="0"/>
        <w:spacing w:after="0" w:line="360" w:lineRule="auto"/>
        <w:ind w:firstLine="709"/>
        <w:jc w:val="both"/>
        <w:rPr>
          <w:rFonts w:ascii="Times New Roman" w:hAnsi="Times New Roman"/>
          <w:sz w:val="24"/>
          <w:szCs w:val="24"/>
          <w:lang w:eastAsia="ru-RU"/>
        </w:rPr>
      </w:pPr>
    </w:p>
    <w:p w:rsidR="008D0A49" w:rsidRPr="00B54F00" w:rsidRDefault="008D0A49" w:rsidP="00B54F00">
      <w:pPr>
        <w:suppressAutoHyphens w:val="0"/>
        <w:spacing w:after="0" w:line="360" w:lineRule="auto"/>
        <w:ind w:firstLine="709"/>
        <w:jc w:val="both"/>
        <w:rPr>
          <w:rFonts w:ascii="Times New Roman" w:hAnsi="Times New Roman"/>
          <w:sz w:val="24"/>
          <w:szCs w:val="24"/>
          <w:lang w:eastAsia="ru-RU"/>
        </w:rPr>
      </w:pPr>
    </w:p>
    <w:p w:rsidR="00B54F00" w:rsidRPr="001652BE" w:rsidRDefault="00B54F00" w:rsidP="00B54F00">
      <w:pPr>
        <w:keepNext/>
        <w:suppressAutoHyphens w:val="0"/>
        <w:spacing w:after="0" w:line="360" w:lineRule="auto"/>
        <w:ind w:firstLine="709"/>
        <w:jc w:val="both"/>
        <w:rPr>
          <w:rFonts w:ascii="Times New Roman" w:hAnsi="Times New Roman"/>
          <w:bCs/>
          <w:sz w:val="24"/>
          <w:szCs w:val="24"/>
          <w:lang w:eastAsia="ru-RU"/>
        </w:rPr>
      </w:pPr>
      <w:bookmarkStart w:id="0" w:name="_Ref260056319"/>
      <w:r w:rsidRPr="001652BE">
        <w:rPr>
          <w:rFonts w:ascii="Times New Roman" w:eastAsia="Times New Roman" w:hAnsi="Times New Roman"/>
          <w:bCs/>
          <w:sz w:val="24"/>
          <w:szCs w:val="24"/>
          <w:lang w:eastAsia="ru-RU"/>
        </w:rPr>
        <w:t xml:space="preserve">Таблица </w:t>
      </w:r>
      <w:bookmarkEnd w:id="0"/>
      <w:r w:rsidRPr="001652BE">
        <w:rPr>
          <w:rFonts w:ascii="Times New Roman" w:eastAsia="Times New Roman" w:hAnsi="Times New Roman"/>
          <w:bCs/>
          <w:sz w:val="24"/>
          <w:szCs w:val="24"/>
          <w:lang w:eastAsia="ru-RU"/>
        </w:rPr>
        <w:t>1 Нормы расчета учреждений и предприятий обслуживания</w:t>
      </w:r>
    </w:p>
    <w:tbl>
      <w:tblPr>
        <w:tblW w:w="9654" w:type="dxa"/>
        <w:tblInd w:w="93" w:type="dxa"/>
        <w:tblLayout w:type="fixed"/>
        <w:tblLook w:val="0000"/>
      </w:tblPr>
      <w:tblGrid>
        <w:gridCol w:w="4875"/>
        <w:gridCol w:w="1236"/>
        <w:gridCol w:w="1134"/>
        <w:gridCol w:w="1134"/>
        <w:gridCol w:w="1275"/>
      </w:tblGrid>
      <w:tr w:rsidR="00876416" w:rsidRPr="001652BE" w:rsidTr="001652BE">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b/>
                <w:sz w:val="14"/>
                <w:szCs w:val="14"/>
                <w:lang w:eastAsia="ru-RU"/>
              </w:rPr>
            </w:pPr>
            <w:r w:rsidRPr="001652BE">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b/>
                <w:sz w:val="14"/>
                <w:szCs w:val="14"/>
                <w:lang w:eastAsia="ru-RU"/>
              </w:rPr>
            </w:pPr>
            <w:r w:rsidRPr="001652BE">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b/>
                <w:sz w:val="14"/>
                <w:szCs w:val="14"/>
                <w:lang w:eastAsia="ru-RU"/>
              </w:rPr>
            </w:pPr>
            <w:r w:rsidRPr="001652BE">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b/>
                <w:sz w:val="14"/>
                <w:szCs w:val="14"/>
                <w:lang w:eastAsia="ru-RU"/>
              </w:rPr>
            </w:pPr>
            <w:r w:rsidRPr="001652BE">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b/>
                <w:sz w:val="14"/>
                <w:szCs w:val="14"/>
                <w:lang w:eastAsia="ru-RU"/>
              </w:rPr>
            </w:pPr>
            <w:r w:rsidRPr="001652BE">
              <w:rPr>
                <w:rFonts w:ascii="Times New Roman" w:eastAsia="Times New Roman" w:hAnsi="Times New Roman"/>
                <w:b/>
                <w:sz w:val="14"/>
                <w:szCs w:val="14"/>
                <w:lang w:eastAsia="ru-RU"/>
              </w:rPr>
              <w:t>% обеспеченности</w:t>
            </w:r>
          </w:p>
        </w:tc>
      </w:tr>
      <w:tr w:rsidR="00876416" w:rsidRPr="001652BE" w:rsidTr="001652BE">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B47310"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511</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B47310"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666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85</w:t>
            </w: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B47310"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455</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B47310"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1300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100</w:t>
            </w: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130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17,6</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25</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382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w:t>
            </w:r>
            <w:r w:rsidR="008865D2" w:rsidRPr="001652BE">
              <w:rPr>
                <w:rFonts w:ascii="Times New Roman" w:eastAsia="Times New Roman" w:hAnsi="Times New Roman"/>
                <w:color w:val="000000" w:themeColor="text1"/>
                <w:sz w:val="14"/>
                <w:szCs w:val="14"/>
                <w:lang w:eastAsia="ru-RU"/>
              </w:rPr>
              <w:t>0</w:t>
            </w: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13,47</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148</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865D2"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65,0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70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770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579</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70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770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550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600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106</w:t>
            </w:r>
          </w:p>
        </w:tc>
      </w:tr>
      <w:tr w:rsidR="00876416" w:rsidRPr="001652BE" w:rsidTr="001652BE">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lastRenderedPageBreak/>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876416" w:rsidRPr="001652BE" w:rsidTr="001652BE">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1652BE" w:rsidRDefault="00876416" w:rsidP="001652BE">
            <w:pPr>
              <w:suppressAutoHyphens w:val="0"/>
              <w:spacing w:after="0" w:line="240" w:lineRule="auto"/>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tcPr>
          <w:p w:rsidR="00876416" w:rsidRPr="001652BE" w:rsidRDefault="001652BE" w:rsidP="001652BE">
            <w:pPr>
              <w:suppressAutoHyphens w:val="0"/>
              <w:spacing w:after="0" w:line="240" w:lineRule="auto"/>
              <w:jc w:val="center"/>
              <w:rPr>
                <w:rFonts w:ascii="Times New Roman" w:eastAsia="Times New Roman" w:hAnsi="Times New Roman"/>
                <w:color w:val="000000" w:themeColor="text1"/>
                <w:sz w:val="14"/>
                <w:szCs w:val="14"/>
                <w:lang w:eastAsia="ru-RU"/>
              </w:rPr>
            </w:pPr>
            <w:r w:rsidRPr="001652BE">
              <w:rPr>
                <w:rFonts w:ascii="Times New Roman" w:eastAsia="Times New Roman" w:hAnsi="Times New Roman"/>
                <w:color w:val="000000" w:themeColor="text1"/>
                <w:sz w:val="14"/>
                <w:szCs w:val="14"/>
                <w:lang w:eastAsia="ru-RU"/>
              </w:rPr>
              <w:t>3</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652BE" w:rsidRDefault="00876416" w:rsidP="001652BE">
            <w:pPr>
              <w:suppressAutoHyphens w:val="0"/>
              <w:spacing w:after="0" w:line="240" w:lineRule="auto"/>
              <w:jc w:val="center"/>
              <w:rPr>
                <w:rFonts w:ascii="Times New Roman" w:eastAsia="Times New Roman" w:hAnsi="Times New Roman"/>
                <w:color w:val="000000" w:themeColor="text1"/>
                <w:sz w:val="14"/>
                <w:szCs w:val="14"/>
                <w:lang w:eastAsia="ru-RU"/>
              </w:rPr>
            </w:pPr>
          </w:p>
        </w:tc>
      </w:tr>
    </w:tbl>
    <w:p w:rsidR="004A40A2" w:rsidRDefault="004A40A2" w:rsidP="001652BE">
      <w:pPr>
        <w:suppressAutoHyphens w:val="0"/>
        <w:spacing w:after="0" w:line="360" w:lineRule="auto"/>
        <w:jc w:val="both"/>
        <w:rPr>
          <w:rFonts w:ascii="Times New Roman" w:eastAsia="Times New Roman" w:hAnsi="Times New Roman"/>
          <w:color w:val="C0504D" w:themeColor="accent2"/>
          <w:sz w:val="24"/>
          <w:szCs w:val="24"/>
          <w:lang w:eastAsia="ru-RU"/>
        </w:rPr>
      </w:pPr>
    </w:p>
    <w:p w:rsidR="00903C7D" w:rsidRPr="003D16A4" w:rsidRDefault="001A4CE7" w:rsidP="00505AF8">
      <w:pPr>
        <w:tabs>
          <w:tab w:val="left" w:pos="3110"/>
        </w:tabs>
        <w:spacing w:after="0" w:line="240" w:lineRule="auto"/>
        <w:ind w:firstLine="709"/>
        <w:jc w:val="both"/>
        <w:rPr>
          <w:rFonts w:ascii="Times New Roman" w:eastAsia="Times New Roman" w:hAnsi="Times New Roman" w:cs="Calibri"/>
          <w:color w:val="000000" w:themeColor="text1"/>
          <w:sz w:val="24"/>
          <w:szCs w:val="24"/>
        </w:rPr>
      </w:pPr>
      <w:r w:rsidRPr="00663AEE">
        <w:rPr>
          <w:rFonts w:ascii="Times New Roman" w:eastAsia="Times New Roman" w:hAnsi="Times New Roman" w:cs="Calibri"/>
          <w:sz w:val="24"/>
          <w:szCs w:val="24"/>
        </w:rPr>
        <w:t xml:space="preserve">Казанское </w:t>
      </w:r>
      <w:r w:rsidR="00903C7D" w:rsidRPr="00663AEE">
        <w:rPr>
          <w:rFonts w:ascii="Times New Roman" w:eastAsia="Times New Roman" w:hAnsi="Times New Roman" w:cs="Calibri"/>
          <w:sz w:val="24"/>
          <w:szCs w:val="24"/>
        </w:rPr>
        <w:t xml:space="preserve"> </w:t>
      </w:r>
      <w:r w:rsidR="00E22F0A" w:rsidRPr="00663AEE">
        <w:rPr>
          <w:rFonts w:ascii="Times New Roman" w:eastAsia="Times New Roman" w:hAnsi="Times New Roman" w:cs="Calibri"/>
          <w:sz w:val="24"/>
          <w:szCs w:val="24"/>
        </w:rPr>
        <w:t xml:space="preserve">сельское поселение </w:t>
      </w:r>
      <w:r w:rsidR="00903C7D" w:rsidRPr="00663AEE">
        <w:rPr>
          <w:rFonts w:ascii="Times New Roman" w:eastAsia="Times New Roman" w:hAnsi="Times New Roman" w:cs="Calibri"/>
          <w:sz w:val="24"/>
          <w:szCs w:val="24"/>
        </w:rPr>
        <w:t xml:space="preserve">расположено в Северо-Восточной части </w:t>
      </w:r>
      <w:r w:rsidR="004A40A2" w:rsidRPr="00663AEE">
        <w:rPr>
          <w:rFonts w:ascii="Times New Roman" w:eastAsia="Times New Roman" w:hAnsi="Times New Roman" w:cs="Calibri"/>
          <w:sz w:val="24"/>
          <w:szCs w:val="24"/>
        </w:rPr>
        <w:t>Кавказского</w:t>
      </w:r>
      <w:r w:rsidR="00903C7D" w:rsidRPr="00663AEE">
        <w:rPr>
          <w:rFonts w:ascii="Times New Roman" w:eastAsia="Times New Roman" w:hAnsi="Times New Roman" w:cs="Calibri"/>
          <w:sz w:val="24"/>
          <w:szCs w:val="24"/>
        </w:rPr>
        <w:t xml:space="preserve"> района в </w:t>
      </w:r>
      <w:r w:rsidRPr="00663AEE">
        <w:rPr>
          <w:rFonts w:ascii="Times New Roman" w:eastAsia="Times New Roman" w:hAnsi="Times New Roman" w:cs="Calibri"/>
          <w:sz w:val="24"/>
          <w:szCs w:val="24"/>
        </w:rPr>
        <w:t xml:space="preserve">пятнадцати </w:t>
      </w:r>
      <w:r w:rsidR="00903C7D" w:rsidRPr="00663AEE">
        <w:rPr>
          <w:rFonts w:ascii="Times New Roman" w:eastAsia="Times New Roman" w:hAnsi="Times New Roman" w:cs="Calibri"/>
          <w:sz w:val="24"/>
          <w:szCs w:val="24"/>
        </w:rPr>
        <w:t xml:space="preserve"> километрах от районного центра. </w:t>
      </w:r>
      <w:r w:rsidR="00903C7D" w:rsidRPr="003D16A4">
        <w:rPr>
          <w:rFonts w:ascii="Times New Roman" w:eastAsia="Times New Roman" w:hAnsi="Times New Roman" w:cs="Calibri"/>
          <w:color w:val="000000" w:themeColor="text1"/>
          <w:sz w:val="24"/>
          <w:szCs w:val="24"/>
        </w:rPr>
        <w:t>Площадь территории</w:t>
      </w:r>
      <w:r w:rsidR="00E22F0A" w:rsidRPr="003D16A4">
        <w:rPr>
          <w:rFonts w:ascii="Times New Roman" w:eastAsia="Times New Roman" w:hAnsi="Times New Roman" w:cs="Calibri"/>
          <w:color w:val="000000" w:themeColor="text1"/>
          <w:sz w:val="24"/>
          <w:szCs w:val="24"/>
        </w:rPr>
        <w:t xml:space="preserve"> </w:t>
      </w:r>
      <w:r w:rsidR="009326C3" w:rsidRPr="003D16A4">
        <w:rPr>
          <w:rFonts w:ascii="Times New Roman" w:eastAsia="Times New Roman" w:hAnsi="Times New Roman" w:cs="Calibri"/>
          <w:color w:val="000000" w:themeColor="text1"/>
          <w:sz w:val="24"/>
          <w:szCs w:val="24"/>
        </w:rPr>
        <w:t xml:space="preserve">поселения  составляет – </w:t>
      </w:r>
      <w:r w:rsidR="001652BE" w:rsidRPr="003D16A4">
        <w:rPr>
          <w:rFonts w:ascii="Times New Roman" w:eastAsia="Times New Roman" w:hAnsi="Times New Roman" w:cs="Calibri"/>
          <w:color w:val="000000" w:themeColor="text1"/>
          <w:sz w:val="24"/>
          <w:szCs w:val="24"/>
        </w:rPr>
        <w:t>15331,84</w:t>
      </w:r>
      <w:r w:rsidR="00903C7D" w:rsidRPr="003D16A4">
        <w:rPr>
          <w:rFonts w:ascii="Times New Roman" w:eastAsia="Times New Roman" w:hAnsi="Times New Roman" w:cs="Calibri"/>
          <w:color w:val="000000" w:themeColor="text1"/>
          <w:sz w:val="24"/>
          <w:szCs w:val="24"/>
        </w:rPr>
        <w:t>км</w:t>
      </w:r>
      <w:r w:rsidR="009326C3" w:rsidRPr="003D16A4">
        <w:rPr>
          <w:rFonts w:ascii="Times New Roman" w:eastAsia="Times New Roman" w:hAnsi="Times New Roman" w:cs="Calibri"/>
          <w:color w:val="000000" w:themeColor="text1"/>
          <w:sz w:val="24"/>
          <w:szCs w:val="24"/>
          <w:vertAlign w:val="superscript"/>
        </w:rPr>
        <w:t>2</w:t>
      </w:r>
      <w:r w:rsidR="00903C7D" w:rsidRPr="003D16A4">
        <w:rPr>
          <w:rFonts w:ascii="Times New Roman" w:eastAsia="Times New Roman" w:hAnsi="Times New Roman" w:cs="Calibri"/>
          <w:color w:val="000000" w:themeColor="text1"/>
          <w:sz w:val="24"/>
          <w:szCs w:val="24"/>
        </w:rPr>
        <w:t xml:space="preserve">. Из них </w:t>
      </w:r>
      <w:r w:rsidR="001652BE" w:rsidRPr="003D16A4">
        <w:rPr>
          <w:rFonts w:ascii="Times New Roman" w:eastAsia="Times New Roman" w:hAnsi="Times New Roman" w:cs="Calibri"/>
          <w:color w:val="000000" w:themeColor="text1"/>
          <w:sz w:val="24"/>
          <w:szCs w:val="24"/>
        </w:rPr>
        <w:t>1334,47</w:t>
      </w:r>
      <w:r w:rsidR="004A40A2" w:rsidRPr="003D16A4">
        <w:rPr>
          <w:rFonts w:ascii="Times New Roman" w:eastAsia="Times New Roman" w:hAnsi="Times New Roman" w:cs="Calibri"/>
          <w:color w:val="000000" w:themeColor="text1"/>
          <w:sz w:val="24"/>
          <w:szCs w:val="24"/>
        </w:rPr>
        <w:t xml:space="preserve"> </w:t>
      </w:r>
      <w:r w:rsidR="00903C7D" w:rsidRPr="003D16A4">
        <w:rPr>
          <w:rFonts w:ascii="Times New Roman" w:eastAsia="Times New Roman" w:hAnsi="Times New Roman" w:cs="Calibri"/>
          <w:color w:val="000000" w:themeColor="text1"/>
          <w:sz w:val="24"/>
          <w:szCs w:val="24"/>
        </w:rPr>
        <w:t xml:space="preserve">кв. км – населенный пункт ст. На территории станицы расположено </w:t>
      </w:r>
      <w:r w:rsidR="003D16A4" w:rsidRPr="003D16A4">
        <w:rPr>
          <w:rFonts w:ascii="Times New Roman" w:eastAsia="Times New Roman" w:hAnsi="Times New Roman" w:cs="Calibri"/>
          <w:color w:val="000000" w:themeColor="text1"/>
          <w:sz w:val="24"/>
          <w:szCs w:val="24"/>
        </w:rPr>
        <w:t>3668</w:t>
      </w:r>
      <w:r w:rsidR="00903C7D" w:rsidRPr="003D16A4">
        <w:rPr>
          <w:rFonts w:ascii="Times New Roman" w:eastAsia="Times New Roman" w:hAnsi="Times New Roman" w:cs="Calibri"/>
          <w:color w:val="000000" w:themeColor="text1"/>
          <w:sz w:val="24"/>
          <w:szCs w:val="24"/>
        </w:rPr>
        <w:t xml:space="preserve"> домовладений. </w:t>
      </w:r>
    </w:p>
    <w:p w:rsidR="00903C7D" w:rsidRPr="00663AEE" w:rsidRDefault="004A40A2" w:rsidP="00505AF8">
      <w:pPr>
        <w:tabs>
          <w:tab w:val="left" w:pos="3110"/>
        </w:tabs>
        <w:spacing w:after="0" w:line="240" w:lineRule="auto"/>
        <w:ind w:firstLine="709"/>
        <w:jc w:val="both"/>
        <w:rPr>
          <w:rFonts w:ascii="Times New Roman" w:eastAsia="Times New Roman" w:hAnsi="Times New Roman" w:cs="Calibri"/>
          <w:sz w:val="24"/>
          <w:szCs w:val="24"/>
        </w:rPr>
      </w:pPr>
      <w:r w:rsidRPr="00663AEE">
        <w:rPr>
          <w:rFonts w:ascii="Times New Roman" w:eastAsia="Times New Roman" w:hAnsi="Times New Roman" w:cs="Calibri"/>
          <w:sz w:val="24"/>
          <w:szCs w:val="24"/>
        </w:rPr>
        <w:t>По состоянию на 1 января 2017</w:t>
      </w:r>
      <w:r w:rsidR="00903C7D" w:rsidRPr="00663AEE">
        <w:rPr>
          <w:rFonts w:ascii="Times New Roman" w:eastAsia="Times New Roman" w:hAnsi="Times New Roman" w:cs="Calibri"/>
          <w:sz w:val="24"/>
          <w:szCs w:val="24"/>
        </w:rPr>
        <w:t xml:space="preserve"> года численность населения </w:t>
      </w:r>
      <w:r w:rsidR="001A4CE7" w:rsidRPr="00663AEE">
        <w:rPr>
          <w:rFonts w:ascii="Times New Roman" w:eastAsia="Times New Roman" w:hAnsi="Times New Roman" w:cs="Calibri"/>
          <w:sz w:val="24"/>
          <w:szCs w:val="24"/>
        </w:rPr>
        <w:t>120</w:t>
      </w:r>
      <w:r w:rsidR="00820263" w:rsidRPr="00663AEE">
        <w:rPr>
          <w:rFonts w:ascii="Times New Roman" w:eastAsia="Times New Roman" w:hAnsi="Times New Roman" w:cs="Calibri"/>
          <w:sz w:val="24"/>
          <w:szCs w:val="24"/>
        </w:rPr>
        <w:t>21</w:t>
      </w:r>
      <w:r w:rsidR="00903C7D" w:rsidRPr="00663AEE">
        <w:rPr>
          <w:rFonts w:ascii="Times New Roman" w:eastAsia="Times New Roman" w:hAnsi="Times New Roman" w:cs="Calibri"/>
          <w:sz w:val="24"/>
          <w:szCs w:val="24"/>
        </w:rPr>
        <w:t xml:space="preserve"> человек, из них  </w:t>
      </w:r>
      <w:r w:rsidR="00820263" w:rsidRPr="00663AEE">
        <w:rPr>
          <w:rFonts w:ascii="Times New Roman" w:eastAsia="Times New Roman" w:hAnsi="Times New Roman" w:cs="Calibri"/>
          <w:sz w:val="24"/>
          <w:szCs w:val="24"/>
        </w:rPr>
        <w:t>5820</w:t>
      </w:r>
      <w:r w:rsidR="00903C7D" w:rsidRPr="00663AEE">
        <w:rPr>
          <w:rFonts w:ascii="Times New Roman" w:eastAsia="Times New Roman" w:hAnsi="Times New Roman" w:cs="Calibri"/>
          <w:sz w:val="24"/>
          <w:szCs w:val="24"/>
        </w:rPr>
        <w:t xml:space="preserve"> мужчин и </w:t>
      </w:r>
      <w:r w:rsidR="00820263" w:rsidRPr="00663AEE">
        <w:rPr>
          <w:rFonts w:ascii="Times New Roman" w:eastAsia="Times New Roman" w:hAnsi="Times New Roman" w:cs="Calibri"/>
          <w:sz w:val="24"/>
          <w:szCs w:val="24"/>
        </w:rPr>
        <w:t>6201</w:t>
      </w:r>
      <w:r w:rsidR="00903C7D" w:rsidRPr="00663AEE">
        <w:rPr>
          <w:rFonts w:ascii="Times New Roman" w:eastAsia="Times New Roman" w:hAnsi="Times New Roman" w:cs="Calibri"/>
          <w:sz w:val="24"/>
          <w:szCs w:val="24"/>
        </w:rPr>
        <w:t xml:space="preserve"> женщин, пенсионеров </w:t>
      </w:r>
      <w:r w:rsidR="00663AEE" w:rsidRPr="00663AEE">
        <w:rPr>
          <w:rFonts w:ascii="Times New Roman" w:eastAsia="Times New Roman" w:hAnsi="Times New Roman" w:cs="Calibri"/>
          <w:sz w:val="24"/>
          <w:szCs w:val="24"/>
        </w:rPr>
        <w:t>3641</w:t>
      </w:r>
      <w:r w:rsidR="00903C7D" w:rsidRPr="00663AEE">
        <w:rPr>
          <w:rFonts w:ascii="Times New Roman" w:eastAsia="Times New Roman" w:hAnsi="Times New Roman" w:cs="Calibri"/>
          <w:sz w:val="24"/>
          <w:szCs w:val="24"/>
        </w:rPr>
        <w:t xml:space="preserve"> чел., трудоспособного населения – </w:t>
      </w:r>
      <w:r w:rsidR="00820263" w:rsidRPr="00663AEE">
        <w:rPr>
          <w:rFonts w:ascii="Times New Roman" w:eastAsia="Times New Roman" w:hAnsi="Times New Roman" w:cs="Calibri"/>
          <w:sz w:val="24"/>
          <w:szCs w:val="24"/>
        </w:rPr>
        <w:t>9019</w:t>
      </w:r>
      <w:r w:rsidR="00903C7D" w:rsidRPr="00663AEE">
        <w:rPr>
          <w:rFonts w:ascii="Times New Roman" w:eastAsia="Times New Roman" w:hAnsi="Times New Roman" w:cs="Calibri"/>
          <w:sz w:val="24"/>
          <w:szCs w:val="24"/>
        </w:rPr>
        <w:t xml:space="preserve"> чел. Дети и молодежь – </w:t>
      </w:r>
      <w:r w:rsidR="00663AEE" w:rsidRPr="00663AEE">
        <w:rPr>
          <w:rFonts w:ascii="Times New Roman" w:eastAsia="Times New Roman" w:hAnsi="Times New Roman" w:cs="Calibri"/>
          <w:sz w:val="24"/>
          <w:szCs w:val="24"/>
        </w:rPr>
        <w:t>3854</w:t>
      </w:r>
      <w:r w:rsidR="00903C7D" w:rsidRPr="00663AEE">
        <w:rPr>
          <w:rFonts w:ascii="Times New Roman" w:eastAsia="Times New Roman" w:hAnsi="Times New Roman" w:cs="Calibri"/>
          <w:sz w:val="24"/>
          <w:szCs w:val="24"/>
        </w:rPr>
        <w:t xml:space="preserve"> чел.</w:t>
      </w:r>
    </w:p>
    <w:p w:rsidR="00903C7D" w:rsidRPr="00663AEE"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663AEE">
        <w:rPr>
          <w:rFonts w:ascii="Times New Roman" w:eastAsia="Times New Roman" w:hAnsi="Times New Roman" w:cs="Calibri"/>
          <w:sz w:val="24"/>
          <w:szCs w:val="24"/>
        </w:rPr>
        <w:t xml:space="preserve"> За прошедший период </w:t>
      </w:r>
      <w:r w:rsidR="00903C7D" w:rsidRPr="00663AEE">
        <w:rPr>
          <w:rFonts w:ascii="Times New Roman" w:eastAsia="Times New Roman" w:hAnsi="Times New Roman" w:cs="Calibri"/>
          <w:sz w:val="24"/>
          <w:szCs w:val="24"/>
        </w:rPr>
        <w:t>201</w:t>
      </w:r>
      <w:r w:rsidR="004A40A2" w:rsidRPr="00663AEE">
        <w:rPr>
          <w:rFonts w:ascii="Times New Roman" w:eastAsia="Times New Roman" w:hAnsi="Times New Roman" w:cs="Calibri"/>
          <w:sz w:val="24"/>
          <w:szCs w:val="24"/>
        </w:rPr>
        <w:t>6</w:t>
      </w:r>
      <w:r w:rsidR="00903C7D" w:rsidRPr="00663AEE">
        <w:rPr>
          <w:rFonts w:ascii="Times New Roman" w:eastAsia="Times New Roman" w:hAnsi="Times New Roman" w:cs="Calibri"/>
          <w:sz w:val="24"/>
          <w:szCs w:val="24"/>
        </w:rPr>
        <w:t xml:space="preserve"> года в центре занятости было официально зарегистрировано </w:t>
      </w:r>
      <w:r w:rsidR="00663AEE" w:rsidRPr="00663AEE">
        <w:rPr>
          <w:rFonts w:ascii="Times New Roman" w:eastAsia="Times New Roman" w:hAnsi="Times New Roman" w:cs="Calibri"/>
          <w:sz w:val="24"/>
          <w:szCs w:val="24"/>
        </w:rPr>
        <w:t>48</w:t>
      </w:r>
      <w:r w:rsidR="00903C7D" w:rsidRPr="00663AEE">
        <w:rPr>
          <w:rFonts w:ascii="Times New Roman" w:eastAsia="Times New Roman" w:hAnsi="Times New Roman" w:cs="Calibri"/>
          <w:sz w:val="24"/>
          <w:szCs w:val="24"/>
        </w:rPr>
        <w:t xml:space="preserve"> безработных. </w:t>
      </w:r>
    </w:p>
    <w:p w:rsidR="00903C7D" w:rsidRPr="00663AE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3AEE">
        <w:rPr>
          <w:rFonts w:ascii="Times New Roman" w:eastAsia="Times New Roman" w:hAnsi="Times New Roman" w:cs="Calibri"/>
          <w:sz w:val="24"/>
          <w:szCs w:val="24"/>
        </w:rPr>
        <w:t xml:space="preserve">В поселении проживают </w:t>
      </w:r>
      <w:r w:rsidR="004A40A2" w:rsidRPr="00663AEE">
        <w:rPr>
          <w:rFonts w:ascii="Times New Roman" w:eastAsia="Times New Roman" w:hAnsi="Times New Roman" w:cs="Calibri"/>
          <w:sz w:val="24"/>
          <w:szCs w:val="24"/>
        </w:rPr>
        <w:t>___</w:t>
      </w:r>
      <w:r w:rsidRPr="00663AEE">
        <w:rPr>
          <w:rFonts w:ascii="Times New Roman" w:eastAsia="Times New Roman" w:hAnsi="Times New Roman" w:cs="Calibri"/>
          <w:sz w:val="24"/>
          <w:szCs w:val="24"/>
        </w:rPr>
        <w:t xml:space="preserve"> многодетных семей. </w:t>
      </w:r>
    </w:p>
    <w:p w:rsidR="00903C7D" w:rsidRPr="00663AEE"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663AEE">
        <w:rPr>
          <w:rFonts w:ascii="Times New Roman" w:eastAsia="Times New Roman" w:hAnsi="Times New Roman" w:cs="Calibri"/>
          <w:sz w:val="24"/>
          <w:szCs w:val="24"/>
        </w:rPr>
        <w:t xml:space="preserve">В течение </w:t>
      </w:r>
      <w:r w:rsidR="00903C7D" w:rsidRPr="00663AEE">
        <w:rPr>
          <w:rFonts w:ascii="Times New Roman" w:eastAsia="Times New Roman" w:hAnsi="Times New Roman" w:cs="Calibri"/>
          <w:sz w:val="24"/>
          <w:szCs w:val="24"/>
        </w:rPr>
        <w:t xml:space="preserve">года из поселения убыло  </w:t>
      </w:r>
      <w:r w:rsidR="00663AEE" w:rsidRPr="00663AEE">
        <w:rPr>
          <w:rFonts w:ascii="Times New Roman" w:eastAsia="Times New Roman" w:hAnsi="Times New Roman" w:cs="Calibri"/>
          <w:sz w:val="24"/>
          <w:szCs w:val="24"/>
        </w:rPr>
        <w:t>17</w:t>
      </w:r>
      <w:r w:rsidR="00903C7D" w:rsidRPr="00663AEE">
        <w:rPr>
          <w:rFonts w:ascii="Times New Roman" w:eastAsia="Times New Roman" w:hAnsi="Times New Roman" w:cs="Calibri"/>
          <w:sz w:val="24"/>
          <w:szCs w:val="24"/>
        </w:rPr>
        <w:t xml:space="preserve">  человек, прибыло </w:t>
      </w:r>
      <w:r w:rsidR="00820263" w:rsidRPr="00663AEE">
        <w:rPr>
          <w:rFonts w:ascii="Times New Roman" w:eastAsia="Times New Roman" w:hAnsi="Times New Roman" w:cs="Calibri"/>
          <w:sz w:val="24"/>
          <w:szCs w:val="24"/>
        </w:rPr>
        <w:t>15</w:t>
      </w:r>
      <w:r w:rsidR="00903C7D" w:rsidRPr="00663AEE">
        <w:rPr>
          <w:rFonts w:ascii="Times New Roman" w:eastAsia="Times New Roman" w:hAnsi="Times New Roman" w:cs="Calibri"/>
          <w:sz w:val="24"/>
          <w:szCs w:val="24"/>
        </w:rPr>
        <w:t xml:space="preserve">  человек,   новорожденных </w:t>
      </w:r>
      <w:r w:rsidR="003D3C1B" w:rsidRPr="00663AEE">
        <w:rPr>
          <w:rFonts w:ascii="Times New Roman" w:eastAsia="Times New Roman" w:hAnsi="Times New Roman" w:cs="Calibri"/>
          <w:sz w:val="24"/>
          <w:szCs w:val="24"/>
        </w:rPr>
        <w:t>–</w:t>
      </w:r>
      <w:r w:rsidR="00903C7D" w:rsidRPr="00663AEE">
        <w:rPr>
          <w:rFonts w:ascii="Times New Roman" w:eastAsia="Times New Roman" w:hAnsi="Times New Roman" w:cs="Calibri"/>
          <w:sz w:val="24"/>
          <w:szCs w:val="24"/>
        </w:rPr>
        <w:t xml:space="preserve"> </w:t>
      </w:r>
      <w:r w:rsidR="00820263" w:rsidRPr="00663AEE">
        <w:rPr>
          <w:rFonts w:ascii="Times New Roman" w:eastAsia="Times New Roman" w:hAnsi="Times New Roman" w:cs="Calibri"/>
          <w:sz w:val="24"/>
          <w:szCs w:val="24"/>
        </w:rPr>
        <w:t>15</w:t>
      </w:r>
      <w:r w:rsidR="00903C7D" w:rsidRPr="00663AEE">
        <w:rPr>
          <w:rFonts w:ascii="Times New Roman" w:eastAsia="Times New Roman" w:hAnsi="Times New Roman" w:cs="Calibri"/>
          <w:sz w:val="24"/>
          <w:szCs w:val="24"/>
        </w:rPr>
        <w:t xml:space="preserve">, </w:t>
      </w:r>
      <w:r w:rsidR="00820263" w:rsidRPr="00663AEE">
        <w:rPr>
          <w:rFonts w:ascii="Times New Roman" w:eastAsia="Times New Roman" w:hAnsi="Times New Roman" w:cs="Calibri"/>
          <w:sz w:val="24"/>
          <w:szCs w:val="24"/>
        </w:rPr>
        <w:t>16</w:t>
      </w:r>
      <w:r w:rsidR="00903C7D" w:rsidRPr="00663AEE">
        <w:rPr>
          <w:rFonts w:ascii="Times New Roman" w:eastAsia="Times New Roman" w:hAnsi="Times New Roman" w:cs="Calibri"/>
          <w:sz w:val="24"/>
          <w:szCs w:val="24"/>
        </w:rPr>
        <w:t xml:space="preserve"> умерших. </w:t>
      </w:r>
    </w:p>
    <w:p w:rsidR="009326C3" w:rsidRPr="00663AE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3AEE">
        <w:rPr>
          <w:rFonts w:ascii="Times New Roman" w:eastAsia="Times New Roman" w:hAnsi="Times New Roman" w:cs="Calibri"/>
          <w:sz w:val="24"/>
          <w:szCs w:val="24"/>
        </w:rPr>
        <w:t xml:space="preserve">На территории </w:t>
      </w:r>
      <w:r w:rsidR="00663AEE" w:rsidRPr="00663AEE">
        <w:rPr>
          <w:rFonts w:ascii="Times New Roman" w:eastAsia="Times New Roman" w:hAnsi="Times New Roman" w:cs="Calibri"/>
          <w:sz w:val="24"/>
          <w:szCs w:val="24"/>
        </w:rPr>
        <w:t>Казанского</w:t>
      </w:r>
      <w:r w:rsidRPr="00663AEE">
        <w:rPr>
          <w:rFonts w:ascii="Times New Roman" w:eastAsia="Times New Roman" w:hAnsi="Times New Roman" w:cs="Calibri"/>
          <w:sz w:val="24"/>
          <w:szCs w:val="24"/>
        </w:rPr>
        <w:t xml:space="preserve"> сельского поселения имеются средн</w:t>
      </w:r>
      <w:r w:rsidR="00663AEE" w:rsidRPr="00663AEE">
        <w:rPr>
          <w:rFonts w:ascii="Times New Roman" w:eastAsia="Times New Roman" w:hAnsi="Times New Roman" w:cs="Calibri"/>
          <w:sz w:val="24"/>
          <w:szCs w:val="24"/>
        </w:rPr>
        <w:t>ие</w:t>
      </w:r>
      <w:r w:rsidRPr="00663AEE">
        <w:rPr>
          <w:rFonts w:ascii="Times New Roman" w:eastAsia="Times New Roman" w:hAnsi="Times New Roman" w:cs="Calibri"/>
          <w:sz w:val="24"/>
          <w:szCs w:val="24"/>
        </w:rPr>
        <w:t xml:space="preserve"> школ</w:t>
      </w:r>
      <w:r w:rsidR="00663AEE" w:rsidRPr="00663AEE">
        <w:rPr>
          <w:rFonts w:ascii="Times New Roman" w:eastAsia="Times New Roman" w:hAnsi="Times New Roman" w:cs="Calibri"/>
          <w:sz w:val="24"/>
          <w:szCs w:val="24"/>
        </w:rPr>
        <w:t>ы</w:t>
      </w:r>
      <w:r w:rsidRPr="00663AEE">
        <w:rPr>
          <w:rFonts w:ascii="Times New Roman" w:eastAsia="Times New Roman" w:hAnsi="Times New Roman" w:cs="Calibri"/>
          <w:sz w:val="24"/>
          <w:szCs w:val="24"/>
        </w:rPr>
        <w:t xml:space="preserve"> №</w:t>
      </w:r>
      <w:r w:rsidR="00663AEE" w:rsidRPr="00663AEE">
        <w:rPr>
          <w:rFonts w:ascii="Times New Roman" w:eastAsia="Times New Roman" w:hAnsi="Times New Roman" w:cs="Calibri"/>
          <w:sz w:val="24"/>
          <w:szCs w:val="24"/>
        </w:rPr>
        <w:t xml:space="preserve">20, №19, </w:t>
      </w:r>
      <w:r w:rsidRPr="00663AEE">
        <w:rPr>
          <w:rFonts w:ascii="Times New Roman" w:eastAsia="Times New Roman" w:hAnsi="Times New Roman" w:cs="Calibri"/>
          <w:sz w:val="24"/>
          <w:szCs w:val="24"/>
        </w:rPr>
        <w:t>, детски</w:t>
      </w:r>
      <w:r w:rsidR="00663AEE" w:rsidRPr="00663AEE">
        <w:rPr>
          <w:rFonts w:ascii="Times New Roman" w:eastAsia="Times New Roman" w:hAnsi="Times New Roman" w:cs="Calibri"/>
          <w:sz w:val="24"/>
          <w:szCs w:val="24"/>
        </w:rPr>
        <w:t>е</w:t>
      </w:r>
      <w:r w:rsidRPr="00663AEE">
        <w:rPr>
          <w:rFonts w:ascii="Times New Roman" w:eastAsia="Times New Roman" w:hAnsi="Times New Roman" w:cs="Calibri"/>
          <w:sz w:val="24"/>
          <w:szCs w:val="24"/>
        </w:rPr>
        <w:t xml:space="preserve"> сад</w:t>
      </w:r>
      <w:r w:rsidR="00663AEE" w:rsidRPr="00663AEE">
        <w:rPr>
          <w:rFonts w:ascii="Times New Roman" w:eastAsia="Times New Roman" w:hAnsi="Times New Roman" w:cs="Calibri"/>
          <w:sz w:val="24"/>
          <w:szCs w:val="24"/>
        </w:rPr>
        <w:t>ы</w:t>
      </w:r>
      <w:r w:rsidRPr="00663AEE">
        <w:rPr>
          <w:rFonts w:ascii="Times New Roman" w:eastAsia="Times New Roman" w:hAnsi="Times New Roman" w:cs="Calibri"/>
          <w:sz w:val="24"/>
          <w:szCs w:val="24"/>
        </w:rPr>
        <w:t xml:space="preserve">, врачебная амбулатория, Дом культуры, </w:t>
      </w:r>
      <w:r w:rsidR="009326C3" w:rsidRPr="00663AEE">
        <w:rPr>
          <w:rFonts w:ascii="Times New Roman" w:eastAsia="Times New Roman" w:hAnsi="Times New Roman" w:cs="Calibri"/>
          <w:sz w:val="24"/>
          <w:szCs w:val="24"/>
        </w:rPr>
        <w:t xml:space="preserve">библиотека, отделение связи, ветеринарный </w:t>
      </w:r>
      <w:r w:rsidRPr="00663AEE">
        <w:rPr>
          <w:rFonts w:ascii="Times New Roman" w:eastAsia="Times New Roman" w:hAnsi="Times New Roman" w:cs="Calibri"/>
          <w:sz w:val="24"/>
          <w:szCs w:val="24"/>
        </w:rPr>
        <w:t>участок, МУП «</w:t>
      </w:r>
      <w:r w:rsidR="001A4CE7" w:rsidRPr="00663AEE">
        <w:rPr>
          <w:rFonts w:ascii="Times New Roman" w:eastAsia="Times New Roman" w:hAnsi="Times New Roman" w:cs="Calibri"/>
          <w:sz w:val="24"/>
          <w:szCs w:val="24"/>
        </w:rPr>
        <w:t>Казанское</w:t>
      </w:r>
      <w:r w:rsidRPr="00663AEE">
        <w:rPr>
          <w:rFonts w:ascii="Times New Roman" w:eastAsia="Times New Roman" w:hAnsi="Times New Roman" w:cs="Calibri"/>
          <w:sz w:val="24"/>
          <w:szCs w:val="24"/>
        </w:rPr>
        <w:t xml:space="preserve">»,  </w:t>
      </w:r>
      <w:r w:rsidR="00663AEE" w:rsidRPr="00663AEE">
        <w:rPr>
          <w:rFonts w:ascii="Times New Roman" w:eastAsia="Times New Roman" w:hAnsi="Times New Roman" w:cs="Calibri"/>
          <w:sz w:val="24"/>
          <w:szCs w:val="24"/>
        </w:rPr>
        <w:t xml:space="preserve">52 </w:t>
      </w:r>
      <w:r w:rsidRPr="00663AEE">
        <w:rPr>
          <w:rFonts w:ascii="Times New Roman" w:eastAsia="Times New Roman" w:hAnsi="Times New Roman" w:cs="Calibri"/>
          <w:sz w:val="24"/>
          <w:szCs w:val="24"/>
        </w:rPr>
        <w:t xml:space="preserve">торговых точек, </w:t>
      </w:r>
      <w:r w:rsidR="00663AEE" w:rsidRPr="00663AEE">
        <w:rPr>
          <w:rFonts w:ascii="Times New Roman" w:eastAsia="Times New Roman" w:hAnsi="Times New Roman" w:cs="Calibri"/>
          <w:sz w:val="24"/>
          <w:szCs w:val="24"/>
        </w:rPr>
        <w:t>34</w:t>
      </w:r>
      <w:r w:rsidRPr="00663AEE">
        <w:rPr>
          <w:rFonts w:ascii="Times New Roman" w:eastAsia="Times New Roman" w:hAnsi="Times New Roman" w:cs="Calibri"/>
          <w:sz w:val="24"/>
          <w:szCs w:val="24"/>
        </w:rPr>
        <w:t xml:space="preserve"> фермерских хозяйств и базовое (градообразующее) сельскохозяйственное предприятие </w:t>
      </w:r>
      <w:r w:rsidR="00663AEE" w:rsidRPr="00663AEE">
        <w:rPr>
          <w:rFonts w:ascii="Times New Roman" w:eastAsia="Times New Roman" w:hAnsi="Times New Roman" w:cs="Calibri"/>
          <w:sz w:val="24"/>
          <w:szCs w:val="24"/>
        </w:rPr>
        <w:t xml:space="preserve"> ООО СП «Коломийцево» ООО ИСП «Борадино»</w:t>
      </w:r>
      <w:r w:rsidR="00916A0D">
        <w:rPr>
          <w:rFonts w:ascii="Times New Roman" w:eastAsia="Times New Roman" w:hAnsi="Times New Roman" w:cs="Calibri"/>
          <w:sz w:val="24"/>
          <w:szCs w:val="24"/>
        </w:rPr>
        <w:t xml:space="preserve">, ООО СК «Родина» руководитель Терсенов Л.А. </w:t>
      </w:r>
      <w:r w:rsidRPr="00663AEE">
        <w:rPr>
          <w:rFonts w:ascii="Times New Roman" w:eastAsia="Times New Roman" w:hAnsi="Times New Roman" w:cs="Calibri"/>
          <w:sz w:val="24"/>
          <w:szCs w:val="24"/>
        </w:rPr>
        <w:t>.</w:t>
      </w:r>
      <w:r w:rsidR="009326C3" w:rsidRPr="00663AEE">
        <w:rPr>
          <w:rFonts w:ascii="Times New Roman" w:eastAsia="Times New Roman" w:hAnsi="Times New Roman" w:cs="Calibri"/>
          <w:sz w:val="24"/>
          <w:szCs w:val="24"/>
        </w:rPr>
        <w:t xml:space="preserve"> </w:t>
      </w:r>
    </w:p>
    <w:p w:rsidR="00903C7D" w:rsidRPr="00916A0D"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На территории </w:t>
      </w:r>
      <w:r w:rsidR="00663AEE" w:rsidRPr="00916A0D">
        <w:rPr>
          <w:rFonts w:ascii="Times New Roman" w:eastAsia="Times New Roman" w:hAnsi="Times New Roman" w:cs="Calibri"/>
          <w:sz w:val="24"/>
          <w:szCs w:val="24"/>
        </w:rPr>
        <w:t>Казанского</w:t>
      </w:r>
      <w:r w:rsidRPr="00916A0D">
        <w:rPr>
          <w:rFonts w:ascii="Times New Roman" w:eastAsia="Times New Roman" w:hAnsi="Times New Roman" w:cs="Calibri"/>
          <w:sz w:val="24"/>
          <w:szCs w:val="24"/>
        </w:rPr>
        <w:t xml:space="preserve">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903C7D" w:rsidRPr="00916A0D"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Представительным органом </w:t>
      </w:r>
      <w:r w:rsidR="00663AEE" w:rsidRPr="00916A0D">
        <w:rPr>
          <w:rFonts w:ascii="Times New Roman" w:eastAsia="Times New Roman" w:hAnsi="Times New Roman" w:cs="Calibri"/>
          <w:sz w:val="24"/>
          <w:szCs w:val="24"/>
        </w:rPr>
        <w:t>Казанского</w:t>
      </w:r>
      <w:r w:rsidRPr="00916A0D">
        <w:rPr>
          <w:rFonts w:ascii="Times New Roman" w:eastAsia="Times New Roman" w:hAnsi="Times New Roman" w:cs="Calibri"/>
          <w:sz w:val="24"/>
          <w:szCs w:val="24"/>
        </w:rPr>
        <w:t xml:space="preserve"> сельского поселения является Совет, осуществлявший свои пол</w:t>
      </w:r>
      <w:r w:rsidR="009326C3" w:rsidRPr="00916A0D">
        <w:rPr>
          <w:rFonts w:ascii="Times New Roman" w:eastAsia="Times New Roman" w:hAnsi="Times New Roman" w:cs="Calibri"/>
          <w:sz w:val="24"/>
          <w:szCs w:val="24"/>
        </w:rPr>
        <w:t xml:space="preserve">номочия в составе </w:t>
      </w:r>
      <w:r w:rsidR="00443407" w:rsidRPr="00916A0D">
        <w:rPr>
          <w:rFonts w:ascii="Times New Roman" w:eastAsia="Times New Roman" w:hAnsi="Times New Roman" w:cs="Calibri"/>
          <w:sz w:val="24"/>
          <w:szCs w:val="24"/>
        </w:rPr>
        <w:t>21</w:t>
      </w:r>
      <w:r w:rsidR="009326C3" w:rsidRPr="00916A0D">
        <w:rPr>
          <w:rFonts w:ascii="Times New Roman" w:eastAsia="Times New Roman" w:hAnsi="Times New Roman" w:cs="Calibri"/>
          <w:sz w:val="24"/>
          <w:szCs w:val="24"/>
        </w:rPr>
        <w:t xml:space="preserve"> депутатов. </w:t>
      </w:r>
      <w:r w:rsidRPr="00916A0D">
        <w:rPr>
          <w:rFonts w:ascii="Times New Roman" w:eastAsia="Times New Roman" w:hAnsi="Times New Roman" w:cs="Calibri"/>
          <w:sz w:val="24"/>
          <w:szCs w:val="24"/>
        </w:rPr>
        <w:t>В целом работа Совета</w:t>
      </w:r>
      <w:r w:rsidR="009326C3" w:rsidRPr="00916A0D">
        <w:rPr>
          <w:rFonts w:ascii="Times New Roman" w:eastAsia="Times New Roman" w:hAnsi="Times New Roman" w:cs="Calibri"/>
          <w:sz w:val="24"/>
          <w:szCs w:val="24"/>
        </w:rPr>
        <w:t xml:space="preserve"> была направлена на исполнение </w:t>
      </w:r>
      <w:r w:rsidRPr="00916A0D">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916A0D">
        <w:rPr>
          <w:rFonts w:ascii="Times New Roman" w:eastAsia="Times New Roman" w:hAnsi="Times New Roman" w:cs="Calibri"/>
          <w:sz w:val="24"/>
          <w:szCs w:val="24"/>
        </w:rPr>
        <w:t xml:space="preserve">шения конкретных текущих задач. </w:t>
      </w:r>
      <w:r w:rsidRPr="00916A0D">
        <w:rPr>
          <w:rFonts w:ascii="Times New Roman" w:eastAsia="Times New Roman" w:hAnsi="Times New Roman" w:cs="Calibri"/>
          <w:sz w:val="24"/>
          <w:szCs w:val="24"/>
        </w:rPr>
        <w:t>При администрации поселения осуществляет свою деятельность Совет профилактики.</w:t>
      </w:r>
    </w:p>
    <w:p w:rsidR="00903C7D" w:rsidRPr="00916A0D"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В настоящее время на воинском учете стоит </w:t>
      </w:r>
      <w:r w:rsidR="00916A0D" w:rsidRPr="00916A0D">
        <w:rPr>
          <w:rFonts w:ascii="Times New Roman" w:eastAsia="Times New Roman" w:hAnsi="Times New Roman" w:cs="Calibri"/>
          <w:sz w:val="24"/>
          <w:szCs w:val="24"/>
        </w:rPr>
        <w:t>2391</w:t>
      </w:r>
      <w:r w:rsidRPr="00916A0D">
        <w:rPr>
          <w:rFonts w:ascii="Times New Roman" w:eastAsia="Times New Roman" w:hAnsi="Times New Roman" w:cs="Calibri"/>
          <w:sz w:val="24"/>
          <w:szCs w:val="24"/>
        </w:rPr>
        <w:t xml:space="preserve"> человек. Из них: </w:t>
      </w:r>
      <w:r w:rsidR="00916A0D" w:rsidRPr="00916A0D">
        <w:rPr>
          <w:rFonts w:ascii="Times New Roman" w:eastAsia="Times New Roman" w:hAnsi="Times New Roman" w:cs="Calibri"/>
          <w:sz w:val="24"/>
          <w:szCs w:val="24"/>
        </w:rPr>
        <w:t>111</w:t>
      </w:r>
      <w:r w:rsidRPr="00916A0D">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916A0D" w:rsidRPr="00916A0D">
        <w:rPr>
          <w:rFonts w:ascii="Times New Roman" w:eastAsia="Times New Roman" w:hAnsi="Times New Roman" w:cs="Calibri"/>
          <w:sz w:val="24"/>
          <w:szCs w:val="24"/>
        </w:rPr>
        <w:t>87</w:t>
      </w:r>
      <w:r w:rsidRPr="00916A0D">
        <w:rPr>
          <w:rFonts w:ascii="Times New Roman" w:eastAsia="Times New Roman" w:hAnsi="Times New Roman" w:cs="Calibri"/>
          <w:sz w:val="24"/>
          <w:szCs w:val="24"/>
        </w:rPr>
        <w:t xml:space="preserve"> офи</w:t>
      </w:r>
      <w:r w:rsidR="004A40A2" w:rsidRPr="00916A0D">
        <w:rPr>
          <w:rFonts w:ascii="Times New Roman" w:eastAsia="Times New Roman" w:hAnsi="Times New Roman" w:cs="Calibri"/>
          <w:sz w:val="24"/>
          <w:szCs w:val="24"/>
        </w:rPr>
        <w:t>церов запаса. За 12 месяцев 2016</w:t>
      </w:r>
      <w:r w:rsidRPr="00916A0D">
        <w:rPr>
          <w:rFonts w:ascii="Times New Roman" w:eastAsia="Times New Roman" w:hAnsi="Times New Roman" w:cs="Calibri"/>
          <w:sz w:val="24"/>
          <w:szCs w:val="24"/>
        </w:rPr>
        <w:t xml:space="preserve"> г</w:t>
      </w:r>
      <w:r w:rsidR="009326C3" w:rsidRPr="00916A0D">
        <w:rPr>
          <w:rFonts w:ascii="Times New Roman" w:eastAsia="Times New Roman" w:hAnsi="Times New Roman" w:cs="Calibri"/>
          <w:sz w:val="24"/>
          <w:szCs w:val="24"/>
        </w:rPr>
        <w:t>ода на воинск</w:t>
      </w:r>
      <w:r w:rsidR="0081326C" w:rsidRPr="00916A0D">
        <w:rPr>
          <w:rFonts w:ascii="Times New Roman" w:eastAsia="Times New Roman" w:hAnsi="Times New Roman" w:cs="Calibri"/>
          <w:sz w:val="24"/>
          <w:szCs w:val="24"/>
        </w:rPr>
        <w:t xml:space="preserve">ом </w:t>
      </w:r>
      <w:r w:rsidR="009326C3" w:rsidRPr="00916A0D">
        <w:rPr>
          <w:rFonts w:ascii="Times New Roman" w:eastAsia="Times New Roman" w:hAnsi="Times New Roman" w:cs="Calibri"/>
          <w:sz w:val="24"/>
          <w:szCs w:val="24"/>
        </w:rPr>
        <w:t xml:space="preserve"> учете состоят </w:t>
      </w:r>
      <w:r w:rsidR="00916A0D" w:rsidRPr="00916A0D">
        <w:rPr>
          <w:rFonts w:ascii="Times New Roman" w:eastAsia="Times New Roman" w:hAnsi="Times New Roman" w:cs="Calibri"/>
          <w:sz w:val="24"/>
          <w:szCs w:val="24"/>
        </w:rPr>
        <w:t>2405</w:t>
      </w:r>
      <w:r w:rsidRPr="00916A0D">
        <w:rPr>
          <w:rFonts w:ascii="Times New Roman" w:eastAsia="Times New Roman" w:hAnsi="Times New Roman" w:cs="Calibri"/>
          <w:sz w:val="24"/>
          <w:szCs w:val="24"/>
        </w:rPr>
        <w:t xml:space="preserve"> человек, сняты – </w:t>
      </w:r>
      <w:r w:rsidR="00916A0D" w:rsidRPr="00916A0D">
        <w:rPr>
          <w:rFonts w:ascii="Times New Roman" w:eastAsia="Times New Roman" w:hAnsi="Times New Roman" w:cs="Calibri"/>
          <w:sz w:val="24"/>
          <w:szCs w:val="24"/>
        </w:rPr>
        <w:t>14</w:t>
      </w:r>
      <w:r w:rsidRPr="00916A0D">
        <w:rPr>
          <w:rFonts w:ascii="Times New Roman" w:eastAsia="Times New Roman" w:hAnsi="Times New Roman" w:cs="Calibri"/>
          <w:sz w:val="24"/>
          <w:szCs w:val="24"/>
        </w:rPr>
        <w:t>.</w:t>
      </w:r>
    </w:p>
    <w:p w:rsidR="009326C3" w:rsidRPr="00387CF7"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В настоящее время проходят срочную службу  в р</w:t>
      </w:r>
      <w:r w:rsidR="009326C3" w:rsidRPr="00387CF7">
        <w:rPr>
          <w:rFonts w:ascii="Times New Roman" w:eastAsia="Times New Roman" w:hAnsi="Times New Roman" w:cs="Calibri"/>
          <w:sz w:val="24"/>
          <w:szCs w:val="24"/>
        </w:rPr>
        <w:t xml:space="preserve">ядах Российской  армии </w:t>
      </w:r>
      <w:r w:rsidR="004A40A2" w:rsidRPr="00387CF7">
        <w:rPr>
          <w:rFonts w:ascii="Times New Roman" w:eastAsia="Times New Roman" w:hAnsi="Times New Roman" w:cs="Calibri"/>
          <w:sz w:val="24"/>
          <w:szCs w:val="24"/>
        </w:rPr>
        <w:t>__</w:t>
      </w:r>
      <w:r w:rsidR="009326C3" w:rsidRPr="00387CF7">
        <w:rPr>
          <w:rFonts w:ascii="Times New Roman" w:eastAsia="Times New Roman" w:hAnsi="Times New Roman" w:cs="Calibri"/>
          <w:sz w:val="24"/>
          <w:szCs w:val="24"/>
        </w:rPr>
        <w:t xml:space="preserve"> юноши.</w:t>
      </w:r>
    </w:p>
    <w:p w:rsidR="009326C3" w:rsidRPr="00916A0D"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На территории </w:t>
      </w:r>
      <w:r w:rsidR="003232AD" w:rsidRPr="00916A0D">
        <w:rPr>
          <w:rFonts w:ascii="Times New Roman" w:eastAsia="Times New Roman" w:hAnsi="Times New Roman" w:cs="Calibri"/>
          <w:sz w:val="24"/>
          <w:szCs w:val="24"/>
        </w:rPr>
        <w:t>Казанского</w:t>
      </w:r>
      <w:r w:rsidRPr="00916A0D">
        <w:rPr>
          <w:rFonts w:ascii="Times New Roman" w:eastAsia="Times New Roman" w:hAnsi="Times New Roman" w:cs="Calibri"/>
          <w:sz w:val="24"/>
          <w:szCs w:val="24"/>
        </w:rPr>
        <w:t xml:space="preserve"> сельского поселения находится отделение социального обслуживания на дому</w:t>
      </w:r>
      <w:r w:rsidR="00825234" w:rsidRPr="00916A0D">
        <w:rPr>
          <w:rFonts w:ascii="Times New Roman" w:eastAsia="Times New Roman" w:hAnsi="Times New Roman" w:cs="Calibri"/>
          <w:sz w:val="24"/>
          <w:szCs w:val="24"/>
        </w:rPr>
        <w:t xml:space="preserve"> №</w:t>
      </w:r>
      <w:r w:rsidR="00B97318" w:rsidRPr="00916A0D">
        <w:rPr>
          <w:rFonts w:ascii="Times New Roman" w:eastAsia="Times New Roman" w:hAnsi="Times New Roman" w:cs="Calibri"/>
          <w:sz w:val="24"/>
          <w:szCs w:val="24"/>
        </w:rPr>
        <w:t>4</w:t>
      </w:r>
      <w:r w:rsidRPr="00916A0D">
        <w:rPr>
          <w:rFonts w:ascii="Times New Roman" w:eastAsia="Times New Roman" w:hAnsi="Times New Roman" w:cs="Calibri"/>
          <w:sz w:val="24"/>
          <w:szCs w:val="24"/>
        </w:rPr>
        <w:t>. Отделени</w:t>
      </w:r>
      <w:r w:rsidR="00B97318" w:rsidRPr="00916A0D">
        <w:rPr>
          <w:rFonts w:ascii="Times New Roman" w:eastAsia="Times New Roman" w:hAnsi="Times New Roman" w:cs="Calibri"/>
          <w:sz w:val="24"/>
          <w:szCs w:val="24"/>
        </w:rPr>
        <w:t>я</w:t>
      </w:r>
      <w:r w:rsidRPr="00916A0D">
        <w:rPr>
          <w:rFonts w:ascii="Times New Roman" w:eastAsia="Times New Roman" w:hAnsi="Times New Roman" w:cs="Calibri"/>
          <w:sz w:val="24"/>
          <w:szCs w:val="24"/>
        </w:rPr>
        <w:t xml:space="preserve">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03C7D" w:rsidRPr="00916A0D"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За отчетный период обслужен </w:t>
      </w:r>
      <w:r w:rsidR="0042292D" w:rsidRPr="00916A0D">
        <w:rPr>
          <w:rFonts w:ascii="Times New Roman" w:eastAsia="Times New Roman" w:hAnsi="Times New Roman" w:cs="Calibri"/>
          <w:sz w:val="24"/>
          <w:szCs w:val="24"/>
        </w:rPr>
        <w:t>380</w:t>
      </w:r>
      <w:r w:rsidRPr="00916A0D">
        <w:rPr>
          <w:rFonts w:ascii="Times New Roman" w:eastAsia="Times New Roman" w:hAnsi="Times New Roman" w:cs="Calibri"/>
          <w:sz w:val="24"/>
          <w:szCs w:val="24"/>
        </w:rPr>
        <w:t xml:space="preserve"> человек. Количество социальных работников </w:t>
      </w:r>
      <w:r w:rsidR="00916A0D">
        <w:rPr>
          <w:rFonts w:ascii="Times New Roman" w:eastAsia="Times New Roman" w:hAnsi="Times New Roman" w:cs="Calibri"/>
          <w:sz w:val="24"/>
          <w:szCs w:val="24"/>
        </w:rPr>
        <w:t xml:space="preserve">         </w:t>
      </w:r>
      <w:r w:rsidR="00B97318" w:rsidRPr="00916A0D">
        <w:rPr>
          <w:rFonts w:ascii="Times New Roman" w:eastAsia="Times New Roman" w:hAnsi="Times New Roman" w:cs="Calibri"/>
          <w:sz w:val="24"/>
          <w:szCs w:val="24"/>
        </w:rPr>
        <w:t>57</w:t>
      </w:r>
      <w:r w:rsidRPr="00916A0D">
        <w:rPr>
          <w:rFonts w:ascii="Times New Roman" w:eastAsia="Times New Roman" w:hAnsi="Times New Roman" w:cs="Calibri"/>
          <w:sz w:val="24"/>
          <w:szCs w:val="24"/>
        </w:rPr>
        <w:t xml:space="preserve"> человек.</w:t>
      </w:r>
    </w:p>
    <w:p w:rsidR="009326C3" w:rsidRPr="00916A0D"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916A0D">
        <w:rPr>
          <w:rFonts w:ascii="Times New Roman" w:eastAsia="Times New Roman" w:hAnsi="Times New Roman" w:cs="Calibri"/>
          <w:sz w:val="24"/>
          <w:szCs w:val="24"/>
        </w:rPr>
        <w:t xml:space="preserve">В поселении нет специалиста села по социальной работе. Ежемесячно </w:t>
      </w:r>
      <w:r w:rsidR="004A40A2" w:rsidRPr="00916A0D">
        <w:rPr>
          <w:rFonts w:ascii="Times New Roman" w:eastAsia="Times New Roman" w:hAnsi="Times New Roman" w:cs="Calibri"/>
          <w:sz w:val="24"/>
          <w:szCs w:val="24"/>
        </w:rPr>
        <w:t>Кавказское</w:t>
      </w:r>
      <w:r w:rsidRPr="00916A0D">
        <w:rPr>
          <w:rFonts w:ascii="Times New Roman" w:eastAsia="Times New Roman" w:hAnsi="Times New Roman" w:cs="Calibri"/>
          <w:sz w:val="24"/>
          <w:szCs w:val="24"/>
        </w:rPr>
        <w:t xml:space="preserve"> отделение защиты населения проводит выездные приемы, где решаются вопросы по оформлению документов на льготы, детские пособи</w:t>
      </w:r>
      <w:r w:rsidR="009326C3" w:rsidRPr="00916A0D">
        <w:rPr>
          <w:rFonts w:ascii="Times New Roman" w:eastAsia="Times New Roman" w:hAnsi="Times New Roman" w:cs="Calibri"/>
          <w:sz w:val="24"/>
          <w:szCs w:val="24"/>
        </w:rPr>
        <w:t xml:space="preserve">я, выдаются проездные талоны.  </w:t>
      </w:r>
    </w:p>
    <w:p w:rsidR="009326C3" w:rsidRPr="00387CF7" w:rsidRDefault="00903C7D" w:rsidP="00E72F52">
      <w:pPr>
        <w:tabs>
          <w:tab w:val="left" w:pos="3110"/>
        </w:tabs>
        <w:spacing w:after="0" w:line="240" w:lineRule="auto"/>
        <w:ind w:firstLine="709"/>
        <w:jc w:val="both"/>
        <w:rPr>
          <w:rFonts w:ascii="Times New Roman" w:eastAsia="Times New Roman" w:hAnsi="Times New Roman" w:cs="Calibri"/>
          <w:color w:val="000000" w:themeColor="text1"/>
          <w:sz w:val="24"/>
          <w:szCs w:val="24"/>
        </w:rPr>
      </w:pPr>
      <w:r w:rsidRPr="00387CF7">
        <w:rPr>
          <w:rFonts w:ascii="Times New Roman" w:eastAsia="Times New Roman" w:hAnsi="Times New Roman" w:cs="Calibri"/>
          <w:sz w:val="24"/>
          <w:szCs w:val="24"/>
        </w:rPr>
        <w:t>На территории станицы находятся МБОУ СОШ №</w:t>
      </w:r>
      <w:r w:rsidR="004A40A2" w:rsidRPr="00387CF7">
        <w:rPr>
          <w:rFonts w:ascii="Times New Roman" w:eastAsia="Times New Roman" w:hAnsi="Times New Roman" w:cs="Calibri"/>
          <w:sz w:val="24"/>
          <w:szCs w:val="24"/>
        </w:rPr>
        <w:t xml:space="preserve"> </w:t>
      </w:r>
      <w:r w:rsidR="003232AD" w:rsidRPr="00387CF7">
        <w:rPr>
          <w:rFonts w:ascii="Times New Roman" w:eastAsia="Times New Roman" w:hAnsi="Times New Roman" w:cs="Calibri"/>
          <w:sz w:val="24"/>
          <w:szCs w:val="24"/>
        </w:rPr>
        <w:t xml:space="preserve">20, МБОУ СОШ № 19 </w:t>
      </w:r>
      <w:r w:rsidRPr="00387CF7">
        <w:rPr>
          <w:rFonts w:ascii="Times New Roman" w:eastAsia="Times New Roman" w:hAnsi="Times New Roman" w:cs="Calibri"/>
          <w:sz w:val="24"/>
          <w:szCs w:val="24"/>
        </w:rPr>
        <w:t>и  ДОУ №</w:t>
      </w:r>
      <w:r w:rsidR="003232AD" w:rsidRPr="00387CF7">
        <w:rPr>
          <w:rFonts w:ascii="Times New Roman" w:eastAsia="Times New Roman" w:hAnsi="Times New Roman" w:cs="Calibri"/>
          <w:sz w:val="24"/>
          <w:szCs w:val="24"/>
        </w:rPr>
        <w:t>23-</w:t>
      </w:r>
      <w:r w:rsidR="004A40A2" w:rsidRPr="00387CF7">
        <w:rPr>
          <w:rFonts w:ascii="Times New Roman" w:eastAsia="Times New Roman" w:hAnsi="Times New Roman" w:cs="Calibri"/>
          <w:sz w:val="24"/>
          <w:szCs w:val="24"/>
        </w:rPr>
        <w:t xml:space="preserve"> _</w:t>
      </w:r>
      <w:r w:rsidR="003232AD" w:rsidRPr="00387CF7">
        <w:rPr>
          <w:rFonts w:ascii="Times New Roman" w:eastAsia="Times New Roman" w:hAnsi="Times New Roman" w:cs="Calibri"/>
          <w:sz w:val="24"/>
          <w:szCs w:val="24"/>
        </w:rPr>
        <w:t>90</w:t>
      </w:r>
      <w:r w:rsidR="004A40A2" w:rsidRPr="00387CF7">
        <w:rPr>
          <w:rFonts w:ascii="Times New Roman" w:eastAsia="Times New Roman" w:hAnsi="Times New Roman" w:cs="Calibri"/>
          <w:sz w:val="24"/>
          <w:szCs w:val="24"/>
        </w:rPr>
        <w:t>_</w:t>
      </w:r>
      <w:r w:rsidRPr="00387CF7">
        <w:rPr>
          <w:rFonts w:ascii="Times New Roman" w:eastAsia="Times New Roman" w:hAnsi="Times New Roman" w:cs="Calibri"/>
          <w:sz w:val="24"/>
          <w:szCs w:val="24"/>
        </w:rPr>
        <w:t xml:space="preserve">. </w:t>
      </w:r>
      <w:r w:rsidR="003232AD" w:rsidRPr="00387CF7">
        <w:rPr>
          <w:rFonts w:ascii="Times New Roman" w:eastAsia="Times New Roman" w:hAnsi="Times New Roman" w:cs="Calibri"/>
          <w:sz w:val="24"/>
          <w:szCs w:val="24"/>
        </w:rPr>
        <w:t xml:space="preserve">ДОУ №26- 98 д., ДОУ №27 - 48   </w:t>
      </w:r>
      <w:r w:rsidRPr="00387CF7">
        <w:rPr>
          <w:rFonts w:ascii="Times New Roman" w:eastAsia="Times New Roman" w:hAnsi="Times New Roman" w:cs="Calibri"/>
          <w:sz w:val="24"/>
          <w:szCs w:val="24"/>
        </w:rPr>
        <w:t xml:space="preserve">В средней школе обучается </w:t>
      </w:r>
      <w:r w:rsidR="004A40A2" w:rsidRPr="00387CF7">
        <w:rPr>
          <w:rFonts w:ascii="Times New Roman" w:eastAsia="Times New Roman" w:hAnsi="Times New Roman" w:cs="Calibri"/>
          <w:sz w:val="24"/>
          <w:szCs w:val="24"/>
        </w:rPr>
        <w:t>___</w:t>
      </w:r>
      <w:r w:rsidRPr="00387CF7">
        <w:rPr>
          <w:rFonts w:ascii="Times New Roman" w:eastAsia="Times New Roman" w:hAnsi="Times New Roman" w:cs="Calibri"/>
          <w:sz w:val="24"/>
          <w:szCs w:val="24"/>
        </w:rPr>
        <w:t xml:space="preserve"> учащихся, педаго</w:t>
      </w:r>
      <w:r w:rsidR="004A40A2" w:rsidRPr="00387CF7">
        <w:rPr>
          <w:rFonts w:ascii="Times New Roman" w:eastAsia="Times New Roman" w:hAnsi="Times New Roman" w:cs="Calibri"/>
          <w:sz w:val="24"/>
          <w:szCs w:val="24"/>
        </w:rPr>
        <w:t>гический коллектив составляют ___</w:t>
      </w:r>
      <w:r w:rsidRPr="00387CF7">
        <w:rPr>
          <w:rFonts w:ascii="Times New Roman" w:eastAsia="Times New Roman" w:hAnsi="Times New Roman" w:cs="Calibri"/>
          <w:sz w:val="24"/>
          <w:szCs w:val="24"/>
        </w:rPr>
        <w:t xml:space="preserve"> человек. </w:t>
      </w:r>
      <w:r w:rsidRPr="00387CF7">
        <w:rPr>
          <w:rFonts w:ascii="Times New Roman" w:eastAsia="Times New Roman" w:hAnsi="Times New Roman" w:cs="Calibri"/>
          <w:color w:val="000000" w:themeColor="text1"/>
          <w:sz w:val="24"/>
          <w:szCs w:val="24"/>
        </w:rPr>
        <w:t>Учащиеся школы принимают активное участие во все</w:t>
      </w:r>
      <w:r w:rsidR="009326C3" w:rsidRPr="00387CF7">
        <w:rPr>
          <w:rFonts w:ascii="Times New Roman" w:eastAsia="Times New Roman" w:hAnsi="Times New Roman" w:cs="Calibri"/>
          <w:color w:val="000000" w:themeColor="text1"/>
          <w:sz w:val="24"/>
          <w:szCs w:val="24"/>
        </w:rPr>
        <w:t xml:space="preserve"> </w:t>
      </w:r>
      <w:r w:rsidRPr="00387CF7">
        <w:rPr>
          <w:rFonts w:ascii="Times New Roman" w:eastAsia="Times New Roman" w:hAnsi="Times New Roman" w:cs="Calibri"/>
          <w:color w:val="000000" w:themeColor="text1"/>
          <w:sz w:val="24"/>
          <w:szCs w:val="24"/>
        </w:rPr>
        <w:t>кубанских турнирах среди детских команд на Кубок губернатора Краснодарского края по футболу, с</w:t>
      </w:r>
      <w:r w:rsidR="00916A0D" w:rsidRPr="00387CF7">
        <w:rPr>
          <w:rFonts w:ascii="Times New Roman" w:eastAsia="Times New Roman" w:hAnsi="Times New Roman" w:cs="Calibri"/>
          <w:color w:val="000000" w:themeColor="text1"/>
          <w:sz w:val="24"/>
          <w:szCs w:val="24"/>
        </w:rPr>
        <w:t>т</w:t>
      </w:r>
      <w:r w:rsidRPr="00387CF7">
        <w:rPr>
          <w:rFonts w:ascii="Times New Roman" w:eastAsia="Times New Roman" w:hAnsi="Times New Roman" w:cs="Calibri"/>
          <w:color w:val="000000" w:themeColor="text1"/>
          <w:sz w:val="24"/>
          <w:szCs w:val="24"/>
        </w:rPr>
        <w:t xml:space="preserve">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w:t>
      </w:r>
      <w:r w:rsidRPr="00387CF7">
        <w:rPr>
          <w:rFonts w:ascii="Times New Roman" w:eastAsia="Times New Roman" w:hAnsi="Times New Roman" w:cs="Calibri"/>
          <w:color w:val="000000" w:themeColor="text1"/>
          <w:sz w:val="24"/>
          <w:szCs w:val="24"/>
        </w:rPr>
        <w:lastRenderedPageBreak/>
        <w:t xml:space="preserve">конкурсов. В школе </w:t>
      </w:r>
      <w:r w:rsidR="003232AD" w:rsidRPr="00387CF7">
        <w:rPr>
          <w:rFonts w:ascii="Times New Roman" w:eastAsia="Times New Roman" w:hAnsi="Times New Roman" w:cs="Calibri"/>
          <w:color w:val="000000" w:themeColor="text1"/>
          <w:sz w:val="24"/>
          <w:szCs w:val="24"/>
        </w:rPr>
        <w:t xml:space="preserve">организована секция по туризму. </w:t>
      </w:r>
      <w:r w:rsidRPr="00387CF7">
        <w:rPr>
          <w:rFonts w:ascii="Times New Roman" w:eastAsia="Times New Roman" w:hAnsi="Times New Roman" w:cs="Calibri"/>
          <w:color w:val="000000" w:themeColor="text1"/>
          <w:sz w:val="24"/>
          <w:szCs w:val="24"/>
        </w:rPr>
        <w:t xml:space="preserve">Ее участники  неоднократно занимали призовые места на районных соревнованиях.    </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ДОУ №</w:t>
      </w:r>
      <w:r w:rsidR="009326C3" w:rsidRPr="00387CF7">
        <w:rPr>
          <w:rFonts w:ascii="Times New Roman" w:eastAsia="Times New Roman" w:hAnsi="Times New Roman" w:cs="Calibri"/>
          <w:sz w:val="24"/>
          <w:szCs w:val="24"/>
        </w:rPr>
        <w:t xml:space="preserve"> </w:t>
      </w:r>
      <w:r w:rsidR="004A40A2" w:rsidRPr="00387CF7">
        <w:rPr>
          <w:rFonts w:ascii="Times New Roman" w:eastAsia="Times New Roman" w:hAnsi="Times New Roman" w:cs="Calibri"/>
          <w:sz w:val="24"/>
          <w:szCs w:val="24"/>
        </w:rPr>
        <w:t>__</w:t>
      </w:r>
      <w:r w:rsidRPr="00387CF7">
        <w:rPr>
          <w:rFonts w:ascii="Times New Roman" w:eastAsia="Times New Roman" w:hAnsi="Times New Roman" w:cs="Calibri"/>
          <w:sz w:val="24"/>
          <w:szCs w:val="24"/>
        </w:rPr>
        <w:t xml:space="preserve"> посещает </w:t>
      </w:r>
      <w:r w:rsidR="004A40A2" w:rsidRPr="00387CF7">
        <w:rPr>
          <w:rFonts w:ascii="Times New Roman" w:eastAsia="Times New Roman" w:hAnsi="Times New Roman" w:cs="Calibri"/>
          <w:sz w:val="24"/>
          <w:szCs w:val="24"/>
        </w:rPr>
        <w:t>__</w:t>
      </w:r>
      <w:r w:rsidRPr="00387CF7">
        <w:rPr>
          <w:rFonts w:ascii="Times New Roman" w:eastAsia="Times New Roman" w:hAnsi="Times New Roman" w:cs="Calibri"/>
          <w:sz w:val="24"/>
          <w:szCs w:val="24"/>
        </w:rPr>
        <w:t xml:space="preserve"> ребенка.  Коллект</w:t>
      </w:r>
      <w:r w:rsidR="004A40A2" w:rsidRPr="00387CF7">
        <w:rPr>
          <w:rFonts w:ascii="Times New Roman" w:eastAsia="Times New Roman" w:hAnsi="Times New Roman" w:cs="Calibri"/>
          <w:sz w:val="24"/>
          <w:szCs w:val="24"/>
        </w:rPr>
        <w:t>ив работников детского сада – __</w:t>
      </w:r>
      <w:r w:rsidRPr="00387CF7">
        <w:rPr>
          <w:rFonts w:ascii="Times New Roman" w:eastAsia="Times New Roman" w:hAnsi="Times New Roman" w:cs="Calibri"/>
          <w:sz w:val="24"/>
          <w:szCs w:val="24"/>
        </w:rPr>
        <w:t xml:space="preserve">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9326C3"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Муниципальное бюджетное учреждение «Дом культуры» </w:t>
      </w:r>
      <w:r w:rsidR="003232AD" w:rsidRPr="00387CF7">
        <w:rPr>
          <w:rFonts w:ascii="Times New Roman" w:eastAsia="Times New Roman" w:hAnsi="Times New Roman" w:cs="Calibri"/>
          <w:sz w:val="24"/>
          <w:szCs w:val="24"/>
        </w:rPr>
        <w:t xml:space="preserve">Казанского </w:t>
      </w:r>
      <w:r w:rsidRPr="00387CF7">
        <w:rPr>
          <w:rFonts w:ascii="Times New Roman" w:eastAsia="Times New Roman" w:hAnsi="Times New Roman" w:cs="Calibri"/>
          <w:sz w:val="24"/>
          <w:szCs w:val="24"/>
        </w:rPr>
        <w:t xml:space="preserve"> сельского поселения </w:t>
      </w:r>
      <w:r w:rsidR="004A40A2" w:rsidRPr="00387CF7">
        <w:rPr>
          <w:rFonts w:ascii="Times New Roman" w:eastAsia="Times New Roman" w:hAnsi="Times New Roman" w:cs="Calibri"/>
          <w:sz w:val="24"/>
          <w:szCs w:val="24"/>
        </w:rPr>
        <w:t>Кавказского</w:t>
      </w:r>
      <w:r w:rsidRPr="00387CF7">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3232AD" w:rsidRPr="00387CF7">
        <w:rPr>
          <w:rFonts w:ascii="Times New Roman" w:eastAsia="Times New Roman" w:hAnsi="Times New Roman" w:cs="Calibri"/>
          <w:sz w:val="24"/>
          <w:szCs w:val="24"/>
        </w:rPr>
        <w:t xml:space="preserve">Казанского </w:t>
      </w:r>
      <w:r w:rsidRPr="00387CF7">
        <w:rPr>
          <w:rFonts w:ascii="Times New Roman" w:eastAsia="Times New Roman" w:hAnsi="Times New Roman" w:cs="Calibri"/>
          <w:sz w:val="24"/>
          <w:szCs w:val="24"/>
        </w:rPr>
        <w:t xml:space="preserve">сельского поселения в сфере культуры. Коллектив составляет </w:t>
      </w:r>
      <w:r w:rsidR="005F6D2F" w:rsidRPr="00387CF7">
        <w:rPr>
          <w:rFonts w:ascii="Times New Roman" w:eastAsia="Times New Roman" w:hAnsi="Times New Roman" w:cs="Calibri"/>
          <w:sz w:val="24"/>
          <w:szCs w:val="24"/>
        </w:rPr>
        <w:t>32</w:t>
      </w:r>
      <w:r w:rsidRPr="00387CF7">
        <w:rPr>
          <w:rFonts w:ascii="Times New Roman" w:eastAsia="Times New Roman" w:hAnsi="Times New Roman" w:cs="Calibri"/>
          <w:sz w:val="24"/>
          <w:szCs w:val="24"/>
        </w:rPr>
        <w:t xml:space="preserve"> человек. Здесь работают </w:t>
      </w:r>
      <w:r w:rsidR="005F6D2F" w:rsidRPr="00387CF7">
        <w:rPr>
          <w:rFonts w:ascii="Times New Roman" w:eastAsia="Times New Roman" w:hAnsi="Times New Roman" w:cs="Calibri"/>
          <w:sz w:val="24"/>
          <w:szCs w:val="24"/>
        </w:rPr>
        <w:t>22</w:t>
      </w:r>
      <w:r w:rsidRPr="00387CF7">
        <w:rPr>
          <w:rFonts w:ascii="Times New Roman" w:eastAsia="Times New Roman" w:hAnsi="Times New Roman" w:cs="Calibri"/>
          <w:sz w:val="24"/>
          <w:szCs w:val="24"/>
        </w:rPr>
        <w:t xml:space="preserve"> клубных формирований (</w:t>
      </w:r>
      <w:r w:rsidR="005F6D2F" w:rsidRPr="00387CF7">
        <w:rPr>
          <w:rFonts w:ascii="Times New Roman" w:eastAsia="Times New Roman" w:hAnsi="Times New Roman" w:cs="Calibri"/>
          <w:sz w:val="24"/>
          <w:szCs w:val="24"/>
        </w:rPr>
        <w:t>9</w:t>
      </w:r>
      <w:r w:rsidRPr="00387CF7">
        <w:rPr>
          <w:rFonts w:ascii="Times New Roman" w:eastAsia="Times New Roman" w:hAnsi="Times New Roman" w:cs="Calibri"/>
          <w:sz w:val="24"/>
          <w:szCs w:val="24"/>
        </w:rPr>
        <w:t xml:space="preserve"> кружков и 1</w:t>
      </w:r>
      <w:r w:rsidR="005F6D2F" w:rsidRPr="00387CF7">
        <w:rPr>
          <w:rFonts w:ascii="Times New Roman" w:eastAsia="Times New Roman" w:hAnsi="Times New Roman" w:cs="Calibri"/>
          <w:sz w:val="24"/>
          <w:szCs w:val="24"/>
        </w:rPr>
        <w:t>3</w:t>
      </w:r>
      <w:r w:rsidRPr="00387CF7">
        <w:rPr>
          <w:rFonts w:ascii="Times New Roman" w:eastAsia="Times New Roman" w:hAnsi="Times New Roman" w:cs="Calibri"/>
          <w:sz w:val="24"/>
          <w:szCs w:val="24"/>
        </w:rPr>
        <w:t xml:space="preserve"> клубов по интересам), в течение всех летних месяцев при ДК рабо</w:t>
      </w:r>
      <w:r w:rsidR="009326C3" w:rsidRPr="00387CF7">
        <w:rPr>
          <w:rFonts w:ascii="Times New Roman" w:eastAsia="Times New Roman" w:hAnsi="Times New Roman" w:cs="Calibri"/>
          <w:sz w:val="24"/>
          <w:szCs w:val="24"/>
        </w:rPr>
        <w:t xml:space="preserve">тала детская игровая площадка. </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На территории сельского поселения находится Муниципальное бюджетное учреждение </w:t>
      </w:r>
      <w:r w:rsidR="003232AD" w:rsidRPr="00387CF7">
        <w:rPr>
          <w:rFonts w:ascii="Times New Roman" w:eastAsia="Times New Roman" w:hAnsi="Times New Roman" w:cs="Calibri"/>
          <w:sz w:val="24"/>
          <w:szCs w:val="24"/>
        </w:rPr>
        <w:t>МБУК «Центральная сельская</w:t>
      </w:r>
      <w:r w:rsidRPr="00387CF7">
        <w:rPr>
          <w:rFonts w:ascii="Times New Roman" w:eastAsia="Times New Roman" w:hAnsi="Times New Roman" w:cs="Calibri"/>
          <w:sz w:val="24"/>
          <w:szCs w:val="24"/>
        </w:rPr>
        <w:t xml:space="preserve"> библиотека» </w:t>
      </w:r>
      <w:r w:rsidR="0042292D" w:rsidRPr="00387CF7">
        <w:rPr>
          <w:rFonts w:ascii="Times New Roman" w:eastAsia="Times New Roman" w:hAnsi="Times New Roman" w:cs="Calibri"/>
          <w:sz w:val="24"/>
          <w:szCs w:val="24"/>
        </w:rPr>
        <w:t xml:space="preserve">Казанского </w:t>
      </w:r>
      <w:r w:rsidRPr="00387CF7">
        <w:rPr>
          <w:rFonts w:ascii="Times New Roman" w:eastAsia="Times New Roman" w:hAnsi="Times New Roman" w:cs="Calibri"/>
          <w:sz w:val="24"/>
          <w:szCs w:val="24"/>
        </w:rPr>
        <w:t xml:space="preserve"> сельского поселения </w:t>
      </w:r>
      <w:r w:rsidR="004A40A2" w:rsidRPr="00387CF7">
        <w:rPr>
          <w:rFonts w:ascii="Times New Roman" w:eastAsia="Times New Roman" w:hAnsi="Times New Roman" w:cs="Calibri"/>
          <w:sz w:val="24"/>
          <w:szCs w:val="24"/>
        </w:rPr>
        <w:t>Кавказского</w:t>
      </w:r>
      <w:r w:rsidRPr="00387CF7">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sidR="0042292D" w:rsidRPr="00387CF7">
        <w:rPr>
          <w:rFonts w:ascii="Times New Roman" w:eastAsia="Times New Roman" w:hAnsi="Times New Roman" w:cs="Calibri"/>
          <w:sz w:val="24"/>
          <w:szCs w:val="24"/>
        </w:rPr>
        <w:t>2857</w:t>
      </w:r>
      <w:r w:rsidRPr="00387CF7">
        <w:rPr>
          <w:rFonts w:ascii="Times New Roman" w:eastAsia="Times New Roman" w:hAnsi="Times New Roman" w:cs="Calibri"/>
          <w:sz w:val="24"/>
          <w:szCs w:val="24"/>
        </w:rPr>
        <w:t xml:space="preserve">. </w:t>
      </w:r>
    </w:p>
    <w:p w:rsidR="009326C3"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На территории поселения функционирует амбулатория. Её коллектив составляет </w:t>
      </w:r>
      <w:r w:rsidR="004A40A2" w:rsidRPr="00387CF7">
        <w:rPr>
          <w:rFonts w:ascii="Times New Roman" w:eastAsia="Times New Roman" w:hAnsi="Times New Roman" w:cs="Calibri"/>
          <w:sz w:val="24"/>
          <w:szCs w:val="24"/>
        </w:rPr>
        <w:t>__</w:t>
      </w:r>
      <w:r w:rsidRPr="00387CF7">
        <w:rPr>
          <w:rFonts w:ascii="Times New Roman" w:eastAsia="Times New Roman" w:hAnsi="Times New Roman" w:cs="Calibri"/>
          <w:sz w:val="24"/>
          <w:szCs w:val="24"/>
        </w:rPr>
        <w:t xml:space="preserve"> человек. В 201</w:t>
      </w:r>
      <w:r w:rsidR="004A40A2" w:rsidRPr="00387CF7">
        <w:rPr>
          <w:rFonts w:ascii="Times New Roman" w:eastAsia="Times New Roman" w:hAnsi="Times New Roman" w:cs="Calibri"/>
          <w:sz w:val="24"/>
          <w:szCs w:val="24"/>
        </w:rPr>
        <w:t>6</w:t>
      </w:r>
      <w:r w:rsidRPr="00387CF7">
        <w:rPr>
          <w:rFonts w:ascii="Times New Roman" w:eastAsia="Times New Roman" w:hAnsi="Times New Roman" w:cs="Calibri"/>
          <w:sz w:val="24"/>
          <w:szCs w:val="24"/>
        </w:rPr>
        <w:t xml:space="preserve"> году за помощью обратились</w:t>
      </w:r>
      <w:r w:rsidR="004A40A2" w:rsidRPr="00387CF7">
        <w:rPr>
          <w:rFonts w:ascii="Times New Roman" w:eastAsia="Times New Roman" w:hAnsi="Times New Roman" w:cs="Calibri"/>
          <w:sz w:val="24"/>
          <w:szCs w:val="24"/>
        </w:rPr>
        <w:t xml:space="preserve"> ___ человек, на дому посещено ___</w:t>
      </w:r>
      <w:r w:rsidRPr="00387CF7">
        <w:rPr>
          <w:rFonts w:ascii="Times New Roman" w:eastAsia="Times New Roman" w:hAnsi="Times New Roman" w:cs="Calibri"/>
          <w:sz w:val="24"/>
          <w:szCs w:val="24"/>
        </w:rPr>
        <w:t xml:space="preserve"> человек. Функционирует стоматологический кабинет, работает </w:t>
      </w:r>
      <w:r w:rsidR="009326C3" w:rsidRPr="00387CF7">
        <w:rPr>
          <w:rFonts w:ascii="Times New Roman" w:eastAsia="Times New Roman" w:hAnsi="Times New Roman" w:cs="Calibri"/>
          <w:sz w:val="24"/>
          <w:szCs w:val="24"/>
        </w:rPr>
        <w:t xml:space="preserve"> стационар дневного пребывания.</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color w:val="C0504D" w:themeColor="accent2"/>
          <w:sz w:val="24"/>
          <w:szCs w:val="24"/>
        </w:rPr>
        <w:t>.</w:t>
      </w:r>
      <w:r w:rsidRPr="00387CF7">
        <w:rPr>
          <w:rFonts w:ascii="Times New Roman" w:eastAsia="Times New Roman" w:hAnsi="Times New Roman" w:cs="Calibri"/>
          <w:sz w:val="24"/>
          <w:szCs w:val="24"/>
        </w:rPr>
        <w:t xml:space="preserve"> </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За 201</w:t>
      </w:r>
      <w:r w:rsidR="004A40A2" w:rsidRPr="00387CF7">
        <w:rPr>
          <w:rFonts w:ascii="Times New Roman" w:eastAsia="Times New Roman" w:hAnsi="Times New Roman" w:cs="Calibri"/>
          <w:sz w:val="24"/>
          <w:szCs w:val="24"/>
        </w:rPr>
        <w:t>6</w:t>
      </w:r>
      <w:r w:rsidRPr="00387CF7">
        <w:rPr>
          <w:rFonts w:ascii="Times New Roman" w:eastAsia="Times New Roman" w:hAnsi="Times New Roman" w:cs="Calibri"/>
          <w:sz w:val="24"/>
          <w:szCs w:val="24"/>
        </w:rPr>
        <w:t xml:space="preserve"> год общий объем доходов, поступивших в бюджет </w:t>
      </w:r>
      <w:r w:rsidR="009F6932" w:rsidRPr="00387CF7">
        <w:rPr>
          <w:rFonts w:ascii="Times New Roman" w:eastAsia="Times New Roman" w:hAnsi="Times New Roman" w:cs="Calibri"/>
          <w:sz w:val="24"/>
          <w:szCs w:val="24"/>
        </w:rPr>
        <w:t>Казанского</w:t>
      </w:r>
      <w:r w:rsidR="009326C3" w:rsidRPr="00387CF7">
        <w:rPr>
          <w:rFonts w:ascii="Times New Roman" w:eastAsia="Times New Roman" w:hAnsi="Times New Roman" w:cs="Calibri"/>
          <w:sz w:val="24"/>
          <w:szCs w:val="24"/>
        </w:rPr>
        <w:t xml:space="preserve"> сельского поселения, </w:t>
      </w:r>
      <w:r w:rsidRPr="00387CF7">
        <w:rPr>
          <w:rFonts w:ascii="Times New Roman" w:eastAsia="Times New Roman" w:hAnsi="Times New Roman" w:cs="Calibri"/>
          <w:sz w:val="24"/>
          <w:szCs w:val="24"/>
        </w:rPr>
        <w:t xml:space="preserve">с учетом безвозмездных поступлений составил </w:t>
      </w:r>
      <w:r w:rsidR="009F6932" w:rsidRPr="00387CF7">
        <w:rPr>
          <w:rFonts w:ascii="Times New Roman" w:eastAsia="Times New Roman" w:hAnsi="Times New Roman" w:cs="Calibri"/>
          <w:sz w:val="24"/>
          <w:szCs w:val="24"/>
        </w:rPr>
        <w:t>20,044,2</w:t>
      </w:r>
      <w:r w:rsidRPr="00387CF7">
        <w:rPr>
          <w:rFonts w:ascii="Times New Roman" w:eastAsia="Times New Roman" w:hAnsi="Times New Roman" w:cs="Calibri"/>
          <w:sz w:val="24"/>
          <w:szCs w:val="24"/>
        </w:rPr>
        <w:t xml:space="preserve"> тыс. рублей.</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color w:val="000000" w:themeColor="text1"/>
          <w:sz w:val="24"/>
          <w:szCs w:val="24"/>
        </w:rPr>
      </w:pPr>
      <w:r w:rsidRPr="00387CF7">
        <w:rPr>
          <w:rFonts w:ascii="Times New Roman" w:eastAsia="Times New Roman" w:hAnsi="Times New Roman" w:cs="Calibri"/>
          <w:color w:val="000000" w:themeColor="text1"/>
          <w:sz w:val="24"/>
          <w:szCs w:val="24"/>
        </w:rPr>
        <w:t xml:space="preserve">Из них – НДФЛ </w:t>
      </w:r>
      <w:r w:rsidR="009F6932" w:rsidRPr="00387CF7">
        <w:rPr>
          <w:rFonts w:ascii="Times New Roman" w:eastAsia="Times New Roman" w:hAnsi="Times New Roman" w:cs="Calibri"/>
          <w:color w:val="000000" w:themeColor="text1"/>
          <w:sz w:val="24"/>
          <w:szCs w:val="24"/>
        </w:rPr>
        <w:t>3710,7</w:t>
      </w:r>
      <w:r w:rsidRPr="00387CF7">
        <w:rPr>
          <w:rFonts w:ascii="Times New Roman" w:eastAsia="Times New Roman" w:hAnsi="Times New Roman" w:cs="Calibri"/>
          <w:color w:val="000000" w:themeColor="text1"/>
          <w:sz w:val="24"/>
          <w:szCs w:val="24"/>
        </w:rPr>
        <w:t xml:space="preserve"> тыс. руб., единый сельхозналог </w:t>
      </w:r>
      <w:r w:rsidR="009F6932" w:rsidRPr="00387CF7">
        <w:rPr>
          <w:rFonts w:ascii="Times New Roman" w:eastAsia="Times New Roman" w:hAnsi="Times New Roman" w:cs="Calibri"/>
          <w:color w:val="000000" w:themeColor="text1"/>
          <w:sz w:val="24"/>
          <w:szCs w:val="24"/>
        </w:rPr>
        <w:t>1145,6</w:t>
      </w:r>
      <w:r w:rsidRPr="00387CF7">
        <w:rPr>
          <w:rFonts w:ascii="Times New Roman" w:eastAsia="Times New Roman" w:hAnsi="Times New Roman" w:cs="Calibri"/>
          <w:color w:val="000000" w:themeColor="text1"/>
          <w:sz w:val="24"/>
          <w:szCs w:val="24"/>
        </w:rPr>
        <w:t xml:space="preserve"> тыс. руб. налог на  имущество </w:t>
      </w:r>
      <w:r w:rsidR="009F6932" w:rsidRPr="00387CF7">
        <w:rPr>
          <w:rFonts w:ascii="Times New Roman" w:eastAsia="Times New Roman" w:hAnsi="Times New Roman" w:cs="Calibri"/>
          <w:color w:val="000000" w:themeColor="text1"/>
          <w:sz w:val="24"/>
          <w:szCs w:val="24"/>
        </w:rPr>
        <w:t>2656,9</w:t>
      </w:r>
      <w:r w:rsidRPr="00387CF7">
        <w:rPr>
          <w:rFonts w:ascii="Times New Roman" w:eastAsia="Times New Roman" w:hAnsi="Times New Roman" w:cs="Calibri"/>
          <w:color w:val="000000" w:themeColor="text1"/>
          <w:sz w:val="24"/>
          <w:szCs w:val="24"/>
        </w:rPr>
        <w:t xml:space="preserve"> тыс. руб., земельный налог </w:t>
      </w:r>
      <w:r w:rsidR="009F6932" w:rsidRPr="00387CF7">
        <w:rPr>
          <w:rFonts w:ascii="Times New Roman" w:eastAsia="Times New Roman" w:hAnsi="Times New Roman" w:cs="Calibri"/>
          <w:color w:val="000000" w:themeColor="text1"/>
          <w:sz w:val="24"/>
          <w:szCs w:val="24"/>
        </w:rPr>
        <w:t>6436,6</w:t>
      </w:r>
      <w:r w:rsidRPr="00387CF7">
        <w:rPr>
          <w:rFonts w:ascii="Times New Roman" w:eastAsia="Times New Roman" w:hAnsi="Times New Roman" w:cs="Calibri"/>
          <w:color w:val="000000" w:themeColor="text1"/>
          <w:sz w:val="24"/>
          <w:szCs w:val="24"/>
        </w:rPr>
        <w:t xml:space="preserve"> тыс. руб.</w:t>
      </w:r>
    </w:p>
    <w:p w:rsidR="009326C3"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Доходы, получаемые о</w:t>
      </w:r>
      <w:r w:rsidR="004A40A2" w:rsidRPr="00387CF7">
        <w:rPr>
          <w:rFonts w:ascii="Times New Roman" w:eastAsia="Times New Roman" w:hAnsi="Times New Roman" w:cs="Calibri"/>
          <w:sz w:val="24"/>
          <w:szCs w:val="24"/>
        </w:rPr>
        <w:t xml:space="preserve">т сдачи в аренду имущества: </w:t>
      </w:r>
      <w:r w:rsidR="009F6932" w:rsidRPr="00387CF7">
        <w:rPr>
          <w:rFonts w:ascii="Times New Roman" w:eastAsia="Times New Roman" w:hAnsi="Times New Roman" w:cs="Calibri"/>
          <w:sz w:val="24"/>
          <w:szCs w:val="24"/>
        </w:rPr>
        <w:t>491,7</w:t>
      </w:r>
      <w:r w:rsidRPr="00387CF7">
        <w:rPr>
          <w:rFonts w:ascii="Times New Roman" w:eastAsia="Times New Roman" w:hAnsi="Times New Roman" w:cs="Calibri"/>
          <w:sz w:val="24"/>
          <w:szCs w:val="24"/>
        </w:rPr>
        <w:t xml:space="preserve"> тыс. </w:t>
      </w:r>
      <w:r w:rsidR="009326C3" w:rsidRPr="00387CF7">
        <w:rPr>
          <w:rFonts w:ascii="Times New Roman" w:eastAsia="Times New Roman" w:hAnsi="Times New Roman" w:cs="Calibri"/>
          <w:sz w:val="24"/>
          <w:szCs w:val="24"/>
        </w:rPr>
        <w:t xml:space="preserve">руб. </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Безвозмездные поступления на 201</w:t>
      </w:r>
      <w:r w:rsidR="004A40A2" w:rsidRPr="00387CF7">
        <w:rPr>
          <w:rFonts w:ascii="Times New Roman" w:eastAsia="Times New Roman" w:hAnsi="Times New Roman" w:cs="Calibri"/>
          <w:sz w:val="24"/>
          <w:szCs w:val="24"/>
        </w:rPr>
        <w:t>6</w:t>
      </w:r>
      <w:r w:rsidRPr="00387CF7">
        <w:rPr>
          <w:rFonts w:ascii="Times New Roman" w:eastAsia="Times New Roman" w:hAnsi="Times New Roman" w:cs="Calibri"/>
          <w:sz w:val="24"/>
          <w:szCs w:val="24"/>
        </w:rPr>
        <w:t xml:space="preserve"> год составили </w:t>
      </w:r>
      <w:r w:rsidR="00E33F22" w:rsidRPr="00387CF7">
        <w:rPr>
          <w:rFonts w:ascii="Times New Roman" w:eastAsia="Times New Roman" w:hAnsi="Times New Roman" w:cs="Calibri"/>
          <w:sz w:val="24"/>
          <w:szCs w:val="24"/>
        </w:rPr>
        <w:t>5074,6</w:t>
      </w:r>
      <w:r w:rsidRPr="00387CF7">
        <w:rPr>
          <w:rFonts w:ascii="Times New Roman" w:eastAsia="Times New Roman" w:hAnsi="Times New Roman" w:cs="Calibri"/>
          <w:sz w:val="24"/>
          <w:szCs w:val="24"/>
        </w:rPr>
        <w:t xml:space="preserve"> тыс. рублей из них:</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 дотация на выравнивание бюджетной обеспеченности (района) – </w:t>
      </w:r>
      <w:r w:rsidR="00E33F22" w:rsidRPr="00387CF7">
        <w:rPr>
          <w:rFonts w:ascii="Times New Roman" w:eastAsia="Times New Roman" w:hAnsi="Times New Roman" w:cs="Calibri"/>
          <w:sz w:val="24"/>
          <w:szCs w:val="24"/>
        </w:rPr>
        <w:t>3645,4</w:t>
      </w:r>
      <w:r w:rsidRPr="00387CF7">
        <w:rPr>
          <w:rFonts w:ascii="Times New Roman" w:eastAsia="Times New Roman" w:hAnsi="Times New Roman" w:cs="Calibri"/>
          <w:sz w:val="24"/>
          <w:szCs w:val="24"/>
        </w:rPr>
        <w:t>тыс.</w:t>
      </w:r>
      <w:r w:rsidR="009326C3" w:rsidRPr="00387CF7">
        <w:rPr>
          <w:rFonts w:ascii="Times New Roman" w:eastAsia="Times New Roman" w:hAnsi="Times New Roman" w:cs="Calibri"/>
          <w:sz w:val="24"/>
          <w:szCs w:val="24"/>
        </w:rPr>
        <w:t xml:space="preserve"> </w:t>
      </w:r>
      <w:r w:rsidRPr="00387CF7">
        <w:rPr>
          <w:rFonts w:ascii="Times New Roman" w:eastAsia="Times New Roman" w:hAnsi="Times New Roman" w:cs="Calibri"/>
          <w:sz w:val="24"/>
          <w:szCs w:val="24"/>
        </w:rPr>
        <w:t>рублей;</w:t>
      </w:r>
    </w:p>
    <w:p w:rsidR="009326C3" w:rsidRPr="00387CF7" w:rsidRDefault="009326C3"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 субсидии (губернаторские (на культуру) – </w:t>
      </w:r>
      <w:r w:rsidR="00E33F22" w:rsidRPr="00387CF7">
        <w:rPr>
          <w:rFonts w:ascii="Times New Roman" w:eastAsia="Times New Roman" w:hAnsi="Times New Roman" w:cs="Calibri"/>
          <w:sz w:val="24"/>
          <w:szCs w:val="24"/>
        </w:rPr>
        <w:t xml:space="preserve">1699,3 </w:t>
      </w:r>
      <w:r w:rsidRPr="00387CF7">
        <w:rPr>
          <w:rFonts w:ascii="Times New Roman" w:eastAsia="Times New Roman" w:hAnsi="Times New Roman" w:cs="Calibri"/>
          <w:sz w:val="24"/>
          <w:szCs w:val="24"/>
        </w:rPr>
        <w:t>тыс. рублей, на ремонт дорог</w:t>
      </w:r>
      <w:r w:rsidR="00BF451C" w:rsidRPr="00387CF7">
        <w:rPr>
          <w:rFonts w:ascii="Times New Roman" w:eastAsia="Times New Roman" w:hAnsi="Times New Roman" w:cs="Calibri"/>
          <w:sz w:val="24"/>
          <w:szCs w:val="24"/>
        </w:rPr>
        <w:t xml:space="preserve"> -</w:t>
      </w:r>
    </w:p>
    <w:p w:rsidR="00903C7D" w:rsidRPr="00387CF7" w:rsidRDefault="00E33F22" w:rsidP="00E72F52">
      <w:pPr>
        <w:tabs>
          <w:tab w:val="left" w:pos="3110"/>
        </w:tabs>
        <w:spacing w:after="0" w:line="240" w:lineRule="auto"/>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0</w:t>
      </w:r>
      <w:r w:rsidR="00903C7D" w:rsidRPr="00387CF7">
        <w:rPr>
          <w:rFonts w:ascii="Times New Roman" w:eastAsia="Times New Roman" w:hAnsi="Times New Roman" w:cs="Calibri"/>
          <w:sz w:val="24"/>
          <w:szCs w:val="24"/>
        </w:rPr>
        <w:t xml:space="preserve"> тыс. р</w:t>
      </w:r>
      <w:r w:rsidR="004A40A2" w:rsidRPr="00387CF7">
        <w:rPr>
          <w:rFonts w:ascii="Times New Roman" w:eastAsia="Times New Roman" w:hAnsi="Times New Roman" w:cs="Calibri"/>
          <w:sz w:val="24"/>
          <w:szCs w:val="24"/>
        </w:rPr>
        <w:t>ублей, на ремонт скважин – ___</w:t>
      </w:r>
      <w:r w:rsidR="00903C7D" w:rsidRPr="00387CF7">
        <w:rPr>
          <w:rFonts w:ascii="Times New Roman" w:eastAsia="Times New Roman" w:hAnsi="Times New Roman" w:cs="Calibri"/>
          <w:sz w:val="24"/>
          <w:szCs w:val="24"/>
        </w:rPr>
        <w:t xml:space="preserve"> тыс. руб., на приобретение </w:t>
      </w:r>
      <w:r w:rsidR="004A40A2" w:rsidRPr="00387CF7">
        <w:rPr>
          <w:rFonts w:ascii="Times New Roman" w:eastAsia="Times New Roman" w:hAnsi="Times New Roman" w:cs="Calibri"/>
          <w:sz w:val="24"/>
          <w:szCs w:val="24"/>
        </w:rPr>
        <w:t xml:space="preserve">детской игровой площадки – </w:t>
      </w:r>
      <w:r w:rsidRPr="00387CF7">
        <w:rPr>
          <w:rFonts w:ascii="Times New Roman" w:eastAsia="Times New Roman" w:hAnsi="Times New Roman" w:cs="Calibri"/>
          <w:sz w:val="24"/>
          <w:szCs w:val="24"/>
        </w:rPr>
        <w:t>0</w:t>
      </w:r>
      <w:r w:rsidR="004A40A2" w:rsidRPr="00387CF7">
        <w:rPr>
          <w:rFonts w:ascii="Times New Roman" w:eastAsia="Times New Roman" w:hAnsi="Times New Roman" w:cs="Calibri"/>
          <w:sz w:val="24"/>
          <w:szCs w:val="24"/>
        </w:rPr>
        <w:t xml:space="preserve"> тыс. руб.) -  </w:t>
      </w:r>
      <w:r w:rsidRPr="00387CF7">
        <w:rPr>
          <w:rFonts w:ascii="Times New Roman" w:eastAsia="Times New Roman" w:hAnsi="Times New Roman" w:cs="Calibri"/>
          <w:sz w:val="24"/>
          <w:szCs w:val="24"/>
        </w:rPr>
        <w:t>0</w:t>
      </w:r>
      <w:r w:rsidR="00903C7D" w:rsidRPr="00387CF7">
        <w:rPr>
          <w:rFonts w:ascii="Times New Roman" w:eastAsia="Times New Roman" w:hAnsi="Times New Roman" w:cs="Calibri"/>
          <w:sz w:val="24"/>
          <w:szCs w:val="24"/>
        </w:rPr>
        <w:t xml:space="preserve"> тыс.</w:t>
      </w:r>
      <w:r w:rsidR="009326C3" w:rsidRPr="00387CF7">
        <w:rPr>
          <w:rFonts w:ascii="Times New Roman" w:eastAsia="Times New Roman" w:hAnsi="Times New Roman" w:cs="Calibri"/>
          <w:sz w:val="24"/>
          <w:szCs w:val="24"/>
        </w:rPr>
        <w:t xml:space="preserve"> </w:t>
      </w:r>
      <w:r w:rsidR="00903C7D" w:rsidRPr="00387CF7">
        <w:rPr>
          <w:rFonts w:ascii="Times New Roman" w:eastAsia="Times New Roman" w:hAnsi="Times New Roman" w:cs="Calibri"/>
          <w:sz w:val="24"/>
          <w:szCs w:val="24"/>
        </w:rPr>
        <w:t>рублей;</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 субвенции на военно-учетный стол – </w:t>
      </w:r>
      <w:r w:rsidR="00E33F22" w:rsidRPr="00387CF7">
        <w:rPr>
          <w:rFonts w:ascii="Times New Roman" w:eastAsia="Times New Roman" w:hAnsi="Times New Roman" w:cs="Calibri"/>
          <w:sz w:val="24"/>
          <w:szCs w:val="24"/>
        </w:rPr>
        <w:t>380,8</w:t>
      </w:r>
      <w:r w:rsidRPr="00387CF7">
        <w:rPr>
          <w:rFonts w:ascii="Times New Roman" w:eastAsia="Times New Roman" w:hAnsi="Times New Roman" w:cs="Calibri"/>
          <w:sz w:val="24"/>
          <w:szCs w:val="24"/>
        </w:rPr>
        <w:t xml:space="preserve"> тыс. рублей;</w:t>
      </w:r>
    </w:p>
    <w:p w:rsidR="00903C7D"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 прочие безвозмездные поступления – </w:t>
      </w:r>
      <w:r w:rsidR="00E33F22" w:rsidRPr="00387CF7">
        <w:rPr>
          <w:rFonts w:ascii="Times New Roman" w:eastAsia="Times New Roman" w:hAnsi="Times New Roman" w:cs="Calibri"/>
          <w:sz w:val="24"/>
          <w:szCs w:val="24"/>
        </w:rPr>
        <w:t>200,0</w:t>
      </w:r>
      <w:r w:rsidRPr="00387CF7">
        <w:rPr>
          <w:rFonts w:ascii="Times New Roman" w:eastAsia="Times New Roman" w:hAnsi="Times New Roman" w:cs="Calibri"/>
          <w:sz w:val="24"/>
          <w:szCs w:val="24"/>
        </w:rPr>
        <w:t xml:space="preserve"> тыс. рублей.</w:t>
      </w:r>
    </w:p>
    <w:p w:rsidR="009326C3" w:rsidRPr="00387CF7"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Расходы сельского пос</w:t>
      </w:r>
      <w:r w:rsidR="009326C3" w:rsidRPr="00387CF7">
        <w:rPr>
          <w:rFonts w:ascii="Times New Roman" w:eastAsia="Times New Roman" w:hAnsi="Times New Roman" w:cs="Calibri"/>
          <w:sz w:val="24"/>
          <w:szCs w:val="24"/>
        </w:rPr>
        <w:t>еления за 201</w:t>
      </w:r>
      <w:r w:rsidR="004A40A2" w:rsidRPr="00387CF7">
        <w:rPr>
          <w:rFonts w:ascii="Times New Roman" w:eastAsia="Times New Roman" w:hAnsi="Times New Roman" w:cs="Calibri"/>
          <w:sz w:val="24"/>
          <w:szCs w:val="24"/>
        </w:rPr>
        <w:t>6</w:t>
      </w:r>
      <w:r w:rsidR="009326C3" w:rsidRPr="00387CF7">
        <w:rPr>
          <w:rFonts w:ascii="Times New Roman" w:eastAsia="Times New Roman" w:hAnsi="Times New Roman" w:cs="Calibri"/>
          <w:sz w:val="24"/>
          <w:szCs w:val="24"/>
        </w:rPr>
        <w:t xml:space="preserve"> год составили </w:t>
      </w:r>
      <w:r w:rsidR="00E33F22" w:rsidRPr="00387CF7">
        <w:rPr>
          <w:rFonts w:ascii="Times New Roman" w:eastAsia="Times New Roman" w:hAnsi="Times New Roman" w:cs="Calibri"/>
          <w:sz w:val="24"/>
          <w:szCs w:val="24"/>
        </w:rPr>
        <w:t>27814,7</w:t>
      </w:r>
      <w:r w:rsidRPr="00387CF7">
        <w:rPr>
          <w:rFonts w:ascii="Times New Roman" w:eastAsia="Times New Roman" w:hAnsi="Times New Roman" w:cs="Calibri"/>
          <w:sz w:val="24"/>
          <w:szCs w:val="24"/>
        </w:rPr>
        <w:t xml:space="preserve">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w:t>
      </w:r>
      <w:r w:rsidR="00E33F22" w:rsidRPr="00387CF7">
        <w:rPr>
          <w:rFonts w:ascii="Times New Roman" w:eastAsia="Times New Roman" w:hAnsi="Times New Roman" w:cs="Calibri"/>
          <w:sz w:val="24"/>
          <w:szCs w:val="24"/>
        </w:rPr>
        <w:t xml:space="preserve">. </w:t>
      </w:r>
      <w:r w:rsidRPr="00387CF7">
        <w:rPr>
          <w:rFonts w:ascii="Times New Roman" w:eastAsia="Times New Roman" w:hAnsi="Times New Roman" w:cs="Calibri"/>
          <w:sz w:val="24"/>
          <w:szCs w:val="24"/>
        </w:rPr>
        <w:t>Обеспечивает населения сельского поселения питьевой водой МУП «</w:t>
      </w:r>
      <w:r w:rsidR="00E33F22" w:rsidRPr="00387CF7">
        <w:rPr>
          <w:rFonts w:ascii="Times New Roman" w:eastAsia="Times New Roman" w:hAnsi="Times New Roman" w:cs="Calibri"/>
          <w:sz w:val="24"/>
          <w:szCs w:val="24"/>
        </w:rPr>
        <w:t>Казанское</w:t>
      </w:r>
      <w:r w:rsidRPr="00387CF7">
        <w:rPr>
          <w:rFonts w:ascii="Times New Roman" w:eastAsia="Times New Roman" w:hAnsi="Times New Roman" w:cs="Calibri"/>
          <w:sz w:val="24"/>
          <w:szCs w:val="24"/>
        </w:rPr>
        <w:t>». Численность  раб</w:t>
      </w:r>
      <w:r w:rsidR="009326C3" w:rsidRPr="00387CF7">
        <w:rPr>
          <w:rFonts w:ascii="Times New Roman" w:eastAsia="Times New Roman" w:hAnsi="Times New Roman" w:cs="Calibri"/>
          <w:sz w:val="24"/>
          <w:szCs w:val="24"/>
        </w:rPr>
        <w:t xml:space="preserve">отников – </w:t>
      </w:r>
      <w:r w:rsidR="001D4ABC" w:rsidRPr="00387CF7">
        <w:rPr>
          <w:rFonts w:ascii="Times New Roman" w:eastAsia="Times New Roman" w:hAnsi="Times New Roman" w:cs="Calibri"/>
          <w:sz w:val="24"/>
          <w:szCs w:val="24"/>
        </w:rPr>
        <w:t>42</w:t>
      </w:r>
      <w:r w:rsidR="009326C3" w:rsidRPr="00387CF7">
        <w:rPr>
          <w:rFonts w:ascii="Times New Roman" w:eastAsia="Times New Roman" w:hAnsi="Times New Roman" w:cs="Calibri"/>
          <w:sz w:val="24"/>
          <w:szCs w:val="24"/>
        </w:rPr>
        <w:t xml:space="preserve"> человека.</w:t>
      </w:r>
    </w:p>
    <w:p w:rsidR="00876416" w:rsidRPr="00387CF7"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w:t>
      </w:r>
      <w:r w:rsidR="009326C3" w:rsidRPr="00387CF7">
        <w:rPr>
          <w:rFonts w:ascii="Times New Roman" w:eastAsia="Times New Roman" w:hAnsi="Times New Roman" w:cs="Calibri"/>
          <w:sz w:val="24"/>
          <w:szCs w:val="24"/>
        </w:rPr>
        <w:t>йской переписей населения</w:t>
      </w:r>
      <w:r w:rsidRPr="00387CF7">
        <w:rPr>
          <w:rFonts w:ascii="Times New Roman" w:eastAsia="Times New Roman" w:hAnsi="Times New Roman" w:cs="Calibri"/>
          <w:sz w:val="24"/>
          <w:szCs w:val="24"/>
        </w:rPr>
        <w:t xml:space="preserve">. Данный </w:t>
      </w:r>
      <w:r w:rsidR="009326C3" w:rsidRPr="00387CF7">
        <w:rPr>
          <w:rFonts w:ascii="Times New Roman" w:eastAsia="Times New Roman" w:hAnsi="Times New Roman" w:cs="Calibri"/>
          <w:sz w:val="24"/>
          <w:szCs w:val="24"/>
        </w:rPr>
        <w:t>период времени отражает, как пе</w:t>
      </w:r>
      <w:r w:rsidRPr="00387CF7">
        <w:rPr>
          <w:rFonts w:ascii="Times New Roman" w:eastAsia="Times New Roman" w:hAnsi="Times New Roman" w:cs="Calibri"/>
          <w:sz w:val="24"/>
          <w:szCs w:val="24"/>
        </w:rPr>
        <w:t>риод экономической активности страны и экон</w:t>
      </w:r>
      <w:r w:rsidR="009326C3" w:rsidRPr="00387CF7">
        <w:rPr>
          <w:rFonts w:ascii="Times New Roman" w:eastAsia="Times New Roman" w:hAnsi="Times New Roman" w:cs="Calibri"/>
          <w:sz w:val="24"/>
          <w:szCs w:val="24"/>
        </w:rPr>
        <w:t>омики поселения, влекущий за со</w:t>
      </w:r>
      <w:r w:rsidRPr="00387CF7">
        <w:rPr>
          <w:rFonts w:ascii="Times New Roman" w:eastAsia="Times New Roman" w:hAnsi="Times New Roman" w:cs="Calibri"/>
          <w:sz w:val="24"/>
          <w:szCs w:val="24"/>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876416" w:rsidRPr="00387CF7"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sidR="004A40A2" w:rsidRPr="00387CF7">
        <w:rPr>
          <w:rFonts w:ascii="Times New Roman" w:eastAsia="Times New Roman" w:hAnsi="Times New Roman" w:cs="Calibri"/>
          <w:sz w:val="24"/>
          <w:szCs w:val="24"/>
        </w:rPr>
        <w:t xml:space="preserve"> </w:t>
      </w:r>
      <w:r w:rsidR="001D4ABC" w:rsidRPr="00387CF7">
        <w:rPr>
          <w:rFonts w:ascii="Times New Roman" w:eastAsia="Times New Roman" w:hAnsi="Times New Roman" w:cs="Calibri"/>
          <w:sz w:val="24"/>
          <w:szCs w:val="24"/>
        </w:rPr>
        <w:t>Казан</w:t>
      </w:r>
      <w:r w:rsidR="00B929E1">
        <w:rPr>
          <w:rFonts w:ascii="Times New Roman" w:eastAsia="Times New Roman" w:hAnsi="Times New Roman" w:cs="Calibri"/>
          <w:sz w:val="24"/>
          <w:szCs w:val="24"/>
        </w:rPr>
        <w:t>с</w:t>
      </w:r>
      <w:r w:rsidR="001D4ABC" w:rsidRPr="00387CF7">
        <w:rPr>
          <w:rFonts w:ascii="Times New Roman" w:eastAsia="Times New Roman" w:hAnsi="Times New Roman" w:cs="Calibri"/>
          <w:sz w:val="24"/>
          <w:szCs w:val="24"/>
        </w:rPr>
        <w:t>кого</w:t>
      </w:r>
      <w:r w:rsidR="0081326C" w:rsidRPr="00387CF7">
        <w:rPr>
          <w:rFonts w:ascii="Times New Roman" w:eastAsia="Times New Roman" w:hAnsi="Times New Roman" w:cs="Calibri"/>
          <w:sz w:val="24"/>
          <w:szCs w:val="24"/>
        </w:rPr>
        <w:t xml:space="preserve"> </w:t>
      </w:r>
      <w:r w:rsidRPr="00387CF7">
        <w:rPr>
          <w:rFonts w:ascii="Times New Roman" w:eastAsia="Times New Roman" w:hAnsi="Times New Roman" w:cs="Calibri"/>
          <w:sz w:val="24"/>
          <w:szCs w:val="24"/>
        </w:rPr>
        <w:t xml:space="preserve"> сельского поселения.</w:t>
      </w:r>
    </w:p>
    <w:p w:rsidR="00903C7D" w:rsidRPr="00387CF7"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387CF7">
        <w:rPr>
          <w:rFonts w:ascii="Times New Roman" w:eastAsia="Times New Roman" w:hAnsi="Times New Roman" w:cs="Calibri"/>
          <w:sz w:val="24"/>
          <w:szCs w:val="24"/>
        </w:rPr>
        <w:t xml:space="preserve">Проектная численность </w:t>
      </w:r>
      <w:r w:rsidR="001D4ABC" w:rsidRPr="00387CF7">
        <w:rPr>
          <w:rFonts w:ascii="Times New Roman" w:eastAsia="Times New Roman" w:hAnsi="Times New Roman" w:cs="Calibri"/>
          <w:sz w:val="24"/>
          <w:szCs w:val="24"/>
        </w:rPr>
        <w:t>Казанского</w:t>
      </w:r>
      <w:r w:rsidRPr="00387CF7">
        <w:rPr>
          <w:rFonts w:ascii="Times New Roman" w:eastAsia="Times New Roman" w:hAnsi="Times New Roman" w:cs="Calibri"/>
          <w:sz w:val="24"/>
          <w:szCs w:val="24"/>
        </w:rPr>
        <w:t xml:space="preserve"> сельского поселения на первую очередь строительства до 2022 года ориентировочно составит </w:t>
      </w:r>
      <w:r w:rsidR="004A40A2" w:rsidRPr="00387CF7">
        <w:rPr>
          <w:rFonts w:ascii="Times New Roman" w:eastAsia="Times New Roman" w:hAnsi="Times New Roman" w:cs="Calibri"/>
          <w:sz w:val="24"/>
          <w:szCs w:val="24"/>
        </w:rPr>
        <w:t>_</w:t>
      </w:r>
      <w:r w:rsidR="00B929E1">
        <w:rPr>
          <w:rFonts w:ascii="Times New Roman" w:eastAsia="Times New Roman" w:hAnsi="Times New Roman" w:cs="Calibri"/>
          <w:sz w:val="24"/>
          <w:szCs w:val="24"/>
        </w:rPr>
        <w:t>0,</w:t>
      </w:r>
      <w:r w:rsidR="00E14EF4">
        <w:rPr>
          <w:rFonts w:ascii="Times New Roman" w:eastAsia="Times New Roman" w:hAnsi="Times New Roman" w:cs="Calibri"/>
          <w:sz w:val="24"/>
          <w:szCs w:val="24"/>
        </w:rPr>
        <w:t>72</w:t>
      </w:r>
      <w:r w:rsidR="004A40A2" w:rsidRPr="00387CF7">
        <w:rPr>
          <w:rFonts w:ascii="Times New Roman" w:eastAsia="Times New Roman" w:hAnsi="Times New Roman" w:cs="Calibri"/>
          <w:sz w:val="24"/>
          <w:szCs w:val="24"/>
        </w:rPr>
        <w:t>__</w:t>
      </w:r>
      <w:r w:rsidRPr="00387CF7">
        <w:rPr>
          <w:rFonts w:ascii="Times New Roman" w:eastAsia="Times New Roman" w:hAnsi="Times New Roman" w:cs="Calibri"/>
          <w:sz w:val="24"/>
          <w:szCs w:val="24"/>
        </w:rPr>
        <w:t xml:space="preserve"> тыс</w:t>
      </w:r>
      <w:r w:rsidR="009326C3" w:rsidRPr="00387CF7">
        <w:rPr>
          <w:rFonts w:ascii="Times New Roman" w:eastAsia="Times New Roman" w:hAnsi="Times New Roman" w:cs="Calibri"/>
          <w:sz w:val="24"/>
          <w:szCs w:val="24"/>
        </w:rPr>
        <w:t xml:space="preserve">яч </w:t>
      </w:r>
      <w:r w:rsidRPr="00387CF7">
        <w:rPr>
          <w:rFonts w:ascii="Times New Roman" w:eastAsia="Times New Roman" w:hAnsi="Times New Roman" w:cs="Calibri"/>
          <w:sz w:val="24"/>
          <w:szCs w:val="24"/>
        </w:rPr>
        <w:t>человек, на р</w:t>
      </w:r>
      <w:r w:rsidR="004A40A2" w:rsidRPr="00387CF7">
        <w:rPr>
          <w:rFonts w:ascii="Times New Roman" w:eastAsia="Times New Roman" w:hAnsi="Times New Roman" w:cs="Calibri"/>
          <w:sz w:val="24"/>
          <w:szCs w:val="24"/>
        </w:rPr>
        <w:t xml:space="preserve">асчетный срок до 2032 года – </w:t>
      </w:r>
      <w:r w:rsidR="00E14EF4">
        <w:rPr>
          <w:rFonts w:ascii="Times New Roman" w:eastAsia="Times New Roman" w:hAnsi="Times New Roman" w:cs="Calibri"/>
          <w:sz w:val="24"/>
          <w:szCs w:val="24"/>
        </w:rPr>
        <w:t>0,</w:t>
      </w:r>
      <w:r w:rsidR="001A1EEE">
        <w:rPr>
          <w:rFonts w:ascii="Times New Roman" w:eastAsia="Times New Roman" w:hAnsi="Times New Roman" w:cs="Calibri"/>
          <w:sz w:val="24"/>
          <w:szCs w:val="24"/>
        </w:rPr>
        <w:t>7</w:t>
      </w:r>
      <w:r w:rsidR="00E14EF4">
        <w:rPr>
          <w:rFonts w:ascii="Times New Roman" w:eastAsia="Times New Roman" w:hAnsi="Times New Roman" w:cs="Calibri"/>
          <w:sz w:val="24"/>
          <w:szCs w:val="24"/>
        </w:rPr>
        <w:t>72</w:t>
      </w:r>
      <w:r w:rsidRPr="00387CF7">
        <w:rPr>
          <w:rFonts w:ascii="Times New Roman" w:eastAsia="Times New Roman" w:hAnsi="Times New Roman" w:cs="Calibri"/>
          <w:sz w:val="24"/>
          <w:szCs w:val="24"/>
        </w:rPr>
        <w:t xml:space="preserve"> тыс.</w:t>
      </w:r>
      <w:r w:rsidR="009326C3" w:rsidRPr="00387CF7">
        <w:rPr>
          <w:rFonts w:ascii="Times New Roman" w:eastAsia="Times New Roman" w:hAnsi="Times New Roman" w:cs="Calibri"/>
          <w:sz w:val="24"/>
          <w:szCs w:val="24"/>
        </w:rPr>
        <w:t xml:space="preserve"> </w:t>
      </w:r>
      <w:r w:rsidRPr="00387CF7">
        <w:rPr>
          <w:rFonts w:ascii="Times New Roman" w:eastAsia="Times New Roman" w:hAnsi="Times New Roman" w:cs="Calibri"/>
          <w:sz w:val="24"/>
          <w:szCs w:val="24"/>
        </w:rPr>
        <w:t>человек, на</w:t>
      </w:r>
      <w:r w:rsidR="001A1EEE">
        <w:rPr>
          <w:rFonts w:ascii="Times New Roman" w:eastAsia="Times New Roman" w:hAnsi="Times New Roman" w:cs="Calibri"/>
          <w:sz w:val="24"/>
          <w:szCs w:val="24"/>
        </w:rPr>
        <w:t xml:space="preserve"> перспективу до 2047 года – 1200</w:t>
      </w:r>
      <w:r w:rsidRPr="00387CF7">
        <w:rPr>
          <w:rFonts w:ascii="Times New Roman" w:eastAsia="Times New Roman" w:hAnsi="Times New Roman" w:cs="Calibri"/>
          <w:sz w:val="24"/>
          <w:szCs w:val="24"/>
        </w:rPr>
        <w:t xml:space="preserve"> тыс.</w:t>
      </w:r>
      <w:r w:rsidR="009326C3" w:rsidRPr="00387CF7">
        <w:rPr>
          <w:rFonts w:ascii="Times New Roman" w:eastAsia="Times New Roman" w:hAnsi="Times New Roman" w:cs="Calibri"/>
          <w:sz w:val="24"/>
          <w:szCs w:val="24"/>
        </w:rPr>
        <w:t xml:space="preserve"> </w:t>
      </w:r>
      <w:r w:rsidRPr="00387CF7">
        <w:rPr>
          <w:rFonts w:ascii="Times New Roman" w:eastAsia="Times New Roman" w:hAnsi="Times New Roman" w:cs="Calibri"/>
          <w:sz w:val="24"/>
          <w:szCs w:val="24"/>
        </w:rPr>
        <w:t>человек.</w:t>
      </w:r>
    </w:p>
    <w:p w:rsidR="00B54F00" w:rsidRPr="00387CF7"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387CF7">
        <w:rPr>
          <w:rFonts w:ascii="Times New Roman" w:eastAsia="Times New Roman" w:hAnsi="Times New Roman"/>
          <w:sz w:val="24"/>
          <w:szCs w:val="24"/>
          <w:lang w:eastAsia="ru-RU"/>
        </w:rPr>
        <w:t xml:space="preserve">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w:t>
      </w:r>
      <w:r w:rsidRPr="00387CF7">
        <w:rPr>
          <w:rFonts w:ascii="Times New Roman" w:eastAsia="Times New Roman" w:hAnsi="Times New Roman"/>
          <w:sz w:val="24"/>
          <w:szCs w:val="24"/>
          <w:lang w:eastAsia="ru-RU"/>
        </w:rPr>
        <w:lastRenderedPageBreak/>
        <w:t>значениям, путем реконструкции или нового строительства объектов с указанием на последовательность их выполнения.</w:t>
      </w:r>
    </w:p>
    <w:p w:rsidR="00B54F00" w:rsidRPr="00975CED" w:rsidRDefault="007F2DBE"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bookmarkStart w:id="1" w:name="_Toc302029854"/>
      <w:r w:rsidRPr="00975CED">
        <w:rPr>
          <w:rFonts w:ascii="Times New Roman" w:eastAsia="Times New Roman" w:hAnsi="Times New Roman"/>
          <w:b/>
          <w:bCs/>
          <w:iCs/>
          <w:sz w:val="24"/>
          <w:szCs w:val="24"/>
          <w:shd w:val="clear" w:color="auto" w:fill="FFFFFF" w:themeFill="background1"/>
          <w:lang w:eastAsia="ru-RU"/>
        </w:rPr>
        <w:t>Экономическая</w:t>
      </w:r>
      <w:r w:rsidR="00B54F00" w:rsidRPr="00975CED">
        <w:rPr>
          <w:rFonts w:ascii="Times New Roman" w:eastAsia="Times New Roman" w:hAnsi="Times New Roman"/>
          <w:b/>
          <w:bCs/>
          <w:iCs/>
          <w:sz w:val="24"/>
          <w:szCs w:val="24"/>
          <w:shd w:val="clear" w:color="auto" w:fill="FFFFFF" w:themeFill="background1"/>
          <w:lang w:eastAsia="ru-RU"/>
        </w:rPr>
        <w:t xml:space="preserve"> сфера</w:t>
      </w:r>
      <w:bookmarkEnd w:id="1"/>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 xml:space="preserve">Казанское поселение является аграрным по своему хозяйственному развитию: традиционно сельское хозяйство составляет основу его специализации и территориальной организации.  </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Земельный фонд Казанского поселения характеризуется достаточно высокой освоенностью: земли сельхозугодий занимают около 80 % его территории; а их площадь достигает 12,0 тыс. га.</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 xml:space="preserve">На уровне хозяйствующих субъектов аграрный сектор экономики поселения объединяет 11 сельскохозяйственных производственных кооперативов, 24 крестьянских (фермерских) хозяйства, а также личные подсобные хозяйства населения. </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Внутриотраслевая специализация сельского хозяйства складывается с преобладанием растениеводства: с ведущей ролью зернового хозяйства, сочетающегося с выращиванием технических и кормовых культур. Приоритетный статус зернового хозяйства не изменился и с переходом к рыночному механизму хозяйствования.</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Зерновые культуры занимают более половины всех посевных площадей, а их валовой сбор составляет в пределах 25,0 тыс. тонн, тем самым, в поселении собирается до 10 % всего урожая зерновых по Кавказскому району в целом.</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Производство технических культур на территории поселения представлено в большей степени выращиванием подсолнечника и сахарной свеклы. Эти культуры занимают до 20 % всей посевной площади; валовые сборы составляют 10-15 тыс. тонн сахарной свеклы, 2,4-2,7 тыс. тонн семян подсолнечника - соответственно 6-7 % и 9-11 % объемов производства в масштабах Кавказского района.</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 xml:space="preserve">Другое важное направление специализации сельского хозяйства – животноводство – на территории поселения представлено преимущественно молочно-мясным скотоводством и свиноводством, в меньшей степени птицеводством. </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Поголовье крупного рогатого скота по данным 2007 года составляло 1,9 тыс. голов, свиней – 4,1 тыс. голов, птицы – 10,9 тыс. голов. В хозяйствах поселения содержится 15,4 % всего поголовья КРС Кавказского района, 13,7 % - поголовья свиней.</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lastRenderedPageBreak/>
        <w:t>Объемы производства молока и мяса (на убой в живом весе) составляют соответственно 3,5 тыс. тонн и 0,8 тыс. тонн; яйца всех видов птицы – 1,3 млн. штук.</w:t>
      </w:r>
    </w:p>
    <w:p w:rsidR="00975CED" w:rsidRPr="00975CED" w:rsidRDefault="00975CED" w:rsidP="00975CED">
      <w:pPr>
        <w:ind w:right="-142" w:firstLine="709"/>
        <w:jc w:val="both"/>
        <w:rPr>
          <w:rFonts w:ascii="Times New Roman" w:hAnsi="Times New Roman"/>
          <w:sz w:val="28"/>
          <w:szCs w:val="28"/>
        </w:rPr>
      </w:pPr>
      <w:r w:rsidRPr="00975CED">
        <w:rPr>
          <w:rFonts w:ascii="Times New Roman" w:hAnsi="Times New Roman"/>
          <w:sz w:val="28"/>
          <w:szCs w:val="28"/>
        </w:rPr>
        <w:t xml:space="preserve">Статистическая динамика животноводческой отрасли в последние десятилетия свидетельствует, что спад в животноводстве был более глубоким чем в растениеводстве, поэтому в структуре аграрного производства значительно увеличилась доля земледелия. К настоящему времени в стоимостной структуре сельскохозяйственного продукта более 3/4 объемов составляет продукция земледелия и лишь 1/3 – животноводства.  </w:t>
      </w:r>
    </w:p>
    <w:p w:rsidR="00975CED" w:rsidRPr="00975CED" w:rsidRDefault="00975CED" w:rsidP="00975CED">
      <w:pPr>
        <w:ind w:right="-142" w:firstLine="709"/>
        <w:jc w:val="both"/>
        <w:rPr>
          <w:rFonts w:ascii="Times New Roman" w:hAnsi="Times New Roman"/>
          <w:b/>
          <w:sz w:val="28"/>
          <w:szCs w:val="28"/>
        </w:rPr>
      </w:pPr>
      <w:r w:rsidRPr="00975CED">
        <w:rPr>
          <w:rFonts w:ascii="Times New Roman" w:hAnsi="Times New Roman"/>
          <w:sz w:val="28"/>
        </w:rPr>
        <w:t>На уровне перерабатывающего сектора АПК, который лежит в основе специализации промышленности района, развитие территории имеет низкие показатели. В структуре базовых отраслей удельный вес промышленного производства составляет менее 2 %.</w:t>
      </w:r>
    </w:p>
    <w:p w:rsidR="00876416" w:rsidRPr="004A40A2" w:rsidRDefault="00975CED" w:rsidP="00E72F52">
      <w:pPr>
        <w:suppressAutoHyphens w:val="0"/>
        <w:spacing w:after="0" w:line="240" w:lineRule="auto"/>
        <w:ind w:firstLine="709"/>
        <w:jc w:val="both"/>
        <w:rPr>
          <w:rFonts w:ascii="Times New Roman" w:eastAsia="Times New Roman" w:hAnsi="Times New Roman"/>
          <w:color w:val="C0504D" w:themeColor="accent2"/>
          <w:sz w:val="24"/>
          <w:szCs w:val="24"/>
          <w:lang w:eastAsia="ru-RU"/>
        </w:rPr>
      </w:pPr>
      <w:r>
        <w:rPr>
          <w:rFonts w:ascii="Times New Roman" w:eastAsia="Times New Roman" w:hAnsi="Times New Roman"/>
          <w:color w:val="C0504D" w:themeColor="accent2"/>
          <w:sz w:val="24"/>
          <w:szCs w:val="24"/>
          <w:lang w:eastAsia="ru-RU"/>
        </w:rPr>
        <w:t xml:space="preserve"> </w:t>
      </w:r>
    </w:p>
    <w:p w:rsidR="004A40A2" w:rsidRPr="004F25A3" w:rsidRDefault="004A40A2" w:rsidP="00E72F52">
      <w:pPr>
        <w:suppressAutoHyphens w:val="0"/>
        <w:spacing w:after="0" w:line="240" w:lineRule="auto"/>
        <w:ind w:firstLine="709"/>
        <w:jc w:val="both"/>
        <w:rPr>
          <w:rFonts w:ascii="Times New Roman" w:eastAsia="Times New Roman" w:hAnsi="Times New Roman"/>
          <w:sz w:val="24"/>
          <w:szCs w:val="24"/>
          <w:lang w:eastAsia="ru-RU"/>
        </w:rPr>
      </w:pPr>
    </w:p>
    <w:p w:rsidR="00876416" w:rsidRPr="00895CDB" w:rsidRDefault="00876416" w:rsidP="00E72F52">
      <w:pPr>
        <w:suppressAutoHyphens w:val="0"/>
        <w:spacing w:after="0" w:line="240" w:lineRule="auto"/>
        <w:ind w:firstLine="709"/>
        <w:jc w:val="both"/>
        <w:rPr>
          <w:rFonts w:ascii="Times New Roman" w:eastAsia="Times New Roman" w:hAnsi="Times New Roman"/>
          <w:color w:val="000000" w:themeColor="text1"/>
          <w:sz w:val="24"/>
          <w:szCs w:val="24"/>
          <w:lang w:eastAsia="ru-RU"/>
        </w:rPr>
      </w:pPr>
      <w:r w:rsidRPr="00895CDB">
        <w:rPr>
          <w:rFonts w:ascii="Times New Roman" w:eastAsia="Times New Roman" w:hAnsi="Times New Roman"/>
          <w:color w:val="000000" w:themeColor="text1"/>
          <w:sz w:val="24"/>
          <w:szCs w:val="24"/>
          <w:lang w:eastAsia="ru-RU"/>
        </w:rPr>
        <w:t xml:space="preserve">Основные социально-экономические показатели по </w:t>
      </w:r>
      <w:r w:rsidR="00EC0D55" w:rsidRPr="00895CDB">
        <w:rPr>
          <w:rFonts w:ascii="Times New Roman" w:eastAsia="Times New Roman" w:hAnsi="Times New Roman"/>
          <w:color w:val="000000" w:themeColor="text1"/>
          <w:sz w:val="24"/>
          <w:szCs w:val="24"/>
          <w:lang w:eastAsia="ru-RU"/>
        </w:rPr>
        <w:t xml:space="preserve">Казанскому </w:t>
      </w:r>
      <w:r w:rsidRPr="00895CDB">
        <w:rPr>
          <w:rFonts w:ascii="Times New Roman" w:eastAsia="Times New Roman" w:hAnsi="Times New Roman"/>
          <w:color w:val="000000" w:themeColor="text1"/>
          <w:sz w:val="24"/>
          <w:szCs w:val="24"/>
          <w:lang w:eastAsia="ru-RU"/>
        </w:rPr>
        <w:t xml:space="preserve"> сельскому п</w:t>
      </w:r>
      <w:r w:rsidR="009326C3" w:rsidRPr="00895CDB">
        <w:rPr>
          <w:rFonts w:ascii="Times New Roman" w:eastAsia="Times New Roman" w:hAnsi="Times New Roman"/>
          <w:color w:val="000000" w:themeColor="text1"/>
          <w:sz w:val="24"/>
          <w:szCs w:val="24"/>
          <w:lang w:eastAsia="ru-RU"/>
        </w:rPr>
        <w:t>о</w:t>
      </w:r>
      <w:r w:rsidR="004F25A3" w:rsidRPr="00895CDB">
        <w:rPr>
          <w:rFonts w:ascii="Times New Roman" w:eastAsia="Times New Roman" w:hAnsi="Times New Roman"/>
          <w:color w:val="000000" w:themeColor="text1"/>
          <w:sz w:val="24"/>
          <w:szCs w:val="24"/>
          <w:lang w:eastAsia="ru-RU"/>
        </w:rPr>
        <w:t>селению приводятся в таблице 2.</w:t>
      </w:r>
    </w:p>
    <w:p w:rsidR="00876416" w:rsidRPr="00F83836" w:rsidRDefault="00876416" w:rsidP="00E72F52">
      <w:pPr>
        <w:suppressAutoHyphens w:val="0"/>
        <w:spacing w:after="0" w:line="240" w:lineRule="auto"/>
        <w:jc w:val="both"/>
        <w:rPr>
          <w:rFonts w:ascii="Times New Roman" w:eastAsia="Times New Roman" w:hAnsi="Times New Roman"/>
          <w:b/>
          <w:color w:val="000000" w:themeColor="text1"/>
          <w:sz w:val="24"/>
          <w:szCs w:val="24"/>
          <w:lang w:eastAsia="ru-RU"/>
        </w:rPr>
      </w:pPr>
      <w:r w:rsidRPr="00895CDB">
        <w:rPr>
          <w:rFonts w:ascii="Times New Roman" w:eastAsia="Times New Roman" w:hAnsi="Times New Roman"/>
          <w:color w:val="000000" w:themeColor="text1"/>
          <w:sz w:val="24"/>
          <w:szCs w:val="24"/>
          <w:lang w:eastAsia="ru-RU"/>
        </w:rPr>
        <w:t>Основные социально-экономические показатели</w:t>
      </w:r>
      <w:r w:rsidR="004F32D1" w:rsidRPr="00895CDB">
        <w:rPr>
          <w:rFonts w:ascii="Times New Roman" w:eastAsia="Times New Roman" w:hAnsi="Times New Roman"/>
          <w:color w:val="000000" w:themeColor="text1"/>
          <w:sz w:val="24"/>
          <w:szCs w:val="24"/>
          <w:lang w:eastAsia="ru-RU"/>
        </w:rPr>
        <w:t xml:space="preserve"> в ретроспективном анализе</w:t>
      </w:r>
      <w:r w:rsidRPr="00895CDB">
        <w:rPr>
          <w:rFonts w:ascii="Times New Roman" w:eastAsia="Times New Roman" w:hAnsi="Times New Roman"/>
          <w:color w:val="000000" w:themeColor="text1"/>
          <w:sz w:val="24"/>
          <w:szCs w:val="24"/>
          <w:lang w:eastAsia="ru-RU"/>
        </w:rPr>
        <w:t xml:space="preserve"> по </w:t>
      </w:r>
      <w:r w:rsidR="001F29E9" w:rsidRPr="00895CDB">
        <w:rPr>
          <w:rFonts w:ascii="Times New Roman" w:eastAsia="Times New Roman" w:hAnsi="Times New Roman"/>
          <w:color w:val="000000" w:themeColor="text1"/>
          <w:sz w:val="24"/>
          <w:szCs w:val="24"/>
          <w:lang w:eastAsia="ru-RU"/>
        </w:rPr>
        <w:t xml:space="preserve">Казанского </w:t>
      </w:r>
      <w:r w:rsidRPr="00895CDB">
        <w:rPr>
          <w:rFonts w:ascii="Times New Roman" w:eastAsia="Times New Roman" w:hAnsi="Times New Roman"/>
          <w:color w:val="000000" w:themeColor="text1"/>
          <w:sz w:val="24"/>
          <w:szCs w:val="24"/>
          <w:lang w:eastAsia="ru-RU"/>
        </w:rPr>
        <w:t xml:space="preserve"> </w:t>
      </w:r>
      <w:r w:rsidRPr="00F83836">
        <w:rPr>
          <w:rFonts w:ascii="Times New Roman" w:eastAsia="Times New Roman" w:hAnsi="Times New Roman"/>
          <w:color w:val="000000" w:themeColor="text1"/>
          <w:sz w:val="24"/>
          <w:szCs w:val="24"/>
          <w:lang w:eastAsia="ru-RU"/>
        </w:rPr>
        <w:t>сельскому поселения</w:t>
      </w:r>
      <w:r w:rsidR="009326C3" w:rsidRPr="00F83836">
        <w:rPr>
          <w:rFonts w:ascii="Times New Roman" w:eastAsia="Times New Roman" w:hAnsi="Times New Roman"/>
          <w:color w:val="000000" w:themeColor="text1"/>
          <w:sz w:val="24"/>
          <w:szCs w:val="24"/>
          <w:lang w:eastAsia="ru-RU"/>
        </w:rPr>
        <w:t xml:space="preserve"> т</w:t>
      </w:r>
      <w:r w:rsidRPr="00F83836">
        <w:rPr>
          <w:rFonts w:ascii="Times New Roman" w:eastAsia="Times New Roman" w:hAnsi="Times New Roman"/>
          <w:color w:val="000000" w:themeColor="text1"/>
          <w:sz w:val="24"/>
          <w:szCs w:val="24"/>
          <w:lang w:eastAsia="ru-RU"/>
        </w:rPr>
        <w:t xml:space="preserve">аблица </w:t>
      </w:r>
      <w:r w:rsidR="009326C3" w:rsidRPr="00F83836">
        <w:rPr>
          <w:rFonts w:ascii="Times New Roman" w:eastAsia="Times New Roman" w:hAnsi="Times New Roman"/>
          <w:color w:val="000000" w:themeColor="text1"/>
          <w:sz w:val="24"/>
          <w:szCs w:val="24"/>
          <w:lang w:eastAsia="ru-RU"/>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038"/>
        <w:gridCol w:w="1131"/>
        <w:gridCol w:w="1303"/>
        <w:gridCol w:w="1275"/>
      </w:tblGrid>
      <w:tr w:rsidR="00876416" w:rsidRPr="00F83836" w:rsidTr="003D3C1B">
        <w:trPr>
          <w:trHeight w:val="312"/>
          <w:tblHeader/>
        </w:trPr>
        <w:tc>
          <w:tcPr>
            <w:tcW w:w="6038"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b/>
                <w:color w:val="000000" w:themeColor="text1"/>
                <w:sz w:val="14"/>
                <w:szCs w:val="14"/>
                <w:lang w:eastAsia="ru-RU"/>
              </w:rPr>
            </w:pPr>
            <w:r w:rsidRPr="00F83836">
              <w:rPr>
                <w:rFonts w:ascii="Arial" w:eastAsia="Times New Roman" w:hAnsi="Arial" w:cs="Arial"/>
                <w:b/>
                <w:color w:val="000000" w:themeColor="text1"/>
                <w:sz w:val="14"/>
                <w:szCs w:val="14"/>
                <w:lang w:eastAsia="ru-RU"/>
              </w:rPr>
              <w:t>Показатель, единица измерения</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b/>
                <w:color w:val="000000" w:themeColor="text1"/>
                <w:sz w:val="14"/>
                <w:szCs w:val="14"/>
                <w:lang w:eastAsia="ru-RU"/>
              </w:rPr>
            </w:pPr>
            <w:r w:rsidRPr="00F83836">
              <w:rPr>
                <w:rFonts w:ascii="Arial" w:eastAsia="Times New Roman" w:hAnsi="Arial" w:cs="Arial"/>
                <w:b/>
                <w:color w:val="000000" w:themeColor="text1"/>
                <w:sz w:val="14"/>
                <w:szCs w:val="14"/>
                <w:lang w:eastAsia="ru-RU"/>
              </w:rPr>
              <w:t>2011 год</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b/>
                <w:color w:val="000000" w:themeColor="text1"/>
                <w:sz w:val="14"/>
                <w:szCs w:val="14"/>
                <w:lang w:eastAsia="ru-RU"/>
              </w:rPr>
            </w:pPr>
            <w:r w:rsidRPr="00F83836">
              <w:rPr>
                <w:rFonts w:ascii="Arial" w:eastAsia="Times New Roman" w:hAnsi="Arial" w:cs="Arial"/>
                <w:b/>
                <w:color w:val="000000" w:themeColor="text1"/>
                <w:sz w:val="14"/>
                <w:szCs w:val="14"/>
                <w:lang w:eastAsia="ru-RU"/>
              </w:rPr>
              <w:t>Прогноз на 2012 год</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b/>
                <w:color w:val="000000" w:themeColor="text1"/>
                <w:sz w:val="14"/>
                <w:szCs w:val="14"/>
                <w:lang w:eastAsia="ru-RU"/>
              </w:rPr>
            </w:pPr>
            <w:r w:rsidRPr="00F83836">
              <w:rPr>
                <w:rFonts w:ascii="Arial" w:eastAsia="Times New Roman" w:hAnsi="Arial" w:cs="Arial"/>
                <w:b/>
                <w:color w:val="000000" w:themeColor="text1"/>
                <w:sz w:val="14"/>
                <w:szCs w:val="14"/>
                <w:lang w:eastAsia="ru-RU"/>
              </w:rPr>
              <w:t>2012г. в % к 2011г.</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 Среднегодовая численность постоянного населения – всего, тыс.чел</w:t>
            </w:r>
          </w:p>
        </w:tc>
        <w:tc>
          <w:tcPr>
            <w:tcW w:w="1131" w:type="dxa"/>
            <w:shd w:val="clear" w:color="auto" w:fill="auto"/>
            <w:vAlign w:val="center"/>
          </w:tcPr>
          <w:p w:rsidR="00876416" w:rsidRPr="00F83836" w:rsidRDefault="001A1EEE"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11005</w:t>
            </w:r>
          </w:p>
        </w:tc>
        <w:tc>
          <w:tcPr>
            <w:tcW w:w="1303" w:type="dxa"/>
            <w:shd w:val="clear" w:color="auto" w:fill="auto"/>
            <w:vAlign w:val="center"/>
          </w:tcPr>
          <w:p w:rsidR="00876416" w:rsidRPr="00F83836" w:rsidRDefault="001A1EEE"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11800</w:t>
            </w:r>
          </w:p>
        </w:tc>
        <w:tc>
          <w:tcPr>
            <w:tcW w:w="1275" w:type="dxa"/>
            <w:shd w:val="clear" w:color="auto" w:fill="auto"/>
            <w:vAlign w:val="center"/>
          </w:tcPr>
          <w:p w:rsidR="00876416" w:rsidRPr="00F83836" w:rsidRDefault="001A1EEE"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12021</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 Численность занятых в экономике, чел</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320</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344</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107</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3. Фонд оплаты труда, тыс.руб.</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29223</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40646</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139</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4. Объем производства валовой продукции сельского хозяйства всех категорий хозяйств, млн.руб.</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727,86</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700,8</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96</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5. Производство основных видов сельскохозяйственной продукции</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5.1 Зерно (в весе после доработки),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15,3</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15,3</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100</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5.2 Сахарная свекла,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34</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35,2</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103</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5.3 Масличные,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1,5</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2,5</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166</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5.4 Картофель – всего,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1,3</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1,3</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100</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5.5 Овощи – всего,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0,13</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2,4</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5.6 Скот и птица (в живом весе) – всего,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0,19</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0,22</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115</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5.7 Молоко – всего, тыс. тонн</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2,2</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2,2</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100</w:t>
            </w:r>
          </w:p>
        </w:tc>
      </w:tr>
      <w:tr w:rsidR="00876416" w:rsidRPr="00F83836" w:rsidTr="003D3C1B">
        <w:tc>
          <w:tcPr>
            <w:tcW w:w="6038" w:type="dxa"/>
            <w:shd w:val="clear" w:color="auto" w:fill="auto"/>
          </w:tcPr>
          <w:p w:rsidR="00876416" w:rsidRPr="00F83836" w:rsidRDefault="00876416" w:rsidP="00876416">
            <w:pPr>
              <w:suppressAutoHyphens w:val="0"/>
              <w:spacing w:after="0" w:line="240" w:lineRule="auto"/>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 xml:space="preserve">   5.8 Яйца – всего, млн. штук</w:t>
            </w:r>
          </w:p>
        </w:tc>
        <w:tc>
          <w:tcPr>
            <w:tcW w:w="1131"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2,3</w:t>
            </w:r>
          </w:p>
        </w:tc>
        <w:tc>
          <w:tcPr>
            <w:tcW w:w="1303"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2,3</w:t>
            </w:r>
          </w:p>
        </w:tc>
        <w:tc>
          <w:tcPr>
            <w:tcW w:w="1275" w:type="dxa"/>
            <w:shd w:val="clear" w:color="auto" w:fill="auto"/>
            <w:vAlign w:val="center"/>
          </w:tcPr>
          <w:p w:rsidR="00876416" w:rsidRPr="00F83836" w:rsidRDefault="00876416" w:rsidP="00876416">
            <w:pPr>
              <w:suppressAutoHyphens w:val="0"/>
              <w:spacing w:after="0" w:line="240" w:lineRule="auto"/>
              <w:jc w:val="center"/>
              <w:rPr>
                <w:rFonts w:ascii="Arial" w:eastAsia="Times New Roman" w:hAnsi="Arial" w:cs="Arial"/>
                <w:color w:val="000000" w:themeColor="text1"/>
                <w:sz w:val="14"/>
                <w:szCs w:val="14"/>
                <w:lang w:eastAsia="ru-RU"/>
              </w:rPr>
            </w:pPr>
            <w:r w:rsidRPr="00F83836">
              <w:rPr>
                <w:rFonts w:ascii="Arial" w:eastAsia="Times New Roman" w:hAnsi="Arial" w:cs="Arial"/>
                <w:color w:val="000000" w:themeColor="text1"/>
                <w:sz w:val="14"/>
                <w:szCs w:val="14"/>
                <w:lang w:eastAsia="ru-RU"/>
              </w:rPr>
              <w:t>100</w:t>
            </w:r>
          </w:p>
        </w:tc>
      </w:tr>
    </w:tbl>
    <w:p w:rsidR="00876416" w:rsidRPr="00F83836" w:rsidRDefault="00876416" w:rsidP="00876416">
      <w:pPr>
        <w:suppressAutoHyphens w:val="0"/>
        <w:spacing w:after="0" w:line="336" w:lineRule="auto"/>
        <w:ind w:firstLine="709"/>
        <w:jc w:val="both"/>
        <w:rPr>
          <w:rFonts w:ascii="Arial" w:eastAsia="Times New Roman" w:hAnsi="Arial" w:cs="Arial"/>
          <w:b/>
          <w:color w:val="000000" w:themeColor="text1"/>
          <w:sz w:val="26"/>
          <w:szCs w:val="26"/>
          <w:lang w:eastAsia="ru-RU"/>
        </w:rPr>
      </w:pPr>
    </w:p>
    <w:p w:rsidR="00C75AE2" w:rsidRDefault="00C75AE2" w:rsidP="00E72F52">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E72F52">
      <w:pPr>
        <w:spacing w:after="0" w:line="240" w:lineRule="auto"/>
        <w:ind w:firstLine="709"/>
        <w:jc w:val="both"/>
        <w:rPr>
          <w:rFonts w:ascii="Times New Roman" w:hAnsi="Times New Roman"/>
          <w:sz w:val="24"/>
          <w:szCs w:val="24"/>
        </w:rPr>
      </w:pPr>
      <w:r w:rsidRPr="00102F75">
        <w:rPr>
          <w:rFonts w:ascii="Times New Roman" w:hAnsi="Times New Roman"/>
          <w:color w:val="000000" w:themeColor="text1"/>
          <w:sz w:val="24"/>
          <w:szCs w:val="24"/>
        </w:rPr>
        <w:t>Генеральный план</w:t>
      </w:r>
      <w:r w:rsidR="00876416" w:rsidRPr="00102F75">
        <w:rPr>
          <w:rFonts w:ascii="Times New Roman" w:hAnsi="Times New Roman"/>
          <w:color w:val="000000" w:themeColor="text1"/>
          <w:sz w:val="24"/>
          <w:szCs w:val="24"/>
        </w:rPr>
        <w:t xml:space="preserve"> </w:t>
      </w:r>
      <w:r w:rsidR="00DC1AA8" w:rsidRPr="00102F75">
        <w:rPr>
          <w:rFonts w:ascii="Times New Roman" w:hAnsi="Times New Roman"/>
          <w:color w:val="000000" w:themeColor="text1"/>
          <w:sz w:val="24"/>
          <w:szCs w:val="24"/>
        </w:rPr>
        <w:t xml:space="preserve">Казанского </w:t>
      </w:r>
      <w:r w:rsidRPr="00102F75">
        <w:rPr>
          <w:rFonts w:ascii="Times New Roman" w:hAnsi="Times New Roman"/>
          <w:color w:val="000000" w:themeColor="text1"/>
          <w:sz w:val="24"/>
          <w:szCs w:val="24"/>
        </w:rPr>
        <w:t xml:space="preserve">сельского поселения </w:t>
      </w:r>
      <w:r w:rsidR="004A40A2" w:rsidRPr="00102F75">
        <w:rPr>
          <w:rFonts w:ascii="Times New Roman" w:hAnsi="Times New Roman"/>
          <w:color w:val="000000" w:themeColor="text1"/>
          <w:sz w:val="24"/>
          <w:szCs w:val="24"/>
        </w:rPr>
        <w:t>Кавказского</w:t>
      </w:r>
      <w:r w:rsidR="006712D1" w:rsidRPr="00102F75">
        <w:rPr>
          <w:rFonts w:ascii="Times New Roman" w:hAnsi="Times New Roman"/>
          <w:color w:val="000000" w:themeColor="text1"/>
          <w:sz w:val="24"/>
          <w:szCs w:val="24"/>
        </w:rPr>
        <w:t xml:space="preserve"> райо</w:t>
      </w:r>
      <w:r w:rsidR="00573DDB" w:rsidRPr="00102F75">
        <w:rPr>
          <w:rFonts w:ascii="Times New Roman" w:hAnsi="Times New Roman"/>
          <w:color w:val="000000" w:themeColor="text1"/>
          <w:sz w:val="24"/>
          <w:szCs w:val="24"/>
        </w:rPr>
        <w:t xml:space="preserve">на выполнен </w:t>
      </w:r>
      <w:r w:rsidR="006712D1" w:rsidRPr="00102F75">
        <w:rPr>
          <w:rFonts w:ascii="Times New Roman" w:hAnsi="Times New Roman"/>
          <w:color w:val="000000" w:themeColor="text1"/>
          <w:sz w:val="24"/>
          <w:szCs w:val="24"/>
        </w:rPr>
        <w:t>на основе градостроительного кодекса Краснодарского края</w:t>
      </w:r>
      <w:r w:rsidR="006712D1" w:rsidRPr="006712D1">
        <w:rPr>
          <w:rFonts w:ascii="Times New Roman" w:hAnsi="Times New Roman"/>
          <w:sz w:val="24"/>
          <w:szCs w:val="24"/>
        </w:rPr>
        <w:t xml:space="preserve"> (в ред. Закона Краснодарского края от </w:t>
      </w:r>
      <w:r w:rsidR="003D3C1B">
        <w:rPr>
          <w:rFonts w:ascii="Times New Roman" w:hAnsi="Times New Roman"/>
          <w:sz w:val="24"/>
          <w:szCs w:val="24"/>
        </w:rPr>
        <w:t>0</w:t>
      </w:r>
      <w:r w:rsidR="006712D1" w:rsidRPr="006712D1">
        <w:rPr>
          <w:rFonts w:ascii="Times New Roman" w:hAnsi="Times New Roman"/>
          <w:sz w:val="24"/>
          <w:szCs w:val="24"/>
        </w:rPr>
        <w:t xml:space="preserve">2.03.2012г. №2454 </w:t>
      </w:r>
      <w:r w:rsidR="003D3C1B">
        <w:rPr>
          <w:rFonts w:ascii="Times New Roman" w:hAnsi="Times New Roman"/>
          <w:sz w:val="24"/>
          <w:szCs w:val="24"/>
        </w:rPr>
        <w:t>–</w:t>
      </w:r>
      <w:r w:rsidR="006712D1" w:rsidRPr="006712D1">
        <w:rPr>
          <w:rFonts w:ascii="Times New Roman" w:hAnsi="Times New Roman"/>
          <w:sz w:val="24"/>
          <w:szCs w:val="24"/>
        </w:rPr>
        <w:t xml:space="preserve">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E72F52">
      <w:pPr>
        <w:spacing w:after="0" w:line="240" w:lineRule="auto"/>
        <w:ind w:firstLine="709"/>
        <w:jc w:val="both"/>
        <w:rPr>
          <w:rFonts w:ascii="Times New Roman" w:hAnsi="Times New Roman"/>
          <w:sz w:val="24"/>
          <w:szCs w:val="24"/>
        </w:rPr>
      </w:pPr>
      <w:r>
        <w:rPr>
          <w:rFonts w:ascii="Times New Roman" w:hAnsi="Times New Roman"/>
          <w:sz w:val="24"/>
          <w:szCs w:val="24"/>
        </w:rPr>
        <w:t>–</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14.03.1995 № 33-ФЗ «Об особо охраняемых природных территориях»;</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Закон Российской Федерации от 21.02.1992 № 2395-1 «О недрах»;</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lastRenderedPageBreak/>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sidR="00573DDB">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C75AE2" w:rsidRPr="000A338E" w:rsidRDefault="00C75AE2" w:rsidP="00DC1AA8">
      <w:pPr>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 xml:space="preserve">градостроительной деятельности. </w:t>
      </w:r>
      <w:r w:rsidRPr="00DC1AA8">
        <w:rPr>
          <w:rFonts w:ascii="Times New Roman" w:hAnsi="Times New Roman"/>
          <w:color w:val="000000" w:themeColor="text1"/>
          <w:sz w:val="24"/>
          <w:szCs w:val="24"/>
        </w:rPr>
        <w:t xml:space="preserve">В поселении </w:t>
      </w:r>
      <w:r w:rsidR="00D139D1" w:rsidRPr="00DC1AA8">
        <w:rPr>
          <w:rFonts w:ascii="Times New Roman" w:hAnsi="Times New Roman"/>
          <w:color w:val="000000" w:themeColor="text1"/>
          <w:sz w:val="24"/>
          <w:szCs w:val="24"/>
        </w:rPr>
        <w:t>имеется официальный сайт:</w:t>
      </w:r>
      <w:r w:rsidR="00D139D1" w:rsidRPr="00E72F52">
        <w:rPr>
          <w:rFonts w:ascii="Times New Roman" w:hAnsi="Times New Roman"/>
          <w:color w:val="FF0000"/>
          <w:sz w:val="24"/>
          <w:szCs w:val="24"/>
        </w:rPr>
        <w:t xml:space="preserve"> </w:t>
      </w:r>
      <w:hyperlink r:id="rId8" w:history="1">
        <w:r w:rsidR="00DC1AA8" w:rsidRPr="008F6BA8">
          <w:rPr>
            <w:rStyle w:val="af2"/>
            <w:rFonts w:ascii="Times New Roman" w:hAnsi="Times New Roman"/>
            <w:sz w:val="28"/>
            <w:szCs w:val="28"/>
          </w:rPr>
          <w:t>www.adm-kazanskaya.ru</w:t>
        </w:r>
      </w:hyperlink>
      <w:r w:rsidR="00DC1AA8" w:rsidRPr="00B50FDC">
        <w:rPr>
          <w:spacing w:val="1"/>
          <w:sz w:val="28"/>
          <w:szCs w:val="28"/>
        </w:rPr>
        <w:t>.</w:t>
      </w:r>
      <w:r w:rsidR="00E1158E" w:rsidRPr="00E27BD6">
        <w:rPr>
          <w:rFonts w:ascii="Times New Roman" w:hAnsi="Times New Roman"/>
          <w:sz w:val="24"/>
          <w:szCs w:val="24"/>
        </w:rPr>
        <w:t xml:space="preserve"> </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sidR="00573DDB">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E72F52">
      <w:pPr>
        <w:spacing w:after="0" w:line="240" w:lineRule="auto"/>
        <w:ind w:firstLine="709"/>
        <w:jc w:val="both"/>
        <w:rPr>
          <w:rFonts w:ascii="Times New Roman" w:hAnsi="Times New Roman"/>
          <w:sz w:val="24"/>
          <w:szCs w:val="24"/>
        </w:rPr>
      </w:pPr>
    </w:p>
    <w:p w:rsidR="008D2723" w:rsidRDefault="00BE3460" w:rsidP="007C6691">
      <w:pPr>
        <w:spacing w:line="360" w:lineRule="auto"/>
        <w:ind w:firstLine="709"/>
        <w:jc w:val="both"/>
        <w:rPr>
          <w:rFonts w:ascii="Times New Roman" w:hAnsi="Times New Roman"/>
          <w:b/>
          <w:sz w:val="24"/>
          <w:szCs w:val="24"/>
        </w:rPr>
      </w:pPr>
      <w:r>
        <w:rPr>
          <w:rFonts w:ascii="Times New Roman" w:hAnsi="Times New Roman"/>
          <w:b/>
          <w:sz w:val="24"/>
          <w:szCs w:val="24"/>
        </w:rPr>
        <w:lastRenderedPageBreak/>
        <w:t>2.2</w:t>
      </w:r>
      <w:r w:rsidR="008D2723" w:rsidRPr="008D2723">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Pr="003A5ECB" w:rsidRDefault="008848FC" w:rsidP="008848FC">
      <w:pPr>
        <w:spacing w:after="0" w:line="360" w:lineRule="auto"/>
        <w:jc w:val="both"/>
        <w:rPr>
          <w:rFonts w:ascii="Times New Roman" w:hAnsi="Times New Roman"/>
          <w:sz w:val="24"/>
          <w:szCs w:val="24"/>
        </w:rPr>
      </w:pPr>
      <w:r w:rsidRPr="003A5ECB">
        <w:rPr>
          <w:rFonts w:ascii="Times New Roman" w:hAnsi="Times New Roman"/>
          <w:sz w:val="24"/>
          <w:szCs w:val="24"/>
        </w:rPr>
        <w:t xml:space="preserve">Таблица </w:t>
      </w:r>
      <w:r w:rsidR="00323A5A" w:rsidRPr="003A5ECB">
        <w:rPr>
          <w:rFonts w:ascii="Times New Roman" w:hAnsi="Times New Roman"/>
          <w:sz w:val="24"/>
          <w:szCs w:val="24"/>
        </w:rPr>
        <w:t>3</w:t>
      </w:r>
      <w:r w:rsidRPr="003A5ECB">
        <w:rPr>
          <w:rFonts w:ascii="Times New Roman" w:hAnsi="Times New Roman"/>
          <w:sz w:val="24"/>
          <w:szCs w:val="24"/>
        </w:rPr>
        <w:t>. Технико – экономические параметры существующих объектов социальной инф</w:t>
      </w:r>
      <w:r w:rsidR="00E72F52" w:rsidRPr="003A5ECB">
        <w:rPr>
          <w:rFonts w:ascii="Times New Roman" w:hAnsi="Times New Roman"/>
          <w:sz w:val="24"/>
          <w:szCs w:val="24"/>
        </w:rPr>
        <w:t>раструктуры сельского поселения</w:t>
      </w:r>
    </w:p>
    <w:tbl>
      <w:tblPr>
        <w:tblW w:w="9654" w:type="dxa"/>
        <w:tblInd w:w="93" w:type="dxa"/>
        <w:shd w:val="clear" w:color="auto" w:fill="FFFF00"/>
        <w:tblLayout w:type="fixed"/>
        <w:tblLook w:val="0000"/>
      </w:tblPr>
      <w:tblGrid>
        <w:gridCol w:w="4875"/>
        <w:gridCol w:w="1236"/>
        <w:gridCol w:w="1248"/>
        <w:gridCol w:w="1303"/>
        <w:gridCol w:w="992"/>
      </w:tblGrid>
      <w:tr w:rsidR="00BF451C" w:rsidRPr="003A5ECB" w:rsidTr="003A5ECB">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b/>
                <w:sz w:val="14"/>
                <w:szCs w:val="14"/>
                <w:lang w:eastAsia="ru-RU"/>
              </w:rPr>
            </w:pPr>
            <w:r w:rsidRPr="003A5ECB">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b/>
                <w:sz w:val="14"/>
                <w:szCs w:val="14"/>
                <w:lang w:eastAsia="ru-RU"/>
              </w:rPr>
            </w:pPr>
            <w:r w:rsidRPr="003A5ECB">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b/>
                <w:sz w:val="14"/>
                <w:szCs w:val="14"/>
                <w:lang w:eastAsia="ru-RU"/>
              </w:rPr>
            </w:pPr>
            <w:r w:rsidRPr="003A5ECB">
              <w:rPr>
                <w:rFonts w:ascii="Times New Roman" w:eastAsia="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b/>
                <w:sz w:val="14"/>
                <w:szCs w:val="14"/>
                <w:lang w:eastAsia="ru-RU"/>
              </w:rPr>
            </w:pPr>
            <w:r w:rsidRPr="003A5ECB">
              <w:rPr>
                <w:rFonts w:ascii="Times New Roman" w:eastAsia="Times New Roman" w:hAnsi="Times New Roman"/>
                <w:b/>
                <w:sz w:val="14"/>
                <w:szCs w:val="1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b/>
                <w:sz w:val="14"/>
                <w:szCs w:val="14"/>
                <w:lang w:eastAsia="ru-RU"/>
              </w:rPr>
            </w:pPr>
            <w:r w:rsidRPr="003A5ECB">
              <w:rPr>
                <w:rFonts w:ascii="Times New Roman" w:eastAsia="Times New Roman" w:hAnsi="Times New Roman"/>
                <w:b/>
                <w:sz w:val="14"/>
                <w:szCs w:val="14"/>
                <w:lang w:eastAsia="ru-RU"/>
              </w:rPr>
              <w:t>% обеспеченности</w:t>
            </w:r>
          </w:p>
        </w:tc>
      </w:tr>
      <w:tr w:rsidR="00BF451C" w:rsidRPr="003A5ECB" w:rsidTr="003A5ECB">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sz w:val="14"/>
                <w:szCs w:val="14"/>
                <w:lang w:eastAsia="ru-RU"/>
              </w:rPr>
            </w:pPr>
            <w:r w:rsidRPr="003A5ECB">
              <w:rPr>
                <w:rFonts w:ascii="Times New Roman" w:eastAsia="Times New Roman" w:hAnsi="Times New Roman"/>
                <w:color w:val="000000"/>
                <w:sz w:val="14"/>
                <w:szCs w:val="14"/>
                <w:lang w:eastAsia="ru-RU"/>
              </w:rPr>
              <w:t>666</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511</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155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85</w:t>
            </w: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sz w:val="14"/>
                <w:szCs w:val="14"/>
                <w:lang w:eastAsia="ru-RU"/>
              </w:rPr>
            </w:pPr>
            <w:r w:rsidRPr="003A5ECB">
              <w:rPr>
                <w:rFonts w:ascii="Times New Roman" w:eastAsia="Times New Roman" w:hAnsi="Times New Roman"/>
                <w:color w:val="000000"/>
                <w:sz w:val="14"/>
                <w:szCs w:val="14"/>
                <w:lang w:eastAsia="ru-RU"/>
              </w:rPr>
              <w:t>1300</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455</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845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9E50F3"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100</w:t>
            </w: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9426B5" w:rsidP="00BF451C">
            <w:pPr>
              <w:suppressAutoHyphens w:val="0"/>
              <w:spacing w:after="0" w:line="240" w:lineRule="auto"/>
              <w:jc w:val="center"/>
              <w:rPr>
                <w:rFonts w:ascii="Times New Roman" w:eastAsia="Times New Roman" w:hAnsi="Times New Roman"/>
                <w:color w:val="000000"/>
                <w:sz w:val="14"/>
                <w:szCs w:val="14"/>
                <w:lang w:eastAsia="ru-RU"/>
              </w:rPr>
            </w:pPr>
            <w:r w:rsidRPr="003A5ECB">
              <w:rPr>
                <w:rFonts w:ascii="Times New Roman" w:eastAsia="Times New Roman" w:hAnsi="Times New Roman"/>
                <w:color w:val="000000"/>
                <w:sz w:val="14"/>
                <w:szCs w:val="14"/>
                <w:lang w:eastAsia="ru-RU"/>
              </w:rPr>
              <w:t>382</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9426B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0</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9426B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130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9426B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10</w:t>
            </w:r>
          </w:p>
        </w:tc>
      </w:tr>
      <w:tr w:rsidR="00BF451C" w:rsidRPr="003A5ECB" w:rsidTr="003A5ECB">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17,6</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25</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25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100</w:t>
            </w: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31,62</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348</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215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BF451C" w:rsidRPr="003A5ECB" w:rsidTr="003A5EC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6,2</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2</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EE20C5"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BF451C" w:rsidRPr="003A5ECB" w:rsidTr="003A5ECB">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auto"/>
            <w:vAlign w:val="center"/>
          </w:tcPr>
          <w:p w:rsidR="00BF451C" w:rsidRPr="003A5ECB" w:rsidRDefault="00FA119C" w:rsidP="00BF451C">
            <w:pPr>
              <w:suppressAutoHyphens w:val="0"/>
              <w:spacing w:after="0" w:line="240" w:lineRule="auto"/>
              <w:jc w:val="center"/>
              <w:rPr>
                <w:rFonts w:ascii="Times New Roman" w:eastAsia="Times New Roman" w:hAnsi="Times New Roman"/>
                <w:sz w:val="14"/>
                <w:szCs w:val="14"/>
                <w:lang w:eastAsia="ru-RU"/>
              </w:rPr>
            </w:pPr>
            <w:r w:rsidRPr="003A5ECB">
              <w:rPr>
                <w:rFonts w:ascii="Times New Roman" w:eastAsia="Times New Roman" w:hAnsi="Times New Roman"/>
                <w:sz w:val="14"/>
                <w:szCs w:val="14"/>
                <w:lang w:eastAsia="ru-RU"/>
              </w:rPr>
              <w:t>70</w:t>
            </w:r>
          </w:p>
        </w:tc>
        <w:tc>
          <w:tcPr>
            <w:tcW w:w="1248" w:type="dxa"/>
            <w:tcBorders>
              <w:top w:val="nil"/>
              <w:left w:val="nil"/>
              <w:bottom w:val="single" w:sz="4" w:space="0" w:color="auto"/>
              <w:right w:val="single" w:sz="4" w:space="0" w:color="auto"/>
            </w:tcBorders>
            <w:shd w:val="clear" w:color="auto" w:fill="auto"/>
            <w:vAlign w:val="center"/>
          </w:tcPr>
          <w:p w:rsidR="00BF451C" w:rsidRPr="003A5ECB" w:rsidRDefault="00FA119C"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770,0</w:t>
            </w:r>
          </w:p>
        </w:tc>
        <w:tc>
          <w:tcPr>
            <w:tcW w:w="1303" w:type="dxa"/>
            <w:tcBorders>
              <w:top w:val="nil"/>
              <w:left w:val="nil"/>
              <w:bottom w:val="single" w:sz="4" w:space="0" w:color="auto"/>
              <w:right w:val="single" w:sz="4" w:space="0" w:color="auto"/>
            </w:tcBorders>
            <w:shd w:val="clear" w:color="auto" w:fill="auto"/>
            <w:vAlign w:val="center"/>
          </w:tcPr>
          <w:p w:rsidR="00BF451C" w:rsidRPr="003A5ECB" w:rsidRDefault="00FA119C" w:rsidP="00BF451C">
            <w:pPr>
              <w:suppressAutoHyphens w:val="0"/>
              <w:spacing w:after="0" w:line="240" w:lineRule="auto"/>
              <w:jc w:val="center"/>
              <w:rPr>
                <w:rFonts w:ascii="Times New Roman" w:eastAsia="Times New Roman" w:hAnsi="Times New Roman"/>
                <w:color w:val="000000" w:themeColor="text1"/>
                <w:sz w:val="14"/>
                <w:szCs w:val="14"/>
                <w:lang w:eastAsia="ru-RU"/>
              </w:rPr>
            </w:pPr>
            <w:r w:rsidRPr="003A5ECB">
              <w:rPr>
                <w:rFonts w:ascii="Times New Roman" w:eastAsia="Times New Roman" w:hAnsi="Times New Roman"/>
                <w:color w:val="000000" w:themeColor="text1"/>
                <w:sz w:val="14"/>
                <w:szCs w:val="14"/>
                <w:lang w:eastAsia="ru-RU"/>
              </w:rPr>
              <w:t>579,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000000" w:themeColor="text1"/>
                <w:sz w:val="14"/>
                <w:szCs w:val="14"/>
                <w:lang w:eastAsia="ru-RU"/>
              </w:rPr>
            </w:pPr>
          </w:p>
        </w:tc>
      </w:tr>
      <w:tr w:rsidR="00BF451C" w:rsidRPr="004F25A3" w:rsidTr="003A5EC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3A5ECB" w:rsidRDefault="00BF451C" w:rsidP="00BF451C">
            <w:pPr>
              <w:suppressAutoHyphens w:val="0"/>
              <w:spacing w:after="0" w:line="240" w:lineRule="auto"/>
              <w:rPr>
                <w:rFonts w:ascii="Times New Roman" w:eastAsia="Times New Roman" w:hAnsi="Times New Roman"/>
                <w:sz w:val="14"/>
                <w:szCs w:val="14"/>
                <w:lang w:eastAsia="ru-RU"/>
              </w:rPr>
            </w:pP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3A5ECB"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3A5ECB" w:rsidRDefault="00BF451C" w:rsidP="00BF451C">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3A5ECB" w:rsidRDefault="00BF451C" w:rsidP="00BF451C">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3A5ECB" w:rsidRDefault="00BF451C" w:rsidP="00BF451C">
            <w:pPr>
              <w:suppressAutoHyphens w:val="0"/>
              <w:spacing w:after="0" w:line="240" w:lineRule="auto"/>
              <w:jc w:val="center"/>
              <w:rPr>
                <w:rFonts w:ascii="Times New Roman" w:eastAsia="Times New Roman" w:hAnsi="Times New Roman"/>
                <w:color w:val="C0504D" w:themeColor="accent2"/>
                <w:sz w:val="14"/>
                <w:szCs w:val="14"/>
                <w:lang w:eastAsia="ru-RU"/>
              </w:rPr>
            </w:pPr>
          </w:p>
        </w:tc>
      </w:tr>
    </w:tbl>
    <w:p w:rsidR="008848FC" w:rsidRPr="004A40A2" w:rsidRDefault="004A40A2" w:rsidP="008848FC">
      <w:pPr>
        <w:spacing w:after="0" w:line="360" w:lineRule="auto"/>
        <w:jc w:val="both"/>
        <w:rPr>
          <w:rFonts w:ascii="Times New Roman" w:hAnsi="Times New Roman"/>
          <w:color w:val="C0504D" w:themeColor="accent2"/>
          <w:sz w:val="24"/>
          <w:szCs w:val="24"/>
        </w:rPr>
      </w:pPr>
      <w:r>
        <w:rPr>
          <w:rFonts w:ascii="Times New Roman" w:hAnsi="Times New Roman"/>
          <w:sz w:val="24"/>
          <w:szCs w:val="24"/>
        </w:rPr>
        <w:t xml:space="preserve"> </w:t>
      </w:r>
    </w:p>
    <w:p w:rsidR="007C6691" w:rsidRPr="00387CF7" w:rsidRDefault="00964170" w:rsidP="00387CF7">
      <w:pPr>
        <w:shd w:val="clear" w:color="auto" w:fill="FFFFFF" w:themeFill="background1"/>
        <w:spacing w:after="0" w:line="240" w:lineRule="auto"/>
        <w:ind w:firstLine="709"/>
        <w:jc w:val="both"/>
        <w:rPr>
          <w:rFonts w:ascii="Times New Roman" w:hAnsi="Times New Roman"/>
          <w:b/>
          <w:sz w:val="24"/>
          <w:szCs w:val="24"/>
        </w:rPr>
      </w:pPr>
      <w:r w:rsidRPr="00387CF7">
        <w:rPr>
          <w:rFonts w:ascii="Times New Roman" w:hAnsi="Times New Roman"/>
          <w:b/>
          <w:sz w:val="24"/>
          <w:szCs w:val="24"/>
        </w:rPr>
        <w:t>Сложившейся уровень обеспеченност</w:t>
      </w:r>
      <w:r w:rsidR="00BF451C" w:rsidRPr="00387CF7">
        <w:rPr>
          <w:rFonts w:ascii="Times New Roman" w:hAnsi="Times New Roman"/>
          <w:b/>
          <w:sz w:val="24"/>
          <w:szCs w:val="24"/>
        </w:rPr>
        <w:t xml:space="preserve">и населения сельского поселения </w:t>
      </w:r>
      <w:r w:rsidRPr="00387CF7">
        <w:rPr>
          <w:rFonts w:ascii="Times New Roman" w:hAnsi="Times New Roman"/>
          <w:b/>
          <w:sz w:val="24"/>
          <w:szCs w:val="24"/>
        </w:rPr>
        <w:t>услугами в областях образования, здравоохранения, физической культуры</w:t>
      </w:r>
      <w:r w:rsidR="002D54FB" w:rsidRPr="00387CF7">
        <w:rPr>
          <w:rFonts w:ascii="Times New Roman" w:hAnsi="Times New Roman"/>
          <w:b/>
          <w:sz w:val="24"/>
          <w:szCs w:val="24"/>
        </w:rPr>
        <w:t xml:space="preserve"> и массового спорта и культуры.</w:t>
      </w:r>
    </w:p>
    <w:p w:rsidR="008E3F26" w:rsidRDefault="008E3F26" w:rsidP="00DD4758">
      <w:pPr>
        <w:suppressAutoHyphens w:val="0"/>
        <w:spacing w:line="360" w:lineRule="auto"/>
        <w:ind w:firstLine="709"/>
        <w:jc w:val="both"/>
        <w:rPr>
          <w:rFonts w:ascii="Times New Roman" w:hAnsi="Times New Roman"/>
          <w:b/>
          <w:sz w:val="24"/>
          <w:szCs w:val="24"/>
        </w:rPr>
      </w:pPr>
    </w:p>
    <w:p w:rsidR="008848FC" w:rsidRDefault="00BE3460" w:rsidP="00DD4758">
      <w:pPr>
        <w:suppressAutoHyphens w:val="0"/>
        <w:spacing w:line="360" w:lineRule="auto"/>
        <w:ind w:firstLine="709"/>
        <w:jc w:val="both"/>
        <w:rPr>
          <w:rFonts w:ascii="Times New Roman" w:hAnsi="Times New Roman"/>
          <w:b/>
          <w:sz w:val="24"/>
          <w:szCs w:val="24"/>
        </w:rPr>
      </w:pPr>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00077410" w:rsidRPr="00077410">
        <w:rPr>
          <w:rFonts w:ascii="Times New Roman" w:hAnsi="Times New Roman"/>
          <w:b/>
          <w:sz w:val="24"/>
          <w:szCs w:val="24"/>
        </w:rPr>
        <w:t>УТВЕРЖДЕННЫХ ПОСТАНОВЛЕНИЕМ ПРАВИТЕЛЬСТВА РФ ОТ 01.10.2015 ГОДА № 1050</w:t>
      </w:r>
      <w:r w:rsidR="00077410">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Прогнозом на 2017 год и на период до 203</w:t>
      </w:r>
      <w:r w:rsidR="00D43F50" w:rsidRPr="001F29E9">
        <w:rPr>
          <w:rFonts w:ascii="Times New Roman" w:hAnsi="Times New Roman"/>
          <w:sz w:val="24"/>
          <w:szCs w:val="24"/>
        </w:rPr>
        <w:t>2</w:t>
      </w:r>
      <w:r w:rsidRPr="001F29E9">
        <w:rPr>
          <w:rFonts w:ascii="Times New Roman" w:hAnsi="Times New Roman"/>
          <w:sz w:val="24"/>
          <w:szCs w:val="24"/>
        </w:rPr>
        <w:t xml:space="preserve"> года определены следующие приоритеты социальной инфраструктуры</w:t>
      </w:r>
      <w:r w:rsidR="00D3684B" w:rsidRPr="001F29E9">
        <w:rPr>
          <w:rFonts w:ascii="Times New Roman" w:hAnsi="Times New Roman"/>
          <w:sz w:val="24"/>
          <w:szCs w:val="24"/>
        </w:rPr>
        <w:t xml:space="preserve"> </w:t>
      </w:r>
      <w:r w:rsidR="001F29E9" w:rsidRPr="001F29E9">
        <w:rPr>
          <w:rFonts w:ascii="Times New Roman" w:hAnsi="Times New Roman"/>
          <w:sz w:val="24"/>
          <w:szCs w:val="24"/>
        </w:rPr>
        <w:t xml:space="preserve">Казанского </w:t>
      </w:r>
      <w:r w:rsidRPr="001F29E9">
        <w:rPr>
          <w:rFonts w:ascii="Times New Roman" w:hAnsi="Times New Roman"/>
          <w:sz w:val="24"/>
          <w:szCs w:val="24"/>
        </w:rPr>
        <w:t xml:space="preserve"> сельского поселения </w:t>
      </w:r>
      <w:r w:rsidR="004A40A2" w:rsidRPr="001F29E9">
        <w:rPr>
          <w:rFonts w:ascii="Times New Roman" w:hAnsi="Times New Roman"/>
          <w:sz w:val="24"/>
          <w:szCs w:val="24"/>
        </w:rPr>
        <w:t>Кавказского</w:t>
      </w:r>
      <w:r w:rsidRPr="001F29E9">
        <w:rPr>
          <w:rFonts w:ascii="Times New Roman" w:hAnsi="Times New Roman"/>
          <w:sz w:val="24"/>
          <w:szCs w:val="24"/>
        </w:rPr>
        <w:t xml:space="preserve"> муниципального района Краснодарского края: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-повышение уровня жизни населения </w:t>
      </w:r>
      <w:r w:rsidR="001F29E9" w:rsidRPr="001F29E9">
        <w:rPr>
          <w:rFonts w:ascii="Times New Roman" w:hAnsi="Times New Roman"/>
          <w:sz w:val="24"/>
          <w:szCs w:val="24"/>
        </w:rPr>
        <w:t xml:space="preserve">Казанского </w:t>
      </w:r>
      <w:r w:rsidR="00D3684B" w:rsidRPr="001F29E9">
        <w:rPr>
          <w:rFonts w:ascii="Times New Roman" w:hAnsi="Times New Roman"/>
          <w:sz w:val="24"/>
          <w:szCs w:val="24"/>
        </w:rPr>
        <w:t xml:space="preserve"> сельского поселения </w:t>
      </w:r>
      <w:r w:rsidR="004A40A2" w:rsidRPr="001F29E9">
        <w:rPr>
          <w:rFonts w:ascii="Times New Roman" w:hAnsi="Times New Roman"/>
          <w:sz w:val="24"/>
          <w:szCs w:val="24"/>
        </w:rPr>
        <w:t>Кавказского</w:t>
      </w:r>
      <w:r w:rsidR="00D3684B" w:rsidRPr="001F29E9">
        <w:rPr>
          <w:rFonts w:ascii="Times New Roman" w:hAnsi="Times New Roman"/>
          <w:sz w:val="24"/>
          <w:szCs w:val="24"/>
        </w:rPr>
        <w:t xml:space="preserve"> </w:t>
      </w:r>
      <w:r w:rsidRPr="001F29E9">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w:t>
      </w:r>
      <w:r w:rsidRPr="001F29E9">
        <w:rPr>
          <w:rFonts w:ascii="Times New Roman" w:hAnsi="Times New Roman"/>
          <w:sz w:val="24"/>
          <w:szCs w:val="24"/>
        </w:rPr>
        <w:lastRenderedPageBreak/>
        <w:t xml:space="preserve">жилищной сферы в </w:t>
      </w:r>
      <w:r w:rsidR="001F29E9" w:rsidRPr="001F29E9">
        <w:rPr>
          <w:rFonts w:ascii="Times New Roman" w:hAnsi="Times New Roman"/>
          <w:sz w:val="24"/>
          <w:szCs w:val="24"/>
        </w:rPr>
        <w:t>Казанского</w:t>
      </w:r>
      <w:r w:rsidR="00D3684B" w:rsidRPr="001F29E9">
        <w:rPr>
          <w:rFonts w:ascii="Times New Roman" w:hAnsi="Times New Roman"/>
          <w:sz w:val="24"/>
          <w:szCs w:val="24"/>
        </w:rPr>
        <w:t xml:space="preserve"> сельском поселении </w:t>
      </w:r>
      <w:r w:rsidR="004A40A2" w:rsidRPr="001F29E9">
        <w:rPr>
          <w:rFonts w:ascii="Times New Roman" w:hAnsi="Times New Roman"/>
          <w:sz w:val="24"/>
          <w:szCs w:val="24"/>
        </w:rPr>
        <w:t>Кавказского</w:t>
      </w:r>
      <w:r w:rsidRPr="001F29E9">
        <w:rPr>
          <w:rFonts w:ascii="Times New Roman" w:hAnsi="Times New Roman"/>
          <w:sz w:val="24"/>
          <w:szCs w:val="24"/>
        </w:rPr>
        <w:t xml:space="preserve"> муниципального района Краснодарского края;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-создание условий для гармоничного развития подрастающего поколения в </w:t>
      </w:r>
      <w:r w:rsidR="001F29E9" w:rsidRPr="001F29E9">
        <w:rPr>
          <w:rFonts w:ascii="Times New Roman" w:hAnsi="Times New Roman"/>
          <w:sz w:val="24"/>
          <w:szCs w:val="24"/>
        </w:rPr>
        <w:t>Казан</w:t>
      </w:r>
      <w:r w:rsidR="001F29E9">
        <w:rPr>
          <w:rFonts w:ascii="Times New Roman" w:hAnsi="Times New Roman"/>
          <w:sz w:val="24"/>
          <w:szCs w:val="24"/>
        </w:rPr>
        <w:t>с</w:t>
      </w:r>
      <w:r w:rsidR="001F29E9" w:rsidRPr="001F29E9">
        <w:rPr>
          <w:rFonts w:ascii="Times New Roman" w:hAnsi="Times New Roman"/>
          <w:sz w:val="24"/>
          <w:szCs w:val="24"/>
        </w:rPr>
        <w:t>кого</w:t>
      </w:r>
      <w:r w:rsidR="00D3684B" w:rsidRPr="001F29E9">
        <w:rPr>
          <w:rFonts w:ascii="Times New Roman" w:hAnsi="Times New Roman"/>
          <w:sz w:val="24"/>
          <w:szCs w:val="24"/>
        </w:rPr>
        <w:t xml:space="preserve"> сельском поселении </w:t>
      </w:r>
      <w:r w:rsidR="004A40A2" w:rsidRPr="001F29E9">
        <w:rPr>
          <w:rFonts w:ascii="Times New Roman" w:hAnsi="Times New Roman"/>
          <w:sz w:val="24"/>
          <w:szCs w:val="24"/>
        </w:rPr>
        <w:t>Кавказского</w:t>
      </w:r>
      <w:r w:rsidR="00D3684B" w:rsidRPr="001F29E9">
        <w:rPr>
          <w:rFonts w:ascii="Times New Roman" w:hAnsi="Times New Roman"/>
          <w:sz w:val="24"/>
          <w:szCs w:val="24"/>
        </w:rPr>
        <w:t xml:space="preserve"> </w:t>
      </w:r>
      <w:r w:rsidRPr="001F29E9">
        <w:rPr>
          <w:rFonts w:ascii="Times New Roman" w:hAnsi="Times New Roman"/>
          <w:sz w:val="24"/>
          <w:szCs w:val="24"/>
        </w:rPr>
        <w:t xml:space="preserve">муниципального района Краснодарского края;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-сохранение культурного наследия на территории </w:t>
      </w:r>
      <w:r w:rsidR="001F29E9" w:rsidRPr="001F29E9">
        <w:rPr>
          <w:rFonts w:ascii="Times New Roman" w:hAnsi="Times New Roman"/>
          <w:sz w:val="24"/>
          <w:szCs w:val="24"/>
        </w:rPr>
        <w:t xml:space="preserve">Казанского </w:t>
      </w:r>
      <w:r w:rsidR="00D3684B" w:rsidRPr="001F29E9">
        <w:rPr>
          <w:rFonts w:ascii="Times New Roman" w:hAnsi="Times New Roman"/>
          <w:sz w:val="24"/>
          <w:szCs w:val="24"/>
        </w:rPr>
        <w:t xml:space="preserve">сельского поселения </w:t>
      </w:r>
      <w:r w:rsidR="001F29E9" w:rsidRPr="001F29E9">
        <w:rPr>
          <w:rFonts w:ascii="Times New Roman" w:hAnsi="Times New Roman"/>
          <w:sz w:val="24"/>
          <w:szCs w:val="24"/>
        </w:rPr>
        <w:t xml:space="preserve">Кавказского района </w:t>
      </w:r>
      <w:r w:rsidRPr="001F29E9">
        <w:rPr>
          <w:rFonts w:ascii="Times New Roman" w:hAnsi="Times New Roman"/>
          <w:sz w:val="24"/>
          <w:szCs w:val="24"/>
        </w:rPr>
        <w:t xml:space="preserve"> муниципального района Краснодарского края.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w:t>
      </w:r>
      <w:r w:rsidR="00E72F52" w:rsidRPr="001F29E9">
        <w:rPr>
          <w:rFonts w:ascii="Times New Roman" w:hAnsi="Times New Roman"/>
          <w:sz w:val="24"/>
          <w:szCs w:val="24"/>
        </w:rPr>
        <w:t>региональным</w:t>
      </w:r>
      <w:r w:rsidRPr="001F29E9">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обеспечения устойчивого развития поселения;</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формирования благоприятной среды жизнедеятельности;</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развития и модернизации инженерной, транспортной и социальной инфраструктур;</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обеспечения устойчивого развития поселения;</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формирования благоприятной среды жизнедеятельности;</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развития и модернизации инженерной, транспортной и социальной инфраструктур;</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Эта задача включает в себя ряд направлений, к основны</w:t>
      </w:r>
      <w:r w:rsidR="00D3684B" w:rsidRPr="001F29E9">
        <w:rPr>
          <w:rFonts w:ascii="Times New Roman" w:hAnsi="Times New Roman"/>
          <w:sz w:val="24"/>
          <w:szCs w:val="24"/>
        </w:rPr>
        <w:t>м из которых относятся</w:t>
      </w:r>
      <w:r w:rsidRPr="001F29E9">
        <w:rPr>
          <w:rFonts w:ascii="Times New Roman" w:hAnsi="Times New Roman"/>
          <w:sz w:val="24"/>
          <w:szCs w:val="24"/>
        </w:rPr>
        <w:t>:</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1F29E9">
        <w:rPr>
          <w:rFonts w:ascii="Times New Roman" w:hAnsi="Times New Roman"/>
          <w:sz w:val="24"/>
          <w:szCs w:val="24"/>
        </w:rPr>
        <w:t xml:space="preserve"> сред</w:t>
      </w:r>
      <w:r w:rsidRPr="001F29E9">
        <w:rPr>
          <w:rFonts w:ascii="Times New Roman" w:hAnsi="Times New Roman"/>
          <w:sz w:val="24"/>
          <w:szCs w:val="24"/>
        </w:rPr>
        <w:t>, эколого-воспроизводящих функций;</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1F29E9">
        <w:rPr>
          <w:rFonts w:ascii="Times New Roman" w:hAnsi="Times New Roman"/>
          <w:sz w:val="24"/>
          <w:szCs w:val="24"/>
        </w:rPr>
        <w:t xml:space="preserve"> </w:t>
      </w:r>
      <w:r w:rsidRPr="001F29E9">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1F29E9">
        <w:rPr>
          <w:rFonts w:ascii="Times New Roman" w:hAnsi="Times New Roman"/>
          <w:sz w:val="24"/>
          <w:szCs w:val="24"/>
        </w:rPr>
        <w:t xml:space="preserve"> </w:t>
      </w:r>
      <w:r w:rsidR="00591E6B" w:rsidRPr="001F29E9">
        <w:rPr>
          <w:rFonts w:ascii="Times New Roman" w:hAnsi="Times New Roman"/>
          <w:sz w:val="24"/>
          <w:szCs w:val="24"/>
        </w:rPr>
        <w:t>усовершенствование внешних и внутренних транспортных связей как основы</w:t>
      </w:r>
      <w:r w:rsidR="00B33111" w:rsidRPr="001F29E9">
        <w:rPr>
          <w:rFonts w:ascii="Times New Roman" w:hAnsi="Times New Roman"/>
          <w:sz w:val="24"/>
          <w:szCs w:val="24"/>
        </w:rPr>
        <w:t xml:space="preserve"> </w:t>
      </w:r>
      <w:r w:rsidRPr="001F29E9">
        <w:rPr>
          <w:rFonts w:ascii="Times New Roman" w:hAnsi="Times New Roman"/>
          <w:sz w:val="24"/>
          <w:szCs w:val="24"/>
        </w:rPr>
        <w:t>укрепления экономической сферы, а также</w:t>
      </w:r>
      <w:r w:rsidR="00D3684B" w:rsidRPr="001F29E9">
        <w:rPr>
          <w:rFonts w:ascii="Times New Roman" w:hAnsi="Times New Roman"/>
          <w:sz w:val="24"/>
          <w:szCs w:val="24"/>
        </w:rPr>
        <w:t xml:space="preserve"> развитие улично-дорожной сети; </w:t>
      </w:r>
      <w:r w:rsidRPr="001F29E9">
        <w:rPr>
          <w:rFonts w:ascii="Times New Roman" w:hAnsi="Times New Roman"/>
          <w:sz w:val="24"/>
          <w:szCs w:val="24"/>
        </w:rPr>
        <w:t>создание условий для разнообразных видов отдыха, занятия спортом.</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lastRenderedPageBreak/>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совершенствование пространственной структуры территории населенных пунктов;</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регенерация и развитие жилых территорий;</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развитие зон общественных центров и объектов социальной инфраструктуры;</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реорганизация и развитие производственных территорий.</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1F29E9" w:rsidRDefault="008848FC" w:rsidP="001F29E9">
      <w:pPr>
        <w:spacing w:after="0" w:line="240" w:lineRule="auto"/>
        <w:ind w:firstLine="709"/>
        <w:jc w:val="both"/>
        <w:rPr>
          <w:rFonts w:ascii="Times New Roman" w:hAnsi="Times New Roman"/>
          <w:sz w:val="24"/>
          <w:szCs w:val="24"/>
        </w:rPr>
      </w:pPr>
      <w:r w:rsidRPr="001F29E9">
        <w:rPr>
          <w:rFonts w:ascii="Times New Roman" w:hAnsi="Times New Roman"/>
          <w:sz w:val="24"/>
          <w:szCs w:val="24"/>
        </w:rPr>
        <w:t>– организация деловых зон, включающих объекты обслуживания, торговли и досуга;</w:t>
      </w:r>
      <w:r w:rsidR="00B33111" w:rsidRPr="001F29E9">
        <w:rPr>
          <w:rFonts w:ascii="Times New Roman" w:hAnsi="Times New Roman"/>
          <w:sz w:val="24"/>
          <w:szCs w:val="24"/>
        </w:rPr>
        <w:t xml:space="preserve"> </w:t>
      </w:r>
      <w:r w:rsidRPr="001F29E9">
        <w:rPr>
          <w:rFonts w:ascii="Times New Roman" w:hAnsi="Times New Roman"/>
          <w:sz w:val="24"/>
          <w:szCs w:val="24"/>
        </w:rPr>
        <w:t>формирование в общественных центрах благоустроенных и озелененных пешеходных пространств.</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Основными задачами по сохранению объектов историко-культурного наследия являются:</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обеспечение физической сохранности объекта культурного наследия;</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1F29E9" w:rsidRDefault="008848FC" w:rsidP="001F29E9">
      <w:pPr>
        <w:shd w:val="clear" w:color="auto" w:fill="FFFFFF" w:themeFill="background1"/>
        <w:spacing w:after="0" w:line="240" w:lineRule="auto"/>
        <w:ind w:firstLine="709"/>
        <w:jc w:val="both"/>
        <w:rPr>
          <w:rFonts w:ascii="Times New Roman" w:hAnsi="Times New Roman"/>
          <w:sz w:val="24"/>
          <w:szCs w:val="24"/>
        </w:rPr>
      </w:pPr>
      <w:r w:rsidRPr="001F29E9">
        <w:rPr>
          <w:rFonts w:ascii="Times New Roman" w:hAnsi="Times New Roman"/>
          <w:sz w:val="24"/>
          <w:szCs w:val="24"/>
        </w:rPr>
        <w:t>– установление режима использования территории объекта культурного наследия.</w:t>
      </w:r>
    </w:p>
    <w:p w:rsidR="00D3684B" w:rsidRPr="001F29E9" w:rsidRDefault="00D3684B" w:rsidP="00E72F52">
      <w:pPr>
        <w:spacing w:after="0" w:line="240" w:lineRule="auto"/>
        <w:ind w:firstLine="709"/>
        <w:jc w:val="both"/>
        <w:rPr>
          <w:rFonts w:ascii="Times New Roman" w:hAnsi="Times New Roman"/>
          <w:sz w:val="24"/>
          <w:szCs w:val="24"/>
        </w:rPr>
      </w:pPr>
      <w:r w:rsidRPr="001F29E9">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A7BD6" w:rsidRPr="00796D97" w:rsidRDefault="002A7BD6" w:rsidP="00E72F52">
      <w:pPr>
        <w:spacing w:after="0" w:line="240" w:lineRule="auto"/>
        <w:ind w:firstLine="709"/>
        <w:jc w:val="both"/>
        <w:rPr>
          <w:rFonts w:ascii="Times New Roman" w:hAnsi="Times New Roman"/>
          <w:sz w:val="24"/>
          <w:szCs w:val="24"/>
        </w:rPr>
      </w:pPr>
      <w:r w:rsidRPr="001F29E9">
        <w:rPr>
          <w:rFonts w:ascii="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w:t>
      </w:r>
      <w:r w:rsidRPr="00796D97">
        <w:rPr>
          <w:rFonts w:ascii="Times New Roman" w:hAnsi="Times New Roman"/>
          <w:sz w:val="24"/>
          <w:szCs w:val="24"/>
        </w:rPr>
        <w:t xml:space="preserve">соответствии с прогнозом проектной численности населения ст. </w:t>
      </w:r>
      <w:r w:rsidR="001F29E9" w:rsidRPr="00796D97">
        <w:rPr>
          <w:rFonts w:ascii="Times New Roman" w:hAnsi="Times New Roman"/>
          <w:sz w:val="24"/>
          <w:szCs w:val="24"/>
        </w:rPr>
        <w:t xml:space="preserve">Казанской </w:t>
      </w:r>
      <w:r w:rsidRPr="00796D97">
        <w:rPr>
          <w:rFonts w:ascii="Times New Roman" w:hAnsi="Times New Roman"/>
          <w:sz w:val="24"/>
          <w:szCs w:val="24"/>
        </w:rPr>
        <w:t xml:space="preserve"> и требованиями, установленными в СНиП 2.07.01-89* 1989 и актуализированной редакции 2011 года.</w:t>
      </w:r>
    </w:p>
    <w:p w:rsidR="002A7BD6" w:rsidRPr="00F83836" w:rsidRDefault="002A7BD6"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sz w:val="24"/>
          <w:szCs w:val="24"/>
        </w:rPr>
        <w:t xml:space="preserve">Общая потребность территории для развития ст. </w:t>
      </w:r>
      <w:r w:rsidR="001F29E9" w:rsidRPr="00F83836">
        <w:rPr>
          <w:rFonts w:ascii="Times New Roman" w:hAnsi="Times New Roman"/>
          <w:sz w:val="24"/>
          <w:szCs w:val="24"/>
        </w:rPr>
        <w:t xml:space="preserve">Казанской </w:t>
      </w:r>
      <w:r w:rsidRPr="00F83836">
        <w:rPr>
          <w:rFonts w:ascii="Times New Roman" w:hAnsi="Times New Roman"/>
          <w:sz w:val="24"/>
          <w:szCs w:val="24"/>
        </w:rPr>
        <w:t xml:space="preserve"> составляет на расчетный </w:t>
      </w:r>
      <w:r w:rsidRPr="00F83836">
        <w:rPr>
          <w:rFonts w:ascii="Times New Roman" w:hAnsi="Times New Roman"/>
          <w:color w:val="000000" w:themeColor="text1"/>
          <w:sz w:val="24"/>
          <w:szCs w:val="24"/>
        </w:rPr>
        <w:t xml:space="preserve">срок до 2032 года около </w:t>
      </w:r>
      <w:r w:rsidR="00796D97" w:rsidRPr="00F83836">
        <w:rPr>
          <w:rFonts w:ascii="Times New Roman" w:hAnsi="Times New Roman"/>
          <w:color w:val="000000" w:themeColor="text1"/>
          <w:sz w:val="24"/>
          <w:szCs w:val="24"/>
        </w:rPr>
        <w:t>186,07</w:t>
      </w:r>
      <w:r w:rsidRPr="00F83836">
        <w:rPr>
          <w:rFonts w:ascii="Times New Roman" w:hAnsi="Times New Roman"/>
          <w:color w:val="000000" w:themeColor="text1"/>
          <w:sz w:val="24"/>
          <w:szCs w:val="24"/>
        </w:rPr>
        <w:t xml:space="preserve"> га и на перспективу до 2047 года около </w:t>
      </w:r>
      <w:r w:rsidR="00796D97" w:rsidRPr="00F83836">
        <w:rPr>
          <w:rFonts w:ascii="Times New Roman" w:hAnsi="Times New Roman"/>
          <w:color w:val="000000" w:themeColor="text1"/>
          <w:sz w:val="24"/>
          <w:szCs w:val="24"/>
        </w:rPr>
        <w:t>155,02</w:t>
      </w:r>
      <w:r w:rsidRPr="00F83836">
        <w:rPr>
          <w:rFonts w:ascii="Times New Roman" w:hAnsi="Times New Roman"/>
          <w:color w:val="000000" w:themeColor="text1"/>
          <w:sz w:val="24"/>
          <w:szCs w:val="24"/>
        </w:rPr>
        <w:t xml:space="preserve"> га (в том числе за период с 2032 по 2047гг. – </w:t>
      </w:r>
      <w:r w:rsidR="00796D97" w:rsidRPr="00F83836">
        <w:rPr>
          <w:rFonts w:ascii="Times New Roman" w:hAnsi="Times New Roman"/>
          <w:color w:val="000000" w:themeColor="text1"/>
          <w:sz w:val="24"/>
          <w:szCs w:val="24"/>
        </w:rPr>
        <w:t>224,48</w:t>
      </w:r>
      <w:r w:rsidRPr="00F83836">
        <w:rPr>
          <w:rFonts w:ascii="Times New Roman" w:hAnsi="Times New Roman"/>
          <w:color w:val="000000" w:themeColor="text1"/>
          <w:sz w:val="24"/>
          <w:szCs w:val="24"/>
        </w:rPr>
        <w:t xml:space="preserve"> га).</w:t>
      </w:r>
    </w:p>
    <w:p w:rsidR="002A7BD6" w:rsidRPr="00F83836" w:rsidRDefault="002A7BD6"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 xml:space="preserve">На первую очередь строительства – </w:t>
      </w:r>
      <w:r w:rsidR="00796D97" w:rsidRPr="00F83836">
        <w:rPr>
          <w:rFonts w:ascii="Times New Roman" w:hAnsi="Times New Roman"/>
          <w:color w:val="000000" w:themeColor="text1"/>
          <w:sz w:val="24"/>
          <w:szCs w:val="24"/>
        </w:rPr>
        <w:t>20</w:t>
      </w:r>
      <w:r w:rsidRPr="00F83836">
        <w:rPr>
          <w:rFonts w:ascii="Times New Roman" w:hAnsi="Times New Roman"/>
          <w:color w:val="000000" w:themeColor="text1"/>
          <w:sz w:val="24"/>
          <w:szCs w:val="24"/>
        </w:rPr>
        <w:t xml:space="preserve"> га.</w:t>
      </w:r>
    </w:p>
    <w:p w:rsidR="002A7BD6" w:rsidRPr="00F83836" w:rsidRDefault="002A7BD6"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 xml:space="preserve">Станица </w:t>
      </w:r>
      <w:r w:rsidR="00975CED" w:rsidRPr="00F83836">
        <w:rPr>
          <w:rFonts w:ascii="Times New Roman" w:hAnsi="Times New Roman"/>
          <w:sz w:val="24"/>
          <w:szCs w:val="24"/>
        </w:rPr>
        <w:t xml:space="preserve">Казанского </w:t>
      </w:r>
      <w:r w:rsidRPr="00F83836">
        <w:rPr>
          <w:rFonts w:ascii="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w:t>
      </w:r>
    </w:p>
    <w:p w:rsidR="00D3684B" w:rsidRPr="00F83836" w:rsidRDefault="002A7BD6"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Прирезка дополнительных территорий для развития населенного пункта не требуется.</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 xml:space="preserve">В границах </w:t>
      </w:r>
      <w:r w:rsidR="002B7B70" w:rsidRPr="00F83836">
        <w:rPr>
          <w:rFonts w:ascii="Times New Roman" w:hAnsi="Times New Roman"/>
          <w:sz w:val="24"/>
          <w:szCs w:val="24"/>
        </w:rPr>
        <w:t>Казанкого</w:t>
      </w:r>
      <w:r w:rsidRPr="00F83836">
        <w:rPr>
          <w:rFonts w:ascii="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Генеральным планом предусматривается двухуровневая система социального и культурно-бытового назначения.</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 xml:space="preserve">1. Учреждения периодического пользования, к которым относятся общепоселковые учреждения: </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культурные центры,</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клубы, Дома культуры,</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 xml:space="preserve">поликлиники, больницы, </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 xml:space="preserve">библиотеки, </w:t>
      </w:r>
    </w:p>
    <w:p w:rsidR="00EB7E2C" w:rsidRPr="00F83836" w:rsidRDefault="00EB7E2C" w:rsidP="00E72F52">
      <w:pPr>
        <w:spacing w:after="0" w:line="240" w:lineRule="auto"/>
        <w:ind w:firstLine="709"/>
        <w:jc w:val="both"/>
        <w:rPr>
          <w:rFonts w:ascii="Times New Roman" w:hAnsi="Times New Roman"/>
          <w:color w:val="000000" w:themeColor="text1"/>
          <w:sz w:val="24"/>
          <w:szCs w:val="24"/>
        </w:rPr>
      </w:pPr>
      <w:r w:rsidRPr="00F83836">
        <w:rPr>
          <w:rFonts w:ascii="Times New Roman" w:hAnsi="Times New Roman"/>
          <w:color w:val="000000" w:themeColor="text1"/>
          <w:sz w:val="24"/>
          <w:szCs w:val="24"/>
        </w:rPr>
        <w:t xml:space="preserve">спортивные центры, </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 xml:space="preserve">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w:t>
      </w:r>
      <w:r w:rsidRPr="00F83836">
        <w:rPr>
          <w:rFonts w:ascii="Times New Roman" w:hAnsi="Times New Roman"/>
          <w:sz w:val="24"/>
          <w:szCs w:val="24"/>
        </w:rPr>
        <w:lastRenderedPageBreak/>
        <w:t>приемные пункты КБО (предприятия бытового обслуживания), бани, почтовые отделения,  аптеки и др.</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Размещение объектов предусматривается с учетом н</w:t>
      </w:r>
      <w:r w:rsidR="004A40A2" w:rsidRPr="00F83836">
        <w:rPr>
          <w:rFonts w:ascii="Times New Roman" w:hAnsi="Times New Roman"/>
          <w:sz w:val="24"/>
          <w:szCs w:val="24"/>
        </w:rPr>
        <w:t xml:space="preserve">ормативного радиуса доступности. </w:t>
      </w:r>
      <w:r w:rsidRPr="00F83836">
        <w:rPr>
          <w:rFonts w:ascii="Times New Roman" w:hAnsi="Times New Roman"/>
          <w:sz w:val="24"/>
          <w:szCs w:val="24"/>
        </w:rPr>
        <w:t>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 xml:space="preserve">Общая потребность на расчетный срок генплана составляет </w:t>
      </w:r>
      <w:r w:rsidR="00F83836" w:rsidRPr="00F83836">
        <w:rPr>
          <w:rFonts w:ascii="Times New Roman" w:hAnsi="Times New Roman"/>
          <w:sz w:val="24"/>
          <w:szCs w:val="24"/>
        </w:rPr>
        <w:t>455</w:t>
      </w:r>
      <w:r w:rsidRPr="00F83836">
        <w:rPr>
          <w:rFonts w:ascii="Times New Roman" w:hAnsi="Times New Roman"/>
          <w:sz w:val="24"/>
          <w:szCs w:val="24"/>
        </w:rPr>
        <w:t xml:space="preserve"> учащихся.</w:t>
      </w:r>
    </w:p>
    <w:p w:rsidR="00EB7E2C" w:rsidRPr="00F83836" w:rsidRDefault="00EB7E2C" w:rsidP="00E72F52">
      <w:pPr>
        <w:spacing w:after="0" w:line="240" w:lineRule="auto"/>
        <w:ind w:firstLine="709"/>
        <w:jc w:val="both"/>
        <w:rPr>
          <w:rFonts w:ascii="Times New Roman" w:hAnsi="Times New Roman"/>
          <w:sz w:val="24"/>
          <w:szCs w:val="24"/>
        </w:rPr>
      </w:pPr>
      <w:r w:rsidRPr="00F83836">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w:t>
      </w:r>
      <w:r w:rsidR="00F83836" w:rsidRPr="00F83836">
        <w:rPr>
          <w:rFonts w:ascii="Times New Roman" w:hAnsi="Times New Roman"/>
          <w:sz w:val="24"/>
          <w:szCs w:val="24"/>
        </w:rPr>
        <w:t>1</w:t>
      </w:r>
      <w:r w:rsidRPr="00F83836">
        <w:rPr>
          <w:rFonts w:ascii="Times New Roman" w:hAnsi="Times New Roman"/>
          <w:sz w:val="24"/>
          <w:szCs w:val="24"/>
        </w:rPr>
        <w:t>1 место на 1000 жителей. Общая потребность детских дошкольных учреждений</w:t>
      </w:r>
      <w:r w:rsidR="004A40A2" w:rsidRPr="00F83836">
        <w:rPr>
          <w:rFonts w:ascii="Times New Roman" w:hAnsi="Times New Roman"/>
          <w:sz w:val="24"/>
          <w:szCs w:val="24"/>
        </w:rPr>
        <w:t xml:space="preserve"> на расчетный срок генплана – </w:t>
      </w:r>
      <w:r w:rsidR="00F83836" w:rsidRPr="00F83836">
        <w:rPr>
          <w:rFonts w:ascii="Times New Roman" w:hAnsi="Times New Roman"/>
          <w:sz w:val="24"/>
          <w:szCs w:val="24"/>
        </w:rPr>
        <w:t>511</w:t>
      </w:r>
      <w:r w:rsidRPr="00F83836">
        <w:rPr>
          <w:rFonts w:ascii="Times New Roman" w:hAnsi="Times New Roman"/>
          <w:sz w:val="24"/>
          <w:szCs w:val="24"/>
        </w:rPr>
        <w:t>мест.</w:t>
      </w:r>
    </w:p>
    <w:p w:rsidR="00EB7E2C" w:rsidRPr="00F83836" w:rsidRDefault="00EB7E2C" w:rsidP="00E72F52">
      <w:pPr>
        <w:spacing w:after="0" w:line="240" w:lineRule="auto"/>
        <w:ind w:firstLine="709"/>
        <w:jc w:val="both"/>
        <w:rPr>
          <w:rFonts w:ascii="Times New Roman" w:hAnsi="Times New Roman"/>
          <w:color w:val="C0504D" w:themeColor="accent2"/>
          <w:sz w:val="24"/>
          <w:szCs w:val="24"/>
        </w:rPr>
      </w:pPr>
      <w:r w:rsidRPr="00F83836">
        <w:rPr>
          <w:rFonts w:ascii="Times New Roman" w:hAnsi="Times New Roman"/>
          <w:color w:val="C0504D" w:themeColor="accent2"/>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B7E2C" w:rsidRPr="00F83836" w:rsidRDefault="00EB7E2C" w:rsidP="00E72F52">
      <w:pPr>
        <w:spacing w:after="0" w:line="240" w:lineRule="auto"/>
        <w:ind w:firstLine="709"/>
        <w:jc w:val="both"/>
        <w:rPr>
          <w:rFonts w:ascii="Times New Roman" w:hAnsi="Times New Roman"/>
          <w:color w:val="C0504D" w:themeColor="accent2"/>
          <w:sz w:val="24"/>
          <w:szCs w:val="24"/>
        </w:rPr>
      </w:pPr>
      <w:r w:rsidRPr="00F83836">
        <w:rPr>
          <w:rFonts w:ascii="Times New Roman" w:hAnsi="Times New Roman"/>
          <w:color w:val="C0504D" w:themeColor="accent2"/>
          <w:sz w:val="24"/>
          <w:szCs w:val="24"/>
        </w:rPr>
        <w:t>Предусматривается реконструкция существующе</w:t>
      </w:r>
      <w:r w:rsidR="00F83836" w:rsidRPr="00F83836">
        <w:rPr>
          <w:rFonts w:ascii="Times New Roman" w:hAnsi="Times New Roman"/>
          <w:color w:val="C0504D" w:themeColor="accent2"/>
          <w:sz w:val="24"/>
          <w:szCs w:val="24"/>
        </w:rPr>
        <w:t>й амбулатории с расширением до 83</w:t>
      </w:r>
      <w:r w:rsidRPr="00F83836">
        <w:rPr>
          <w:rFonts w:ascii="Times New Roman" w:hAnsi="Times New Roman"/>
          <w:color w:val="C0504D" w:themeColor="accent2"/>
          <w:sz w:val="24"/>
          <w:szCs w:val="24"/>
        </w:rPr>
        <w:t xml:space="preserve"> посещений в смену.</w:t>
      </w:r>
    </w:p>
    <w:p w:rsidR="00EB7E2C" w:rsidRPr="00F83836" w:rsidRDefault="00EB7E2C" w:rsidP="00E72F52">
      <w:pPr>
        <w:spacing w:after="0" w:line="240" w:lineRule="auto"/>
        <w:ind w:firstLine="709"/>
        <w:jc w:val="both"/>
        <w:rPr>
          <w:rFonts w:ascii="Times New Roman" w:hAnsi="Times New Roman"/>
          <w:color w:val="C0504D" w:themeColor="accent2"/>
          <w:sz w:val="24"/>
          <w:szCs w:val="24"/>
        </w:rPr>
      </w:pPr>
      <w:r w:rsidRPr="00F83836">
        <w:rPr>
          <w:rFonts w:ascii="Times New Roman" w:hAnsi="Times New Roman"/>
          <w:color w:val="C0504D" w:themeColor="accent2"/>
          <w:sz w:val="24"/>
          <w:szCs w:val="24"/>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2 машины.</w:t>
      </w:r>
    </w:p>
    <w:p w:rsidR="00CA30FD" w:rsidRPr="00F83836" w:rsidRDefault="00CA30FD" w:rsidP="00E72F52">
      <w:pPr>
        <w:spacing w:after="0" w:line="240" w:lineRule="auto"/>
        <w:ind w:firstLine="709"/>
        <w:jc w:val="both"/>
        <w:rPr>
          <w:rFonts w:ascii="Times New Roman" w:hAnsi="Times New Roman"/>
          <w:color w:val="C0504D" w:themeColor="accent2"/>
          <w:sz w:val="24"/>
          <w:szCs w:val="24"/>
        </w:rPr>
      </w:pPr>
      <w:r w:rsidRPr="00F83836">
        <w:rPr>
          <w:rFonts w:ascii="Times New Roman" w:hAnsi="Times New Roman"/>
          <w:color w:val="C0504D" w:themeColor="accent2"/>
          <w:sz w:val="24"/>
          <w:szCs w:val="24"/>
        </w:rPr>
        <w:t>Сведения о видах, назначении и наименованиях планируемых для размещения объектов местного значения сельского поселения, их местопол</w:t>
      </w:r>
      <w:bookmarkStart w:id="2" w:name="_Toc414868690"/>
      <w:r w:rsidRPr="00F83836">
        <w:rPr>
          <w:rFonts w:ascii="Times New Roman" w:hAnsi="Times New Roman"/>
          <w:color w:val="C0504D" w:themeColor="accent2"/>
          <w:sz w:val="24"/>
          <w:szCs w:val="24"/>
        </w:rPr>
        <w:t>ожение и основные характеристики</w:t>
      </w:r>
    </w:p>
    <w:bookmarkEnd w:id="2"/>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Дом творчества школьников на </w:t>
      </w:r>
      <w:r w:rsidR="00F83836" w:rsidRPr="00F83836">
        <w:rPr>
          <w:rFonts w:ascii="Times New Roman" w:eastAsia="Times New Roman" w:hAnsi="Times New Roman"/>
          <w:bCs/>
          <w:iCs/>
          <w:color w:val="C0504D" w:themeColor="accent2"/>
          <w:sz w:val="24"/>
          <w:szCs w:val="24"/>
          <w:lang w:eastAsia="ru-RU"/>
        </w:rPr>
        <w:t>500</w:t>
      </w:r>
      <w:r w:rsidRPr="00F83836">
        <w:rPr>
          <w:rFonts w:ascii="Times New Roman" w:eastAsia="Times New Roman" w:hAnsi="Times New Roman"/>
          <w:bCs/>
          <w:iCs/>
          <w:color w:val="C0504D" w:themeColor="accent2"/>
          <w:sz w:val="24"/>
          <w:szCs w:val="24"/>
          <w:lang w:eastAsia="ru-RU"/>
        </w:rPr>
        <w:t xml:space="preserve"> мест;</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общественный центр, в составе: магазины продовольственных и непродовольственных товаров, кафе, магазин кулинарии, предприятия бытового обслуживания, помещения физкультурно-оздоровительной работы с населением, помещения - спортивный комплекс со спортивным залом на 560 м</w:t>
      </w:r>
      <w:r w:rsidRPr="00F83836">
        <w:rPr>
          <w:rFonts w:ascii="Times New Roman" w:eastAsia="Times New Roman" w:hAnsi="Times New Roman"/>
          <w:bCs/>
          <w:iCs/>
          <w:color w:val="C0504D" w:themeColor="accent2"/>
          <w:sz w:val="24"/>
          <w:szCs w:val="24"/>
          <w:vertAlign w:val="superscript"/>
          <w:lang w:eastAsia="ru-RU"/>
        </w:rPr>
        <w:t>2</w:t>
      </w:r>
      <w:r w:rsidRPr="00F83836">
        <w:rPr>
          <w:rFonts w:ascii="Times New Roman" w:eastAsia="Times New Roman" w:hAnsi="Times New Roman"/>
          <w:bCs/>
          <w:iCs/>
          <w:color w:val="C0504D" w:themeColor="accent2"/>
          <w:sz w:val="24"/>
          <w:szCs w:val="24"/>
          <w:lang w:eastAsia="ru-RU"/>
        </w:rPr>
        <w:t xml:space="preserve"> зала, плавательный бассейн на 300 м</w:t>
      </w:r>
      <w:r w:rsidRPr="00F83836">
        <w:rPr>
          <w:rFonts w:ascii="Times New Roman" w:eastAsia="Times New Roman" w:hAnsi="Times New Roman"/>
          <w:bCs/>
          <w:iCs/>
          <w:color w:val="C0504D" w:themeColor="accent2"/>
          <w:sz w:val="24"/>
          <w:szCs w:val="24"/>
          <w:vertAlign w:val="superscript"/>
          <w:lang w:eastAsia="ru-RU"/>
        </w:rPr>
        <w:t>2</w:t>
      </w:r>
      <w:r w:rsidRPr="00F83836">
        <w:rPr>
          <w:rFonts w:ascii="Times New Roman" w:eastAsia="Times New Roman" w:hAnsi="Times New Roman"/>
          <w:bCs/>
          <w:iCs/>
          <w:color w:val="C0504D" w:themeColor="accent2"/>
          <w:sz w:val="24"/>
          <w:szCs w:val="24"/>
          <w:lang w:eastAsia="ru-RU"/>
        </w:rPr>
        <w:t xml:space="preserve"> зеркала воды, помещения физкультурно-оздоровительной работы (тренажерные залы);</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стадион с комплексом спортивных площадок;</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административно-общественный центр, отделением связи (почта, сбербанк);   </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помещения физкультурно-оздоровительной и культурно-массовой работы и досуга населения;</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база отдыха на 30 мест;</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рынок;</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торгово-бытовые центры;</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предприятия общественного питания; </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баня (сауна)  на 20 мест; прачечная с химчисткой; </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пожарное депо на 2 машины; </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xml:space="preserve">- приемный пункт вторсырья; </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учебно-производственный комплекс;</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гостиница на 20 мест;</w:t>
      </w:r>
    </w:p>
    <w:p w:rsidR="005C116C" w:rsidRPr="00F83836"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r w:rsidRPr="00F83836">
        <w:rPr>
          <w:rFonts w:ascii="Times New Roman" w:eastAsia="Times New Roman" w:hAnsi="Times New Roman"/>
          <w:bCs/>
          <w:iCs/>
          <w:color w:val="C0504D" w:themeColor="accent2"/>
          <w:sz w:val="24"/>
          <w:szCs w:val="24"/>
          <w:lang w:eastAsia="ru-RU"/>
        </w:rPr>
        <w:t>- жилищно-эксплуатационная организация.</w:t>
      </w:r>
    </w:p>
    <w:p w:rsidR="004A40A2" w:rsidRPr="00F83836" w:rsidRDefault="004A40A2"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lang w:eastAsia="ru-RU"/>
        </w:rPr>
      </w:pPr>
    </w:p>
    <w:p w:rsidR="00CB448C" w:rsidRPr="00F83836" w:rsidRDefault="00CB448C" w:rsidP="00CB448C">
      <w:pPr>
        <w:suppressAutoHyphens w:val="0"/>
        <w:spacing w:after="0" w:line="240" w:lineRule="auto"/>
        <w:jc w:val="center"/>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Потребность территорий, таблица 4</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936"/>
        <w:gridCol w:w="1984"/>
        <w:gridCol w:w="1985"/>
        <w:gridCol w:w="1842"/>
      </w:tblGrid>
      <w:tr w:rsidR="00CB448C" w:rsidRPr="00F83836" w:rsidTr="00E72F52">
        <w:trPr>
          <w:tblHeader/>
        </w:trPr>
        <w:tc>
          <w:tcPr>
            <w:tcW w:w="3936"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Наименование территорий</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На перспективу до 20</w:t>
            </w:r>
            <w:r w:rsidR="00D43F50" w:rsidRPr="00F83836">
              <w:rPr>
                <w:rFonts w:ascii="Arial" w:eastAsia="Times New Roman" w:hAnsi="Arial" w:cs="Arial"/>
                <w:b/>
                <w:sz w:val="14"/>
                <w:szCs w:val="14"/>
                <w:lang w:eastAsia="ru-RU"/>
              </w:rPr>
              <w:t xml:space="preserve">32 </w:t>
            </w:r>
            <w:r w:rsidRPr="00F83836">
              <w:rPr>
                <w:rFonts w:ascii="Arial" w:eastAsia="Times New Roman" w:hAnsi="Arial" w:cs="Arial"/>
                <w:b/>
                <w:sz w:val="14"/>
                <w:szCs w:val="14"/>
                <w:lang w:eastAsia="ru-RU"/>
              </w:rPr>
              <w:t>г.</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В том числе на срок генплана до 2032 г.</w:t>
            </w:r>
          </w:p>
        </w:tc>
        <w:tc>
          <w:tcPr>
            <w:tcW w:w="1842" w:type="dxa"/>
            <w:shd w:val="clear" w:color="auto" w:fill="auto"/>
          </w:tcPr>
          <w:p w:rsidR="00CB448C" w:rsidRPr="00F83836"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 xml:space="preserve">В том числе </w:t>
            </w:r>
          </w:p>
          <w:p w:rsidR="00CB448C" w:rsidRPr="00F83836"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1 очередь строительства до 2022г.</w:t>
            </w:r>
          </w:p>
        </w:tc>
      </w:tr>
      <w:tr w:rsidR="00CB448C" w:rsidRPr="00F83836" w:rsidTr="00E72F52">
        <w:tc>
          <w:tcPr>
            <w:tcW w:w="3936" w:type="dxa"/>
            <w:shd w:val="clear" w:color="auto" w:fill="auto"/>
          </w:tcPr>
          <w:p w:rsidR="00CB448C" w:rsidRPr="00F83836" w:rsidRDefault="006418A6"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t>1</w:t>
            </w:r>
            <w:r w:rsidR="00CB448C" w:rsidRPr="00F83836">
              <w:rPr>
                <w:rFonts w:ascii="Arial" w:eastAsia="Times New Roman" w:hAnsi="Arial" w:cs="Arial"/>
                <w:sz w:val="14"/>
                <w:szCs w:val="14"/>
                <w:lang w:eastAsia="ru-RU"/>
              </w:rPr>
              <w:t>. Общественно-деловые, га</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6</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5</w:t>
            </w:r>
          </w:p>
        </w:tc>
        <w:tc>
          <w:tcPr>
            <w:tcW w:w="1842" w:type="dxa"/>
            <w:shd w:val="clear" w:color="auto" w:fill="auto"/>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3</w:t>
            </w:r>
          </w:p>
        </w:tc>
      </w:tr>
      <w:tr w:rsidR="00CB448C" w:rsidRPr="00F83836" w:rsidTr="00E72F52">
        <w:tc>
          <w:tcPr>
            <w:tcW w:w="3936" w:type="dxa"/>
            <w:shd w:val="clear" w:color="auto" w:fill="auto"/>
          </w:tcPr>
          <w:p w:rsidR="00CB448C" w:rsidRPr="00F83836" w:rsidRDefault="006418A6"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t>2</w:t>
            </w:r>
            <w:r w:rsidR="00CB448C" w:rsidRPr="00F83836">
              <w:rPr>
                <w:rFonts w:ascii="Arial" w:eastAsia="Times New Roman" w:hAnsi="Arial" w:cs="Arial"/>
                <w:sz w:val="14"/>
                <w:szCs w:val="14"/>
                <w:lang w:eastAsia="ru-RU"/>
              </w:rPr>
              <w:t>. Рекреационные, га</w:t>
            </w:r>
            <w:r w:rsidRPr="00F83836">
              <w:rPr>
                <w:rFonts w:ascii="Arial" w:eastAsia="Times New Roman" w:hAnsi="Arial" w:cs="Arial"/>
                <w:sz w:val="14"/>
                <w:szCs w:val="14"/>
                <w:lang w:eastAsia="ru-RU"/>
              </w:rPr>
              <w:t xml:space="preserve"> </w:t>
            </w:r>
            <w:r w:rsidR="00CB448C" w:rsidRPr="00F83836">
              <w:rPr>
                <w:rFonts w:ascii="Arial" w:eastAsia="Times New Roman" w:hAnsi="Arial" w:cs="Arial"/>
                <w:sz w:val="14"/>
                <w:szCs w:val="14"/>
                <w:lang w:eastAsia="ru-RU"/>
              </w:rPr>
              <w:t>в том числе:</w:t>
            </w:r>
          </w:p>
          <w:p w:rsidR="00CB448C" w:rsidRPr="00F83836" w:rsidRDefault="00CB448C"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t>физкультурно-спортивные</w:t>
            </w:r>
          </w:p>
          <w:p w:rsidR="00CB448C" w:rsidRPr="00F83836" w:rsidRDefault="00CB448C"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t>зеленые насаждения общего пользования</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3,6</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1,6</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2,0</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3,35</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1,45</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1,9</w:t>
            </w:r>
          </w:p>
        </w:tc>
        <w:tc>
          <w:tcPr>
            <w:tcW w:w="1842"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3,3</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1,4</w:t>
            </w:r>
          </w:p>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1,9</w:t>
            </w:r>
          </w:p>
        </w:tc>
      </w:tr>
      <w:tr w:rsidR="00CB448C" w:rsidRPr="00F83836" w:rsidTr="00E72F52">
        <w:tc>
          <w:tcPr>
            <w:tcW w:w="3936" w:type="dxa"/>
            <w:shd w:val="clear" w:color="auto" w:fill="auto"/>
          </w:tcPr>
          <w:p w:rsidR="00CB448C" w:rsidRPr="00F83836" w:rsidRDefault="006418A6"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lastRenderedPageBreak/>
              <w:t>3</w:t>
            </w:r>
            <w:r w:rsidR="00CB448C" w:rsidRPr="00F83836">
              <w:rPr>
                <w:rFonts w:ascii="Arial" w:eastAsia="Times New Roman" w:hAnsi="Arial" w:cs="Arial"/>
                <w:sz w:val="14"/>
                <w:szCs w:val="14"/>
                <w:lang w:eastAsia="ru-RU"/>
              </w:rPr>
              <w:t>. Коммунально-складские, га</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0,33</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0,3</w:t>
            </w:r>
          </w:p>
        </w:tc>
        <w:tc>
          <w:tcPr>
            <w:tcW w:w="1842" w:type="dxa"/>
            <w:shd w:val="clear" w:color="auto" w:fill="auto"/>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0,3</w:t>
            </w:r>
          </w:p>
        </w:tc>
      </w:tr>
      <w:tr w:rsidR="00CB448C" w:rsidRPr="00F83836" w:rsidTr="00E72F52">
        <w:tc>
          <w:tcPr>
            <w:tcW w:w="3936" w:type="dxa"/>
            <w:shd w:val="clear" w:color="auto" w:fill="auto"/>
          </w:tcPr>
          <w:p w:rsidR="00CB448C" w:rsidRPr="00F83836" w:rsidRDefault="006418A6" w:rsidP="00CB448C">
            <w:pPr>
              <w:suppressAutoHyphens w:val="0"/>
              <w:spacing w:after="0" w:line="240" w:lineRule="auto"/>
              <w:rPr>
                <w:rFonts w:ascii="Arial" w:eastAsia="Times New Roman" w:hAnsi="Arial" w:cs="Arial"/>
                <w:sz w:val="14"/>
                <w:szCs w:val="14"/>
                <w:lang w:eastAsia="ru-RU"/>
              </w:rPr>
            </w:pPr>
            <w:r w:rsidRPr="00F83836">
              <w:rPr>
                <w:rFonts w:ascii="Arial" w:eastAsia="Times New Roman" w:hAnsi="Arial" w:cs="Arial"/>
                <w:sz w:val="14"/>
                <w:szCs w:val="14"/>
                <w:lang w:eastAsia="ru-RU"/>
              </w:rPr>
              <w:t>4</w:t>
            </w:r>
            <w:r w:rsidR="00CB448C" w:rsidRPr="00F83836">
              <w:rPr>
                <w:rFonts w:ascii="Arial" w:eastAsia="Times New Roman" w:hAnsi="Arial" w:cs="Arial"/>
                <w:sz w:val="14"/>
                <w:szCs w:val="14"/>
                <w:lang w:eastAsia="ru-RU"/>
              </w:rPr>
              <w:t>. Пожарно-складские, га</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1,0</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1,0</w:t>
            </w:r>
          </w:p>
        </w:tc>
        <w:tc>
          <w:tcPr>
            <w:tcW w:w="1842" w:type="dxa"/>
            <w:shd w:val="clear" w:color="auto" w:fill="auto"/>
          </w:tcPr>
          <w:p w:rsidR="00CB448C" w:rsidRPr="00F83836" w:rsidRDefault="00CB448C" w:rsidP="00CB448C">
            <w:pPr>
              <w:suppressAutoHyphens w:val="0"/>
              <w:spacing w:after="0" w:line="240" w:lineRule="auto"/>
              <w:jc w:val="center"/>
              <w:rPr>
                <w:rFonts w:ascii="Arial" w:eastAsia="Times New Roman" w:hAnsi="Arial" w:cs="Arial"/>
                <w:sz w:val="14"/>
                <w:szCs w:val="14"/>
                <w:lang w:eastAsia="ru-RU"/>
              </w:rPr>
            </w:pPr>
            <w:r w:rsidRPr="00F83836">
              <w:rPr>
                <w:rFonts w:ascii="Arial" w:eastAsia="Times New Roman" w:hAnsi="Arial" w:cs="Arial"/>
                <w:sz w:val="14"/>
                <w:szCs w:val="14"/>
                <w:lang w:eastAsia="ru-RU"/>
              </w:rPr>
              <w:t>1,0</w:t>
            </w:r>
          </w:p>
        </w:tc>
      </w:tr>
      <w:tr w:rsidR="00CB448C" w:rsidRPr="00F83836" w:rsidTr="00E72F52">
        <w:tc>
          <w:tcPr>
            <w:tcW w:w="3936" w:type="dxa"/>
            <w:shd w:val="clear" w:color="auto" w:fill="auto"/>
          </w:tcPr>
          <w:p w:rsidR="00CB448C" w:rsidRPr="00F83836" w:rsidRDefault="00CB448C" w:rsidP="00CB448C">
            <w:pPr>
              <w:suppressAutoHyphens w:val="0"/>
              <w:spacing w:after="0" w:line="240" w:lineRule="auto"/>
              <w:rPr>
                <w:rFonts w:ascii="Arial" w:eastAsia="Times New Roman" w:hAnsi="Arial" w:cs="Arial"/>
                <w:b/>
                <w:sz w:val="14"/>
                <w:szCs w:val="14"/>
                <w:lang w:eastAsia="ru-RU"/>
              </w:rPr>
            </w:pPr>
            <w:r w:rsidRPr="00F83836">
              <w:rPr>
                <w:rFonts w:ascii="Arial" w:eastAsia="Times New Roman" w:hAnsi="Arial" w:cs="Arial"/>
                <w:b/>
                <w:sz w:val="14"/>
                <w:szCs w:val="14"/>
                <w:lang w:eastAsia="ru-RU"/>
              </w:rPr>
              <w:t>Итого:</w:t>
            </w:r>
          </w:p>
        </w:tc>
        <w:tc>
          <w:tcPr>
            <w:tcW w:w="1984"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35,93 (36)</w:t>
            </w:r>
          </w:p>
        </w:tc>
        <w:tc>
          <w:tcPr>
            <w:tcW w:w="1985"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22,65 (23)</w:t>
            </w:r>
          </w:p>
        </w:tc>
        <w:tc>
          <w:tcPr>
            <w:tcW w:w="1842" w:type="dxa"/>
            <w:shd w:val="clear" w:color="auto" w:fill="auto"/>
            <w:vAlign w:val="center"/>
          </w:tcPr>
          <w:p w:rsidR="00CB448C" w:rsidRPr="00F83836" w:rsidRDefault="00CB448C" w:rsidP="00CB448C">
            <w:pPr>
              <w:suppressAutoHyphens w:val="0"/>
              <w:spacing w:after="0" w:line="240" w:lineRule="auto"/>
              <w:jc w:val="center"/>
              <w:rPr>
                <w:rFonts w:ascii="Arial" w:eastAsia="Times New Roman" w:hAnsi="Arial" w:cs="Arial"/>
                <w:b/>
                <w:sz w:val="14"/>
                <w:szCs w:val="14"/>
                <w:lang w:eastAsia="ru-RU"/>
              </w:rPr>
            </w:pPr>
            <w:r w:rsidRPr="00F83836">
              <w:rPr>
                <w:rFonts w:ascii="Arial" w:eastAsia="Times New Roman" w:hAnsi="Arial" w:cs="Arial"/>
                <w:b/>
                <w:sz w:val="14"/>
                <w:szCs w:val="14"/>
                <w:lang w:eastAsia="ru-RU"/>
              </w:rPr>
              <w:t>16.6 (17)</w:t>
            </w:r>
          </w:p>
        </w:tc>
      </w:tr>
    </w:tbl>
    <w:p w:rsidR="00CB448C" w:rsidRPr="00F83836" w:rsidRDefault="00CB448C" w:rsidP="0039018E">
      <w:pPr>
        <w:suppressAutoHyphens w:val="0"/>
        <w:spacing w:after="0" w:line="360" w:lineRule="auto"/>
        <w:ind w:firstLine="709"/>
        <w:jc w:val="both"/>
        <w:rPr>
          <w:rFonts w:ascii="Times New Roman" w:eastAsia="Times New Roman" w:hAnsi="Times New Roman"/>
          <w:sz w:val="24"/>
          <w:szCs w:val="24"/>
        </w:rPr>
      </w:pPr>
    </w:p>
    <w:p w:rsidR="006418A6" w:rsidRPr="00F83836" w:rsidRDefault="006418A6" w:rsidP="00E72F52">
      <w:pPr>
        <w:suppressAutoHyphens w:val="0"/>
        <w:spacing w:after="0" w:line="240" w:lineRule="auto"/>
        <w:ind w:firstLine="709"/>
        <w:jc w:val="both"/>
        <w:rPr>
          <w:rFonts w:ascii="Times New Roman" w:eastAsia="Times New Roman" w:hAnsi="Times New Roman"/>
          <w:sz w:val="24"/>
          <w:szCs w:val="24"/>
        </w:rPr>
      </w:pPr>
      <w:r w:rsidRPr="00F83836">
        <w:rPr>
          <w:rFonts w:ascii="Times New Roman" w:eastAsia="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sidR="00CD20E3" w:rsidRPr="00F83836">
        <w:rPr>
          <w:rFonts w:ascii="Times New Roman" w:eastAsia="Times New Roman" w:hAnsi="Times New Roman"/>
          <w:sz w:val="24"/>
          <w:szCs w:val="24"/>
        </w:rPr>
        <w:t xml:space="preserve">Казанская </w:t>
      </w:r>
      <w:r w:rsidRPr="00F83836">
        <w:rPr>
          <w:rFonts w:ascii="Times New Roman" w:eastAsia="Times New Roman" w:hAnsi="Times New Roman"/>
          <w:sz w:val="24"/>
          <w:szCs w:val="24"/>
        </w:rPr>
        <w:t xml:space="preserve"> и требованиями, установленными в СНиП 2.07.01-89* 1989 и актуализированной редакции 2011 года.</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rPr>
      </w:pPr>
      <w:r w:rsidRPr="00F83836">
        <w:rPr>
          <w:rFonts w:ascii="Times New Roman" w:eastAsia="Times New Roman" w:hAnsi="Times New Roman"/>
          <w:sz w:val="24"/>
          <w:szCs w:val="24"/>
        </w:rPr>
        <w:t xml:space="preserve">Станица </w:t>
      </w:r>
      <w:r w:rsidR="00F83836" w:rsidRPr="00F83836">
        <w:rPr>
          <w:rFonts w:ascii="Times New Roman" w:eastAsia="Times New Roman" w:hAnsi="Times New Roman"/>
          <w:sz w:val="24"/>
          <w:szCs w:val="24"/>
        </w:rPr>
        <w:t>Казанская</w:t>
      </w:r>
      <w:r w:rsidRPr="00F83836">
        <w:rPr>
          <w:rFonts w:ascii="Times New Roman" w:eastAsia="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w:t>
      </w:r>
      <w:r w:rsidR="004A40A2" w:rsidRPr="00F83836">
        <w:rPr>
          <w:rFonts w:ascii="Times New Roman" w:eastAsia="Times New Roman" w:hAnsi="Times New Roman"/>
          <w:sz w:val="24"/>
          <w:szCs w:val="24"/>
        </w:rPr>
        <w:t>нально-складского строительства.</w:t>
      </w:r>
    </w:p>
    <w:p w:rsidR="00CB448C" w:rsidRPr="00F83836" w:rsidRDefault="006418A6" w:rsidP="00977EF0">
      <w:pPr>
        <w:suppressAutoHyphens w:val="0"/>
        <w:spacing w:after="0" w:line="240" w:lineRule="auto"/>
        <w:ind w:firstLine="709"/>
        <w:jc w:val="both"/>
        <w:rPr>
          <w:rFonts w:ascii="Times New Roman" w:eastAsia="Times New Roman" w:hAnsi="Times New Roman"/>
          <w:sz w:val="24"/>
          <w:szCs w:val="24"/>
        </w:rPr>
      </w:pPr>
      <w:r w:rsidRPr="00F83836">
        <w:rPr>
          <w:rFonts w:ascii="Times New Roman" w:eastAsia="Times New Roman" w:hAnsi="Times New Roman"/>
          <w:sz w:val="24"/>
          <w:szCs w:val="24"/>
        </w:rPr>
        <w:t>Прирезка дополнительных территорий для развития населенного пункта не требуется.</w:t>
      </w:r>
    </w:p>
    <w:p w:rsidR="006418A6" w:rsidRPr="00F83836" w:rsidRDefault="00CD20E3"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 xml:space="preserve">Казанского </w:t>
      </w:r>
      <w:r w:rsidR="006418A6" w:rsidRPr="00F83836">
        <w:rPr>
          <w:rFonts w:ascii="Times New Roman" w:eastAsia="Times New Roman" w:hAnsi="Times New Roman"/>
          <w:sz w:val="24"/>
          <w:szCs w:val="24"/>
          <w:lang w:eastAsia="ru-RU"/>
        </w:rPr>
        <w:t xml:space="preserve"> сельское поселение</w:t>
      </w:r>
      <w:r w:rsidR="004E5E76" w:rsidRPr="00F83836">
        <w:rPr>
          <w:rFonts w:ascii="Times New Roman" w:eastAsia="Times New Roman" w:hAnsi="Times New Roman"/>
          <w:sz w:val="24"/>
          <w:szCs w:val="24"/>
          <w:lang w:eastAsia="ru-RU"/>
        </w:rPr>
        <w:t xml:space="preserve"> располагается на удобных транс</w:t>
      </w:r>
      <w:r w:rsidR="006418A6" w:rsidRPr="00F83836">
        <w:rPr>
          <w:rFonts w:ascii="Times New Roman" w:eastAsia="Times New Roman" w:hAnsi="Times New Roman"/>
          <w:sz w:val="24"/>
          <w:szCs w:val="24"/>
          <w:lang w:eastAsia="ru-RU"/>
        </w:rPr>
        <w:t>портн</w:t>
      </w:r>
      <w:r w:rsidR="004A40A2" w:rsidRPr="00F83836">
        <w:rPr>
          <w:rFonts w:ascii="Times New Roman" w:eastAsia="Times New Roman" w:hAnsi="Times New Roman"/>
          <w:sz w:val="24"/>
          <w:szCs w:val="24"/>
          <w:lang w:eastAsia="ru-RU"/>
        </w:rPr>
        <w:t xml:space="preserve">ых связях с районным центром городом </w:t>
      </w:r>
      <w:r w:rsidR="00916A0D" w:rsidRPr="00F83836">
        <w:rPr>
          <w:rFonts w:ascii="Times New Roman" w:eastAsia="Times New Roman" w:hAnsi="Times New Roman"/>
          <w:sz w:val="24"/>
          <w:szCs w:val="24"/>
          <w:lang w:eastAsia="ru-RU"/>
        </w:rPr>
        <w:t>К</w:t>
      </w:r>
      <w:r w:rsidR="004A40A2" w:rsidRPr="00F83836">
        <w:rPr>
          <w:rFonts w:ascii="Times New Roman" w:eastAsia="Times New Roman" w:hAnsi="Times New Roman"/>
          <w:sz w:val="24"/>
          <w:szCs w:val="24"/>
          <w:lang w:eastAsia="ru-RU"/>
        </w:rPr>
        <w:t>ропоткин</w:t>
      </w:r>
      <w:r w:rsidR="006418A6" w:rsidRPr="00F83836">
        <w:rPr>
          <w:rFonts w:ascii="Times New Roman" w:eastAsia="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 xml:space="preserve">Основным определяющим фактором </w:t>
      </w:r>
      <w:r w:rsidR="004E5E76" w:rsidRPr="00F83836">
        <w:rPr>
          <w:rFonts w:ascii="Times New Roman" w:eastAsia="Times New Roman" w:hAnsi="Times New Roman"/>
          <w:sz w:val="24"/>
          <w:szCs w:val="24"/>
          <w:lang w:eastAsia="ru-RU"/>
        </w:rPr>
        <w:t xml:space="preserve">перспективного развития </w:t>
      </w:r>
      <w:r w:rsidR="00916A0D" w:rsidRPr="00F83836">
        <w:rPr>
          <w:rFonts w:ascii="Times New Roman" w:eastAsia="Times New Roman" w:hAnsi="Times New Roman"/>
          <w:sz w:val="24"/>
          <w:szCs w:val="24"/>
          <w:lang w:eastAsia="ru-RU"/>
        </w:rPr>
        <w:t>Казан</w:t>
      </w:r>
      <w:r w:rsidR="00CD20E3" w:rsidRPr="00F83836">
        <w:rPr>
          <w:rFonts w:ascii="Times New Roman" w:eastAsia="Times New Roman" w:hAnsi="Times New Roman"/>
          <w:sz w:val="24"/>
          <w:szCs w:val="24"/>
          <w:lang w:eastAsia="ru-RU"/>
        </w:rPr>
        <w:t>с</w:t>
      </w:r>
      <w:r w:rsidR="00916A0D" w:rsidRPr="00F83836">
        <w:rPr>
          <w:rFonts w:ascii="Times New Roman" w:eastAsia="Times New Roman" w:hAnsi="Times New Roman"/>
          <w:sz w:val="24"/>
          <w:szCs w:val="24"/>
          <w:lang w:eastAsia="ru-RU"/>
        </w:rPr>
        <w:t>кого</w:t>
      </w:r>
      <w:r w:rsidRPr="00F83836">
        <w:rPr>
          <w:rFonts w:ascii="Times New Roman" w:eastAsia="Times New Roman" w:hAnsi="Times New Roman"/>
          <w:sz w:val="24"/>
          <w:szCs w:val="24"/>
          <w:lang w:eastAsia="ru-RU"/>
        </w:rPr>
        <w:t xml:space="preserve"> сельского поселения является высокий потенциал территории для ведения отраслей сельского хозяйства: растени</w:t>
      </w:r>
      <w:r w:rsidR="004E5E76" w:rsidRPr="00F83836">
        <w:rPr>
          <w:rFonts w:ascii="Times New Roman" w:eastAsia="Times New Roman" w:hAnsi="Times New Roman"/>
          <w:sz w:val="24"/>
          <w:szCs w:val="24"/>
          <w:lang w:eastAsia="ru-RU"/>
        </w:rPr>
        <w:t>еводства, животноводства и пере</w:t>
      </w:r>
      <w:r w:rsidRPr="00F83836">
        <w:rPr>
          <w:rFonts w:ascii="Times New Roman" w:eastAsia="Times New Roman" w:hAnsi="Times New Roman"/>
          <w:sz w:val="24"/>
          <w:szCs w:val="24"/>
          <w:lang w:eastAsia="ru-RU"/>
        </w:rPr>
        <w:t>работки сельхозпродукции.</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Увеличение производства зерна должн</w:t>
      </w:r>
      <w:r w:rsidR="004E5E76" w:rsidRPr="00F83836">
        <w:rPr>
          <w:rFonts w:ascii="Times New Roman" w:eastAsia="Times New Roman" w:hAnsi="Times New Roman"/>
          <w:sz w:val="24"/>
          <w:szCs w:val="24"/>
          <w:lang w:eastAsia="ru-RU"/>
        </w:rPr>
        <w:t>о происходить за счет интенсифи</w:t>
      </w:r>
      <w:r w:rsidRPr="00F83836">
        <w:rPr>
          <w:rFonts w:ascii="Times New Roman" w:eastAsia="Times New Roman" w:hAnsi="Times New Roman"/>
          <w:sz w:val="24"/>
          <w:szCs w:val="24"/>
          <w:lang w:eastAsia="ru-RU"/>
        </w:rPr>
        <w:t>кации отрасли в соответствии с требования</w:t>
      </w:r>
      <w:r w:rsidR="004E5E76" w:rsidRPr="00F83836">
        <w:rPr>
          <w:rFonts w:ascii="Times New Roman" w:eastAsia="Times New Roman" w:hAnsi="Times New Roman"/>
          <w:sz w:val="24"/>
          <w:szCs w:val="24"/>
          <w:lang w:eastAsia="ru-RU"/>
        </w:rPr>
        <w:t>ми рациональной системы земледе</w:t>
      </w:r>
      <w:r w:rsidRPr="00F83836">
        <w:rPr>
          <w:rFonts w:ascii="Times New Roman" w:eastAsia="Times New Roman" w:hAnsi="Times New Roman"/>
          <w:sz w:val="24"/>
          <w:szCs w:val="24"/>
          <w:lang w:eastAsia="ru-RU"/>
        </w:rPr>
        <w:t xml:space="preserve">лия. </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Второй по значимости приоритетной отраслью растениеводс</w:t>
      </w:r>
      <w:r w:rsidR="004E5E76" w:rsidRPr="00F83836">
        <w:rPr>
          <w:rFonts w:ascii="Times New Roman" w:eastAsia="Times New Roman" w:hAnsi="Times New Roman"/>
          <w:sz w:val="24"/>
          <w:szCs w:val="24"/>
          <w:lang w:eastAsia="ru-RU"/>
        </w:rPr>
        <w:t>тва после зер</w:t>
      </w:r>
      <w:r w:rsidRPr="00F83836">
        <w:rPr>
          <w:rFonts w:ascii="Times New Roman" w:eastAsia="Times New Roman" w:hAnsi="Times New Roman"/>
          <w:sz w:val="24"/>
          <w:szCs w:val="24"/>
          <w:lang w:eastAsia="ru-RU"/>
        </w:rPr>
        <w:t>нового хозяйства является выращивание технических культур, важнейшими из которых является подсолнечник, сахарная све</w:t>
      </w:r>
      <w:r w:rsidR="004E5E76" w:rsidRPr="00F83836">
        <w:rPr>
          <w:rFonts w:ascii="Times New Roman" w:eastAsia="Times New Roman" w:hAnsi="Times New Roman"/>
          <w:sz w:val="24"/>
          <w:szCs w:val="24"/>
          <w:lang w:eastAsia="ru-RU"/>
        </w:rPr>
        <w:t>кла. В целях сохранения плодоро</w:t>
      </w:r>
      <w:r w:rsidRPr="00F83836">
        <w:rPr>
          <w:rFonts w:ascii="Times New Roman" w:eastAsia="Times New Roman" w:hAnsi="Times New Roman"/>
          <w:sz w:val="24"/>
          <w:szCs w:val="24"/>
          <w:lang w:eastAsia="ru-RU"/>
        </w:rPr>
        <w:t>дия почв и повышения урожайности следует с</w:t>
      </w:r>
      <w:r w:rsidR="004E5E76" w:rsidRPr="00F83836">
        <w:rPr>
          <w:rFonts w:ascii="Times New Roman" w:eastAsia="Times New Roman" w:hAnsi="Times New Roman"/>
          <w:sz w:val="24"/>
          <w:szCs w:val="24"/>
          <w:lang w:eastAsia="ru-RU"/>
        </w:rPr>
        <w:t>ократить посевы под подсолнечни</w:t>
      </w:r>
      <w:r w:rsidRPr="00F83836">
        <w:rPr>
          <w:rFonts w:ascii="Times New Roman" w:eastAsia="Times New Roman" w:hAnsi="Times New Roman"/>
          <w:sz w:val="24"/>
          <w:szCs w:val="24"/>
          <w:lang w:eastAsia="ru-RU"/>
        </w:rPr>
        <w:t>ком в хозяйствах, где их концентрация пре</w:t>
      </w:r>
      <w:r w:rsidR="004E5E76" w:rsidRPr="00F83836">
        <w:rPr>
          <w:rFonts w:ascii="Times New Roman" w:eastAsia="Times New Roman" w:hAnsi="Times New Roman"/>
          <w:sz w:val="24"/>
          <w:szCs w:val="24"/>
          <w:lang w:eastAsia="ru-RU"/>
        </w:rPr>
        <w:t>вышает нормативы и расширить по</w:t>
      </w:r>
      <w:r w:rsidRPr="00F83836">
        <w:rPr>
          <w:rFonts w:ascii="Times New Roman" w:eastAsia="Times New Roman" w:hAnsi="Times New Roman"/>
          <w:sz w:val="24"/>
          <w:szCs w:val="24"/>
          <w:lang w:eastAsia="ru-RU"/>
        </w:rPr>
        <w:t xml:space="preserve">севные площади под другими масличными культурами, к примеру, под соей. </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w:t>
      </w:r>
      <w:r w:rsidR="004E5E76" w:rsidRPr="00F83836">
        <w:rPr>
          <w:rFonts w:ascii="Times New Roman" w:eastAsia="Times New Roman" w:hAnsi="Times New Roman"/>
          <w:sz w:val="24"/>
          <w:szCs w:val="24"/>
          <w:lang w:eastAsia="ru-RU"/>
        </w:rPr>
        <w:t>тв. Важным направлением интенси</w:t>
      </w:r>
      <w:r w:rsidRPr="00F83836">
        <w:rPr>
          <w:rFonts w:ascii="Times New Roman" w:eastAsia="Times New Roman" w:hAnsi="Times New Roman"/>
          <w:sz w:val="24"/>
          <w:szCs w:val="24"/>
          <w:lang w:eastAsia="ru-RU"/>
        </w:rPr>
        <w:t>фикации овощеводства является внедрение в производство урожайных сортов и гибридов овощных культур, устойчивых к бо</w:t>
      </w:r>
      <w:r w:rsidR="004E5E76" w:rsidRPr="00F83836">
        <w:rPr>
          <w:rFonts w:ascii="Times New Roman" w:eastAsia="Times New Roman" w:hAnsi="Times New Roman"/>
          <w:sz w:val="24"/>
          <w:szCs w:val="24"/>
          <w:lang w:eastAsia="ru-RU"/>
        </w:rPr>
        <w:t>лезням и вредителями, хорошо со</w:t>
      </w:r>
      <w:r w:rsidRPr="00F83836">
        <w:rPr>
          <w:rFonts w:ascii="Times New Roman" w:eastAsia="Times New Roman" w:hAnsi="Times New Roman"/>
          <w:sz w:val="24"/>
          <w:szCs w:val="24"/>
          <w:lang w:eastAsia="ru-RU"/>
        </w:rPr>
        <w:t>храняющихся и пригодных к механизированной уборке. Дальнейшее повышение эффективности овощеводства в значительной</w:t>
      </w:r>
      <w:r w:rsidR="004E5E76" w:rsidRPr="00F83836">
        <w:rPr>
          <w:rFonts w:ascii="Times New Roman" w:eastAsia="Times New Roman" w:hAnsi="Times New Roman"/>
          <w:sz w:val="24"/>
          <w:szCs w:val="24"/>
          <w:lang w:eastAsia="ru-RU"/>
        </w:rPr>
        <w:t xml:space="preserve"> степени зависит от уровня меха</w:t>
      </w:r>
      <w:r w:rsidRPr="00F83836">
        <w:rPr>
          <w:rFonts w:ascii="Times New Roman" w:eastAsia="Times New Roman" w:hAnsi="Times New Roman"/>
          <w:sz w:val="24"/>
          <w:szCs w:val="24"/>
          <w:lang w:eastAsia="ru-RU"/>
        </w:rPr>
        <w:t>низации технологических процессов, последовательного перехода к комплексной  механизации.</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Определяющим фактором увеличения</w:t>
      </w:r>
      <w:r w:rsidR="004E5E76" w:rsidRPr="00F83836">
        <w:rPr>
          <w:rFonts w:ascii="Times New Roman" w:eastAsia="Times New Roman" w:hAnsi="Times New Roman"/>
          <w:sz w:val="24"/>
          <w:szCs w:val="24"/>
          <w:lang w:eastAsia="ru-RU"/>
        </w:rPr>
        <w:t xml:space="preserve"> объемов производства продукции </w:t>
      </w:r>
      <w:r w:rsidRPr="00F83836">
        <w:rPr>
          <w:rFonts w:ascii="Times New Roman" w:eastAsia="Times New Roman" w:hAnsi="Times New Roman"/>
          <w:sz w:val="24"/>
          <w:szCs w:val="24"/>
          <w:lang w:eastAsia="ru-RU"/>
        </w:rPr>
        <w:t xml:space="preserve">животноводства является укрепление кормовой базы отрасли. Для увеличения показателей </w:t>
      </w:r>
      <w:r w:rsidRPr="00F83836">
        <w:rPr>
          <w:rFonts w:ascii="Times New Roman" w:eastAsia="Times New Roman" w:hAnsi="Times New Roman"/>
          <w:sz w:val="24"/>
          <w:szCs w:val="24"/>
          <w:lang w:eastAsia="ru-RU"/>
        </w:rPr>
        <w:lastRenderedPageBreak/>
        <w:t>кормопроизводства целесообразно осуществить мероприятия по повышению урожайности кормовых культур в полевых севооборотах и созданию орошаемых сенокосов и пастбищ.</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 xml:space="preserve">В </w:t>
      </w:r>
      <w:r w:rsidR="00E40007" w:rsidRPr="00F83836">
        <w:rPr>
          <w:rFonts w:ascii="Times New Roman" w:eastAsia="Times New Roman" w:hAnsi="Times New Roman"/>
          <w:sz w:val="24"/>
          <w:szCs w:val="24"/>
          <w:lang w:eastAsia="ru-RU"/>
        </w:rPr>
        <w:t>Казанком</w:t>
      </w:r>
      <w:r w:rsidRPr="00F83836">
        <w:rPr>
          <w:rFonts w:ascii="Times New Roman" w:eastAsia="Times New Roman" w:hAnsi="Times New Roman"/>
          <w:sz w:val="24"/>
          <w:szCs w:val="24"/>
          <w:lang w:eastAsia="ru-RU"/>
        </w:rPr>
        <w:t xml:space="preserve"> сельском поселении имеются предпосылки развития малого бизнеса.</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В станице  отсутствуют предприятия по переработке сельскохозяйственной продукции.</w:t>
      </w:r>
    </w:p>
    <w:p w:rsidR="006418A6" w:rsidRPr="00F83836"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Наличие сельскохозяйственной сырьевой базы является непременным условием развития перерабатывающего производства: консервные цеха по переработке молока, овощей, кукурузы, производству соков, и т.д.</w:t>
      </w:r>
    </w:p>
    <w:p w:rsidR="006418A6" w:rsidRPr="00F83836" w:rsidRDefault="006418A6" w:rsidP="00796D97">
      <w:pPr>
        <w:suppressAutoHyphens w:val="0"/>
        <w:spacing w:after="0" w:line="240" w:lineRule="auto"/>
        <w:ind w:firstLine="709"/>
        <w:jc w:val="both"/>
        <w:rPr>
          <w:rFonts w:ascii="Times New Roman" w:eastAsia="Times New Roman" w:hAnsi="Times New Roman"/>
          <w:sz w:val="24"/>
          <w:szCs w:val="24"/>
          <w:lang w:eastAsia="ru-RU"/>
        </w:rPr>
      </w:pPr>
      <w:r w:rsidRPr="00F83836">
        <w:rPr>
          <w:rFonts w:ascii="Times New Roman" w:eastAsia="Times New Roman" w:hAnsi="Times New Roman"/>
          <w:sz w:val="24"/>
          <w:szCs w:val="24"/>
          <w:lang w:eastAsia="ru-RU"/>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w:t>
      </w:r>
      <w:r w:rsidR="004E5E76" w:rsidRPr="00F83836">
        <w:rPr>
          <w:rFonts w:ascii="Times New Roman" w:eastAsia="Times New Roman" w:hAnsi="Times New Roman"/>
          <w:sz w:val="24"/>
          <w:szCs w:val="24"/>
          <w:lang w:eastAsia="ru-RU"/>
        </w:rPr>
        <w:t>ти. В связи с отсутствием в ста</w:t>
      </w:r>
      <w:r w:rsidRPr="00F83836">
        <w:rPr>
          <w:rFonts w:ascii="Times New Roman" w:eastAsia="Times New Roman" w:hAnsi="Times New Roman"/>
          <w:sz w:val="24"/>
          <w:szCs w:val="24"/>
          <w:lang w:eastAsia="ru-RU"/>
        </w:rPr>
        <w:t xml:space="preserve">нице объектов бытового </w:t>
      </w:r>
    </w:p>
    <w:p w:rsidR="003F4FBD" w:rsidRDefault="00DD1939" w:rsidP="00DD1939">
      <w:pPr>
        <w:suppressAutoHyphens w:val="0"/>
        <w:spacing w:line="360" w:lineRule="auto"/>
        <w:ind w:firstLine="709"/>
        <w:jc w:val="both"/>
        <w:rPr>
          <w:rFonts w:ascii="Times New Roman" w:eastAsia="Times New Roman" w:hAnsi="Times New Roman"/>
          <w:b/>
          <w:sz w:val="24"/>
          <w:szCs w:val="24"/>
        </w:rPr>
      </w:pPr>
      <w:r w:rsidRPr="00F83836">
        <w:rPr>
          <w:rFonts w:ascii="Times New Roman" w:eastAsia="Times New Roman" w:hAnsi="Times New Roman"/>
          <w:b/>
          <w:sz w:val="24"/>
          <w:szCs w:val="24"/>
        </w:rPr>
        <w:t>2.4. ОЦЕНКА НОРМАТИВНО – ПРАВОВОЙ БАЗЫ, НЕОБХОДИМ</w:t>
      </w:r>
      <w:r w:rsidRPr="00DD1939">
        <w:rPr>
          <w:rFonts w:ascii="Times New Roman" w:eastAsia="Times New Roman" w:hAnsi="Times New Roman"/>
          <w:b/>
          <w:sz w:val="24"/>
          <w:szCs w:val="24"/>
        </w:rPr>
        <w:t>ОЙ ДЛЯ ФУНКЦИОНИРОВАНИЯ И РАЗВИТИЯ СОЦИАЛЬНОЙ ИНФРАСТРУКТУРЫ ПОСЕЛЕНИЯ</w:t>
      </w:r>
    </w:p>
    <w:p w:rsidR="00DD1939" w:rsidRDefault="00DD1939" w:rsidP="00977EF0">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sidR="00BE03B4">
        <w:rPr>
          <w:rFonts w:ascii="Times New Roman" w:eastAsia="Times New Roman" w:hAnsi="Times New Roman"/>
          <w:sz w:val="24"/>
          <w:szCs w:val="24"/>
        </w:rPr>
        <w:t xml:space="preserve">Казанкого </w:t>
      </w:r>
      <w:r w:rsidR="00871597">
        <w:rPr>
          <w:rFonts w:ascii="Times New Roman" w:eastAsia="Times New Roman" w:hAnsi="Times New Roman"/>
          <w:sz w:val="24"/>
          <w:szCs w:val="24"/>
        </w:rPr>
        <w:t xml:space="preserve"> </w:t>
      </w:r>
      <w:r>
        <w:rPr>
          <w:rFonts w:ascii="Times New Roman" w:eastAsia="Times New Roman" w:hAnsi="Times New Roman"/>
          <w:sz w:val="24"/>
          <w:szCs w:val="24"/>
        </w:rPr>
        <w:t xml:space="preserve">сельского </w:t>
      </w:r>
      <w:r w:rsidR="00871597">
        <w:rPr>
          <w:rFonts w:ascii="Times New Roman" w:eastAsia="Times New Roman" w:hAnsi="Times New Roman"/>
          <w:sz w:val="24"/>
          <w:szCs w:val="24"/>
        </w:rPr>
        <w:t>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DD1939" w:rsidRPr="002B7B70" w:rsidRDefault="00977EF0" w:rsidP="00977EF0">
      <w:pPr>
        <w:tabs>
          <w:tab w:val="left" w:pos="1134"/>
        </w:tabs>
        <w:suppressAutoHyphens w:val="0"/>
        <w:spacing w:after="0" w:line="240" w:lineRule="auto"/>
        <w:ind w:firstLine="709"/>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w:t>
      </w:r>
      <w:r w:rsidRPr="002B7B70">
        <w:rPr>
          <w:rFonts w:ascii="Times New Roman" w:eastAsia="Times New Roman" w:hAnsi="Times New Roman"/>
          <w:color w:val="000000" w:themeColor="text1"/>
          <w:sz w:val="24"/>
          <w:szCs w:val="24"/>
        </w:rPr>
        <w:tab/>
      </w:r>
      <w:r w:rsidR="00DD1939" w:rsidRPr="002B7B70">
        <w:rPr>
          <w:rFonts w:ascii="Times New Roman" w:eastAsia="Times New Roman" w:hAnsi="Times New Roman"/>
          <w:color w:val="000000" w:themeColor="text1"/>
          <w:sz w:val="24"/>
          <w:szCs w:val="24"/>
        </w:rPr>
        <w:t>Генеральный план</w:t>
      </w:r>
      <w:r w:rsidR="00871597" w:rsidRPr="002B7B70">
        <w:rPr>
          <w:rFonts w:ascii="Times New Roman" w:eastAsia="Times New Roman" w:hAnsi="Times New Roman"/>
          <w:color w:val="000000" w:themeColor="text1"/>
          <w:sz w:val="24"/>
          <w:szCs w:val="24"/>
        </w:rPr>
        <w:t xml:space="preserve"> </w:t>
      </w:r>
      <w:r w:rsidR="00E40007" w:rsidRPr="002B7B70">
        <w:rPr>
          <w:rFonts w:ascii="Times New Roman" w:eastAsia="Times New Roman" w:hAnsi="Times New Roman"/>
          <w:color w:val="000000" w:themeColor="text1"/>
          <w:sz w:val="24"/>
          <w:szCs w:val="24"/>
        </w:rPr>
        <w:t>Казанского</w:t>
      </w:r>
      <w:r w:rsidR="00DD1939" w:rsidRPr="002B7B70">
        <w:rPr>
          <w:rFonts w:ascii="Times New Roman" w:eastAsia="Times New Roman" w:hAnsi="Times New Roman"/>
          <w:color w:val="000000" w:themeColor="text1"/>
          <w:sz w:val="24"/>
          <w:szCs w:val="24"/>
        </w:rPr>
        <w:t xml:space="preserve"> сельского поселения </w:t>
      </w:r>
      <w:r w:rsidR="004A40A2" w:rsidRPr="002B7B70">
        <w:rPr>
          <w:rFonts w:ascii="Times New Roman" w:eastAsia="Times New Roman" w:hAnsi="Times New Roman"/>
          <w:color w:val="000000" w:themeColor="text1"/>
          <w:sz w:val="24"/>
          <w:szCs w:val="24"/>
        </w:rPr>
        <w:t>Кавказского</w:t>
      </w:r>
      <w:r w:rsidR="004F25A3" w:rsidRPr="002B7B70">
        <w:rPr>
          <w:rFonts w:ascii="Times New Roman" w:eastAsia="Times New Roman" w:hAnsi="Times New Roman"/>
          <w:color w:val="000000" w:themeColor="text1"/>
          <w:sz w:val="24"/>
          <w:szCs w:val="24"/>
        </w:rPr>
        <w:t xml:space="preserve"> муниципального района;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sidRPr="002B7B70">
        <w:rPr>
          <w:rFonts w:ascii="Times New Roman" w:eastAsia="Times New Roman" w:hAnsi="Times New Roman"/>
          <w:color w:val="000000" w:themeColor="text1"/>
          <w:sz w:val="24"/>
          <w:szCs w:val="24"/>
        </w:rPr>
        <w:t>–</w:t>
      </w:r>
      <w:r w:rsidRPr="002B7B70">
        <w:rPr>
          <w:rFonts w:ascii="Times New Roman" w:eastAsia="Times New Roman" w:hAnsi="Times New Roman"/>
          <w:color w:val="000000" w:themeColor="text1"/>
          <w:sz w:val="24"/>
          <w:szCs w:val="24"/>
        </w:rPr>
        <w:tab/>
      </w:r>
      <w:r w:rsidR="00A26568" w:rsidRPr="002B7B70">
        <w:rPr>
          <w:rFonts w:ascii="Times New Roman" w:eastAsia="Times New Roman" w:hAnsi="Times New Roman"/>
          <w:color w:val="000000" w:themeColor="text1"/>
          <w:sz w:val="24"/>
          <w:szCs w:val="24"/>
        </w:rPr>
        <w:t>Градостроительный</w:t>
      </w:r>
      <w:r w:rsidR="00A26568" w:rsidRPr="00A26568">
        <w:rPr>
          <w:rFonts w:ascii="Times New Roman" w:eastAsia="Times New Roman" w:hAnsi="Times New Roman"/>
          <w:sz w:val="24"/>
          <w:szCs w:val="24"/>
        </w:rPr>
        <w:t xml:space="preserve">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Лесной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12.02.1998 № 28-ФЗ «О гражданской обороне»;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04.05.1999 № 96-ФЗ «Об охране атмосферного воздуха»;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26.03.2003 № 35-ФЗ «Об электроэнергетике»;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31.03.1999 № 69-ФЗ «О газоснабжении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27.07.2010 № 190-ФЗ «О теплоснабжении»;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07.12.2011 № 416-ФЗ «О водоснабжении и водоотведении»;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29.12.2012 №273-ФЗ «Об образовании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Pr>
          <w:rFonts w:ascii="Times New Roman" w:eastAsia="Times New Roman" w:hAnsi="Times New Roman"/>
          <w:sz w:val="24"/>
          <w:szCs w:val="24"/>
        </w:rPr>
        <w:t>С</w:t>
      </w:r>
      <w:r w:rsidR="00A26568"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E40007" w:rsidRDefault="00DD1939" w:rsidP="00977EF0">
      <w:pPr>
        <w:suppressAutoHyphens w:val="0"/>
        <w:spacing w:after="0" w:line="240" w:lineRule="auto"/>
        <w:ind w:firstLine="709"/>
        <w:jc w:val="both"/>
        <w:rPr>
          <w:rFonts w:ascii="Times New Roman" w:eastAsia="Times New Roman" w:hAnsi="Times New Roman"/>
          <w:color w:val="000000" w:themeColor="text1"/>
          <w:sz w:val="24"/>
          <w:szCs w:val="24"/>
        </w:rPr>
      </w:pPr>
      <w:r w:rsidRPr="00E40007">
        <w:rPr>
          <w:rFonts w:ascii="Times New Roman" w:eastAsia="Times New Roman" w:hAnsi="Times New Roman"/>
          <w:color w:val="000000" w:themeColor="text1"/>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E40007">
        <w:rPr>
          <w:rFonts w:ascii="Times New Roman" w:eastAsia="Times New Roman" w:hAnsi="Times New Roman"/>
          <w:color w:val="000000" w:themeColor="text1"/>
          <w:sz w:val="24"/>
          <w:szCs w:val="24"/>
        </w:rPr>
        <w:t xml:space="preserve"> </w:t>
      </w:r>
      <w:r w:rsidR="00E40007" w:rsidRPr="00E40007">
        <w:rPr>
          <w:rFonts w:ascii="Times New Roman" w:eastAsia="Times New Roman" w:hAnsi="Times New Roman"/>
          <w:color w:val="000000" w:themeColor="text1"/>
          <w:sz w:val="24"/>
          <w:szCs w:val="24"/>
        </w:rPr>
        <w:t xml:space="preserve">Казанского </w:t>
      </w:r>
      <w:r w:rsidRPr="00E40007">
        <w:rPr>
          <w:rFonts w:ascii="Times New Roman" w:eastAsia="Times New Roman" w:hAnsi="Times New Roman"/>
          <w:color w:val="000000" w:themeColor="text1"/>
          <w:sz w:val="24"/>
          <w:szCs w:val="24"/>
        </w:rPr>
        <w:t xml:space="preserve"> сельского поселения </w:t>
      </w:r>
      <w:r w:rsidR="004A40A2" w:rsidRPr="00E40007">
        <w:rPr>
          <w:rFonts w:ascii="Times New Roman" w:eastAsia="Times New Roman" w:hAnsi="Times New Roman"/>
          <w:color w:val="000000" w:themeColor="text1"/>
          <w:sz w:val="24"/>
          <w:szCs w:val="24"/>
        </w:rPr>
        <w:t>Кавказского</w:t>
      </w:r>
      <w:r w:rsidRPr="00E40007">
        <w:rPr>
          <w:rFonts w:ascii="Times New Roman" w:eastAsia="Times New Roman" w:hAnsi="Times New Roman"/>
          <w:color w:val="000000" w:themeColor="text1"/>
          <w:sz w:val="24"/>
          <w:szCs w:val="24"/>
        </w:rPr>
        <w:t xml:space="preserve"> муниципального района Краснодарского края.</w:t>
      </w:r>
    </w:p>
    <w:p w:rsidR="003F4FBD" w:rsidRPr="003F4FBD" w:rsidRDefault="00871597" w:rsidP="003F4FBD">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620967">
      <w:pPr>
        <w:suppressAutoHyphens w:val="0"/>
        <w:spacing w:after="0" w:line="240" w:lineRule="auto"/>
        <w:jc w:val="both"/>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410B8E">
        <w:rPr>
          <w:rFonts w:ascii="Times New Roman" w:eastAsia="Times New Roman" w:hAnsi="Times New Roman"/>
          <w:sz w:val="24"/>
          <w:szCs w:val="24"/>
        </w:rPr>
        <w:t>5</w:t>
      </w:r>
      <w:r>
        <w:rPr>
          <w:rFonts w:ascii="Times New Roman" w:eastAsia="Times New Roman" w:hAnsi="Times New Roman"/>
          <w:sz w:val="24"/>
          <w:szCs w:val="24"/>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6E5BF0" w:rsidRDefault="006E5BF0" w:rsidP="00620967">
      <w:pPr>
        <w:suppressAutoHyphens w:val="0"/>
        <w:spacing w:after="0" w:line="240" w:lineRule="auto"/>
        <w:jc w:val="both"/>
        <w:rPr>
          <w:rFonts w:ascii="Times New Roman" w:eastAsia="Times New Roman" w:hAnsi="Times New Roman"/>
          <w:sz w:val="24"/>
          <w:szCs w:val="24"/>
        </w:rPr>
      </w:pPr>
    </w:p>
    <w:tbl>
      <w:tblPr>
        <w:tblW w:w="9781" w:type="dxa"/>
        <w:tblInd w:w="108" w:type="dxa"/>
        <w:tblLayout w:type="fixed"/>
        <w:tblLook w:val="0000"/>
      </w:tblPr>
      <w:tblGrid>
        <w:gridCol w:w="709"/>
        <w:gridCol w:w="5528"/>
        <w:gridCol w:w="709"/>
        <w:gridCol w:w="851"/>
        <w:gridCol w:w="1984"/>
      </w:tblGrid>
      <w:tr w:rsidR="006E5BF0" w:rsidRPr="006E5BF0" w:rsidTr="00FF62DE">
        <w:trPr>
          <w:trHeight w:val="723"/>
          <w:tblHeader/>
        </w:trPr>
        <w:tc>
          <w:tcPr>
            <w:tcW w:w="709" w:type="dxa"/>
            <w:tcBorders>
              <w:top w:val="single" w:sz="4" w:space="0" w:color="000000"/>
              <w:left w:val="single" w:sz="4" w:space="0" w:color="000000"/>
              <w:bottom w:val="single" w:sz="4" w:space="0" w:color="000000"/>
            </w:tcBorders>
            <w:vAlign w:val="center"/>
          </w:tcPr>
          <w:p w:rsidR="006E5BF0" w:rsidRPr="006E5BF0" w:rsidRDefault="006E5BF0" w:rsidP="00FF62DE">
            <w:pPr>
              <w:snapToGrid w:val="0"/>
              <w:jc w:val="center"/>
              <w:rPr>
                <w:rFonts w:ascii="Times New Roman" w:hAnsi="Times New Roman"/>
                <w:b/>
                <w:bCs/>
                <w:sz w:val="24"/>
                <w:szCs w:val="24"/>
              </w:rPr>
            </w:pPr>
            <w:r w:rsidRPr="006E5BF0">
              <w:rPr>
                <w:rFonts w:ascii="Times New Roman" w:hAnsi="Times New Roman"/>
                <w:b/>
                <w:bCs/>
                <w:sz w:val="24"/>
                <w:szCs w:val="24"/>
              </w:rPr>
              <w:t>№ п/п</w:t>
            </w:r>
          </w:p>
        </w:tc>
        <w:tc>
          <w:tcPr>
            <w:tcW w:w="5528" w:type="dxa"/>
            <w:tcBorders>
              <w:top w:val="single" w:sz="4" w:space="0" w:color="000000"/>
              <w:left w:val="single" w:sz="4" w:space="0" w:color="000000"/>
              <w:bottom w:val="single" w:sz="4" w:space="0" w:color="000000"/>
            </w:tcBorders>
            <w:vAlign w:val="center"/>
          </w:tcPr>
          <w:p w:rsidR="006E5BF0" w:rsidRPr="006E5BF0" w:rsidRDefault="006E5BF0" w:rsidP="00FF62DE">
            <w:pPr>
              <w:pStyle w:val="1"/>
              <w:tabs>
                <w:tab w:val="left" w:pos="0"/>
              </w:tabs>
              <w:snapToGrid w:val="0"/>
              <w:rPr>
                <w:sz w:val="24"/>
                <w:szCs w:val="24"/>
              </w:rPr>
            </w:pPr>
            <w:r w:rsidRPr="006E5BF0">
              <w:rPr>
                <w:sz w:val="24"/>
                <w:szCs w:val="24"/>
              </w:rPr>
              <w:t>Наименование</w:t>
            </w:r>
          </w:p>
        </w:tc>
        <w:tc>
          <w:tcPr>
            <w:tcW w:w="709" w:type="dxa"/>
            <w:tcBorders>
              <w:top w:val="single" w:sz="4" w:space="0" w:color="000000"/>
              <w:left w:val="single" w:sz="4" w:space="0" w:color="000000"/>
              <w:bottom w:val="single" w:sz="4" w:space="0" w:color="000000"/>
            </w:tcBorders>
            <w:vAlign w:val="center"/>
          </w:tcPr>
          <w:p w:rsidR="006E5BF0" w:rsidRPr="006E5BF0" w:rsidRDefault="006E5BF0" w:rsidP="00FF62DE">
            <w:pPr>
              <w:snapToGrid w:val="0"/>
              <w:jc w:val="center"/>
              <w:rPr>
                <w:rFonts w:ascii="Times New Roman" w:hAnsi="Times New Roman"/>
                <w:b/>
                <w:bCs/>
                <w:sz w:val="24"/>
                <w:szCs w:val="24"/>
              </w:rPr>
            </w:pPr>
            <w:r w:rsidRPr="006E5BF0">
              <w:rPr>
                <w:rFonts w:ascii="Times New Roman" w:hAnsi="Times New Roman"/>
                <w:b/>
                <w:bCs/>
                <w:sz w:val="24"/>
                <w:szCs w:val="24"/>
              </w:rPr>
              <w:t>Колво</w:t>
            </w:r>
          </w:p>
        </w:tc>
        <w:tc>
          <w:tcPr>
            <w:tcW w:w="851" w:type="dxa"/>
            <w:tcBorders>
              <w:top w:val="single" w:sz="4" w:space="0" w:color="000000"/>
              <w:left w:val="single" w:sz="4" w:space="0" w:color="000000"/>
              <w:bottom w:val="single" w:sz="4" w:space="0" w:color="000000"/>
            </w:tcBorders>
            <w:vAlign w:val="center"/>
          </w:tcPr>
          <w:p w:rsidR="006E5BF0" w:rsidRPr="006E5BF0" w:rsidRDefault="006E5BF0" w:rsidP="00FF62DE">
            <w:pPr>
              <w:pStyle w:val="5"/>
              <w:tabs>
                <w:tab w:val="left" w:pos="0"/>
              </w:tabs>
              <w:snapToGrid w:val="0"/>
              <w:spacing w:before="0" w:after="0"/>
              <w:ind w:left="-113"/>
              <w:jc w:val="center"/>
              <w:rPr>
                <w:i/>
                <w:sz w:val="24"/>
                <w:szCs w:val="24"/>
              </w:rPr>
            </w:pPr>
            <w:r w:rsidRPr="006E5BF0">
              <w:rPr>
                <w:i/>
                <w:sz w:val="24"/>
                <w:szCs w:val="24"/>
              </w:rPr>
              <w:t>Этаж</w:t>
            </w:r>
          </w:p>
          <w:p w:rsidR="006E5BF0" w:rsidRPr="006E5BF0" w:rsidRDefault="006E5BF0" w:rsidP="00FF62DE">
            <w:pPr>
              <w:pStyle w:val="5"/>
              <w:tabs>
                <w:tab w:val="left" w:pos="0"/>
              </w:tabs>
              <w:snapToGrid w:val="0"/>
              <w:spacing w:before="0" w:after="0"/>
              <w:ind w:left="-113"/>
              <w:jc w:val="center"/>
              <w:rPr>
                <w:i/>
                <w:sz w:val="24"/>
                <w:szCs w:val="24"/>
              </w:rPr>
            </w:pPr>
            <w:r w:rsidRPr="006E5BF0">
              <w:rPr>
                <w:i/>
                <w:sz w:val="24"/>
                <w:szCs w:val="24"/>
              </w:rPr>
              <w:t xml:space="preserve">ность </w:t>
            </w:r>
          </w:p>
        </w:tc>
        <w:tc>
          <w:tcPr>
            <w:tcW w:w="1984" w:type="dxa"/>
            <w:tcBorders>
              <w:top w:val="single" w:sz="4" w:space="0" w:color="000000"/>
              <w:left w:val="single" w:sz="4" w:space="0" w:color="000000"/>
              <w:bottom w:val="single" w:sz="4" w:space="0" w:color="000000"/>
              <w:right w:val="single" w:sz="4" w:space="0" w:color="000000"/>
            </w:tcBorders>
            <w:vAlign w:val="center"/>
          </w:tcPr>
          <w:p w:rsidR="006E5BF0" w:rsidRPr="006E5BF0" w:rsidRDefault="006E5BF0" w:rsidP="00FF62DE">
            <w:pPr>
              <w:pStyle w:val="5"/>
              <w:tabs>
                <w:tab w:val="left" w:pos="0"/>
              </w:tabs>
              <w:snapToGrid w:val="0"/>
              <w:spacing w:before="0" w:after="0"/>
              <w:jc w:val="center"/>
              <w:rPr>
                <w:i/>
                <w:sz w:val="24"/>
                <w:szCs w:val="24"/>
              </w:rPr>
            </w:pPr>
            <w:r w:rsidRPr="006E5BF0">
              <w:rPr>
                <w:i/>
                <w:sz w:val="24"/>
                <w:szCs w:val="24"/>
              </w:rPr>
              <w:t>Примечание</w:t>
            </w:r>
          </w:p>
        </w:tc>
      </w:tr>
      <w:tr w:rsidR="006E5BF0" w:rsidRPr="006E5BF0" w:rsidTr="00FF62DE">
        <w:trPr>
          <w:trHeight w:hRule="exact" w:val="284"/>
          <w:tblHeader/>
        </w:trPr>
        <w:tc>
          <w:tcPr>
            <w:tcW w:w="709" w:type="dxa"/>
            <w:tcBorders>
              <w:left w:val="single" w:sz="4" w:space="0" w:color="000000"/>
              <w:bottom w:val="single" w:sz="4" w:space="0" w:color="000000"/>
            </w:tcBorders>
            <w:vAlign w:val="center"/>
          </w:tcPr>
          <w:p w:rsidR="006E5BF0" w:rsidRPr="006E5BF0" w:rsidRDefault="006E5BF0" w:rsidP="00FF62DE">
            <w:pPr>
              <w:snapToGrid w:val="0"/>
              <w:jc w:val="center"/>
              <w:rPr>
                <w:rFonts w:ascii="Times New Roman" w:hAnsi="Times New Roman"/>
                <w:b/>
                <w:bCs/>
                <w:sz w:val="24"/>
                <w:szCs w:val="24"/>
              </w:rPr>
            </w:pPr>
            <w:r w:rsidRPr="006E5BF0">
              <w:rPr>
                <w:rFonts w:ascii="Times New Roman" w:hAnsi="Times New Roman"/>
                <w:b/>
                <w:bCs/>
                <w:sz w:val="24"/>
                <w:szCs w:val="24"/>
              </w:rPr>
              <w:t>1</w:t>
            </w:r>
          </w:p>
        </w:tc>
        <w:tc>
          <w:tcPr>
            <w:tcW w:w="5528" w:type="dxa"/>
            <w:tcBorders>
              <w:left w:val="single" w:sz="4" w:space="0" w:color="000000"/>
              <w:bottom w:val="single" w:sz="4" w:space="0" w:color="000000"/>
            </w:tcBorders>
            <w:vAlign w:val="center"/>
          </w:tcPr>
          <w:p w:rsidR="006E5BF0" w:rsidRPr="006E5BF0" w:rsidRDefault="006E5BF0" w:rsidP="00FF62DE">
            <w:pPr>
              <w:pStyle w:val="1"/>
              <w:tabs>
                <w:tab w:val="left" w:pos="0"/>
              </w:tabs>
              <w:snapToGrid w:val="0"/>
              <w:rPr>
                <w:sz w:val="24"/>
                <w:szCs w:val="24"/>
              </w:rPr>
            </w:pPr>
            <w:r w:rsidRPr="006E5BF0">
              <w:rPr>
                <w:sz w:val="24"/>
                <w:szCs w:val="24"/>
              </w:rPr>
              <w:t>2</w:t>
            </w:r>
          </w:p>
        </w:tc>
        <w:tc>
          <w:tcPr>
            <w:tcW w:w="709" w:type="dxa"/>
            <w:tcBorders>
              <w:left w:val="single" w:sz="4" w:space="0" w:color="000000"/>
              <w:bottom w:val="single" w:sz="4" w:space="0" w:color="000000"/>
            </w:tcBorders>
            <w:vAlign w:val="center"/>
          </w:tcPr>
          <w:p w:rsidR="006E5BF0" w:rsidRPr="006E5BF0" w:rsidRDefault="006E5BF0" w:rsidP="00FF62DE">
            <w:pPr>
              <w:snapToGrid w:val="0"/>
              <w:jc w:val="center"/>
              <w:rPr>
                <w:rFonts w:ascii="Times New Roman" w:hAnsi="Times New Roman"/>
                <w:b/>
                <w:bCs/>
                <w:sz w:val="24"/>
                <w:szCs w:val="24"/>
              </w:rPr>
            </w:pPr>
            <w:r w:rsidRPr="006E5BF0">
              <w:rPr>
                <w:rFonts w:ascii="Times New Roman" w:hAnsi="Times New Roman"/>
                <w:b/>
                <w:bCs/>
                <w:sz w:val="24"/>
                <w:szCs w:val="24"/>
              </w:rPr>
              <w:t>3</w:t>
            </w:r>
          </w:p>
        </w:tc>
        <w:tc>
          <w:tcPr>
            <w:tcW w:w="851" w:type="dxa"/>
            <w:tcBorders>
              <w:left w:val="single" w:sz="4" w:space="0" w:color="000000"/>
              <w:bottom w:val="single" w:sz="4" w:space="0" w:color="000000"/>
            </w:tcBorders>
            <w:vAlign w:val="center"/>
          </w:tcPr>
          <w:p w:rsidR="006E5BF0" w:rsidRPr="006E5BF0" w:rsidRDefault="006E5BF0" w:rsidP="00FF62DE">
            <w:pPr>
              <w:pStyle w:val="5"/>
              <w:tabs>
                <w:tab w:val="left" w:pos="0"/>
              </w:tabs>
              <w:snapToGrid w:val="0"/>
              <w:spacing w:before="0" w:after="0"/>
              <w:jc w:val="center"/>
              <w:rPr>
                <w:i/>
                <w:sz w:val="24"/>
                <w:szCs w:val="24"/>
              </w:rPr>
            </w:pPr>
            <w:r w:rsidRPr="006E5BF0">
              <w:rPr>
                <w:i/>
                <w:sz w:val="24"/>
                <w:szCs w:val="24"/>
              </w:rPr>
              <w:t>4</w:t>
            </w:r>
          </w:p>
        </w:tc>
        <w:tc>
          <w:tcPr>
            <w:tcW w:w="1984" w:type="dxa"/>
            <w:tcBorders>
              <w:left w:val="single" w:sz="4" w:space="0" w:color="000000"/>
              <w:bottom w:val="single" w:sz="4" w:space="0" w:color="000000"/>
              <w:right w:val="single" w:sz="4" w:space="0" w:color="000000"/>
            </w:tcBorders>
            <w:vAlign w:val="center"/>
          </w:tcPr>
          <w:p w:rsidR="006E5BF0" w:rsidRPr="006E5BF0" w:rsidRDefault="006E5BF0" w:rsidP="00FF62DE">
            <w:pPr>
              <w:pStyle w:val="5"/>
              <w:tabs>
                <w:tab w:val="left" w:pos="0"/>
              </w:tabs>
              <w:snapToGrid w:val="0"/>
              <w:spacing w:before="0" w:after="0"/>
              <w:jc w:val="center"/>
              <w:rPr>
                <w:i/>
                <w:sz w:val="24"/>
                <w:szCs w:val="24"/>
              </w:rPr>
            </w:pPr>
            <w:r w:rsidRPr="006E5BF0">
              <w:rPr>
                <w:i/>
                <w:sz w:val="24"/>
                <w:szCs w:val="24"/>
              </w:rPr>
              <w:t>5</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Административное здание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rPr>
          <w:trHeight w:val="291"/>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Кропоткинское ОСБ № 1586/035</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Казанское ОПС Кавказский почтамт</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Административное здание СПК «Родина»</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3</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Административное здание для размещения общественных организаций</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rPr>
          <w:trHeight w:hRule="exact" w:val="232"/>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4</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Контора лесхоза</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rPr>
          <w:trHeight w:hRule="exact" w:val="489"/>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5</w:t>
            </w:r>
          </w:p>
          <w:p w:rsidR="006E5BF0" w:rsidRPr="006E5BF0" w:rsidRDefault="006E5BF0" w:rsidP="00FF62DE">
            <w:pPr>
              <w:jc w:val="center"/>
              <w:rPr>
                <w:rFonts w:ascii="Times New Roman" w:hAnsi="Times New Roman"/>
              </w:rPr>
            </w:pP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Дом культуры на 600 мест</w:t>
            </w:r>
          </w:p>
          <w:p w:rsidR="006E5BF0" w:rsidRPr="006E5BF0" w:rsidRDefault="006E5BF0" w:rsidP="00FF62DE">
            <w:pPr>
              <w:rPr>
                <w:rFonts w:ascii="Times New Roman" w:hAnsi="Times New Roman"/>
              </w:rPr>
            </w:pPr>
            <w:r w:rsidRPr="006E5BF0">
              <w:rPr>
                <w:rFonts w:ascii="Times New Roman" w:hAnsi="Times New Roman"/>
              </w:rPr>
              <w:t>-центральная библиотека, музей</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6</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Культурно-оздоровительный комплекс микрорайона</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rPr>
          <w:trHeight w:val="393"/>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7</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Общественный центр микрорайона</w:t>
            </w:r>
          </w:p>
          <w:p w:rsidR="006E5BF0" w:rsidRPr="006E5BF0" w:rsidRDefault="006E5BF0" w:rsidP="00FF62DE">
            <w:pPr>
              <w:rPr>
                <w:rFonts w:ascii="Times New Roman" w:hAnsi="Times New Roman"/>
              </w:rPr>
            </w:pPr>
            <w:r w:rsidRPr="006E5BF0">
              <w:rPr>
                <w:rFonts w:ascii="Times New Roman" w:hAnsi="Times New Roman"/>
              </w:rPr>
              <w:t>-здание досугового назначения</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rPr>
          <w:trHeight w:val="712"/>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lastRenderedPageBreak/>
              <w:t>8</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Здание общественных организаций</w:t>
            </w:r>
          </w:p>
          <w:p w:rsidR="006E5BF0" w:rsidRPr="006E5BF0" w:rsidRDefault="006E5BF0" w:rsidP="00FF62DE">
            <w:pPr>
              <w:rPr>
                <w:rFonts w:ascii="Times New Roman" w:hAnsi="Times New Roman"/>
              </w:rPr>
            </w:pPr>
            <w:r w:rsidRPr="006E5BF0">
              <w:rPr>
                <w:rFonts w:ascii="Times New Roman" w:hAnsi="Times New Roman"/>
              </w:rPr>
              <w:t>-отделение связи</w:t>
            </w:r>
          </w:p>
          <w:p w:rsidR="006E5BF0" w:rsidRPr="006E5BF0" w:rsidRDefault="006E5BF0" w:rsidP="00FF62DE">
            <w:pPr>
              <w:rPr>
                <w:rFonts w:ascii="Times New Roman" w:hAnsi="Times New Roman"/>
              </w:rPr>
            </w:pPr>
            <w:r w:rsidRPr="006E5BF0">
              <w:rPr>
                <w:rFonts w:ascii="Times New Roman" w:hAnsi="Times New Roman"/>
              </w:rPr>
              <w:t>-опорный пункт милиции</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rPr>
          <w:trHeight w:hRule="exact" w:val="998"/>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9</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Спортивная зона</w:t>
            </w:r>
          </w:p>
          <w:p w:rsidR="006E5BF0" w:rsidRPr="006E5BF0" w:rsidRDefault="006E5BF0" w:rsidP="00FF62DE">
            <w:pPr>
              <w:rPr>
                <w:rFonts w:ascii="Times New Roman" w:hAnsi="Times New Roman"/>
              </w:rPr>
            </w:pPr>
            <w:r w:rsidRPr="006E5BF0">
              <w:rPr>
                <w:rFonts w:ascii="Times New Roman" w:hAnsi="Times New Roman"/>
              </w:rPr>
              <w:t>-спортивный корпус</w:t>
            </w:r>
          </w:p>
          <w:p w:rsidR="006E5BF0" w:rsidRPr="006E5BF0" w:rsidRDefault="006E5BF0" w:rsidP="00FF62DE">
            <w:pPr>
              <w:rPr>
                <w:rFonts w:ascii="Times New Roman" w:hAnsi="Times New Roman"/>
              </w:rPr>
            </w:pPr>
            <w:r w:rsidRPr="006E5BF0">
              <w:rPr>
                <w:rFonts w:ascii="Times New Roman" w:hAnsi="Times New Roman"/>
              </w:rPr>
              <w:t xml:space="preserve">-стадион </w:t>
            </w:r>
          </w:p>
          <w:p w:rsidR="006E5BF0" w:rsidRPr="006E5BF0" w:rsidRDefault="006E5BF0" w:rsidP="00FF62DE">
            <w:pPr>
              <w:rPr>
                <w:rFonts w:ascii="Times New Roman" w:hAnsi="Times New Roman"/>
              </w:rPr>
            </w:pPr>
            <w:r w:rsidRPr="006E5BF0">
              <w:rPr>
                <w:rFonts w:ascii="Times New Roman" w:hAnsi="Times New Roman"/>
              </w:rPr>
              <w:t>-спортивные площадки</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p w:rsidR="006E5BF0" w:rsidRPr="006E5BF0" w:rsidRDefault="006E5BF0" w:rsidP="00FF62DE">
            <w:pPr>
              <w:jc w:val="center"/>
              <w:rPr>
                <w:rFonts w:ascii="Times New Roman" w:hAnsi="Times New Roman"/>
              </w:rPr>
            </w:pPr>
            <w:r w:rsidRPr="006E5BF0">
              <w:rPr>
                <w:rFonts w:ascii="Times New Roman" w:hAnsi="Times New Roman"/>
              </w:rPr>
              <w:t>1</w:t>
            </w:r>
          </w:p>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p w:rsidR="006E5BF0" w:rsidRPr="006E5BF0" w:rsidRDefault="006E5BF0" w:rsidP="00FF62DE">
            <w:pPr>
              <w:jc w:val="center"/>
              <w:rPr>
                <w:rFonts w:ascii="Times New Roman" w:hAnsi="Times New Roman"/>
              </w:rPr>
            </w:pPr>
            <w:r w:rsidRPr="006E5BF0">
              <w:rPr>
                <w:rFonts w:ascii="Times New Roman" w:hAnsi="Times New Roman"/>
              </w:rPr>
              <w:t>2</w:t>
            </w:r>
          </w:p>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p>
          <w:p w:rsidR="006E5BF0" w:rsidRPr="006E5BF0" w:rsidRDefault="006E5BF0" w:rsidP="00FF62DE">
            <w:pPr>
              <w:jc w:val="center"/>
              <w:rPr>
                <w:rFonts w:ascii="Times New Roman" w:hAnsi="Times New Roman"/>
              </w:rPr>
            </w:pPr>
            <w:r w:rsidRPr="006E5BF0">
              <w:rPr>
                <w:rFonts w:ascii="Times New Roman" w:hAnsi="Times New Roman"/>
              </w:rPr>
              <w:t>Проектир.</w:t>
            </w:r>
          </w:p>
          <w:p w:rsidR="006E5BF0" w:rsidRPr="006E5BF0" w:rsidRDefault="006E5BF0" w:rsidP="00FF62DE">
            <w:pPr>
              <w:jc w:val="center"/>
              <w:rPr>
                <w:rFonts w:ascii="Times New Roman" w:hAnsi="Times New Roman"/>
              </w:rPr>
            </w:pPr>
            <w:r w:rsidRPr="006E5BF0">
              <w:rPr>
                <w:rFonts w:ascii="Times New Roman" w:hAnsi="Times New Roman"/>
              </w:rPr>
              <w:t>Проектир.</w:t>
            </w:r>
          </w:p>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10</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Зона развлечений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p>
        </w:tc>
      </w:tr>
      <w:tr w:rsidR="006E5BF0" w:rsidRPr="006E5BF0" w:rsidTr="00FF62DE">
        <w:trPr>
          <w:trHeight w:hRule="exact" w:val="278"/>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13</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Лесопарковая зона</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14</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Братская могила 72 советских воинов, погибших от ранений в госпитале ст.Казанской, 1942-1943 гг.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Пам. истории</w:t>
            </w:r>
          </w:p>
          <w:p w:rsidR="006E5BF0" w:rsidRPr="006E5BF0" w:rsidRDefault="006E5BF0" w:rsidP="00FF62DE">
            <w:pPr>
              <w:jc w:val="center"/>
              <w:rPr>
                <w:rFonts w:ascii="Times New Roman" w:hAnsi="Times New Roman"/>
              </w:rPr>
            </w:pPr>
            <w:r w:rsidRPr="006E5BF0">
              <w:rPr>
                <w:rFonts w:ascii="Times New Roman" w:hAnsi="Times New Roman"/>
              </w:rPr>
              <w:t>Существ.</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15</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Мемориал в честь односельчан, погибших на фронтах Великой Отечественной войны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Пам. истории Существ.</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16</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Памятник В.И.Ленину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Пам. искус.</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21</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Дом детского творчества (школа № 5)</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22</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Средняя общеобразовательная школа № 6 на 600 учащихся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3</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23</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Средняя общеобразовательная школа № 5 на 700 учащихся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24</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Стадион</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25</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Школа-интернат МОУСОШС (п) ОО № 3 на 300 мест (краевого значения)</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26</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Спецшкола С (к) ОШИ № 7 для слабоумных на 110 мест </w:t>
            </w:r>
          </w:p>
          <w:p w:rsidR="006E5BF0" w:rsidRPr="006E5BF0" w:rsidRDefault="006E5BF0" w:rsidP="00FF62DE">
            <w:pPr>
              <w:rPr>
                <w:rFonts w:ascii="Times New Roman" w:hAnsi="Times New Roman"/>
              </w:rPr>
            </w:pPr>
            <w:r w:rsidRPr="006E5BF0">
              <w:rPr>
                <w:rFonts w:ascii="Times New Roman" w:hAnsi="Times New Roman"/>
              </w:rPr>
              <w:t>(краевого значения)</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27</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 xml:space="preserve">Пионерский лагерь «Кубаночка» </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rPr>
          <w:trHeight w:hRule="exact" w:val="277"/>
        </w:trPr>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28</w:t>
            </w:r>
          </w:p>
        </w:tc>
        <w:tc>
          <w:tcPr>
            <w:tcW w:w="5528" w:type="dxa"/>
            <w:tcBorders>
              <w:left w:val="single" w:sz="4" w:space="0" w:color="000000"/>
              <w:bottom w:val="single" w:sz="4" w:space="0" w:color="000000"/>
            </w:tcBorders>
          </w:tcPr>
          <w:p w:rsidR="006E5BF0" w:rsidRPr="006E5BF0" w:rsidRDefault="006E5BF0" w:rsidP="00FF62DE">
            <w:pPr>
              <w:rPr>
                <w:rFonts w:ascii="Times New Roman" w:hAnsi="Times New Roman"/>
              </w:rPr>
            </w:pPr>
            <w:r w:rsidRPr="006E5BF0">
              <w:rPr>
                <w:rFonts w:ascii="Times New Roman" w:hAnsi="Times New Roman"/>
              </w:rPr>
              <w:t>Детский сад «Колокольчик»               на 140 мест</w:t>
            </w:r>
          </w:p>
        </w:tc>
        <w:tc>
          <w:tcPr>
            <w:tcW w:w="709"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left w:val="single" w:sz="4" w:space="0" w:color="000000"/>
              <w:bottom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1984" w:type="dxa"/>
            <w:tcBorders>
              <w:left w:val="single" w:sz="4" w:space="0" w:color="000000"/>
              <w:bottom w:val="single" w:sz="4" w:space="0" w:color="000000"/>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29</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 xml:space="preserve">Детский сад на 190 мест </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30</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Детский сад «Дюймовочка»               на 35 мест</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31</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Детский сад «Колобок» на 140 мест</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32</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Детсад-ясли на 200 мест</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lastRenderedPageBreak/>
              <w:t>33</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Казанская участковая больница № 1 на 150 коек</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Сущ./рекон</w:t>
            </w:r>
          </w:p>
        </w:tc>
      </w:tr>
      <w:tr w:rsidR="006E5BF0" w:rsidRPr="006E5BF0" w:rsidTr="00FF62DE">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47</w:t>
            </w:r>
          </w:p>
        </w:tc>
        <w:tc>
          <w:tcPr>
            <w:tcW w:w="5528" w:type="dxa"/>
            <w:tcBorders>
              <w:top w:val="single" w:sz="4" w:space="0" w:color="000000"/>
              <w:left w:val="single" w:sz="4" w:space="0" w:color="000000"/>
              <w:bottom w:val="single" w:sz="4" w:space="0" w:color="auto"/>
            </w:tcBorders>
          </w:tcPr>
          <w:p w:rsidR="006E5BF0" w:rsidRPr="006E5BF0" w:rsidRDefault="006E5BF0" w:rsidP="00FF62DE">
            <w:pPr>
              <w:rPr>
                <w:rFonts w:ascii="Times New Roman" w:hAnsi="Times New Roman"/>
              </w:rPr>
            </w:pPr>
            <w:r w:rsidRPr="006E5BF0">
              <w:rPr>
                <w:rFonts w:ascii="Times New Roman" w:hAnsi="Times New Roman"/>
              </w:rPr>
              <w:t xml:space="preserve">Банно-оздоровительный комплекс </w:t>
            </w:r>
          </w:p>
          <w:p w:rsidR="006E5BF0" w:rsidRPr="006E5BF0" w:rsidRDefault="006E5BF0" w:rsidP="00FF62DE">
            <w:pPr>
              <w:rPr>
                <w:rFonts w:ascii="Times New Roman" w:hAnsi="Times New Roman"/>
              </w:rPr>
            </w:pPr>
            <w:r w:rsidRPr="006E5BF0">
              <w:rPr>
                <w:rFonts w:ascii="Times New Roman" w:hAnsi="Times New Roman"/>
              </w:rPr>
              <w:t>на 25 мест</w:t>
            </w:r>
          </w:p>
        </w:tc>
        <w:tc>
          <w:tcPr>
            <w:tcW w:w="709"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2</w:t>
            </w:r>
          </w:p>
        </w:tc>
        <w:tc>
          <w:tcPr>
            <w:tcW w:w="851" w:type="dxa"/>
            <w:tcBorders>
              <w:top w:val="single" w:sz="4" w:space="0" w:color="000000"/>
              <w:left w:val="single" w:sz="4" w:space="0" w:color="000000"/>
              <w:bottom w:val="single" w:sz="4" w:space="0" w:color="auto"/>
            </w:tcBorders>
          </w:tcPr>
          <w:p w:rsidR="006E5BF0" w:rsidRPr="006E5BF0" w:rsidRDefault="006E5BF0" w:rsidP="00FF62DE">
            <w:pPr>
              <w:jc w:val="center"/>
              <w:rPr>
                <w:rFonts w:ascii="Times New Roman" w:hAnsi="Times New Roman"/>
              </w:rPr>
            </w:pPr>
            <w:r w:rsidRPr="006E5BF0">
              <w:rPr>
                <w:rFonts w:ascii="Times New Roman" w:hAnsi="Times New Roman"/>
              </w:rPr>
              <w:t>1</w:t>
            </w:r>
          </w:p>
        </w:tc>
        <w:tc>
          <w:tcPr>
            <w:tcW w:w="1984" w:type="dxa"/>
            <w:tcBorders>
              <w:top w:val="single" w:sz="4" w:space="0" w:color="000000"/>
              <w:left w:val="single" w:sz="4" w:space="0" w:color="000000"/>
              <w:bottom w:val="single" w:sz="4" w:space="0" w:color="auto"/>
              <w:right w:val="single" w:sz="4" w:space="0" w:color="000000"/>
            </w:tcBorders>
          </w:tcPr>
          <w:p w:rsidR="006E5BF0" w:rsidRPr="006E5BF0" w:rsidRDefault="006E5BF0" w:rsidP="00FF62DE">
            <w:pPr>
              <w:jc w:val="center"/>
              <w:rPr>
                <w:rFonts w:ascii="Times New Roman" w:hAnsi="Times New Roman"/>
              </w:rPr>
            </w:pPr>
            <w:r w:rsidRPr="006E5BF0">
              <w:rPr>
                <w:rFonts w:ascii="Times New Roman" w:hAnsi="Times New Roman"/>
              </w:rPr>
              <w:t>Проектир.</w:t>
            </w:r>
          </w:p>
        </w:tc>
      </w:tr>
    </w:tbl>
    <w:p w:rsidR="006E5BF0" w:rsidRDefault="006E5BF0" w:rsidP="00620967">
      <w:pPr>
        <w:suppressAutoHyphens w:val="0"/>
        <w:spacing w:after="0" w:line="240" w:lineRule="auto"/>
        <w:jc w:val="both"/>
        <w:rPr>
          <w:rFonts w:ascii="Times New Roman" w:eastAsia="Times New Roman" w:hAnsi="Times New Roman"/>
          <w:sz w:val="24"/>
          <w:szCs w:val="24"/>
        </w:rPr>
      </w:pPr>
    </w:p>
    <w:p w:rsidR="002D4067" w:rsidRDefault="00A04794" w:rsidP="002D4067">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20967">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2D4067" w:rsidRDefault="002D4067" w:rsidP="00FB4986">
      <w:pPr>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173F13">
        <w:rPr>
          <w:rFonts w:ascii="Times New Roman" w:eastAsia="Times New Roman" w:hAnsi="Times New Roman"/>
          <w:sz w:val="24"/>
          <w:szCs w:val="24"/>
        </w:rPr>
        <w:t>6</w:t>
      </w:r>
      <w:r>
        <w:rPr>
          <w:rFonts w:ascii="Times New Roman" w:eastAsia="Times New Roman" w:hAnsi="Times New Roman"/>
          <w:sz w:val="24"/>
          <w:szCs w:val="24"/>
        </w:rPr>
        <w:t>. Укрупненная оценка необходимых инвестиций по объектам социальной инфраструктуры</w:t>
      </w: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FB4986" w:rsidRDefault="00FB4986"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677C55">
      <w:pPr>
        <w:suppressAutoHyphens w:val="0"/>
        <w:spacing w:line="36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677C55" w:rsidRPr="00421206" w:rsidRDefault="00902014" w:rsidP="00FB4986">
      <w:pPr>
        <w:suppressAutoHyphens w:val="0"/>
        <w:spacing w:after="0" w:line="240" w:lineRule="auto"/>
        <w:ind w:firstLine="709"/>
        <w:jc w:val="both"/>
        <w:rPr>
          <w:rFonts w:ascii="Times New Roman" w:eastAsia="Times New Roman" w:hAnsi="Times New Roman"/>
          <w:sz w:val="24"/>
          <w:szCs w:val="24"/>
          <w:lang w:eastAsia="ru-RU"/>
        </w:rPr>
      </w:pPr>
      <w:r w:rsidRPr="00421206">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902014" w:rsidRPr="00421206" w:rsidRDefault="00777A86" w:rsidP="00FB4986">
      <w:pPr>
        <w:widowControl w:val="0"/>
        <w:autoSpaceDE w:val="0"/>
        <w:spacing w:after="0" w:line="240" w:lineRule="auto"/>
        <w:ind w:firstLine="851"/>
        <w:contextualSpacing/>
        <w:rPr>
          <w:rFonts w:ascii="Times New Roman" w:eastAsia="Times New Roman" w:hAnsi="Times New Roman"/>
          <w:sz w:val="24"/>
          <w:szCs w:val="24"/>
          <w:lang w:eastAsia="zh-CN"/>
        </w:rPr>
      </w:pPr>
      <w:r w:rsidRPr="00421206">
        <w:rPr>
          <w:rFonts w:ascii="Times New Roman" w:hAnsi="Times New Roman"/>
          <w:sz w:val="24"/>
          <w:szCs w:val="24"/>
          <w:lang w:eastAsia="en-US"/>
        </w:rPr>
        <w:t>Таблица 7</w:t>
      </w:r>
    </w:p>
    <w:tbl>
      <w:tblPr>
        <w:tblW w:w="0" w:type="auto"/>
        <w:tblInd w:w="108" w:type="dxa"/>
        <w:tblLayout w:type="fixed"/>
        <w:tblLook w:val="0000"/>
      </w:tblPr>
      <w:tblGrid>
        <w:gridCol w:w="1548"/>
        <w:gridCol w:w="1368"/>
        <w:gridCol w:w="822"/>
        <w:gridCol w:w="2735"/>
        <w:gridCol w:w="3166"/>
      </w:tblGrid>
      <w:tr w:rsidR="00902014" w:rsidRPr="00421206" w:rsidTr="00FB4986">
        <w:trPr>
          <w:trHeight w:val="244"/>
        </w:trPr>
        <w:tc>
          <w:tcPr>
            <w:tcW w:w="1548" w:type="dxa"/>
            <w:vMerge w:val="restart"/>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902014" w:rsidRPr="00421206" w:rsidRDefault="00777A86" w:rsidP="00902014">
            <w:pPr>
              <w:widowControl w:val="0"/>
              <w:autoSpaceDE w:val="0"/>
              <w:spacing w:after="0"/>
              <w:ind w:left="334" w:right="334" w:hanging="122"/>
              <w:contextualSpacing/>
              <w:jc w:val="both"/>
              <w:rPr>
                <w:rFonts w:ascii="Times New Roman" w:hAnsi="Times New Roman"/>
                <w:b/>
                <w:bCs/>
                <w:sz w:val="14"/>
                <w:szCs w:val="14"/>
                <w:lang w:eastAsia="en-US"/>
              </w:rPr>
            </w:pPr>
            <w:r w:rsidRPr="00421206">
              <w:rPr>
                <w:rFonts w:ascii="Times New Roman" w:hAnsi="Times New Roman"/>
                <w:b/>
                <w:bCs/>
                <w:sz w:val="14"/>
                <w:szCs w:val="14"/>
                <w:lang w:eastAsia="en-US"/>
              </w:rPr>
              <w:t xml:space="preserve">Население, </w:t>
            </w:r>
            <w:r w:rsidR="00902014" w:rsidRPr="00421206">
              <w:rPr>
                <w:rFonts w:ascii="Times New Roman" w:hAnsi="Times New Roman"/>
                <w:b/>
                <w:bCs/>
                <w:sz w:val="14"/>
                <w:szCs w:val="14"/>
                <w:lang w:eastAsia="en-US"/>
              </w:rPr>
              <w:t>тысяч человек</w:t>
            </w:r>
          </w:p>
        </w:tc>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Pr>
          <w:p w:rsidR="00902014" w:rsidRPr="00421206" w:rsidRDefault="00902014" w:rsidP="00902014">
            <w:pPr>
              <w:widowControl w:val="0"/>
              <w:autoSpaceDE w:val="0"/>
              <w:spacing w:after="0"/>
              <w:ind w:firstLine="851"/>
              <w:contextualSpacing/>
              <w:jc w:val="center"/>
              <w:rPr>
                <w:rFonts w:ascii="Times New Roman" w:eastAsia="Times New Roman" w:hAnsi="Times New Roman"/>
                <w:sz w:val="14"/>
                <w:szCs w:val="14"/>
                <w:lang w:eastAsia="zh-CN"/>
              </w:rPr>
            </w:pPr>
            <w:r w:rsidRPr="00421206">
              <w:rPr>
                <w:rFonts w:ascii="Times New Roman" w:hAnsi="Times New Roman"/>
                <w:b/>
                <w:bCs/>
                <w:sz w:val="14"/>
                <w:szCs w:val="14"/>
                <w:lang w:eastAsia="en-US"/>
              </w:rPr>
              <w:t>Устойчивая система расселения</w:t>
            </w:r>
          </w:p>
        </w:tc>
      </w:tr>
      <w:tr w:rsidR="00902014" w:rsidRPr="00421206" w:rsidTr="00FB4986">
        <w:trPr>
          <w:trHeight w:val="417"/>
        </w:trPr>
        <w:tc>
          <w:tcPr>
            <w:tcW w:w="1548" w:type="dxa"/>
            <w:vMerge/>
            <w:tcBorders>
              <w:top w:val="single" w:sz="4" w:space="0" w:color="000000"/>
              <w:left w:val="single" w:sz="4" w:space="0" w:color="000000"/>
              <w:bottom w:val="single" w:sz="4" w:space="0" w:color="000000"/>
            </w:tcBorders>
            <w:shd w:val="clear" w:color="auto" w:fill="auto"/>
          </w:tcPr>
          <w:p w:rsidR="00902014" w:rsidRPr="00421206" w:rsidRDefault="00902014" w:rsidP="00902014">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902014" w:rsidRPr="00421206" w:rsidRDefault="00902014" w:rsidP="00902014">
            <w:pPr>
              <w:widowControl w:val="0"/>
              <w:autoSpaceDE w:val="0"/>
              <w:spacing w:after="0"/>
              <w:ind w:left="334" w:right="334" w:firstLine="20"/>
              <w:contextualSpacing/>
              <w:jc w:val="center"/>
              <w:rPr>
                <w:rFonts w:ascii="Times New Roman" w:hAnsi="Times New Roman"/>
                <w:b/>
                <w:bCs/>
                <w:sz w:val="14"/>
                <w:szCs w:val="14"/>
                <w:lang w:eastAsia="en-US"/>
              </w:rPr>
            </w:pPr>
            <w:r w:rsidRPr="00421206">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902014" w:rsidRPr="00421206" w:rsidRDefault="00902014" w:rsidP="00902014">
            <w:pPr>
              <w:widowControl w:val="0"/>
              <w:autoSpaceDE w:val="0"/>
              <w:spacing w:after="0"/>
              <w:ind w:right="334"/>
              <w:contextualSpacing/>
              <w:jc w:val="center"/>
              <w:rPr>
                <w:rFonts w:ascii="Times New Roman" w:hAnsi="Times New Roman"/>
                <w:b/>
                <w:bCs/>
                <w:sz w:val="14"/>
                <w:szCs w:val="14"/>
                <w:lang w:eastAsia="en-US"/>
              </w:rPr>
            </w:pPr>
            <w:r w:rsidRPr="00421206">
              <w:rPr>
                <w:rFonts w:ascii="Times New Roman" w:hAnsi="Times New Roman"/>
                <w:b/>
                <w:bCs/>
                <w:sz w:val="14"/>
                <w:szCs w:val="14"/>
                <w:lang w:eastAsia="en-US"/>
              </w:rPr>
              <w:t>Рекреационная зона</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421206" w:rsidRDefault="00902014" w:rsidP="00902014">
            <w:pPr>
              <w:widowControl w:val="0"/>
              <w:autoSpaceDE w:val="0"/>
              <w:spacing w:after="0"/>
              <w:ind w:right="669"/>
              <w:contextualSpacing/>
              <w:jc w:val="center"/>
              <w:rPr>
                <w:rFonts w:ascii="Times New Roman" w:hAnsi="Times New Roman"/>
                <w:b/>
                <w:bCs/>
                <w:sz w:val="14"/>
                <w:szCs w:val="14"/>
                <w:lang w:eastAsia="en-US"/>
              </w:rPr>
            </w:pPr>
            <w:r w:rsidRPr="00421206">
              <w:rPr>
                <w:rFonts w:ascii="Times New Roman" w:hAnsi="Times New Roman"/>
                <w:b/>
                <w:bCs/>
                <w:sz w:val="14"/>
                <w:szCs w:val="14"/>
                <w:lang w:eastAsia="en-US"/>
              </w:rPr>
              <w:t>Рекреацион</w:t>
            </w:r>
            <w:r w:rsidR="00777A86" w:rsidRPr="00421206">
              <w:rPr>
                <w:rFonts w:ascii="Times New Roman" w:hAnsi="Times New Roman"/>
                <w:b/>
                <w:bCs/>
                <w:sz w:val="14"/>
                <w:szCs w:val="14"/>
                <w:lang w:eastAsia="en-US"/>
              </w:rPr>
              <w:t>н</w:t>
            </w:r>
            <w:r w:rsidRPr="00421206">
              <w:rPr>
                <w:rFonts w:ascii="Times New Roman" w:hAnsi="Times New Roman"/>
                <w:b/>
                <w:bCs/>
                <w:sz w:val="14"/>
                <w:szCs w:val="14"/>
                <w:lang w:eastAsia="en-US"/>
              </w:rPr>
              <w:t>о- аграрная зона</w:t>
            </w:r>
          </w:p>
        </w:tc>
      </w:tr>
      <w:tr w:rsidR="00902014" w:rsidRPr="00421206" w:rsidTr="00FB4986">
        <w:tc>
          <w:tcPr>
            <w:tcW w:w="1548"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ind w:firstLine="851"/>
              <w:contextualSpacing/>
              <w:jc w:val="both"/>
              <w:rPr>
                <w:rFonts w:ascii="Times New Roman" w:hAnsi="Times New Roman"/>
                <w:sz w:val="14"/>
                <w:szCs w:val="14"/>
                <w:lang w:eastAsia="en-US"/>
              </w:rPr>
            </w:pPr>
            <w:r w:rsidRPr="00421206">
              <w:rPr>
                <w:rFonts w:ascii="Times New Roman" w:hAnsi="Times New Roman"/>
                <w:sz w:val="14"/>
                <w:szCs w:val="14"/>
                <w:lang w:eastAsia="en-US"/>
              </w:rPr>
              <w:t>3-15</w:t>
            </w:r>
          </w:p>
        </w:tc>
        <w:tc>
          <w:tcPr>
            <w:tcW w:w="1368"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ind w:firstLine="851"/>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902014" w:rsidRPr="00421206" w:rsidRDefault="00902014" w:rsidP="00902014">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3</w:t>
            </w:r>
          </w:p>
        </w:tc>
      </w:tr>
      <w:tr w:rsidR="00902014" w:rsidRPr="00421206" w:rsidTr="00FB4986">
        <w:tc>
          <w:tcPr>
            <w:tcW w:w="1548"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ind w:firstLine="851"/>
              <w:contextualSpacing/>
              <w:jc w:val="both"/>
              <w:rPr>
                <w:rFonts w:ascii="Times New Roman" w:hAnsi="Times New Roman"/>
                <w:sz w:val="14"/>
                <w:szCs w:val="14"/>
                <w:lang w:eastAsia="en-US"/>
              </w:rPr>
            </w:pPr>
            <w:r w:rsidRPr="00421206">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3</w:t>
            </w:r>
          </w:p>
        </w:tc>
      </w:tr>
      <w:tr w:rsidR="00902014" w:rsidRPr="00421206" w:rsidTr="00FB4986">
        <w:tc>
          <w:tcPr>
            <w:tcW w:w="1548"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ind w:firstLine="851"/>
              <w:contextualSpacing/>
              <w:jc w:val="both"/>
              <w:rPr>
                <w:rFonts w:ascii="Times New Roman" w:hAnsi="Times New Roman"/>
                <w:sz w:val="14"/>
                <w:szCs w:val="14"/>
                <w:lang w:eastAsia="en-US"/>
              </w:rPr>
            </w:pPr>
            <w:r w:rsidRPr="00421206">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hAnsi="Times New Roman"/>
                <w:sz w:val="14"/>
                <w:szCs w:val="14"/>
                <w:lang w:eastAsia="en-US"/>
              </w:rPr>
            </w:pPr>
            <w:r w:rsidRPr="00421206">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421206"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3</w:t>
            </w:r>
          </w:p>
        </w:tc>
      </w:tr>
    </w:tbl>
    <w:p w:rsidR="00902014" w:rsidRPr="00421206" w:rsidRDefault="00902014" w:rsidP="00902014">
      <w:pPr>
        <w:widowControl w:val="0"/>
        <w:autoSpaceDE w:val="0"/>
        <w:spacing w:after="0"/>
        <w:contextualSpacing/>
        <w:jc w:val="both"/>
        <w:rPr>
          <w:rFonts w:ascii="Times New Roman" w:hAnsi="Times New Roman"/>
          <w:sz w:val="28"/>
          <w:szCs w:val="28"/>
          <w:lang w:eastAsia="en-US"/>
        </w:rPr>
      </w:pPr>
    </w:p>
    <w:p w:rsidR="00902014" w:rsidRPr="002B7B70" w:rsidRDefault="00902014" w:rsidP="002B7B70">
      <w:pPr>
        <w:widowControl w:val="0"/>
        <w:shd w:val="clear" w:color="auto" w:fill="FFFFFF" w:themeFill="background1"/>
        <w:autoSpaceDE w:val="0"/>
        <w:spacing w:after="0" w:line="240" w:lineRule="auto"/>
        <w:ind w:firstLine="709"/>
        <w:contextualSpacing/>
        <w:jc w:val="both"/>
        <w:rPr>
          <w:rFonts w:ascii="Times New Roman" w:hAnsi="Times New Roman"/>
          <w:sz w:val="24"/>
          <w:szCs w:val="24"/>
          <w:lang w:eastAsia="en-US"/>
        </w:rPr>
      </w:pPr>
      <w:r w:rsidRPr="002B7B70">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902014" w:rsidRPr="002B7B70" w:rsidRDefault="00902014" w:rsidP="002B7B70">
      <w:pPr>
        <w:widowControl w:val="0"/>
        <w:shd w:val="clear" w:color="auto" w:fill="FFFFFF" w:themeFill="background1"/>
        <w:autoSpaceDE w:val="0"/>
        <w:spacing w:after="0" w:line="240" w:lineRule="auto"/>
        <w:ind w:firstLine="709"/>
        <w:contextualSpacing/>
        <w:jc w:val="both"/>
        <w:rPr>
          <w:rFonts w:ascii="Times New Roman" w:hAnsi="Times New Roman"/>
          <w:sz w:val="24"/>
          <w:szCs w:val="24"/>
          <w:lang w:eastAsia="en-US"/>
        </w:rPr>
      </w:pPr>
      <w:r w:rsidRPr="002B7B70">
        <w:rPr>
          <w:rFonts w:ascii="Times New Roman" w:hAnsi="Times New Roman"/>
          <w:sz w:val="24"/>
          <w:szCs w:val="24"/>
          <w:lang w:eastAsia="en-US"/>
        </w:rPr>
        <w:t>- строительство зданий культового и религиозного назначения;</w:t>
      </w:r>
    </w:p>
    <w:p w:rsidR="00902014" w:rsidRPr="002B7B70" w:rsidRDefault="00902014" w:rsidP="002B7B70">
      <w:pPr>
        <w:widowControl w:val="0"/>
        <w:shd w:val="clear" w:color="auto" w:fill="FFFFFF" w:themeFill="background1"/>
        <w:autoSpaceDE w:val="0"/>
        <w:spacing w:after="0" w:line="240" w:lineRule="auto"/>
        <w:ind w:firstLine="709"/>
        <w:contextualSpacing/>
        <w:jc w:val="both"/>
        <w:rPr>
          <w:rFonts w:ascii="Times New Roman" w:hAnsi="Times New Roman"/>
          <w:sz w:val="24"/>
          <w:szCs w:val="24"/>
          <w:lang w:eastAsia="en-US"/>
        </w:rPr>
      </w:pPr>
      <w:r w:rsidRPr="002B7B70">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2B7B70" w:rsidRDefault="00902014" w:rsidP="002B7B70">
      <w:pPr>
        <w:widowControl w:val="0"/>
        <w:shd w:val="clear" w:color="auto" w:fill="FFFFFF" w:themeFill="background1"/>
        <w:autoSpaceDE w:val="0"/>
        <w:spacing w:after="0" w:line="240" w:lineRule="auto"/>
        <w:ind w:firstLine="709"/>
        <w:contextualSpacing/>
        <w:jc w:val="both"/>
        <w:rPr>
          <w:rFonts w:ascii="Times New Roman" w:hAnsi="Times New Roman"/>
          <w:sz w:val="24"/>
          <w:szCs w:val="24"/>
          <w:lang w:eastAsia="en-US"/>
        </w:rPr>
      </w:pPr>
      <w:r w:rsidRPr="002B7B70">
        <w:rPr>
          <w:rFonts w:ascii="Times New Roman" w:hAnsi="Times New Roman"/>
          <w:sz w:val="24"/>
          <w:szCs w:val="24"/>
          <w:lang w:eastAsia="en-US"/>
        </w:rPr>
        <w:lastRenderedPageBreak/>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 для игр детей дошкольного и младшего школьного возраста - не менее 12 м;</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 для отдыха взрослого населения - не менее 10 м;</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 xml:space="preserve">- для хозяйственных целей - не менее 20 м. </w:t>
      </w:r>
    </w:p>
    <w:p w:rsidR="00902014" w:rsidRPr="002B7B70" w:rsidRDefault="00902014" w:rsidP="002B7B70">
      <w:pPr>
        <w:widowControl w:val="0"/>
        <w:shd w:val="clear" w:color="auto" w:fill="FFFFFF" w:themeFill="background1"/>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sidR="00777A86" w:rsidRPr="002B7B70">
        <w:rPr>
          <w:rFonts w:ascii="Times New Roman" w:hAnsi="Times New Roman"/>
          <w:sz w:val="24"/>
          <w:szCs w:val="24"/>
          <w:lang w:eastAsia="en-US"/>
        </w:rPr>
        <w:t>и, приведенными в таблице 8</w:t>
      </w:r>
      <w:r w:rsidRPr="002B7B70">
        <w:rPr>
          <w:rFonts w:ascii="Times New Roman" w:hAnsi="Times New Roman"/>
          <w:sz w:val="24"/>
          <w:szCs w:val="24"/>
          <w:lang w:eastAsia="en-US"/>
        </w:rPr>
        <w:t>.</w:t>
      </w:r>
    </w:p>
    <w:p w:rsidR="00902014" w:rsidRPr="002B7B70" w:rsidRDefault="00777A86" w:rsidP="002B7B70">
      <w:pPr>
        <w:widowControl w:val="0"/>
        <w:shd w:val="clear" w:color="auto" w:fill="FFFFFF" w:themeFill="background1"/>
        <w:autoSpaceDE w:val="0"/>
        <w:spacing w:after="0" w:line="240" w:lineRule="auto"/>
        <w:ind w:firstLine="709"/>
        <w:jc w:val="both"/>
        <w:rPr>
          <w:rFonts w:ascii="Times New Roman" w:hAnsi="Times New Roman"/>
          <w:b/>
          <w:bCs/>
          <w:sz w:val="24"/>
          <w:szCs w:val="24"/>
          <w:lang w:eastAsia="en-US"/>
        </w:rPr>
      </w:pPr>
      <w:r w:rsidRPr="002B7B70">
        <w:rPr>
          <w:rFonts w:ascii="Times New Roman" w:hAnsi="Times New Roman"/>
          <w:sz w:val="24"/>
          <w:szCs w:val="24"/>
          <w:lang w:eastAsia="en-US"/>
        </w:rPr>
        <w:t>Таблица 8</w:t>
      </w:r>
    </w:p>
    <w:tbl>
      <w:tblPr>
        <w:tblW w:w="9729" w:type="dxa"/>
        <w:tblInd w:w="75" w:type="dxa"/>
        <w:tblLayout w:type="fixed"/>
        <w:tblCellMar>
          <w:left w:w="75" w:type="dxa"/>
          <w:right w:w="75" w:type="dxa"/>
        </w:tblCellMar>
        <w:tblLook w:val="0000"/>
      </w:tblPr>
      <w:tblGrid>
        <w:gridCol w:w="7371"/>
        <w:gridCol w:w="2358"/>
      </w:tblGrid>
      <w:tr w:rsidR="00902014" w:rsidRPr="00421206"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421206"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421206">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421206" w:rsidRDefault="00902014" w:rsidP="00902014">
            <w:pPr>
              <w:widowControl w:val="0"/>
              <w:autoSpaceDE w:val="0"/>
              <w:spacing w:after="0" w:line="240" w:lineRule="auto"/>
              <w:rPr>
                <w:rFonts w:ascii="Times New Roman" w:eastAsia="Times New Roman" w:hAnsi="Times New Roman"/>
                <w:sz w:val="14"/>
                <w:szCs w:val="14"/>
                <w:lang w:eastAsia="zh-CN"/>
              </w:rPr>
            </w:pPr>
            <w:r w:rsidRPr="00421206">
              <w:rPr>
                <w:rFonts w:ascii="Times New Roman" w:hAnsi="Times New Roman"/>
                <w:b/>
                <w:bCs/>
                <w:sz w:val="14"/>
                <w:szCs w:val="14"/>
                <w:lang w:eastAsia="en-US"/>
              </w:rPr>
              <w:t>Удельный размер площадок, кв.м/чел.</w:t>
            </w:r>
          </w:p>
        </w:tc>
      </w:tr>
      <w:tr w:rsidR="00902014" w:rsidRPr="00421206" w:rsidTr="00902014">
        <w:tc>
          <w:tcPr>
            <w:tcW w:w="7371"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421206"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0,7</w:t>
            </w:r>
          </w:p>
        </w:tc>
      </w:tr>
      <w:tr w:rsidR="00902014" w:rsidRPr="00421206" w:rsidTr="00902014">
        <w:tc>
          <w:tcPr>
            <w:tcW w:w="7371"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421206"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0,1</w:t>
            </w:r>
          </w:p>
        </w:tc>
      </w:tr>
      <w:tr w:rsidR="00902014" w:rsidRPr="00421206" w:rsidTr="00902014">
        <w:tc>
          <w:tcPr>
            <w:tcW w:w="7371"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421206"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2,0</w:t>
            </w:r>
          </w:p>
        </w:tc>
      </w:tr>
      <w:tr w:rsidR="00902014" w:rsidRPr="00421206" w:rsidTr="00902014">
        <w:tc>
          <w:tcPr>
            <w:tcW w:w="7371" w:type="dxa"/>
            <w:tcBorders>
              <w:top w:val="single" w:sz="4" w:space="0" w:color="000000"/>
              <w:left w:val="single" w:sz="4" w:space="0" w:color="000000"/>
              <w:bottom w:val="single" w:sz="4" w:space="0" w:color="000000"/>
            </w:tcBorders>
            <w:shd w:val="clear" w:color="auto" w:fill="auto"/>
          </w:tcPr>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421206"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421206">
              <w:rPr>
                <w:rFonts w:ascii="Times New Roman" w:hAnsi="Times New Roman"/>
                <w:sz w:val="14"/>
                <w:szCs w:val="14"/>
                <w:lang w:eastAsia="en-US"/>
              </w:rPr>
              <w:t>0,3</w:t>
            </w:r>
          </w:p>
        </w:tc>
      </w:tr>
    </w:tbl>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Примечание:</w:t>
      </w:r>
    </w:p>
    <w:p w:rsidR="00902014" w:rsidRPr="00421206" w:rsidRDefault="00902014" w:rsidP="00902014">
      <w:pPr>
        <w:widowControl w:val="0"/>
        <w:autoSpaceDE w:val="0"/>
        <w:spacing w:after="0" w:line="240" w:lineRule="auto"/>
        <w:ind w:firstLine="851"/>
        <w:jc w:val="both"/>
        <w:rPr>
          <w:rFonts w:ascii="Times New Roman" w:hAnsi="Times New Roman"/>
          <w:sz w:val="14"/>
          <w:szCs w:val="14"/>
          <w:lang w:eastAsia="en-US"/>
        </w:rPr>
      </w:pPr>
      <w:r w:rsidRPr="00421206">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Pr="00421206" w:rsidRDefault="00902014" w:rsidP="00902014">
      <w:pPr>
        <w:spacing w:after="0" w:line="360" w:lineRule="auto"/>
        <w:ind w:firstLine="709"/>
        <w:jc w:val="both"/>
        <w:rPr>
          <w:rFonts w:ascii="Times New Roman" w:hAnsi="Times New Roman"/>
          <w:sz w:val="24"/>
          <w:szCs w:val="24"/>
          <w:lang w:eastAsia="en-US"/>
        </w:rPr>
      </w:pPr>
    </w:p>
    <w:p w:rsidR="00902014" w:rsidRPr="002B7B70" w:rsidRDefault="00902014" w:rsidP="00FB4986">
      <w:pPr>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2B7B70">
        <w:rPr>
          <w:rFonts w:ascii="Times New Roman" w:hAnsi="Times New Roman"/>
          <w:color w:val="000000"/>
          <w:sz w:val="24"/>
          <w:szCs w:val="24"/>
          <w:lang w:eastAsia="en-US"/>
        </w:rPr>
        <w:t xml:space="preserve">тся </w:t>
      </w:r>
      <w:hyperlink r:id="rId9" w:history="1">
        <w:r w:rsidRPr="002B7B70">
          <w:rPr>
            <w:rFonts w:ascii="Times New Roman" w:hAnsi="Times New Roman"/>
            <w:color w:val="000000"/>
            <w:sz w:val="24"/>
            <w:szCs w:val="24"/>
            <w:lang w:eastAsia="en-US"/>
          </w:rPr>
          <w:t>органами местного самоуправления</w:t>
        </w:r>
      </w:hyperlink>
      <w:r w:rsidRPr="002B7B70">
        <w:rPr>
          <w:rFonts w:ascii="Times New Roman" w:hAnsi="Times New Roman"/>
          <w:color w:val="000000"/>
          <w:sz w:val="24"/>
          <w:szCs w:val="24"/>
          <w:lang w:eastAsia="en-US"/>
        </w:rPr>
        <w:t xml:space="preserve"> в с</w:t>
      </w:r>
      <w:r w:rsidRPr="002B7B70">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2B7B70" w:rsidRDefault="00D842B5" w:rsidP="00FB4986">
      <w:pPr>
        <w:spacing w:after="0" w:line="240" w:lineRule="auto"/>
        <w:ind w:firstLine="709"/>
        <w:jc w:val="both"/>
        <w:rPr>
          <w:rFonts w:ascii="Times New Roman" w:hAnsi="Times New Roman"/>
          <w:sz w:val="24"/>
          <w:szCs w:val="24"/>
          <w:lang w:eastAsia="en-US"/>
        </w:rPr>
      </w:pPr>
      <w:r w:rsidRPr="002B7B70">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D842B5" w:rsidRPr="002B7B70" w:rsidRDefault="00D842B5" w:rsidP="00FB4986">
      <w:pPr>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 xml:space="preserve">Норма обеспечения населения зелеными насаждениями общего пользования при комплексном освоении территорий составляет не менее </w:t>
      </w:r>
      <w:r w:rsidR="002B7B70" w:rsidRPr="002B7B70">
        <w:rPr>
          <w:rFonts w:ascii="Times New Roman" w:hAnsi="Times New Roman"/>
          <w:sz w:val="24"/>
          <w:szCs w:val="24"/>
          <w:lang w:eastAsia="en-US"/>
        </w:rPr>
        <w:t>18</w:t>
      </w:r>
      <w:r w:rsidRPr="002B7B70">
        <w:rPr>
          <w:rFonts w:ascii="Times New Roman" w:hAnsi="Times New Roman"/>
          <w:sz w:val="24"/>
          <w:szCs w:val="24"/>
          <w:lang w:eastAsia="en-US"/>
        </w:rPr>
        <w:t xml:space="preserve"> кв. м на одного человека на срок до 2025 года.</w:t>
      </w:r>
    </w:p>
    <w:p w:rsidR="00D842B5" w:rsidRPr="002B7B70" w:rsidRDefault="00D842B5" w:rsidP="00FB4986">
      <w:pPr>
        <w:widowControl w:val="0"/>
        <w:autoSpaceDE w:val="0"/>
        <w:spacing w:after="0" w:line="240" w:lineRule="auto"/>
        <w:ind w:firstLine="709"/>
        <w:jc w:val="both"/>
        <w:rPr>
          <w:rFonts w:ascii="Times New Roman" w:hAnsi="Times New Roman"/>
          <w:sz w:val="24"/>
          <w:szCs w:val="24"/>
          <w:lang w:eastAsia="en-US"/>
        </w:rPr>
      </w:pPr>
      <w:r w:rsidRPr="002B7B70">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м/га) и процентом застро</w:t>
      </w:r>
      <w:r w:rsidR="002B7B70" w:rsidRPr="002B7B70">
        <w:rPr>
          <w:rFonts w:ascii="Times New Roman" w:hAnsi="Times New Roman"/>
          <w:sz w:val="24"/>
          <w:szCs w:val="24"/>
          <w:lang w:eastAsia="en-US"/>
        </w:rPr>
        <w:t>е</w:t>
      </w:r>
      <w:r w:rsidRPr="002B7B70">
        <w:rPr>
          <w:rFonts w:ascii="Times New Roman" w:hAnsi="Times New Roman"/>
          <w:sz w:val="24"/>
          <w:szCs w:val="24"/>
          <w:lang w:eastAsia="en-US"/>
        </w:rPr>
        <w:t>нности территории.</w:t>
      </w:r>
    </w:p>
    <w:p w:rsidR="00D842B5" w:rsidRPr="002B7B70" w:rsidRDefault="00D842B5" w:rsidP="00FB4986">
      <w:pPr>
        <w:widowControl w:val="0"/>
        <w:autoSpaceDE w:val="0"/>
        <w:spacing w:after="0" w:line="240" w:lineRule="auto"/>
        <w:ind w:firstLine="709"/>
        <w:contextualSpacing/>
        <w:jc w:val="both"/>
        <w:rPr>
          <w:rFonts w:ascii="Times New Roman" w:hAnsi="Times New Roman"/>
          <w:sz w:val="24"/>
          <w:szCs w:val="24"/>
          <w:lang w:eastAsia="en-US"/>
        </w:rPr>
      </w:pPr>
      <w:r w:rsidRPr="002B7B70">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sidR="00777A86" w:rsidRPr="002B7B70">
        <w:rPr>
          <w:rFonts w:ascii="Times New Roman" w:hAnsi="Times New Roman"/>
          <w:sz w:val="24"/>
          <w:szCs w:val="24"/>
          <w:lang w:eastAsia="en-US"/>
        </w:rPr>
        <w:t>блице 9</w:t>
      </w:r>
      <w:r w:rsidRPr="002B7B70">
        <w:rPr>
          <w:rFonts w:ascii="Times New Roman" w:hAnsi="Times New Roman"/>
          <w:sz w:val="24"/>
          <w:szCs w:val="24"/>
          <w:lang w:eastAsia="en-US"/>
        </w:rPr>
        <w:t>.</w:t>
      </w:r>
    </w:p>
    <w:p w:rsidR="00D842B5" w:rsidRPr="002B7B70" w:rsidRDefault="00777A86" w:rsidP="00FB4986">
      <w:pPr>
        <w:widowControl w:val="0"/>
        <w:autoSpaceDE w:val="0"/>
        <w:spacing w:after="0" w:line="240" w:lineRule="auto"/>
        <w:ind w:firstLine="709"/>
        <w:contextualSpacing/>
        <w:jc w:val="both"/>
        <w:rPr>
          <w:rFonts w:ascii="Times New Roman" w:eastAsia="Times New Roman" w:hAnsi="Times New Roman"/>
          <w:sz w:val="24"/>
          <w:szCs w:val="24"/>
          <w:lang w:eastAsia="zh-CN"/>
        </w:rPr>
      </w:pPr>
      <w:r w:rsidRPr="002B7B70">
        <w:rPr>
          <w:rFonts w:ascii="Times New Roman" w:hAnsi="Times New Roman"/>
          <w:sz w:val="24"/>
          <w:szCs w:val="24"/>
          <w:lang w:eastAsia="en-US"/>
        </w:rPr>
        <w:t>Таблица 9</w:t>
      </w:r>
      <w:r w:rsidR="00D842B5" w:rsidRPr="002B7B70">
        <w:rPr>
          <w:rFonts w:ascii="Times New Roman" w:hAnsi="Times New Roman"/>
          <w:sz w:val="24"/>
          <w:szCs w:val="24"/>
          <w:lang w:eastAsia="en-US"/>
        </w:rPr>
        <w:t>.</w:t>
      </w:r>
    </w:p>
    <w:tbl>
      <w:tblPr>
        <w:tblW w:w="0" w:type="auto"/>
        <w:tblInd w:w="75" w:type="dxa"/>
        <w:tblLayout w:type="fixed"/>
        <w:tblCellMar>
          <w:left w:w="75" w:type="dxa"/>
          <w:right w:w="75" w:type="dxa"/>
        </w:tblCellMar>
        <w:tblLook w:val="0000"/>
      </w:tblPr>
      <w:tblGrid>
        <w:gridCol w:w="2835"/>
        <w:gridCol w:w="3402"/>
        <w:gridCol w:w="3492"/>
      </w:tblGrid>
      <w:tr w:rsidR="00D842B5" w:rsidRPr="00BE03B4" w:rsidTr="005C5349">
        <w:tc>
          <w:tcPr>
            <w:tcW w:w="2835" w:type="dxa"/>
            <w:vMerge w:val="restart"/>
            <w:tcBorders>
              <w:top w:val="single" w:sz="4" w:space="0" w:color="000000"/>
              <w:left w:val="single" w:sz="4" w:space="0" w:color="000000"/>
              <w:bottom w:val="single" w:sz="4" w:space="0" w:color="000000"/>
            </w:tcBorders>
            <w:shd w:val="clear" w:color="auto" w:fill="auto"/>
            <w:vAlign w:val="center"/>
          </w:tcPr>
          <w:p w:rsidR="00D842B5" w:rsidRPr="00BE03B4" w:rsidRDefault="00D842B5" w:rsidP="00D842B5">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D842B5" w:rsidRPr="00BE03B4" w:rsidRDefault="00D842B5" w:rsidP="00D842B5">
            <w:pPr>
              <w:widowControl w:val="0"/>
              <w:autoSpaceDE w:val="0"/>
              <w:spacing w:after="0"/>
              <w:ind w:firstLine="851"/>
              <w:contextualSpacing/>
              <w:jc w:val="center"/>
              <w:rPr>
                <w:rFonts w:ascii="Times New Roman" w:hAnsi="Times New Roman"/>
                <w:b/>
                <w:bCs/>
                <w:sz w:val="14"/>
                <w:szCs w:val="14"/>
                <w:lang w:eastAsia="en-US"/>
              </w:rPr>
            </w:pPr>
            <w:r w:rsidRPr="00BE03B4">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b/>
                <w:bCs/>
                <w:sz w:val="14"/>
                <w:szCs w:val="14"/>
                <w:lang w:eastAsia="en-US"/>
              </w:rPr>
              <w:t xml:space="preserve">Плотность застройки (тыс. кв. м общ. пл./га) </w:t>
            </w:r>
          </w:p>
        </w:tc>
      </w:tr>
      <w:tr w:rsidR="00D842B5" w:rsidRPr="00BE03B4"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BE03B4" w:rsidRDefault="00D842B5" w:rsidP="00D842B5">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42B5" w:rsidRPr="00BE03B4" w:rsidRDefault="00D842B5" w:rsidP="00D842B5">
            <w:pPr>
              <w:widowControl w:val="0"/>
              <w:autoSpaceDE w:val="0"/>
              <w:spacing w:after="0"/>
              <w:ind w:firstLine="851"/>
              <w:contextualSpacing/>
              <w:rPr>
                <w:rFonts w:ascii="Times New Roman" w:eastAsia="Times New Roman" w:hAnsi="Times New Roman"/>
                <w:sz w:val="14"/>
                <w:szCs w:val="14"/>
                <w:lang w:eastAsia="zh-CN"/>
              </w:rPr>
            </w:pPr>
            <w:r w:rsidRPr="00BE03B4">
              <w:rPr>
                <w:rFonts w:ascii="Times New Roman" w:hAnsi="Times New Roman"/>
                <w:b/>
                <w:bCs/>
                <w:sz w:val="14"/>
                <w:szCs w:val="14"/>
                <w:lang w:eastAsia="en-US"/>
              </w:rPr>
              <w:t>средние и малые поселения</w:t>
            </w:r>
          </w:p>
        </w:tc>
      </w:tr>
      <w:tr w:rsidR="00D842B5" w:rsidRPr="00BE03B4"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BE03B4" w:rsidRDefault="00D842B5" w:rsidP="00D842B5">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D842B5" w:rsidRPr="00BE03B4" w:rsidRDefault="00D842B5" w:rsidP="00D842B5">
            <w:pPr>
              <w:widowControl w:val="0"/>
              <w:autoSpaceDE w:val="0"/>
              <w:spacing w:after="0"/>
              <w:contextualSpacing/>
              <w:rPr>
                <w:rFonts w:ascii="Times New Roman" w:hAnsi="Times New Roman"/>
                <w:b/>
                <w:bCs/>
                <w:sz w:val="14"/>
                <w:szCs w:val="14"/>
                <w:lang w:eastAsia="en-US"/>
              </w:rPr>
            </w:pPr>
            <w:r w:rsidRPr="00BE03B4">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b/>
                <w:bCs/>
                <w:sz w:val="14"/>
                <w:szCs w:val="14"/>
                <w:lang w:eastAsia="en-US"/>
              </w:rPr>
              <w:t>При реконструкции</w:t>
            </w:r>
          </w:p>
        </w:tc>
      </w:tr>
      <w:tr w:rsidR="00D842B5" w:rsidRPr="00BE03B4" w:rsidTr="005C5349">
        <w:tc>
          <w:tcPr>
            <w:tcW w:w="2835"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contextualSpacing/>
              <w:jc w:val="both"/>
              <w:rPr>
                <w:rFonts w:ascii="Times New Roman" w:hAnsi="Times New Roman"/>
                <w:sz w:val="14"/>
                <w:szCs w:val="14"/>
                <w:lang w:eastAsia="en-US"/>
              </w:rPr>
            </w:pPr>
            <w:r w:rsidRPr="00BE03B4">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hAnsi="Times New Roman"/>
                <w:sz w:val="14"/>
                <w:szCs w:val="14"/>
                <w:lang w:eastAsia="en-US"/>
              </w:rPr>
            </w:pPr>
            <w:r w:rsidRPr="00BE03B4">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sz w:val="14"/>
                <w:szCs w:val="14"/>
                <w:lang w:eastAsia="en-US"/>
              </w:rPr>
              <w:t>10</w:t>
            </w:r>
          </w:p>
        </w:tc>
      </w:tr>
      <w:tr w:rsidR="00D842B5" w:rsidRPr="00BE03B4" w:rsidTr="005C5349">
        <w:tc>
          <w:tcPr>
            <w:tcW w:w="2835" w:type="dxa"/>
            <w:tcBorders>
              <w:left w:val="single" w:sz="4" w:space="0" w:color="000000"/>
            </w:tcBorders>
            <w:shd w:val="clear" w:color="auto" w:fill="auto"/>
          </w:tcPr>
          <w:p w:rsidR="00D842B5" w:rsidRPr="00BE03B4" w:rsidRDefault="00D842B5" w:rsidP="00D842B5">
            <w:pPr>
              <w:widowControl w:val="0"/>
              <w:autoSpaceDE w:val="0"/>
              <w:spacing w:after="0"/>
              <w:contextualSpacing/>
              <w:jc w:val="both"/>
              <w:rPr>
                <w:rFonts w:ascii="Times New Roman" w:hAnsi="Times New Roman"/>
                <w:sz w:val="14"/>
                <w:szCs w:val="14"/>
                <w:lang w:eastAsia="en-US"/>
              </w:rPr>
            </w:pPr>
            <w:r w:rsidRPr="00BE03B4">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hAnsi="Times New Roman"/>
                <w:sz w:val="14"/>
                <w:szCs w:val="14"/>
                <w:lang w:eastAsia="en-US"/>
              </w:rPr>
            </w:pPr>
            <w:r w:rsidRPr="00BE03B4">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sz w:val="14"/>
                <w:szCs w:val="14"/>
                <w:lang w:eastAsia="en-US"/>
              </w:rPr>
              <w:t>10</w:t>
            </w:r>
          </w:p>
        </w:tc>
      </w:tr>
      <w:tr w:rsidR="00D842B5" w:rsidRPr="00BE03B4" w:rsidTr="005C5349">
        <w:tc>
          <w:tcPr>
            <w:tcW w:w="2835" w:type="dxa"/>
            <w:tcBorders>
              <w:left w:val="single" w:sz="4" w:space="0" w:color="000000"/>
            </w:tcBorders>
            <w:shd w:val="clear" w:color="auto" w:fill="auto"/>
          </w:tcPr>
          <w:p w:rsidR="00D842B5" w:rsidRPr="00BE03B4" w:rsidRDefault="00D842B5" w:rsidP="00D842B5">
            <w:pPr>
              <w:widowControl w:val="0"/>
              <w:autoSpaceDE w:val="0"/>
              <w:spacing w:after="0"/>
              <w:contextualSpacing/>
              <w:jc w:val="both"/>
              <w:rPr>
                <w:rFonts w:ascii="Times New Roman" w:hAnsi="Times New Roman"/>
                <w:sz w:val="14"/>
                <w:szCs w:val="14"/>
                <w:lang w:eastAsia="en-US"/>
              </w:rPr>
            </w:pPr>
            <w:r w:rsidRPr="00BE03B4">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hAnsi="Times New Roman"/>
                <w:sz w:val="14"/>
                <w:szCs w:val="14"/>
                <w:lang w:eastAsia="en-US"/>
              </w:rPr>
            </w:pPr>
            <w:r w:rsidRPr="00BE03B4">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sz w:val="14"/>
                <w:szCs w:val="14"/>
                <w:lang w:eastAsia="en-US"/>
              </w:rPr>
              <w:t>10</w:t>
            </w:r>
          </w:p>
        </w:tc>
      </w:tr>
      <w:tr w:rsidR="00D842B5" w:rsidRPr="00BE03B4" w:rsidTr="005C5349">
        <w:tc>
          <w:tcPr>
            <w:tcW w:w="2835" w:type="dxa"/>
            <w:tcBorders>
              <w:left w:val="single" w:sz="4" w:space="0" w:color="000000"/>
            </w:tcBorders>
            <w:shd w:val="clear" w:color="auto" w:fill="auto"/>
          </w:tcPr>
          <w:p w:rsidR="00D842B5" w:rsidRPr="00BE03B4" w:rsidRDefault="00D842B5" w:rsidP="00D842B5">
            <w:pPr>
              <w:widowControl w:val="0"/>
              <w:autoSpaceDE w:val="0"/>
              <w:spacing w:after="0"/>
              <w:contextualSpacing/>
              <w:jc w:val="both"/>
              <w:rPr>
                <w:rFonts w:ascii="Times New Roman" w:hAnsi="Times New Roman"/>
                <w:sz w:val="14"/>
                <w:szCs w:val="14"/>
                <w:lang w:eastAsia="en-US"/>
              </w:rPr>
            </w:pPr>
            <w:r w:rsidRPr="00BE03B4">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hAnsi="Times New Roman"/>
                <w:sz w:val="14"/>
                <w:szCs w:val="14"/>
                <w:lang w:eastAsia="en-US"/>
              </w:rPr>
            </w:pPr>
            <w:r w:rsidRPr="00BE03B4">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sz w:val="14"/>
                <w:szCs w:val="14"/>
                <w:lang w:eastAsia="en-US"/>
              </w:rPr>
              <w:t>5</w:t>
            </w:r>
          </w:p>
        </w:tc>
      </w:tr>
      <w:tr w:rsidR="00D842B5" w:rsidRPr="00540BA3" w:rsidTr="005C5349">
        <w:tc>
          <w:tcPr>
            <w:tcW w:w="2835" w:type="dxa"/>
            <w:tcBorders>
              <w:left w:val="single" w:sz="4" w:space="0" w:color="000000"/>
              <w:bottom w:val="single" w:sz="4" w:space="0" w:color="000000"/>
            </w:tcBorders>
            <w:shd w:val="clear" w:color="auto" w:fill="auto"/>
            <w:vAlign w:val="center"/>
          </w:tcPr>
          <w:p w:rsidR="00D842B5" w:rsidRPr="00BE03B4" w:rsidRDefault="00D842B5" w:rsidP="00D842B5">
            <w:pPr>
              <w:widowControl w:val="0"/>
              <w:autoSpaceDE w:val="0"/>
              <w:spacing w:after="0"/>
              <w:contextualSpacing/>
              <w:rPr>
                <w:rFonts w:ascii="Times New Roman" w:hAnsi="Times New Roman"/>
                <w:sz w:val="14"/>
                <w:szCs w:val="14"/>
                <w:lang w:eastAsia="en-US"/>
              </w:rPr>
            </w:pPr>
            <w:r w:rsidRPr="00BE03B4">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hAnsi="Times New Roman"/>
                <w:sz w:val="14"/>
                <w:szCs w:val="14"/>
                <w:lang w:eastAsia="en-US"/>
              </w:rPr>
            </w:pPr>
            <w:r w:rsidRPr="00BE03B4">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D842B5" w:rsidRPr="00BE03B4"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BE03B4">
              <w:rPr>
                <w:rFonts w:ascii="Times New Roman" w:hAnsi="Times New Roman"/>
                <w:sz w:val="14"/>
                <w:szCs w:val="14"/>
                <w:lang w:eastAsia="en-US"/>
              </w:rPr>
              <w:t>5</w:t>
            </w:r>
          </w:p>
        </w:tc>
      </w:tr>
    </w:tbl>
    <w:p w:rsidR="00D842B5" w:rsidRPr="00540BA3" w:rsidRDefault="00D842B5" w:rsidP="00D842B5">
      <w:pPr>
        <w:widowControl w:val="0"/>
        <w:autoSpaceDE w:val="0"/>
        <w:spacing w:after="0"/>
        <w:ind w:firstLine="851"/>
        <w:contextualSpacing/>
        <w:jc w:val="both"/>
        <w:rPr>
          <w:rFonts w:ascii="Times New Roman" w:hAnsi="Times New Roman"/>
          <w:sz w:val="28"/>
          <w:szCs w:val="28"/>
          <w:highlight w:val="yellow"/>
          <w:lang w:eastAsia="en-US"/>
        </w:rPr>
      </w:pPr>
    </w:p>
    <w:p w:rsidR="00D842B5" w:rsidRPr="00BE03B4" w:rsidRDefault="00D842B5" w:rsidP="00FB4986">
      <w:pPr>
        <w:spacing w:after="0" w:line="240" w:lineRule="auto"/>
        <w:ind w:firstLine="709"/>
        <w:jc w:val="both"/>
        <w:rPr>
          <w:rFonts w:ascii="Times New Roman" w:hAnsi="Times New Roman"/>
          <w:sz w:val="24"/>
          <w:szCs w:val="24"/>
          <w:lang w:eastAsia="en-US"/>
        </w:rPr>
      </w:pPr>
      <w:r w:rsidRPr="00BE03B4">
        <w:rPr>
          <w:rFonts w:ascii="Times New Roman" w:hAnsi="Times New Roman"/>
          <w:sz w:val="24"/>
          <w:szCs w:val="24"/>
          <w:lang w:eastAsia="en-US"/>
        </w:rPr>
        <w:lastRenderedPageBreak/>
        <w:t>Объекты открытой сети обслуживания, размещаемые на границе территорий производственных зон и жилых районов, определяются в соответствии с таблицей 1</w:t>
      </w:r>
      <w:r w:rsidR="00777A86" w:rsidRPr="00BE03B4">
        <w:rPr>
          <w:rFonts w:ascii="Times New Roman" w:hAnsi="Times New Roman"/>
          <w:sz w:val="24"/>
          <w:szCs w:val="24"/>
          <w:lang w:eastAsia="en-US"/>
        </w:rPr>
        <w:t>0</w:t>
      </w:r>
      <w:r w:rsidRPr="00BE03B4">
        <w:rPr>
          <w:rFonts w:ascii="Times New Roman" w:hAnsi="Times New Roman"/>
          <w:sz w:val="24"/>
          <w:szCs w:val="24"/>
          <w:lang w:eastAsia="en-US"/>
        </w:rPr>
        <w:t>.</w:t>
      </w:r>
    </w:p>
    <w:tbl>
      <w:tblPr>
        <w:tblW w:w="0" w:type="auto"/>
        <w:tblInd w:w="75" w:type="dxa"/>
        <w:tblLayout w:type="fixed"/>
        <w:tblCellMar>
          <w:left w:w="75" w:type="dxa"/>
          <w:right w:w="75" w:type="dxa"/>
        </w:tblCellMar>
        <w:tblLook w:val="0000"/>
      </w:tblPr>
      <w:tblGrid>
        <w:gridCol w:w="2145"/>
        <w:gridCol w:w="1635"/>
        <w:gridCol w:w="1425"/>
        <w:gridCol w:w="1755"/>
        <w:gridCol w:w="1350"/>
        <w:gridCol w:w="1450"/>
      </w:tblGrid>
      <w:tr w:rsidR="00D842B5" w:rsidRPr="00BE03B4"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BE03B4" w:rsidRDefault="00D842B5" w:rsidP="00D842B5">
            <w:pPr>
              <w:spacing w:after="0" w:line="240" w:lineRule="auto"/>
              <w:rPr>
                <w:rFonts w:ascii="Times New Roman" w:hAnsi="Times New Roman"/>
                <w:b/>
                <w:bCs/>
                <w:sz w:val="14"/>
                <w:szCs w:val="14"/>
                <w:lang w:eastAsia="en-US"/>
              </w:rPr>
            </w:pPr>
            <w:r w:rsidRPr="00BE03B4">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ind w:firstLine="851"/>
              <w:rPr>
                <w:rFonts w:ascii="Times New Roman" w:hAnsi="Times New Roman"/>
                <w:b/>
                <w:bCs/>
                <w:sz w:val="14"/>
                <w:szCs w:val="14"/>
                <w:lang w:eastAsia="en-US"/>
              </w:rPr>
            </w:pPr>
          </w:p>
          <w:p w:rsidR="00D842B5" w:rsidRPr="00BE03B4" w:rsidRDefault="00D842B5" w:rsidP="00D842B5">
            <w:pPr>
              <w:spacing w:after="0" w:line="240" w:lineRule="auto"/>
              <w:ind w:firstLine="851"/>
              <w:rPr>
                <w:rFonts w:ascii="Times New Roman" w:hAnsi="Times New Roman"/>
                <w:b/>
                <w:bCs/>
                <w:sz w:val="14"/>
                <w:szCs w:val="14"/>
                <w:lang w:eastAsia="en-US"/>
              </w:rPr>
            </w:pPr>
          </w:p>
          <w:p w:rsidR="00D842B5" w:rsidRPr="00BE03B4" w:rsidRDefault="00D842B5" w:rsidP="00D842B5">
            <w:pPr>
              <w:spacing w:after="0" w:line="240" w:lineRule="auto"/>
              <w:rPr>
                <w:rFonts w:ascii="Times New Roman" w:hAnsi="Times New Roman"/>
                <w:b/>
                <w:bCs/>
                <w:sz w:val="14"/>
                <w:szCs w:val="14"/>
                <w:lang w:eastAsia="en-US"/>
              </w:rPr>
            </w:pPr>
            <w:r w:rsidRPr="00BE03B4">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BE03B4" w:rsidRDefault="00D842B5" w:rsidP="00D842B5">
            <w:pPr>
              <w:spacing w:after="0" w:line="240" w:lineRule="auto"/>
              <w:ind w:firstLine="851"/>
              <w:rPr>
                <w:rFonts w:ascii="Times New Roman" w:eastAsia="Times New Roman" w:hAnsi="Times New Roman"/>
                <w:sz w:val="14"/>
                <w:szCs w:val="14"/>
                <w:lang w:eastAsia="zh-CN"/>
              </w:rPr>
            </w:pPr>
            <w:r w:rsidRPr="00BE03B4">
              <w:rPr>
                <w:rFonts w:ascii="Times New Roman" w:hAnsi="Times New Roman"/>
                <w:b/>
                <w:bCs/>
                <w:sz w:val="14"/>
                <w:szCs w:val="14"/>
                <w:lang w:eastAsia="en-US"/>
              </w:rPr>
              <w:t>Расчетный показатель (на 1000 жителей)</w:t>
            </w:r>
          </w:p>
        </w:tc>
      </w:tr>
      <w:tr w:rsidR="00D842B5" w:rsidRPr="00BE03B4" w:rsidTr="005C5349">
        <w:tc>
          <w:tcPr>
            <w:tcW w:w="2145" w:type="dxa"/>
            <w:vMerge/>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hAnsi="Times New Roman"/>
                <w:b/>
                <w:bCs/>
                <w:sz w:val="14"/>
                <w:szCs w:val="14"/>
                <w:lang w:eastAsia="en-US"/>
              </w:rPr>
            </w:pPr>
            <w:r w:rsidRPr="00BE03B4">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hAnsi="Times New Roman"/>
                <w:b/>
                <w:bCs/>
                <w:sz w:val="14"/>
                <w:szCs w:val="14"/>
                <w:lang w:eastAsia="en-US"/>
              </w:rPr>
            </w:pPr>
            <w:r w:rsidRPr="00BE03B4">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BE03B4">
              <w:rPr>
                <w:rFonts w:ascii="Times New Roman" w:hAnsi="Times New Roman"/>
                <w:b/>
                <w:bCs/>
                <w:sz w:val="14"/>
                <w:szCs w:val="14"/>
                <w:lang w:eastAsia="en-US"/>
              </w:rPr>
              <w:t>бытовое обслуживание (рабочих мест)</w:t>
            </w:r>
          </w:p>
        </w:tc>
      </w:tr>
      <w:tr w:rsidR="00D842B5" w:rsidRPr="00BE03B4" w:rsidTr="005C5349">
        <w:tc>
          <w:tcPr>
            <w:tcW w:w="2145" w:type="dxa"/>
            <w:vMerge/>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BE03B4" w:rsidRDefault="00D842B5" w:rsidP="00D842B5">
            <w:pPr>
              <w:widowControl w:val="0"/>
              <w:autoSpaceDE w:val="0"/>
              <w:spacing w:after="0" w:line="240" w:lineRule="auto"/>
              <w:jc w:val="center"/>
              <w:rPr>
                <w:rFonts w:ascii="Times New Roman" w:hAnsi="Times New Roman"/>
                <w:b/>
                <w:bCs/>
                <w:sz w:val="14"/>
                <w:szCs w:val="14"/>
                <w:lang w:eastAsia="en-US"/>
              </w:rPr>
            </w:pPr>
            <w:r w:rsidRPr="00BE03B4">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BE03B4"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BE03B4">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BE03B4" w:rsidRDefault="00D842B5" w:rsidP="00D842B5">
            <w:pPr>
              <w:snapToGrid w:val="0"/>
              <w:spacing w:after="0" w:line="240" w:lineRule="auto"/>
              <w:rPr>
                <w:rFonts w:ascii="Times New Roman" w:eastAsia="Times New Roman" w:hAnsi="Times New Roman"/>
                <w:sz w:val="14"/>
                <w:szCs w:val="14"/>
                <w:lang w:eastAsia="zh-CN"/>
              </w:rPr>
            </w:pPr>
          </w:p>
        </w:tc>
      </w:tr>
      <w:tr w:rsidR="00D842B5" w:rsidRPr="00BE03B4" w:rsidTr="005C5349">
        <w:tc>
          <w:tcPr>
            <w:tcW w:w="2145"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hAnsi="Times New Roman"/>
                <w:sz w:val="14"/>
                <w:szCs w:val="14"/>
                <w:lang w:eastAsia="en-US"/>
              </w:rPr>
            </w:pPr>
            <w:r w:rsidRPr="00BE03B4">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BE03B4">
              <w:rPr>
                <w:rFonts w:ascii="Times New Roman" w:hAnsi="Times New Roman"/>
                <w:sz w:val="14"/>
                <w:szCs w:val="14"/>
                <w:lang w:eastAsia="en-US"/>
              </w:rPr>
              <w:t>2</w:t>
            </w:r>
          </w:p>
        </w:tc>
      </w:tr>
      <w:tr w:rsidR="00D842B5" w:rsidRPr="00BE03B4" w:rsidTr="005C5349">
        <w:tc>
          <w:tcPr>
            <w:tcW w:w="2145" w:type="dxa"/>
            <w:tcBorders>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hAnsi="Times New Roman"/>
                <w:sz w:val="14"/>
                <w:szCs w:val="14"/>
                <w:lang w:eastAsia="en-US"/>
              </w:rPr>
            </w:pPr>
            <w:r w:rsidRPr="00BE03B4">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BE03B4">
              <w:rPr>
                <w:rFonts w:ascii="Times New Roman" w:hAnsi="Times New Roman"/>
                <w:sz w:val="14"/>
                <w:szCs w:val="14"/>
                <w:lang w:eastAsia="en-US"/>
              </w:rPr>
              <w:t>4</w:t>
            </w:r>
          </w:p>
        </w:tc>
      </w:tr>
      <w:tr w:rsidR="00D842B5" w:rsidRPr="00540BA3" w:rsidTr="005C5349">
        <w:tc>
          <w:tcPr>
            <w:tcW w:w="2145"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jc w:val="center"/>
              <w:rPr>
                <w:rFonts w:ascii="Times New Roman" w:hAnsi="Times New Roman"/>
                <w:sz w:val="14"/>
                <w:szCs w:val="14"/>
                <w:lang w:eastAsia="en-US"/>
              </w:rPr>
            </w:pPr>
            <w:r w:rsidRPr="00BE03B4">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BE03B4">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BE03B4"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BE03B4">
              <w:rPr>
                <w:rFonts w:ascii="Times New Roman" w:hAnsi="Times New Roman"/>
                <w:sz w:val="14"/>
                <w:szCs w:val="14"/>
                <w:lang w:eastAsia="en-US"/>
              </w:rPr>
              <w:t>6</w:t>
            </w:r>
          </w:p>
        </w:tc>
      </w:tr>
    </w:tbl>
    <w:p w:rsidR="00D842B5" w:rsidRPr="00540BA3" w:rsidRDefault="00D842B5" w:rsidP="00D842B5">
      <w:pPr>
        <w:widowControl w:val="0"/>
        <w:autoSpaceDE w:val="0"/>
        <w:spacing w:after="0" w:line="240" w:lineRule="auto"/>
        <w:ind w:firstLine="851"/>
        <w:jc w:val="both"/>
        <w:rPr>
          <w:rFonts w:ascii="Times New Roman" w:hAnsi="Times New Roman"/>
          <w:sz w:val="28"/>
          <w:szCs w:val="28"/>
          <w:highlight w:val="yellow"/>
          <w:lang w:eastAsia="en-US"/>
        </w:rPr>
      </w:pPr>
    </w:p>
    <w:p w:rsidR="00D842B5" w:rsidRPr="002B7B70" w:rsidRDefault="00D842B5" w:rsidP="00FB4986">
      <w:pPr>
        <w:widowControl w:val="0"/>
        <w:autoSpaceDE w:val="0"/>
        <w:spacing w:after="0" w:line="240" w:lineRule="auto"/>
        <w:ind w:firstLine="709"/>
        <w:jc w:val="both"/>
        <w:rPr>
          <w:rFonts w:ascii="Times New Roman" w:hAnsi="Times New Roman"/>
          <w:color w:val="000000" w:themeColor="text1"/>
          <w:sz w:val="24"/>
          <w:szCs w:val="24"/>
          <w:lang w:eastAsia="en-US"/>
        </w:rPr>
      </w:pPr>
      <w:r w:rsidRPr="002B7B70">
        <w:rPr>
          <w:rFonts w:ascii="Times New Roman" w:hAnsi="Times New Roman"/>
          <w:color w:val="000000" w:themeColor="text1"/>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77A86" w:rsidRPr="002B7B70">
        <w:rPr>
          <w:rFonts w:ascii="Times New Roman" w:hAnsi="Times New Roman"/>
          <w:color w:val="000000" w:themeColor="text1"/>
          <w:sz w:val="24"/>
          <w:szCs w:val="24"/>
          <w:lang w:eastAsia="en-US"/>
        </w:rPr>
        <w:t>ть в соответствии с таблицей 11</w:t>
      </w:r>
      <w:r w:rsidRPr="002B7B70">
        <w:rPr>
          <w:rFonts w:ascii="Times New Roman" w:hAnsi="Times New Roman"/>
          <w:color w:val="000000" w:themeColor="text1"/>
          <w:sz w:val="24"/>
          <w:szCs w:val="24"/>
          <w:lang w:eastAsia="en-US"/>
        </w:rPr>
        <w:t>.</w:t>
      </w:r>
    </w:p>
    <w:p w:rsidR="00D842B5" w:rsidRPr="002B7B70" w:rsidRDefault="00D842B5" w:rsidP="00FB4986">
      <w:pPr>
        <w:widowControl w:val="0"/>
        <w:autoSpaceDE w:val="0"/>
        <w:spacing w:after="0" w:line="240" w:lineRule="auto"/>
        <w:ind w:firstLine="709"/>
        <w:jc w:val="both"/>
        <w:rPr>
          <w:rFonts w:ascii="Times New Roman" w:eastAsia="Times New Roman" w:hAnsi="Times New Roman"/>
          <w:color w:val="000000" w:themeColor="text1"/>
          <w:sz w:val="24"/>
          <w:szCs w:val="24"/>
          <w:lang w:eastAsia="zh-CN"/>
        </w:rPr>
      </w:pPr>
      <w:r w:rsidRPr="002B7B70">
        <w:rPr>
          <w:rFonts w:ascii="Times New Roman" w:hAnsi="Times New Roman"/>
          <w:color w:val="000000" w:themeColor="text1"/>
          <w:sz w:val="24"/>
          <w:szCs w:val="24"/>
          <w:lang w:eastAsia="en-US"/>
        </w:rPr>
        <w:t>Таблица 1</w:t>
      </w:r>
      <w:r w:rsidR="00777A86" w:rsidRPr="002B7B70">
        <w:rPr>
          <w:rFonts w:ascii="Times New Roman" w:hAnsi="Times New Roman"/>
          <w:color w:val="000000" w:themeColor="text1"/>
          <w:sz w:val="24"/>
          <w:szCs w:val="24"/>
          <w:lang w:eastAsia="en-US"/>
        </w:rPr>
        <w:t>1</w:t>
      </w:r>
      <w:r w:rsidRPr="002B7B70">
        <w:rPr>
          <w:rFonts w:ascii="Times New Roman" w:hAnsi="Times New Roman"/>
          <w:color w:val="000000" w:themeColor="text1"/>
          <w:sz w:val="24"/>
          <w:szCs w:val="24"/>
          <w:lang w:eastAsia="en-US"/>
        </w:rPr>
        <w:t>.</w:t>
      </w:r>
    </w:p>
    <w:tbl>
      <w:tblPr>
        <w:tblW w:w="0" w:type="auto"/>
        <w:tblInd w:w="75" w:type="dxa"/>
        <w:tblLayout w:type="fixed"/>
        <w:tblCellMar>
          <w:left w:w="75" w:type="dxa"/>
          <w:right w:w="75" w:type="dxa"/>
        </w:tblCellMar>
        <w:tblLook w:val="0000"/>
      </w:tblPr>
      <w:tblGrid>
        <w:gridCol w:w="285"/>
        <w:gridCol w:w="3543"/>
        <w:gridCol w:w="5334"/>
      </w:tblGrid>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napToGrid w:val="0"/>
              <w:spacing w:after="0" w:line="240" w:lineRule="auto"/>
              <w:jc w:val="both"/>
              <w:rPr>
                <w:rFonts w:ascii="Times New Roman" w:eastAsia="Times New Roman" w:hAnsi="Times New Roman"/>
                <w:color w:val="000000" w:themeColor="text1"/>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2B7B70" w:rsidRDefault="00D842B5" w:rsidP="00D842B5">
            <w:pPr>
              <w:widowControl w:val="0"/>
              <w:autoSpaceDE w:val="0"/>
              <w:spacing w:after="0"/>
              <w:contextualSpacing/>
              <w:rPr>
                <w:rFonts w:ascii="Times New Roman" w:hAnsi="Times New Roman"/>
                <w:b/>
                <w:bCs/>
                <w:color w:val="000000" w:themeColor="text1"/>
                <w:sz w:val="14"/>
                <w:szCs w:val="14"/>
                <w:lang w:eastAsia="en-US"/>
              </w:rPr>
            </w:pPr>
            <w:r w:rsidRPr="002B7B70">
              <w:rPr>
                <w:rFonts w:ascii="Times New Roman" w:hAnsi="Times New Roman"/>
                <w:b/>
                <w:bCs/>
                <w:color w:val="000000" w:themeColor="text1"/>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jc w:val="both"/>
              <w:rPr>
                <w:rFonts w:ascii="Times New Roman" w:eastAsia="Times New Roman" w:hAnsi="Times New Roman"/>
                <w:color w:val="000000" w:themeColor="text1"/>
                <w:sz w:val="14"/>
                <w:szCs w:val="14"/>
                <w:lang w:eastAsia="zh-CN"/>
              </w:rPr>
            </w:pPr>
            <w:r w:rsidRPr="002B7B70">
              <w:rPr>
                <w:rFonts w:ascii="Times New Roman" w:hAnsi="Times New Roman"/>
                <w:b/>
                <w:bCs/>
                <w:color w:val="000000" w:themeColor="text1"/>
                <w:sz w:val="14"/>
                <w:szCs w:val="14"/>
                <w:lang w:eastAsia="en-US"/>
              </w:rPr>
              <w:t>Объекты общественно-деловой зоны по видам обслуживания</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jc w:val="center"/>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ind w:firstLine="851"/>
              <w:contextualSpacing/>
              <w:jc w:val="center"/>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ind w:firstLine="851"/>
              <w:contextualSpacing/>
              <w:jc w:val="center"/>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3</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jc w:val="both"/>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jc w:val="both"/>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дошкольные и школьные образовательные учреждения, детские школы творчества</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учреждения клубного типа с киноустановками, филиалы библиотек для взрослых и детей</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фельдшерско - акушерские пункты, врачебная амбулатория, аптека</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стадион, спортзал с бассейном, как правило, совмещенный со школьным</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магазины продовольственных и промышленных товаров повседневного спроса, пункты общественного питания</w:t>
            </w:r>
          </w:p>
        </w:tc>
      </w:tr>
      <w:tr w:rsidR="00D842B5" w:rsidRPr="002B7B70" w:rsidTr="005C5349">
        <w:tc>
          <w:tcPr>
            <w:tcW w:w="285"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line="240" w:lineRule="auto"/>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2B7B70" w:rsidRDefault="00D842B5" w:rsidP="00D842B5">
            <w:pPr>
              <w:widowControl w:val="0"/>
              <w:autoSpaceDE w:val="0"/>
              <w:spacing w:after="0"/>
              <w:contextualSpacing/>
              <w:rPr>
                <w:rFonts w:ascii="Times New Roman" w:hAnsi="Times New Roman"/>
                <w:color w:val="000000" w:themeColor="text1"/>
                <w:sz w:val="14"/>
                <w:szCs w:val="14"/>
                <w:lang w:eastAsia="en-US"/>
              </w:rPr>
            </w:pPr>
            <w:r w:rsidRPr="002B7B70">
              <w:rPr>
                <w:rFonts w:ascii="Times New Roman" w:hAnsi="Times New Roman"/>
                <w:color w:val="000000" w:themeColor="text1"/>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2B7B70" w:rsidRDefault="00D842B5" w:rsidP="00D842B5">
            <w:pPr>
              <w:widowControl w:val="0"/>
              <w:autoSpaceDE w:val="0"/>
              <w:spacing w:after="0"/>
              <w:contextualSpacing/>
              <w:rPr>
                <w:rFonts w:ascii="Times New Roman" w:eastAsia="Times New Roman" w:hAnsi="Times New Roman"/>
                <w:color w:val="000000" w:themeColor="text1"/>
                <w:sz w:val="14"/>
                <w:szCs w:val="14"/>
                <w:lang w:eastAsia="zh-CN"/>
              </w:rPr>
            </w:pPr>
            <w:r w:rsidRPr="002B7B70">
              <w:rPr>
                <w:rFonts w:ascii="Times New Roman" w:hAnsi="Times New Roman"/>
                <w:color w:val="000000" w:themeColor="text1"/>
                <w:sz w:val="14"/>
                <w:szCs w:val="14"/>
                <w:lang w:eastAsia="en-US"/>
              </w:rPr>
              <w:t>предприятия бытового обслуживания, приемные пункты прачечных - химчисток, бани</w:t>
            </w:r>
          </w:p>
        </w:tc>
      </w:tr>
    </w:tbl>
    <w:p w:rsidR="00421206" w:rsidRPr="00421206" w:rsidRDefault="00421206" w:rsidP="00421206">
      <w:pPr>
        <w:ind w:right="-142" w:firstLine="709"/>
        <w:jc w:val="both"/>
        <w:rPr>
          <w:rFonts w:ascii="Times New Roman" w:hAnsi="Times New Roman"/>
          <w:color w:val="000000"/>
          <w:sz w:val="24"/>
          <w:szCs w:val="24"/>
        </w:rPr>
      </w:pPr>
      <w:r w:rsidRPr="00421206">
        <w:rPr>
          <w:rFonts w:ascii="Times New Roman" w:hAnsi="Times New Roman"/>
          <w:color w:val="000000"/>
          <w:sz w:val="24"/>
          <w:szCs w:val="24"/>
        </w:rPr>
        <w:t>Одна из важнейших проблем современного градостроительства – улучшение окружающей среды и организация здоровых и благоприятных условий жизнедеятельности населения при высокой требовательности к архитектуре, и к ландшафтной архитектуре, в частности. В решении этой задачи видное место принадлежит зелёному строительству, охватывающему широкий круг вопросов архитектурно-планировочного, инженерного и биологического характера.</w:t>
      </w:r>
    </w:p>
    <w:p w:rsidR="00421206" w:rsidRPr="00421206" w:rsidRDefault="00421206" w:rsidP="00421206">
      <w:pPr>
        <w:ind w:right="-142" w:firstLine="709"/>
        <w:jc w:val="both"/>
        <w:rPr>
          <w:rFonts w:ascii="Times New Roman" w:hAnsi="Times New Roman"/>
          <w:color w:val="000000"/>
          <w:sz w:val="24"/>
          <w:szCs w:val="24"/>
        </w:rPr>
      </w:pPr>
      <w:r w:rsidRPr="00421206">
        <w:rPr>
          <w:rFonts w:ascii="Times New Roman" w:hAnsi="Times New Roman"/>
          <w:color w:val="000000"/>
          <w:sz w:val="24"/>
          <w:szCs w:val="24"/>
        </w:rPr>
        <w:t>Зона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поселения и включает парки, сады, лесопарки, пляжи, водоемы и иные объекты, используемые в рекреационных целях и формирующие систему открытых пространств сельского поселения.</w:t>
      </w:r>
    </w:p>
    <w:p w:rsidR="00421206" w:rsidRPr="00421206" w:rsidRDefault="00421206" w:rsidP="00421206">
      <w:pPr>
        <w:pStyle w:val="12"/>
        <w:widowControl w:val="0"/>
        <w:spacing w:after="0"/>
        <w:ind w:right="-142" w:firstLine="709"/>
        <w:jc w:val="both"/>
        <w:rPr>
          <w:color w:val="000000"/>
          <w:sz w:val="24"/>
          <w:szCs w:val="24"/>
        </w:rPr>
      </w:pPr>
      <w:r w:rsidRPr="00421206">
        <w:rPr>
          <w:color w:val="000000"/>
          <w:sz w:val="24"/>
          <w:szCs w:val="24"/>
        </w:rPr>
        <w:t>Зона рекреационного назначения выполняет важные функции в организации среды обитания человека, такие как:</w:t>
      </w:r>
    </w:p>
    <w:p w:rsidR="00421206" w:rsidRPr="00421206" w:rsidRDefault="00421206" w:rsidP="00421206">
      <w:pPr>
        <w:pStyle w:val="12"/>
        <w:widowControl w:val="0"/>
        <w:spacing w:after="0"/>
        <w:ind w:right="-142" w:firstLine="709"/>
        <w:jc w:val="both"/>
        <w:rPr>
          <w:color w:val="000000"/>
          <w:sz w:val="24"/>
          <w:szCs w:val="24"/>
        </w:rPr>
      </w:pPr>
      <w:r w:rsidRPr="00421206">
        <w:rPr>
          <w:color w:val="000000"/>
          <w:sz w:val="24"/>
          <w:szCs w:val="24"/>
        </w:rPr>
        <w:t>-эстетическое и экологическое равновесие окружающей среды;</w:t>
      </w:r>
    </w:p>
    <w:p w:rsidR="00421206" w:rsidRPr="00421206" w:rsidRDefault="00421206" w:rsidP="00421206">
      <w:pPr>
        <w:pStyle w:val="12"/>
        <w:widowControl w:val="0"/>
        <w:spacing w:after="0"/>
        <w:ind w:right="-142" w:firstLine="709"/>
        <w:jc w:val="both"/>
        <w:rPr>
          <w:sz w:val="24"/>
          <w:szCs w:val="24"/>
        </w:rPr>
      </w:pPr>
      <w:r w:rsidRPr="00421206">
        <w:rPr>
          <w:color w:val="000000"/>
          <w:sz w:val="24"/>
          <w:szCs w:val="24"/>
        </w:rPr>
        <w:t xml:space="preserve">-формирование архитектурно-рекреационных ансамблей, бульваров, </w:t>
      </w:r>
      <w:r w:rsidRPr="00421206">
        <w:rPr>
          <w:sz w:val="24"/>
          <w:szCs w:val="24"/>
        </w:rPr>
        <w:t>парков, скверов и др.</w:t>
      </w:r>
    </w:p>
    <w:p w:rsidR="00421206" w:rsidRPr="00421206" w:rsidRDefault="00421206" w:rsidP="00421206">
      <w:pPr>
        <w:ind w:right="-142" w:firstLine="709"/>
        <w:jc w:val="both"/>
        <w:rPr>
          <w:rFonts w:ascii="Times New Roman" w:hAnsi="Times New Roman"/>
          <w:sz w:val="24"/>
          <w:szCs w:val="24"/>
        </w:rPr>
      </w:pPr>
      <w:r w:rsidRPr="00421206">
        <w:rPr>
          <w:rFonts w:ascii="Times New Roman" w:hAnsi="Times New Roman"/>
          <w:sz w:val="24"/>
          <w:szCs w:val="24"/>
        </w:rPr>
        <w:t xml:space="preserve">Рекреационная зона станицы Казанской представлена существующим парком и сквером, которые своей композиционной структурой увязаны с архитектурно-планировочным решением зданий, составляющих исторически сложившийся общественный центр станицы. В целях обеспечения комфортных условий отдыха населения станицы, генеральным планом проектируется парк в Восточном микрорайоне, в кварталах проектируемой жилой застройки. Существующий сквер в подцентре по пер.Бикетному также благоустраивается, рекомендуется его озеленение с использованием богатого видового состава древесно-кустарниковых растений. </w:t>
      </w:r>
    </w:p>
    <w:p w:rsidR="00421206" w:rsidRPr="00421206" w:rsidRDefault="00421206" w:rsidP="00421206">
      <w:pPr>
        <w:ind w:right="-142" w:firstLine="709"/>
        <w:jc w:val="both"/>
        <w:rPr>
          <w:rFonts w:ascii="Times New Roman" w:hAnsi="Times New Roman"/>
          <w:sz w:val="24"/>
          <w:szCs w:val="24"/>
        </w:rPr>
      </w:pPr>
      <w:r w:rsidRPr="00421206">
        <w:rPr>
          <w:rFonts w:ascii="Times New Roman" w:hAnsi="Times New Roman"/>
          <w:sz w:val="24"/>
          <w:szCs w:val="24"/>
        </w:rPr>
        <w:t xml:space="preserve">При проектировании проведён анализ архитектурно-ландшафтной среды, то есть оценка зрительного восприятия природных ландшафтов, взаимосвязи хутора с естественной </w:t>
      </w:r>
      <w:r w:rsidRPr="00421206">
        <w:rPr>
          <w:rFonts w:ascii="Times New Roman" w:hAnsi="Times New Roman"/>
          <w:sz w:val="24"/>
          <w:szCs w:val="24"/>
        </w:rPr>
        <w:lastRenderedPageBreak/>
        <w:t>средой. Так, в излучине реки Кубань проектом предусматривается создание спортивной зоны и зоны отдыха, с партерными газонами и малыми формами архитектуры. На берегу реки располагается пляж и причал, здесь предусматривается также создание эффектных точек обзора пейзажной панорамы реки Кубань.</w:t>
      </w:r>
    </w:p>
    <w:p w:rsidR="00421206" w:rsidRPr="00421206" w:rsidRDefault="00421206" w:rsidP="00421206">
      <w:pPr>
        <w:ind w:right="-142" w:firstLine="709"/>
        <w:jc w:val="both"/>
        <w:rPr>
          <w:rFonts w:ascii="Times New Roman" w:hAnsi="Times New Roman"/>
          <w:sz w:val="24"/>
          <w:szCs w:val="24"/>
        </w:rPr>
      </w:pPr>
      <w:r w:rsidRPr="00421206">
        <w:rPr>
          <w:rFonts w:ascii="Times New Roman" w:hAnsi="Times New Roman"/>
          <w:sz w:val="24"/>
          <w:szCs w:val="24"/>
        </w:rPr>
        <w:t xml:space="preserve">Площадь рекреационной зоны станицы Казанской на расчетный срок генерального плана составляет </w:t>
      </w:r>
      <w:smartTag w:uri="urn:schemas-microsoft-com:office:smarttags" w:element="metricconverter">
        <w:smartTagPr>
          <w:attr w:name="ProductID" w:val="124,3 га"/>
        </w:smartTagPr>
        <w:r w:rsidRPr="00421206">
          <w:rPr>
            <w:rFonts w:ascii="Times New Roman" w:hAnsi="Times New Roman"/>
            <w:sz w:val="24"/>
            <w:szCs w:val="24"/>
          </w:rPr>
          <w:t>124,3 га</w:t>
        </w:r>
      </w:smartTag>
      <w:r w:rsidRPr="00421206">
        <w:rPr>
          <w:rFonts w:ascii="Times New Roman" w:hAnsi="Times New Roman"/>
          <w:sz w:val="24"/>
          <w:szCs w:val="24"/>
        </w:rPr>
        <w:t>.</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421206" w:rsidRDefault="00281794" w:rsidP="00FB4986">
      <w:pPr>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421206" w:rsidRDefault="00281794" w:rsidP="00FB4986">
      <w:pPr>
        <w:widowControl w:val="0"/>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Pr="00421206" w:rsidRDefault="00281794" w:rsidP="00FB4986">
      <w:pPr>
        <w:widowControl w:val="0"/>
        <w:autoSpaceDE w:val="0"/>
        <w:spacing w:after="0" w:line="240" w:lineRule="auto"/>
        <w:ind w:firstLine="709"/>
        <w:jc w:val="both"/>
        <w:rPr>
          <w:rFonts w:ascii="Times New Roman" w:hAnsi="Times New Roman"/>
          <w:sz w:val="24"/>
          <w:szCs w:val="24"/>
          <w:lang w:eastAsia="en-US"/>
        </w:rPr>
      </w:pPr>
      <w:r w:rsidRPr="00421206">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77A86" w:rsidRPr="00421206">
        <w:rPr>
          <w:rFonts w:ascii="Times New Roman" w:hAnsi="Times New Roman"/>
          <w:sz w:val="24"/>
          <w:szCs w:val="24"/>
          <w:lang w:eastAsia="en-US"/>
        </w:rPr>
        <w:t>а, в соответствии с таблицей 12</w:t>
      </w:r>
      <w:r w:rsidRPr="00421206">
        <w:rPr>
          <w:rFonts w:ascii="Times New Roman" w:hAnsi="Times New Roman"/>
          <w:sz w:val="24"/>
          <w:szCs w:val="24"/>
          <w:lang w:eastAsia="en-US"/>
        </w:rPr>
        <w:t>.</w:t>
      </w:r>
    </w:p>
    <w:tbl>
      <w:tblPr>
        <w:tblW w:w="0" w:type="auto"/>
        <w:tblInd w:w="108" w:type="dxa"/>
        <w:tblLayout w:type="fixed"/>
        <w:tblLook w:val="0000"/>
      </w:tblPr>
      <w:tblGrid>
        <w:gridCol w:w="4111"/>
        <w:gridCol w:w="2410"/>
        <w:gridCol w:w="3208"/>
      </w:tblGrid>
      <w:tr w:rsidR="00281794" w:rsidRPr="002B7B70"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rPr>
                <w:rFonts w:ascii="Times New Roman" w:hAnsi="Times New Roman"/>
                <w:b/>
                <w:bCs/>
                <w:sz w:val="14"/>
                <w:szCs w:val="14"/>
                <w:lang w:eastAsia="en-US"/>
              </w:rPr>
            </w:pPr>
            <w:r w:rsidRPr="002B7B70">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rPr>
                <w:rFonts w:ascii="Times New Roman" w:hAnsi="Times New Roman"/>
                <w:b/>
                <w:bCs/>
                <w:sz w:val="14"/>
                <w:szCs w:val="14"/>
                <w:lang w:eastAsia="en-US"/>
              </w:rPr>
            </w:pPr>
            <w:r w:rsidRPr="002B7B70">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B7B70" w:rsidRDefault="00281794" w:rsidP="00281794">
            <w:pPr>
              <w:autoSpaceDE w:val="0"/>
              <w:spacing w:after="0" w:line="240" w:lineRule="auto"/>
              <w:rPr>
                <w:rFonts w:ascii="Times New Roman" w:eastAsia="Times New Roman" w:hAnsi="Times New Roman"/>
                <w:sz w:val="14"/>
                <w:szCs w:val="14"/>
                <w:lang w:eastAsia="zh-CN"/>
              </w:rPr>
            </w:pPr>
            <w:r w:rsidRPr="002B7B70">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81794" w:rsidRPr="002B7B70"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Туристическая гостиница, в том числе: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-одноместный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-номер на 2-х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-номер на 3-х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-номер на 4-х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-номер на 6-ть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p>
          <w:p w:rsidR="00281794" w:rsidRPr="002B7B70" w:rsidRDefault="00281794" w:rsidP="00D2088E">
            <w:pPr>
              <w:autoSpaceDE w:val="0"/>
              <w:spacing w:after="0" w:line="240" w:lineRule="auto"/>
              <w:rPr>
                <w:rFonts w:ascii="Times New Roman" w:hAnsi="Times New Roman"/>
                <w:sz w:val="14"/>
                <w:szCs w:val="14"/>
                <w:lang w:eastAsia="en-US"/>
              </w:rPr>
            </w:pPr>
            <w:r w:rsidRPr="002B7B70">
              <w:rPr>
                <w:rFonts w:ascii="Times New Roman" w:hAnsi="Times New Roman"/>
                <w:sz w:val="14"/>
                <w:szCs w:val="14"/>
                <w:lang w:eastAsia="en-US"/>
              </w:rPr>
              <w:t xml:space="preserve">Отдельно стоящие туристические дома, в том числе: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-одноместный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-на 2-х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-на 3-х проживающих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rPr>
                <w:rFonts w:ascii="Times New Roman" w:hAnsi="Times New Roman"/>
                <w:sz w:val="14"/>
                <w:szCs w:val="14"/>
                <w:lang w:eastAsia="en-US"/>
              </w:rPr>
            </w:pPr>
            <w:r w:rsidRPr="002B7B70">
              <w:rPr>
                <w:rFonts w:ascii="Times New Roman" w:hAnsi="Times New Roman"/>
                <w:sz w:val="14"/>
                <w:szCs w:val="14"/>
                <w:lang w:eastAsia="en-US"/>
              </w:rPr>
              <w:t>1 койко-место</w:t>
            </w:r>
          </w:p>
          <w:p w:rsidR="00281794" w:rsidRPr="002B7B70" w:rsidRDefault="00281794" w:rsidP="00281794">
            <w:pPr>
              <w:autoSpaceDE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B7B7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24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18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14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12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8 </w:t>
            </w:r>
          </w:p>
          <w:p w:rsidR="00D2088E" w:rsidRPr="002B7B70" w:rsidRDefault="00D2088E" w:rsidP="00281794">
            <w:pPr>
              <w:autoSpaceDE w:val="0"/>
              <w:spacing w:after="0" w:line="240" w:lineRule="auto"/>
              <w:ind w:firstLine="851"/>
              <w:rPr>
                <w:rFonts w:ascii="Times New Roman" w:hAnsi="Times New Roman"/>
                <w:sz w:val="14"/>
                <w:szCs w:val="14"/>
                <w:lang w:eastAsia="en-US"/>
              </w:rPr>
            </w:pPr>
          </w:p>
          <w:p w:rsidR="00D2088E" w:rsidRPr="002B7B70" w:rsidRDefault="00D2088E" w:rsidP="00281794">
            <w:pPr>
              <w:autoSpaceDE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32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24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18 </w:t>
            </w:r>
          </w:p>
          <w:p w:rsidR="00281794" w:rsidRPr="002B7B70" w:rsidRDefault="00281794" w:rsidP="00281794">
            <w:pPr>
              <w:autoSpaceDE w:val="0"/>
              <w:spacing w:after="0" w:line="240" w:lineRule="auto"/>
              <w:ind w:firstLine="851"/>
              <w:rPr>
                <w:rFonts w:ascii="Times New Roman" w:eastAsia="Times New Roman" w:hAnsi="Times New Roman"/>
                <w:sz w:val="14"/>
                <w:szCs w:val="14"/>
                <w:lang w:eastAsia="zh-CN"/>
              </w:rPr>
            </w:pPr>
            <w:r w:rsidRPr="002B7B70">
              <w:rPr>
                <w:rFonts w:ascii="Times New Roman" w:hAnsi="Times New Roman"/>
                <w:sz w:val="14"/>
                <w:szCs w:val="14"/>
                <w:lang w:eastAsia="en-US"/>
              </w:rPr>
              <w:t xml:space="preserve">11 </w:t>
            </w:r>
          </w:p>
        </w:tc>
      </w:tr>
      <w:tr w:rsidR="00281794" w:rsidRPr="002B7B70"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lastRenderedPageBreak/>
              <w:t xml:space="preserve">Предприятия общественного питания: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 кафе, закусочные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 столовые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B7B7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2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2,5 </w:t>
            </w:r>
          </w:p>
          <w:p w:rsidR="00281794" w:rsidRPr="002B7B70" w:rsidRDefault="00281794" w:rsidP="00281794">
            <w:pPr>
              <w:autoSpaceDE w:val="0"/>
              <w:spacing w:after="0" w:line="240" w:lineRule="auto"/>
              <w:ind w:firstLine="851"/>
              <w:rPr>
                <w:rFonts w:ascii="Times New Roman" w:eastAsia="Times New Roman" w:hAnsi="Times New Roman"/>
                <w:sz w:val="14"/>
                <w:szCs w:val="14"/>
                <w:lang w:eastAsia="zh-CN"/>
              </w:rPr>
            </w:pPr>
            <w:r w:rsidRPr="002B7B70">
              <w:rPr>
                <w:rFonts w:ascii="Times New Roman" w:hAnsi="Times New Roman"/>
                <w:sz w:val="14"/>
                <w:szCs w:val="14"/>
                <w:lang w:eastAsia="en-US"/>
              </w:rPr>
              <w:t xml:space="preserve">4 </w:t>
            </w:r>
          </w:p>
        </w:tc>
      </w:tr>
      <w:tr w:rsidR="00281794" w:rsidRPr="002B7B70"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Магазины: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 продовольственные </w:t>
            </w: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B7B7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3 </w:t>
            </w:r>
          </w:p>
          <w:p w:rsidR="00281794" w:rsidRPr="002B7B70" w:rsidRDefault="00281794" w:rsidP="00281794">
            <w:pPr>
              <w:autoSpaceDE w:val="0"/>
              <w:spacing w:after="0" w:line="240" w:lineRule="auto"/>
              <w:ind w:firstLine="851"/>
              <w:rPr>
                <w:rFonts w:ascii="Times New Roman" w:eastAsia="Times New Roman" w:hAnsi="Times New Roman"/>
                <w:sz w:val="14"/>
                <w:szCs w:val="14"/>
                <w:lang w:eastAsia="zh-CN"/>
              </w:rPr>
            </w:pPr>
            <w:r w:rsidRPr="002B7B70">
              <w:rPr>
                <w:rFonts w:ascii="Times New Roman" w:hAnsi="Times New Roman"/>
                <w:sz w:val="14"/>
                <w:szCs w:val="14"/>
                <w:lang w:eastAsia="en-US"/>
              </w:rPr>
              <w:t xml:space="preserve">4 </w:t>
            </w:r>
          </w:p>
        </w:tc>
      </w:tr>
      <w:tr w:rsidR="00281794" w:rsidRPr="00540BA3"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hAnsi="Times New Roman"/>
                <w:sz w:val="14"/>
                <w:szCs w:val="14"/>
                <w:lang w:eastAsia="en-US"/>
              </w:rPr>
            </w:pPr>
            <w:r w:rsidRPr="002B7B70">
              <w:rPr>
                <w:rFonts w:ascii="Times New Roman" w:hAnsi="Times New Roman"/>
                <w:sz w:val="14"/>
                <w:szCs w:val="14"/>
                <w:lang w:eastAsia="en-US"/>
              </w:rPr>
              <w:t xml:space="preserve">1 машиноместо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B7B70" w:rsidRDefault="00281794" w:rsidP="00281794">
            <w:pPr>
              <w:autoSpaceDE w:val="0"/>
              <w:spacing w:after="0" w:line="240" w:lineRule="auto"/>
              <w:ind w:firstLine="851"/>
              <w:rPr>
                <w:rFonts w:ascii="Times New Roman" w:eastAsia="Times New Roman" w:hAnsi="Times New Roman"/>
                <w:sz w:val="14"/>
                <w:szCs w:val="14"/>
                <w:lang w:eastAsia="zh-CN"/>
              </w:rPr>
            </w:pPr>
            <w:r w:rsidRPr="002B7B70">
              <w:rPr>
                <w:rFonts w:ascii="Times New Roman" w:hAnsi="Times New Roman"/>
                <w:sz w:val="14"/>
                <w:szCs w:val="14"/>
                <w:lang w:eastAsia="en-US"/>
              </w:rPr>
              <w:t xml:space="preserve">15 </w:t>
            </w:r>
          </w:p>
        </w:tc>
      </w:tr>
    </w:tbl>
    <w:p w:rsidR="00D2088E" w:rsidRPr="00540BA3" w:rsidRDefault="00D2088E" w:rsidP="00281794">
      <w:pPr>
        <w:widowControl w:val="0"/>
        <w:autoSpaceDE w:val="0"/>
        <w:spacing w:after="0"/>
        <w:ind w:firstLine="851"/>
        <w:jc w:val="both"/>
        <w:rPr>
          <w:rFonts w:ascii="Times New Roman" w:hAnsi="Times New Roman"/>
          <w:sz w:val="28"/>
          <w:szCs w:val="28"/>
          <w:highlight w:val="yellow"/>
          <w:lang w:eastAsia="en-US"/>
        </w:rPr>
      </w:pPr>
    </w:p>
    <w:p w:rsidR="005C5349" w:rsidRPr="00421206"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421206">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Pr="00421206"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421206">
        <w:rPr>
          <w:rFonts w:ascii="Times New Roman" w:hAnsi="Times New Roman"/>
          <w:sz w:val="24"/>
          <w:szCs w:val="24"/>
          <w:lang w:eastAsia="en-US"/>
        </w:rPr>
        <w:t>Примерный состав</w:t>
      </w:r>
      <w:r w:rsidRPr="00421206">
        <w:rPr>
          <w:rFonts w:ascii="Times New Roman" w:hAnsi="Times New Roman"/>
          <w:b/>
          <w:sz w:val="24"/>
          <w:szCs w:val="24"/>
          <w:lang w:eastAsia="en-US"/>
        </w:rPr>
        <w:t xml:space="preserve"> </w:t>
      </w:r>
      <w:r w:rsidRPr="00421206">
        <w:rPr>
          <w:rFonts w:ascii="Times New Roman" w:hAnsi="Times New Roman"/>
          <w:sz w:val="24"/>
          <w:szCs w:val="24"/>
          <w:lang w:eastAsia="en-US"/>
        </w:rPr>
        <w:t>объектов различного назначения, размещаемых в границах населенного пункта</w:t>
      </w:r>
      <w:r w:rsidR="005C5349" w:rsidRPr="00421206">
        <w:rPr>
          <w:rFonts w:ascii="Times New Roman" w:hAnsi="Times New Roman"/>
          <w:sz w:val="24"/>
          <w:szCs w:val="24"/>
          <w:lang w:eastAsia="en-US"/>
        </w:rPr>
        <w:t>,</w:t>
      </w:r>
      <w:r w:rsidRPr="00421206">
        <w:rPr>
          <w:rFonts w:ascii="Times New Roman" w:hAnsi="Times New Roman"/>
          <w:sz w:val="24"/>
          <w:szCs w:val="24"/>
          <w:lang w:eastAsia="en-US"/>
        </w:rPr>
        <w:t xml:space="preserve"> принимает</w:t>
      </w:r>
      <w:r w:rsidR="005C5349" w:rsidRPr="00421206">
        <w:rPr>
          <w:rFonts w:ascii="Times New Roman" w:hAnsi="Times New Roman"/>
          <w:sz w:val="24"/>
          <w:szCs w:val="24"/>
          <w:lang w:eastAsia="en-US"/>
        </w:rPr>
        <w:t>ся в соответствии с таблицей 1</w:t>
      </w:r>
      <w:r w:rsidR="00777A86" w:rsidRPr="00421206">
        <w:rPr>
          <w:rFonts w:ascii="Times New Roman" w:hAnsi="Times New Roman"/>
          <w:sz w:val="24"/>
          <w:szCs w:val="24"/>
          <w:lang w:eastAsia="en-US"/>
        </w:rPr>
        <w:t>3</w:t>
      </w:r>
      <w:r w:rsidRPr="00421206">
        <w:rPr>
          <w:rFonts w:ascii="Times New Roman" w:hAnsi="Times New Roman"/>
          <w:sz w:val="24"/>
          <w:szCs w:val="24"/>
          <w:lang w:eastAsia="en-US"/>
        </w:rPr>
        <w:t>.</w:t>
      </w:r>
    </w:p>
    <w:tbl>
      <w:tblPr>
        <w:tblW w:w="9414" w:type="dxa"/>
        <w:tblInd w:w="10" w:type="dxa"/>
        <w:tblLayout w:type="fixed"/>
        <w:tblCellMar>
          <w:left w:w="0" w:type="dxa"/>
          <w:right w:w="0" w:type="dxa"/>
        </w:tblCellMar>
        <w:tblLook w:val="0000"/>
      </w:tblPr>
      <w:tblGrid>
        <w:gridCol w:w="1868"/>
        <w:gridCol w:w="1835"/>
        <w:gridCol w:w="1567"/>
        <w:gridCol w:w="4144"/>
      </w:tblGrid>
      <w:tr w:rsidR="00AD66EE" w:rsidRPr="00421206"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421206" w:rsidRDefault="00AD66EE" w:rsidP="00281794">
            <w:pPr>
              <w:spacing w:after="0" w:line="240" w:lineRule="auto"/>
              <w:rPr>
                <w:rFonts w:ascii="Times New Roman" w:hAnsi="Times New Roman"/>
                <w:b/>
                <w:bCs/>
                <w:sz w:val="14"/>
                <w:szCs w:val="14"/>
                <w:lang w:eastAsia="en-US"/>
              </w:rPr>
            </w:pPr>
            <w:r w:rsidRPr="00421206">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421206" w:rsidRDefault="00AD66EE" w:rsidP="00281794">
            <w:pPr>
              <w:spacing w:after="0" w:line="240" w:lineRule="auto"/>
              <w:ind w:firstLine="851"/>
              <w:jc w:val="center"/>
              <w:rPr>
                <w:rFonts w:ascii="Times New Roman" w:eastAsia="Times New Roman" w:hAnsi="Times New Roman"/>
                <w:sz w:val="14"/>
                <w:szCs w:val="14"/>
                <w:lang w:eastAsia="zh-CN"/>
              </w:rPr>
            </w:pPr>
            <w:r w:rsidRPr="00421206">
              <w:rPr>
                <w:rFonts w:ascii="Times New Roman" w:hAnsi="Times New Roman"/>
                <w:b/>
                <w:bCs/>
                <w:sz w:val="14"/>
                <w:szCs w:val="14"/>
                <w:lang w:eastAsia="en-US"/>
              </w:rPr>
              <w:t>Состав объектов в границах</w:t>
            </w:r>
          </w:p>
        </w:tc>
      </w:tr>
      <w:tr w:rsidR="00AD66EE" w:rsidRPr="00421206"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421206"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421206" w:rsidRDefault="00AD66EE" w:rsidP="00281794">
            <w:pPr>
              <w:spacing w:after="0" w:line="240" w:lineRule="auto"/>
              <w:jc w:val="center"/>
              <w:rPr>
                <w:rFonts w:ascii="Times New Roman" w:hAnsi="Times New Roman"/>
                <w:b/>
                <w:bCs/>
                <w:sz w:val="14"/>
                <w:szCs w:val="14"/>
                <w:lang w:eastAsia="en-US"/>
              </w:rPr>
            </w:pPr>
            <w:r w:rsidRPr="00421206">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421206" w:rsidRDefault="00AD66EE" w:rsidP="00281794">
            <w:pPr>
              <w:spacing w:after="0" w:line="240" w:lineRule="auto"/>
              <w:jc w:val="center"/>
              <w:rPr>
                <w:rFonts w:ascii="Times New Roman" w:hAnsi="Times New Roman"/>
                <w:b/>
                <w:bCs/>
                <w:sz w:val="14"/>
                <w:szCs w:val="14"/>
                <w:lang w:eastAsia="en-US"/>
              </w:rPr>
            </w:pPr>
            <w:r w:rsidRPr="00421206">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421206" w:rsidRDefault="00AD66EE" w:rsidP="00281794">
            <w:pPr>
              <w:spacing w:after="0" w:line="240" w:lineRule="auto"/>
              <w:jc w:val="center"/>
              <w:rPr>
                <w:rFonts w:ascii="Times New Roman" w:eastAsia="Times New Roman" w:hAnsi="Times New Roman"/>
                <w:sz w:val="14"/>
                <w:szCs w:val="14"/>
                <w:lang w:eastAsia="zh-CN"/>
              </w:rPr>
            </w:pPr>
            <w:r w:rsidRPr="00421206">
              <w:rPr>
                <w:rFonts w:ascii="Times New Roman" w:hAnsi="Times New Roman"/>
                <w:b/>
                <w:bCs/>
                <w:sz w:val="14"/>
                <w:szCs w:val="14"/>
                <w:lang w:eastAsia="en-US"/>
              </w:rPr>
              <w:t>населенного пункта</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ind w:firstLine="851"/>
              <w:rPr>
                <w:rFonts w:ascii="Times New Roman" w:eastAsia="Times New Roman" w:hAnsi="Times New Roman"/>
                <w:sz w:val="14"/>
                <w:szCs w:val="14"/>
                <w:lang w:eastAsia="zh-CN"/>
              </w:rPr>
            </w:pPr>
            <w:r w:rsidRPr="00421206">
              <w:rPr>
                <w:rFonts w:ascii="Times New Roman" w:hAnsi="Times New Roman"/>
                <w:sz w:val="14"/>
                <w:szCs w:val="14"/>
                <w:lang w:eastAsia="en-US"/>
              </w:rPr>
              <w:t> </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Стадионы, дворцы спорта, спортивные залы, плавательные бассейны</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Гостиницы, дома быта, бани, предприятия ритуальных услуг</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Городские парки, бульвары</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ind w:firstLine="851"/>
              <w:rPr>
                <w:rFonts w:ascii="Times New Roman" w:hAnsi="Times New Roman"/>
                <w:sz w:val="14"/>
                <w:szCs w:val="14"/>
                <w:lang w:eastAsia="en-US"/>
              </w:rPr>
            </w:pPr>
            <w:r w:rsidRPr="00421206">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421206" w:rsidTr="00AD66EE">
        <w:tc>
          <w:tcPr>
            <w:tcW w:w="1868"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421206" w:rsidRDefault="00AD66EE" w:rsidP="00281794">
            <w:pPr>
              <w:spacing w:after="0" w:line="240" w:lineRule="auto"/>
              <w:rPr>
                <w:rFonts w:ascii="Times New Roman" w:hAnsi="Times New Roman"/>
                <w:sz w:val="14"/>
                <w:szCs w:val="14"/>
                <w:lang w:eastAsia="en-US"/>
              </w:rPr>
            </w:pPr>
            <w:r w:rsidRPr="00421206">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421206" w:rsidRDefault="00AD66EE" w:rsidP="00281794">
            <w:pPr>
              <w:spacing w:after="0" w:line="240" w:lineRule="auto"/>
              <w:rPr>
                <w:rFonts w:ascii="Times New Roman" w:eastAsia="Times New Roman" w:hAnsi="Times New Roman"/>
                <w:sz w:val="14"/>
                <w:szCs w:val="14"/>
                <w:lang w:eastAsia="zh-CN"/>
              </w:rPr>
            </w:pPr>
            <w:r w:rsidRPr="00421206">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AD66EE" w:rsidRPr="00421206" w:rsidRDefault="00AD66EE" w:rsidP="00281794">
      <w:pPr>
        <w:widowControl w:val="0"/>
        <w:autoSpaceDE w:val="0"/>
        <w:spacing w:after="0"/>
        <w:ind w:firstLine="851"/>
        <w:jc w:val="both"/>
        <w:rPr>
          <w:rFonts w:ascii="Times New Roman" w:hAnsi="Times New Roman"/>
          <w:sz w:val="28"/>
          <w:szCs w:val="28"/>
          <w:lang w:eastAsia="en-US"/>
        </w:rPr>
      </w:pP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xml:space="preserve">Минимальные расчетные показатели обеспеченности объектами обслуживания </w:t>
      </w:r>
      <w:r w:rsidRPr="00C34493">
        <w:rPr>
          <w:rFonts w:ascii="Times New Roman" w:hAnsi="Times New Roman"/>
          <w:sz w:val="24"/>
          <w:szCs w:val="24"/>
          <w:lang w:eastAsia="en-US"/>
        </w:rPr>
        <w:lastRenderedPageBreak/>
        <w:t>населения устанавливаются на период до 2025 года для:</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образовательных организаций;</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xml:space="preserve">- учреждений социального обслуживания населения; </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учреждений здравоохранения;</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спортивных сооружений (объекты физкультуры и спорта);</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учреждений культуры;</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предприятий торговли, общественного питания и коммунально-бытового обслуживания;</w:t>
      </w:r>
      <w:r w:rsidR="00C34493" w:rsidRPr="00C34493">
        <w:rPr>
          <w:rFonts w:ascii="Times New Roman" w:hAnsi="Times New Roman"/>
          <w:sz w:val="24"/>
          <w:szCs w:val="24"/>
          <w:lang w:eastAsia="en-US"/>
        </w:rPr>
        <w:t xml:space="preserve"> </w:t>
      </w:r>
    </w:p>
    <w:p w:rsidR="00281794" w:rsidRPr="00C34493" w:rsidRDefault="00281794" w:rsidP="00FB4986">
      <w:pPr>
        <w:widowControl w:val="0"/>
        <w:autoSpaceDE w:val="0"/>
        <w:spacing w:after="0" w:line="240" w:lineRule="auto"/>
        <w:ind w:firstLine="709"/>
        <w:jc w:val="both"/>
        <w:rPr>
          <w:rFonts w:ascii="Times New Roman" w:hAnsi="Times New Roman"/>
          <w:sz w:val="24"/>
          <w:szCs w:val="24"/>
          <w:lang w:eastAsia="en-US"/>
        </w:rPr>
      </w:pPr>
      <w:r w:rsidRPr="00C34493">
        <w:rPr>
          <w:rFonts w:ascii="Times New Roman" w:hAnsi="Times New Roman"/>
          <w:sz w:val="24"/>
          <w:szCs w:val="24"/>
          <w:lang w:eastAsia="en-US"/>
        </w:rPr>
        <w:t xml:space="preserve">- учреждений отдыха. </w:t>
      </w:r>
    </w:p>
    <w:tbl>
      <w:tblPr>
        <w:tblW w:w="9944" w:type="dxa"/>
        <w:tblInd w:w="-45" w:type="dxa"/>
        <w:tblLayout w:type="fixed"/>
        <w:tblLook w:val="0000"/>
      </w:tblPr>
      <w:tblGrid>
        <w:gridCol w:w="9944"/>
      </w:tblGrid>
      <w:tr w:rsidR="00281794" w:rsidRPr="00540BA3" w:rsidTr="00E64EA5">
        <w:trPr>
          <w:trHeight w:val="899"/>
        </w:trPr>
        <w:tc>
          <w:tcPr>
            <w:tcW w:w="9944"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ind w:firstLine="851"/>
              <w:jc w:val="center"/>
              <w:rPr>
                <w:rFonts w:ascii="Times New Roman" w:hAnsi="Times New Roman"/>
                <w:sz w:val="14"/>
                <w:szCs w:val="14"/>
                <w:lang w:eastAsia="zh-CN"/>
              </w:rPr>
            </w:pPr>
            <w:r w:rsidRPr="00E64EA5">
              <w:rPr>
                <w:rFonts w:ascii="Times New Roman" w:hAnsi="Times New Roman"/>
                <w:sz w:val="14"/>
                <w:szCs w:val="14"/>
                <w:lang w:eastAsia="en-US"/>
              </w:rPr>
              <w:t>Параметры организации территории и обслуживания</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E64EA5">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E64EA5" w:rsidRDefault="00281794" w:rsidP="00281794">
            <w:pPr>
              <w:tabs>
                <w:tab w:val="left" w:pos="567"/>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до 400 учащихся – 50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400-500 учащихся – 60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500-600 учащихся – 50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600-800 учащихся –  40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800-1100 учащихся –  33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1100-1500 учащихся – 21 кв. м на 1 учащегося;</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1500-2000 учащихся – 17 кв. м на  1 учащегося;</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дворец (дом) творчества школьников – 3,3%;</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станция юных техников – 0,9%;</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станция юных натуралистов – 0,4%;</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станция юных туристов – 0,4%;</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детско-юношеская спортивная школа – 2,3%;</w:t>
            </w:r>
          </w:p>
          <w:p w:rsidR="00281794" w:rsidRPr="00E64EA5" w:rsidRDefault="00281794" w:rsidP="00281794">
            <w:pPr>
              <w:tabs>
                <w:tab w:val="left" w:pos="709"/>
              </w:tabs>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540BA3" w:rsidRDefault="00281794" w:rsidP="00281794">
            <w:pPr>
              <w:spacing w:after="0" w:line="240" w:lineRule="auto"/>
              <w:ind w:firstLine="851"/>
              <w:rPr>
                <w:rFonts w:ascii="Times New Roman" w:eastAsia="Times New Roman" w:hAnsi="Times New Roman"/>
                <w:sz w:val="14"/>
                <w:szCs w:val="14"/>
                <w:highlight w:val="yellow"/>
                <w:lang w:eastAsia="zh-CN"/>
              </w:rPr>
            </w:pPr>
            <w:r w:rsidRPr="00E64EA5">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Pr="00E64EA5" w:rsidRDefault="00AD66EE" w:rsidP="00281794">
      <w:pPr>
        <w:spacing w:after="0" w:line="240" w:lineRule="auto"/>
        <w:ind w:firstLine="851"/>
        <w:rPr>
          <w:rFonts w:ascii="Times New Roman" w:hAnsi="Times New Roman"/>
          <w:color w:val="000000" w:themeColor="text1"/>
          <w:sz w:val="28"/>
          <w:szCs w:val="28"/>
          <w:lang w:eastAsia="en-US"/>
        </w:rPr>
      </w:pPr>
    </w:p>
    <w:p w:rsidR="00281794" w:rsidRPr="00E64EA5" w:rsidRDefault="00281794" w:rsidP="00FB4986">
      <w:pPr>
        <w:spacing w:after="0" w:line="240" w:lineRule="auto"/>
        <w:ind w:firstLine="709"/>
        <w:jc w:val="both"/>
        <w:rPr>
          <w:rFonts w:ascii="Times New Roman" w:hAnsi="Times New Roman"/>
          <w:color w:val="000000" w:themeColor="text1"/>
          <w:sz w:val="24"/>
          <w:szCs w:val="24"/>
          <w:lang w:eastAsia="en-US"/>
        </w:rPr>
      </w:pPr>
      <w:r w:rsidRPr="00E64EA5">
        <w:rPr>
          <w:rFonts w:ascii="Times New Roman" w:hAnsi="Times New Roman"/>
          <w:color w:val="000000" w:themeColor="text1"/>
          <w:sz w:val="24"/>
          <w:szCs w:val="24"/>
          <w:lang w:eastAsia="en-US"/>
        </w:rPr>
        <w:t>Расчетные нормативы обеспеченности населения и доступность объектов учреждениями здравоохранения принимается</w:t>
      </w:r>
      <w:r w:rsidR="00591D76" w:rsidRPr="00E64EA5">
        <w:rPr>
          <w:rFonts w:ascii="Times New Roman" w:hAnsi="Times New Roman"/>
          <w:color w:val="000000" w:themeColor="text1"/>
          <w:sz w:val="24"/>
          <w:szCs w:val="24"/>
          <w:lang w:eastAsia="en-US"/>
        </w:rPr>
        <w:t xml:space="preserve"> в соответствии с таблицей 15</w:t>
      </w:r>
      <w:r w:rsidR="00DD362A" w:rsidRPr="00E64EA5">
        <w:rPr>
          <w:rFonts w:ascii="Times New Roman" w:hAnsi="Times New Roman"/>
          <w:color w:val="000000" w:themeColor="text1"/>
          <w:sz w:val="24"/>
          <w:szCs w:val="24"/>
          <w:lang w:eastAsia="en-US"/>
        </w:rPr>
        <w:t xml:space="preserve">. </w:t>
      </w:r>
    </w:p>
    <w:tbl>
      <w:tblPr>
        <w:tblW w:w="0" w:type="auto"/>
        <w:tblInd w:w="-45" w:type="dxa"/>
        <w:tblLayout w:type="fixed"/>
        <w:tblLook w:val="0000"/>
      </w:tblPr>
      <w:tblGrid>
        <w:gridCol w:w="849"/>
        <w:gridCol w:w="4132"/>
        <w:gridCol w:w="1613"/>
        <w:gridCol w:w="3350"/>
      </w:tblGrid>
      <w:tr w:rsidR="00281794" w:rsidRPr="00E64EA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napToGrid w:val="0"/>
              <w:spacing w:after="0" w:line="240" w:lineRule="auto"/>
              <w:ind w:firstLine="851"/>
              <w:rPr>
                <w:rFonts w:ascii="Times New Roman" w:eastAsia="Times New Roman" w:hAnsi="Times New Roman"/>
                <w:color w:val="000000" w:themeColor="text1"/>
                <w:sz w:val="14"/>
                <w:szCs w:val="14"/>
                <w:lang w:eastAsia="zh-CN"/>
              </w:rPr>
            </w:pPr>
          </w:p>
          <w:p w:rsidR="00281794" w:rsidRPr="00E64EA5" w:rsidRDefault="00281794" w:rsidP="00281794">
            <w:pPr>
              <w:spacing w:after="0" w:line="240" w:lineRule="auto"/>
              <w:rPr>
                <w:rFonts w:ascii="Times New Roman" w:hAnsi="Times New Roman"/>
                <w:b/>
                <w:bCs/>
                <w:color w:val="000000" w:themeColor="text1"/>
                <w:sz w:val="14"/>
                <w:szCs w:val="14"/>
                <w:lang w:eastAsia="en-US"/>
              </w:rPr>
            </w:pPr>
            <w:r w:rsidRPr="00E64EA5">
              <w:rPr>
                <w:rFonts w:ascii="Times New Roman" w:eastAsia="Times New Roman" w:hAnsi="Times New Roman"/>
                <w:b/>
                <w:bCs/>
                <w:color w:val="000000" w:themeColor="text1"/>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b/>
                <w:bCs/>
                <w:color w:val="000000" w:themeColor="text1"/>
                <w:sz w:val="14"/>
                <w:szCs w:val="14"/>
                <w:lang w:eastAsia="en-US"/>
              </w:rPr>
            </w:pPr>
            <w:r w:rsidRPr="00E64EA5">
              <w:rPr>
                <w:rFonts w:ascii="Times New Roman" w:hAnsi="Times New Roman"/>
                <w:b/>
                <w:bCs/>
                <w:color w:val="000000" w:themeColor="text1"/>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64EA5" w:rsidRDefault="00DD362A" w:rsidP="00281794">
            <w:pPr>
              <w:spacing w:after="0" w:line="240" w:lineRule="auto"/>
              <w:rPr>
                <w:rFonts w:ascii="Times New Roman" w:hAnsi="Times New Roman"/>
                <w:b/>
                <w:bCs/>
                <w:color w:val="000000" w:themeColor="text1"/>
                <w:sz w:val="14"/>
                <w:szCs w:val="14"/>
                <w:lang w:eastAsia="en-US"/>
              </w:rPr>
            </w:pPr>
            <w:r w:rsidRPr="00E64EA5">
              <w:rPr>
                <w:rFonts w:ascii="Times New Roman" w:hAnsi="Times New Roman"/>
                <w:b/>
                <w:bCs/>
                <w:color w:val="000000" w:themeColor="text1"/>
                <w:sz w:val="14"/>
                <w:szCs w:val="14"/>
                <w:lang w:eastAsia="en-US"/>
              </w:rPr>
              <w:t>Норматив обеспече</w:t>
            </w:r>
            <w:r w:rsidR="00281794" w:rsidRPr="00E64EA5">
              <w:rPr>
                <w:rFonts w:ascii="Times New Roman" w:hAnsi="Times New Roman"/>
                <w:b/>
                <w:bCs/>
                <w:color w:val="000000" w:themeColor="text1"/>
                <w:sz w:val="14"/>
                <w:szCs w:val="14"/>
                <w:lang w:eastAsia="en-US"/>
              </w:rPr>
              <w:t xml:space="preserve">нности </w:t>
            </w:r>
          </w:p>
          <w:p w:rsidR="00281794" w:rsidRPr="00E64EA5" w:rsidRDefault="00DD362A" w:rsidP="00281794">
            <w:pPr>
              <w:spacing w:after="0" w:line="240" w:lineRule="auto"/>
              <w:rPr>
                <w:rFonts w:ascii="Times New Roman" w:hAnsi="Times New Roman"/>
                <w:b/>
                <w:bCs/>
                <w:color w:val="000000" w:themeColor="text1"/>
                <w:sz w:val="14"/>
                <w:szCs w:val="14"/>
                <w:lang w:eastAsia="en-US"/>
              </w:rPr>
            </w:pPr>
            <w:r w:rsidRPr="00E64EA5">
              <w:rPr>
                <w:rFonts w:ascii="Times New Roman" w:hAnsi="Times New Roman"/>
                <w:b/>
                <w:bCs/>
                <w:color w:val="000000" w:themeColor="text1"/>
                <w:sz w:val="14"/>
                <w:szCs w:val="14"/>
                <w:lang w:eastAsia="en-US"/>
              </w:rPr>
              <w:t xml:space="preserve">(на 1 тыс. </w:t>
            </w:r>
            <w:r w:rsidR="00281794" w:rsidRPr="00E64EA5">
              <w:rPr>
                <w:rFonts w:ascii="Times New Roman" w:hAnsi="Times New Roman"/>
                <w:b/>
                <w:bCs/>
                <w:color w:val="000000" w:themeColor="text1"/>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color w:val="000000" w:themeColor="text1"/>
                <w:sz w:val="14"/>
                <w:szCs w:val="14"/>
                <w:lang w:eastAsia="zh-CN"/>
              </w:rPr>
            </w:pPr>
            <w:r w:rsidRPr="00E64EA5">
              <w:rPr>
                <w:rFonts w:ascii="Times New Roman" w:hAnsi="Times New Roman"/>
                <w:b/>
                <w:bCs/>
                <w:color w:val="000000" w:themeColor="text1"/>
                <w:sz w:val="14"/>
                <w:szCs w:val="14"/>
                <w:lang w:eastAsia="en-US"/>
              </w:rPr>
              <w:t>Параметры доступности</w:t>
            </w:r>
          </w:p>
        </w:tc>
      </w:tr>
      <w:tr w:rsidR="00281794" w:rsidRPr="00E64EA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jc w:val="center"/>
              <w:rPr>
                <w:rFonts w:ascii="Times New Roman" w:eastAsia="Times New Roman" w:hAnsi="Times New Roman"/>
                <w:color w:val="000000" w:themeColor="text1"/>
                <w:sz w:val="14"/>
                <w:szCs w:val="14"/>
                <w:lang w:eastAsia="zh-CN"/>
              </w:rPr>
            </w:pPr>
            <w:r w:rsidRPr="00E64EA5">
              <w:rPr>
                <w:rFonts w:ascii="Times New Roman" w:hAnsi="Times New Roman"/>
                <w:color w:val="000000" w:themeColor="text1"/>
                <w:sz w:val="14"/>
                <w:szCs w:val="14"/>
                <w:lang w:eastAsia="en-US"/>
              </w:rPr>
              <w:t>4</w:t>
            </w:r>
          </w:p>
        </w:tc>
      </w:tr>
      <w:tr w:rsidR="00281794" w:rsidRPr="00E64EA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xml:space="preserve">транспортной доступностью </w:t>
            </w:r>
          </w:p>
          <w:p w:rsidR="00281794" w:rsidRPr="00E64EA5" w:rsidRDefault="00281794" w:rsidP="00281794">
            <w:pPr>
              <w:spacing w:after="0" w:line="240" w:lineRule="auto"/>
              <w:rPr>
                <w:rFonts w:ascii="Times New Roman" w:eastAsia="Times New Roman" w:hAnsi="Times New Roman"/>
                <w:color w:val="000000" w:themeColor="text1"/>
                <w:sz w:val="14"/>
                <w:szCs w:val="14"/>
                <w:lang w:eastAsia="zh-CN"/>
              </w:rPr>
            </w:pPr>
            <w:r w:rsidRPr="00E64EA5">
              <w:rPr>
                <w:rFonts w:ascii="Times New Roman" w:hAnsi="Times New Roman"/>
                <w:color w:val="000000" w:themeColor="text1"/>
                <w:sz w:val="14"/>
                <w:szCs w:val="14"/>
                <w:lang w:eastAsia="en-US"/>
              </w:rPr>
              <w:t>до 60 мин.</w:t>
            </w:r>
          </w:p>
        </w:tc>
      </w:tr>
      <w:tr w:rsidR="00281794" w:rsidRPr="00E64EA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64EA5" w:rsidRDefault="00E64EA5"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200</w:t>
            </w:r>
            <w:r w:rsidR="00281794" w:rsidRPr="00E64EA5">
              <w:rPr>
                <w:rFonts w:ascii="Times New Roman" w:hAnsi="Times New Roman"/>
                <w:color w:val="000000" w:themeColor="text1"/>
                <w:sz w:val="14"/>
                <w:szCs w:val="14"/>
                <w:lang w:eastAsia="en-US"/>
              </w:rPr>
              <w:t xml:space="preserve">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color w:val="000000" w:themeColor="text1"/>
                <w:sz w:val="14"/>
                <w:szCs w:val="14"/>
                <w:lang w:eastAsia="zh-CN"/>
              </w:rPr>
            </w:pPr>
            <w:r w:rsidRPr="00E64EA5">
              <w:rPr>
                <w:rFonts w:ascii="Times New Roman" w:hAnsi="Times New Roman"/>
                <w:color w:val="000000" w:themeColor="text1"/>
                <w:sz w:val="14"/>
                <w:szCs w:val="14"/>
                <w:lang w:eastAsia="en-US"/>
              </w:rPr>
              <w:t>радиус обслуживания до 1000 метров (доступность 30 минут)</w:t>
            </w:r>
          </w:p>
        </w:tc>
      </w:tr>
      <w:tr w:rsidR="00281794" w:rsidRPr="00E64EA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color w:val="000000" w:themeColor="text1"/>
                <w:sz w:val="14"/>
                <w:szCs w:val="14"/>
                <w:lang w:eastAsia="zh-CN"/>
              </w:rPr>
            </w:pPr>
            <w:r w:rsidRPr="00E64EA5">
              <w:rPr>
                <w:rFonts w:ascii="Times New Roman" w:hAnsi="Times New Roman"/>
                <w:color w:val="000000" w:themeColor="text1"/>
                <w:sz w:val="14"/>
                <w:szCs w:val="14"/>
                <w:lang w:eastAsia="en-US"/>
              </w:rPr>
              <w:t>с транспортной доступностью санитарного автомобиля до 15 мин</w:t>
            </w:r>
          </w:p>
        </w:tc>
      </w:tr>
      <w:tr w:rsidR="00281794" w:rsidRPr="00E64EA5"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Параметры организации территории и обслуживания</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Параметры организации обслуживания</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При вместимости стационарных учреждений:</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50 коек – 300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150 коек – 200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300-400 коек – 150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500-600 коек – 100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800 коек – 80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1000 коек – 60 кв. м на 1 койку.</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Для нестационарных (амбулаторных) учреждений:</w:t>
            </w:r>
          </w:p>
          <w:p w:rsidR="00281794" w:rsidRPr="00E64EA5" w:rsidRDefault="00281794" w:rsidP="00281794">
            <w:pPr>
              <w:spacing w:after="0" w:line="240" w:lineRule="auto"/>
              <w:ind w:firstLine="851"/>
              <w:jc w:val="center"/>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0,1 га на 100 посещений в смену, но не менее 0,5 га на объект.</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xml:space="preserve">Нормативы размеров земельных участков: </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lastRenderedPageBreak/>
              <w:t>- для размещения ФАПов – 0,2 га на объект.</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для объектов скорой медицинской помощи   – 0,2 - 0,4 га на объект.</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Нормативы обеспеченности населения аптечными организациями приняты в соответствии с Распоряжением Правительс</w:t>
            </w:r>
            <w:r w:rsidR="00591D76" w:rsidRPr="00E64EA5">
              <w:rPr>
                <w:rFonts w:ascii="Times New Roman" w:hAnsi="Times New Roman"/>
                <w:color w:val="000000" w:themeColor="text1"/>
                <w:sz w:val="14"/>
                <w:szCs w:val="14"/>
                <w:lang w:eastAsia="en-US"/>
              </w:rPr>
              <w:t xml:space="preserve">тва РФ от 03.07.1996 №1063-р «О </w:t>
            </w:r>
            <w:r w:rsidRPr="00E64EA5">
              <w:rPr>
                <w:rFonts w:ascii="Times New Roman" w:hAnsi="Times New Roman"/>
                <w:color w:val="000000" w:themeColor="text1"/>
                <w:sz w:val="14"/>
                <w:szCs w:val="14"/>
                <w:lang w:eastAsia="en-US"/>
              </w:rPr>
              <w:t>социальных нормативах и нормах»:</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для городских населенных пунктов с численностью населения до 50 тыс. человек 1 объект на 10 тыс. человек;</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для сельских населенных пунктов 1 объект на 6,2 тыс. человек.</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Нормативы размеров земельных для аптечных организаций:</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I-II групп – 0,3 га на объект или встроенные;</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III-V групп – 0,25 га на объект;</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 xml:space="preserve">- VI-VIII – 0,2 га на объект.   </w:t>
            </w:r>
          </w:p>
          <w:p w:rsidR="00281794" w:rsidRPr="00E64EA5" w:rsidRDefault="00281794" w:rsidP="00591D76">
            <w:pPr>
              <w:spacing w:after="0" w:line="240" w:lineRule="auto"/>
              <w:rPr>
                <w:rFonts w:ascii="Times New Roman" w:hAnsi="Times New Roman"/>
                <w:color w:val="000000" w:themeColor="text1"/>
                <w:sz w:val="14"/>
                <w:szCs w:val="14"/>
                <w:lang w:eastAsia="en-US"/>
              </w:rPr>
            </w:pPr>
            <w:r w:rsidRPr="00E64EA5">
              <w:rPr>
                <w:rFonts w:ascii="Times New Roman" w:hAnsi="Times New Roman"/>
                <w:color w:val="000000" w:themeColor="text1"/>
                <w:sz w:val="14"/>
                <w:szCs w:val="14"/>
                <w:lang w:eastAsia="en-US"/>
              </w:rPr>
              <w:t>Пешеходная доступность аптечных организаций в сельских поселениях  - до 30 мину</w:t>
            </w:r>
            <w:r w:rsidR="00591D76" w:rsidRPr="00E64EA5">
              <w:rPr>
                <w:rFonts w:ascii="Times New Roman" w:hAnsi="Times New Roman"/>
                <w:color w:val="000000" w:themeColor="text1"/>
                <w:sz w:val="14"/>
                <w:szCs w:val="14"/>
                <w:lang w:eastAsia="en-US"/>
              </w:rPr>
              <w:t>т;</w:t>
            </w:r>
          </w:p>
          <w:p w:rsidR="00281794" w:rsidRPr="00E64EA5" w:rsidRDefault="00281794" w:rsidP="00281794">
            <w:pPr>
              <w:spacing w:after="0" w:line="240" w:lineRule="auto"/>
              <w:ind w:firstLine="851"/>
              <w:rPr>
                <w:rFonts w:ascii="Times New Roman" w:hAnsi="Times New Roman"/>
                <w:color w:val="000000" w:themeColor="text1"/>
                <w:sz w:val="14"/>
                <w:szCs w:val="14"/>
                <w:lang w:eastAsia="en-US"/>
              </w:rPr>
            </w:pPr>
          </w:p>
        </w:tc>
      </w:tr>
    </w:tbl>
    <w:p w:rsidR="00DD362A" w:rsidRPr="00540BA3" w:rsidRDefault="00DD362A" w:rsidP="00281794">
      <w:pPr>
        <w:spacing w:after="0" w:line="240" w:lineRule="auto"/>
        <w:ind w:firstLine="851"/>
        <w:rPr>
          <w:rFonts w:ascii="Times New Roman" w:hAnsi="Times New Roman"/>
          <w:sz w:val="28"/>
          <w:szCs w:val="28"/>
          <w:highlight w:val="yellow"/>
          <w:lang w:eastAsia="en-US"/>
        </w:rPr>
      </w:pPr>
    </w:p>
    <w:p w:rsidR="00281794" w:rsidRPr="00E64EA5" w:rsidRDefault="00281794" w:rsidP="00FB4986">
      <w:pPr>
        <w:spacing w:after="0" w:line="240" w:lineRule="auto"/>
        <w:ind w:firstLine="709"/>
        <w:jc w:val="both"/>
        <w:rPr>
          <w:rFonts w:ascii="Times New Roman" w:hAnsi="Times New Roman"/>
          <w:sz w:val="24"/>
          <w:szCs w:val="24"/>
          <w:lang w:eastAsia="en-US"/>
        </w:rPr>
      </w:pPr>
      <w:r w:rsidRPr="00E64EA5">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591D76" w:rsidRPr="00E64EA5">
        <w:rPr>
          <w:rFonts w:ascii="Times New Roman" w:hAnsi="Times New Roman"/>
          <w:sz w:val="24"/>
          <w:szCs w:val="24"/>
          <w:lang w:eastAsia="en-US"/>
        </w:rPr>
        <w:t>ся в соответствии с таблицей 16</w:t>
      </w:r>
      <w:r w:rsidRPr="00E64EA5">
        <w:rPr>
          <w:rFonts w:ascii="Times New Roman" w:hAnsi="Times New Roman"/>
          <w:sz w:val="24"/>
          <w:szCs w:val="24"/>
          <w:lang w:eastAsia="en-US"/>
        </w:rPr>
        <w:t xml:space="preserve">.                                                                                                                              </w:t>
      </w:r>
      <w:r w:rsidR="00DD362A" w:rsidRPr="00E64EA5">
        <w:rPr>
          <w:rFonts w:ascii="Times New Roman" w:hAnsi="Times New Roman"/>
          <w:sz w:val="24"/>
          <w:szCs w:val="24"/>
          <w:lang w:eastAsia="en-US"/>
        </w:rPr>
        <w:t xml:space="preserve">                     </w:t>
      </w:r>
    </w:p>
    <w:tbl>
      <w:tblPr>
        <w:tblW w:w="9944" w:type="dxa"/>
        <w:tblInd w:w="-45" w:type="dxa"/>
        <w:tblLayout w:type="fixed"/>
        <w:tblLook w:val="0000"/>
      </w:tblPr>
      <w:tblGrid>
        <w:gridCol w:w="850"/>
        <w:gridCol w:w="4172"/>
        <w:gridCol w:w="1935"/>
        <w:gridCol w:w="2987"/>
      </w:tblGrid>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napToGrid w:val="0"/>
              <w:spacing w:after="0" w:line="240" w:lineRule="auto"/>
              <w:rPr>
                <w:rFonts w:ascii="Times New Roman" w:eastAsia="Times New Roman" w:hAnsi="Times New Roman"/>
                <w:sz w:val="14"/>
                <w:szCs w:val="14"/>
                <w:lang w:eastAsia="zh-CN"/>
              </w:rPr>
            </w:pPr>
          </w:p>
          <w:p w:rsidR="00281794" w:rsidRPr="00E64EA5" w:rsidRDefault="00281794" w:rsidP="00281794">
            <w:pPr>
              <w:spacing w:after="0" w:line="240" w:lineRule="auto"/>
              <w:rPr>
                <w:rFonts w:ascii="Times New Roman" w:hAnsi="Times New Roman"/>
                <w:b/>
                <w:bCs/>
                <w:sz w:val="14"/>
                <w:szCs w:val="14"/>
                <w:lang w:eastAsia="en-US"/>
              </w:rPr>
            </w:pPr>
            <w:r w:rsidRPr="00E64EA5">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ind w:firstLine="851"/>
              <w:rPr>
                <w:rFonts w:ascii="Times New Roman" w:hAnsi="Times New Roman"/>
                <w:b/>
                <w:bCs/>
                <w:sz w:val="14"/>
                <w:szCs w:val="14"/>
                <w:lang w:eastAsia="en-US"/>
              </w:rPr>
            </w:pPr>
            <w:r w:rsidRPr="00E64EA5">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591D76" w:rsidP="00DD362A">
            <w:pPr>
              <w:spacing w:after="0" w:line="240" w:lineRule="auto"/>
              <w:rPr>
                <w:rFonts w:ascii="Times New Roman" w:hAnsi="Times New Roman"/>
                <w:b/>
                <w:bCs/>
                <w:sz w:val="14"/>
                <w:szCs w:val="14"/>
                <w:lang w:eastAsia="en-US"/>
              </w:rPr>
            </w:pPr>
            <w:r w:rsidRPr="00E64EA5">
              <w:rPr>
                <w:rFonts w:ascii="Times New Roman" w:hAnsi="Times New Roman"/>
                <w:b/>
                <w:bCs/>
                <w:sz w:val="14"/>
                <w:szCs w:val="14"/>
                <w:lang w:eastAsia="en-US"/>
              </w:rPr>
              <w:t>Норматив обеспече</w:t>
            </w:r>
            <w:r w:rsidR="00DD362A" w:rsidRPr="00E64EA5">
              <w:rPr>
                <w:rFonts w:ascii="Times New Roman" w:hAnsi="Times New Roman"/>
                <w:b/>
                <w:bCs/>
                <w:sz w:val="14"/>
                <w:szCs w:val="14"/>
                <w:lang w:eastAsia="en-US"/>
              </w:rPr>
              <w:t xml:space="preserve">нности (на 1 тыс. </w:t>
            </w:r>
            <w:r w:rsidR="00281794" w:rsidRPr="00E64EA5">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b/>
                <w:bCs/>
                <w:sz w:val="14"/>
                <w:szCs w:val="14"/>
                <w:lang w:eastAsia="en-US"/>
              </w:rPr>
              <w:t>Параметры доступности</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jc w:val="center"/>
              <w:rPr>
                <w:rFonts w:ascii="Times New Roman" w:eastAsia="Times New Roman" w:hAnsi="Times New Roman"/>
                <w:sz w:val="14"/>
                <w:szCs w:val="14"/>
                <w:lang w:eastAsia="zh-CN"/>
              </w:rPr>
            </w:pPr>
            <w:r w:rsidRPr="00E64EA5">
              <w:rPr>
                <w:rFonts w:ascii="Times New Roman" w:hAnsi="Times New Roman"/>
                <w:sz w:val="14"/>
                <w:szCs w:val="14"/>
                <w:lang w:eastAsia="en-US"/>
              </w:rPr>
              <w:t>4</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2000 - 2100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радиусом обслуживания до 1000 м</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пешеходно-транспортная доступностью до 30 мин.</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пешеходно-транспортная доступностью до 30 мин.</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пешеходно-транспортная доступностью до 30 мин.</w:t>
            </w:r>
          </w:p>
        </w:tc>
      </w:tr>
      <w:tr w:rsidR="00281794" w:rsidRPr="00E64EA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пешеходно-транспортная</w:t>
            </w:r>
          </w:p>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доступностью до 30 мин.</w:t>
            </w:r>
          </w:p>
        </w:tc>
      </w:tr>
      <w:tr w:rsidR="00281794" w:rsidRPr="00E64EA5"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ind w:firstLine="851"/>
              <w:rPr>
                <w:rFonts w:ascii="Times New Roman" w:hAnsi="Times New Roman"/>
                <w:sz w:val="14"/>
                <w:szCs w:val="14"/>
                <w:lang w:eastAsia="en-US"/>
              </w:rPr>
            </w:pPr>
            <w:r w:rsidRPr="00E64EA5">
              <w:rPr>
                <w:rFonts w:ascii="Times New Roman" w:hAnsi="Times New Roman"/>
                <w:sz w:val="14"/>
                <w:szCs w:val="14"/>
                <w:lang w:eastAsia="en-US"/>
              </w:rPr>
              <w:t>Параметры организации территории и обслуживания</w:t>
            </w:r>
          </w:p>
          <w:p w:rsidR="00281794" w:rsidRPr="00E64EA5" w:rsidRDefault="00281794" w:rsidP="00281794">
            <w:pPr>
              <w:spacing w:after="0" w:line="240" w:lineRule="auto"/>
              <w:ind w:firstLine="851"/>
              <w:jc w:val="both"/>
              <w:rPr>
                <w:rFonts w:ascii="Times New Roman" w:hAnsi="Times New Roman"/>
                <w:sz w:val="14"/>
                <w:szCs w:val="14"/>
                <w:lang w:eastAsia="en-US"/>
              </w:rPr>
            </w:pP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E64EA5">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81794" w:rsidRPr="00E64EA5" w:rsidRDefault="00281794" w:rsidP="00591D76">
            <w:pPr>
              <w:spacing w:after="0" w:line="240" w:lineRule="auto"/>
              <w:jc w:val="both"/>
              <w:rPr>
                <w:rFonts w:ascii="Times New Roman" w:eastAsia="Times New Roman" w:hAnsi="Times New Roman"/>
                <w:sz w:val="14"/>
                <w:szCs w:val="14"/>
                <w:lang w:eastAsia="en-US"/>
              </w:rPr>
            </w:pPr>
            <w:r w:rsidRPr="00E64EA5">
              <w:rPr>
                <w:rFonts w:ascii="Times New Roman" w:hAnsi="Times New Roman"/>
                <w:sz w:val="14"/>
                <w:szCs w:val="14"/>
                <w:lang w:eastAsia="en-US"/>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81794" w:rsidRPr="00E64EA5" w:rsidRDefault="00281794" w:rsidP="00591D76">
            <w:pPr>
              <w:autoSpaceDE w:val="0"/>
              <w:spacing w:after="0" w:line="240" w:lineRule="auto"/>
              <w:rPr>
                <w:rFonts w:ascii="Times New Roman" w:eastAsia="Times New Roman" w:hAnsi="Times New Roman"/>
                <w:sz w:val="14"/>
                <w:szCs w:val="14"/>
                <w:lang w:eastAsia="en-US"/>
              </w:rPr>
            </w:pPr>
            <w:r w:rsidRPr="00E64EA5">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E64EA5" w:rsidRDefault="00281794" w:rsidP="00591D76">
            <w:pPr>
              <w:spacing w:after="0"/>
              <w:jc w:val="both"/>
              <w:rPr>
                <w:rFonts w:ascii="Times New Roman" w:eastAsia="Times New Roman" w:hAnsi="Times New Roman"/>
                <w:sz w:val="14"/>
                <w:szCs w:val="14"/>
                <w:lang w:eastAsia="zh-CN"/>
              </w:rPr>
            </w:pPr>
            <w:r w:rsidRPr="00E64EA5">
              <w:rPr>
                <w:rFonts w:ascii="Times New Roman" w:eastAsia="Times New Roman" w:hAnsi="Times New Roman"/>
                <w:sz w:val="14"/>
                <w:szCs w:val="14"/>
                <w:lang w:eastAsia="en-US"/>
              </w:rPr>
              <w:t xml:space="preserve"> </w:t>
            </w:r>
            <w:r w:rsidRPr="00E64EA5">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Pr="00E64EA5" w:rsidRDefault="00313323" w:rsidP="00281794">
      <w:pPr>
        <w:spacing w:after="0" w:line="240" w:lineRule="auto"/>
        <w:ind w:firstLine="851"/>
        <w:rPr>
          <w:rFonts w:ascii="Times New Roman" w:hAnsi="Times New Roman"/>
          <w:sz w:val="28"/>
          <w:szCs w:val="28"/>
          <w:lang w:eastAsia="en-US"/>
        </w:rPr>
      </w:pPr>
    </w:p>
    <w:p w:rsidR="00313323" w:rsidRPr="00540BA3" w:rsidRDefault="00313323" w:rsidP="00281794">
      <w:pPr>
        <w:spacing w:after="0" w:line="240" w:lineRule="auto"/>
        <w:ind w:firstLine="851"/>
        <w:rPr>
          <w:rFonts w:ascii="Times New Roman" w:hAnsi="Times New Roman"/>
          <w:sz w:val="28"/>
          <w:szCs w:val="28"/>
          <w:highlight w:val="yellow"/>
          <w:lang w:eastAsia="en-US"/>
        </w:rPr>
      </w:pPr>
    </w:p>
    <w:p w:rsidR="00281794" w:rsidRPr="00E64EA5" w:rsidRDefault="00281794" w:rsidP="00FB4986">
      <w:pPr>
        <w:spacing w:after="0" w:line="240" w:lineRule="auto"/>
        <w:ind w:firstLine="709"/>
        <w:jc w:val="both"/>
        <w:rPr>
          <w:rFonts w:ascii="Times New Roman" w:hAnsi="Times New Roman"/>
          <w:sz w:val="24"/>
          <w:szCs w:val="24"/>
          <w:lang w:eastAsia="en-US"/>
        </w:rPr>
      </w:pPr>
      <w:r w:rsidRPr="00E64EA5">
        <w:rPr>
          <w:rFonts w:ascii="Times New Roman" w:hAnsi="Times New Roman"/>
          <w:sz w:val="24"/>
          <w:szCs w:val="24"/>
          <w:lang w:eastAsia="en-US"/>
        </w:rPr>
        <w:t xml:space="preserve">Расчетные нормативы обеспеченности населения </w:t>
      </w:r>
      <w:r w:rsidRPr="00E64EA5">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E64EA5">
        <w:rPr>
          <w:rFonts w:ascii="Times New Roman" w:hAnsi="Times New Roman"/>
          <w:sz w:val="24"/>
          <w:szCs w:val="24"/>
          <w:lang w:eastAsia="en-US"/>
        </w:rPr>
        <w:t>и их доступность принимает</w:t>
      </w:r>
      <w:r w:rsidR="00591D76" w:rsidRPr="00E64EA5">
        <w:rPr>
          <w:rFonts w:ascii="Times New Roman" w:hAnsi="Times New Roman"/>
          <w:sz w:val="24"/>
          <w:szCs w:val="24"/>
          <w:lang w:eastAsia="en-US"/>
        </w:rPr>
        <w:t>ся в соответствии с таблицей 18</w:t>
      </w:r>
      <w:r w:rsidRPr="00E64EA5">
        <w:rPr>
          <w:rFonts w:ascii="Times New Roman" w:hAnsi="Times New Roman"/>
          <w:sz w:val="24"/>
          <w:szCs w:val="24"/>
          <w:lang w:eastAsia="en-US"/>
        </w:rPr>
        <w:t xml:space="preserve">.                                                                                                                                          </w:t>
      </w:r>
    </w:p>
    <w:tbl>
      <w:tblPr>
        <w:tblW w:w="0" w:type="auto"/>
        <w:tblInd w:w="-45" w:type="dxa"/>
        <w:tblLayout w:type="fixed"/>
        <w:tblLook w:val="0000"/>
      </w:tblPr>
      <w:tblGrid>
        <w:gridCol w:w="845"/>
        <w:gridCol w:w="3883"/>
        <w:gridCol w:w="2139"/>
        <w:gridCol w:w="3077"/>
      </w:tblGrid>
      <w:tr w:rsidR="00281794" w:rsidRPr="00E64EA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E64EA5" w:rsidRDefault="00281794" w:rsidP="00281794">
            <w:pPr>
              <w:spacing w:after="0" w:line="240" w:lineRule="auto"/>
              <w:rPr>
                <w:rFonts w:ascii="Times New Roman" w:hAnsi="Times New Roman"/>
                <w:b/>
                <w:bCs/>
                <w:sz w:val="14"/>
                <w:szCs w:val="14"/>
                <w:lang w:eastAsia="en-US"/>
              </w:rPr>
            </w:pPr>
            <w:r w:rsidRPr="00E64EA5">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b/>
                <w:bCs/>
                <w:sz w:val="14"/>
                <w:szCs w:val="14"/>
                <w:lang w:eastAsia="en-US"/>
              </w:rPr>
            </w:pPr>
            <w:r w:rsidRPr="00E64EA5">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b/>
                <w:bCs/>
                <w:sz w:val="14"/>
                <w:szCs w:val="14"/>
                <w:lang w:eastAsia="en-US"/>
              </w:rPr>
            </w:pPr>
            <w:r w:rsidRPr="00E64EA5">
              <w:rPr>
                <w:rFonts w:ascii="Times New Roman" w:hAnsi="Times New Roman"/>
                <w:b/>
                <w:bCs/>
                <w:sz w:val="14"/>
                <w:szCs w:val="14"/>
                <w:lang w:eastAsia="en-US"/>
              </w:rPr>
              <w:t xml:space="preserve">Норматив обеспеченности </w:t>
            </w:r>
          </w:p>
          <w:p w:rsidR="00281794" w:rsidRPr="00E64EA5" w:rsidRDefault="00281794" w:rsidP="00281794">
            <w:pPr>
              <w:spacing w:after="0" w:line="240" w:lineRule="auto"/>
              <w:rPr>
                <w:rFonts w:ascii="Times New Roman" w:hAnsi="Times New Roman"/>
                <w:b/>
                <w:bCs/>
                <w:sz w:val="14"/>
                <w:szCs w:val="14"/>
                <w:lang w:eastAsia="en-US"/>
              </w:rPr>
            </w:pPr>
            <w:r w:rsidRPr="00E64EA5">
              <w:rPr>
                <w:rFonts w:ascii="Times New Roman" w:hAnsi="Times New Roman"/>
                <w:b/>
                <w:bCs/>
                <w:sz w:val="14"/>
                <w:szCs w:val="14"/>
                <w:lang w:eastAsia="en-US"/>
              </w:rPr>
              <w:t>(на 1</w:t>
            </w:r>
            <w:r w:rsidR="00313323" w:rsidRPr="00E64EA5">
              <w:rPr>
                <w:rFonts w:ascii="Times New Roman" w:hAnsi="Times New Roman"/>
                <w:b/>
                <w:bCs/>
                <w:sz w:val="14"/>
                <w:szCs w:val="14"/>
                <w:lang w:eastAsia="en-US"/>
              </w:rPr>
              <w:t xml:space="preserve"> тыс. </w:t>
            </w:r>
            <w:r w:rsidRPr="00E64EA5">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b/>
                <w:bCs/>
                <w:sz w:val="14"/>
                <w:szCs w:val="14"/>
                <w:lang w:eastAsia="en-US"/>
              </w:rPr>
              <w:t>Параметры доступности</w:t>
            </w:r>
          </w:p>
        </w:tc>
      </w:tr>
      <w:tr w:rsidR="00281794" w:rsidRPr="00E64EA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jc w:val="center"/>
              <w:rPr>
                <w:rFonts w:ascii="Times New Roman" w:eastAsia="Times New Roman" w:hAnsi="Times New Roman"/>
                <w:sz w:val="14"/>
                <w:szCs w:val="14"/>
                <w:lang w:eastAsia="zh-CN"/>
              </w:rPr>
            </w:pPr>
            <w:r w:rsidRPr="00E64EA5">
              <w:rPr>
                <w:rFonts w:ascii="Times New Roman" w:hAnsi="Times New Roman"/>
                <w:sz w:val="14"/>
                <w:szCs w:val="14"/>
                <w:lang w:eastAsia="en-US"/>
              </w:rPr>
              <w:t>4</w:t>
            </w:r>
          </w:p>
        </w:tc>
      </w:tr>
      <w:tr w:rsidR="00281794" w:rsidRPr="00E64EA5"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450-500 метров  или пешеходной доступностью (5-10 мин.)</w:t>
            </w:r>
          </w:p>
        </w:tc>
      </w:tr>
      <w:tr w:rsidR="00281794" w:rsidRPr="00E64EA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с пешеходно-транспортной доступностью до 30 мин.</w:t>
            </w:r>
          </w:p>
        </w:tc>
      </w:tr>
      <w:tr w:rsidR="00281794" w:rsidRPr="00E64EA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с пешеходно-транспортной доступностью до  30 мин.</w:t>
            </w:r>
          </w:p>
        </w:tc>
      </w:tr>
      <w:tr w:rsidR="00281794" w:rsidRPr="00E64EA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64EA5" w:rsidRDefault="00281794" w:rsidP="00281794">
            <w:pPr>
              <w:spacing w:after="0" w:line="240" w:lineRule="auto"/>
              <w:jc w:val="center"/>
              <w:rPr>
                <w:rFonts w:ascii="Times New Roman" w:hAnsi="Times New Roman"/>
                <w:sz w:val="14"/>
                <w:szCs w:val="14"/>
                <w:lang w:eastAsia="en-US"/>
              </w:rPr>
            </w:pPr>
            <w:r w:rsidRPr="00E64EA5">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E64EA5" w:rsidRDefault="00281794" w:rsidP="00281794">
            <w:pPr>
              <w:spacing w:after="0" w:line="240" w:lineRule="auto"/>
              <w:rPr>
                <w:rFonts w:ascii="Times New Roman" w:hAnsi="Times New Roman"/>
                <w:sz w:val="14"/>
                <w:szCs w:val="14"/>
                <w:lang w:eastAsia="en-US"/>
              </w:rPr>
            </w:pPr>
            <w:r w:rsidRPr="00E64EA5">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64EA5" w:rsidRDefault="00281794" w:rsidP="00281794">
            <w:pPr>
              <w:spacing w:after="0" w:line="240" w:lineRule="auto"/>
              <w:rPr>
                <w:rFonts w:ascii="Times New Roman" w:eastAsia="Times New Roman" w:hAnsi="Times New Roman"/>
                <w:sz w:val="14"/>
                <w:szCs w:val="14"/>
                <w:lang w:eastAsia="zh-CN"/>
              </w:rPr>
            </w:pPr>
            <w:r w:rsidRPr="00E64EA5">
              <w:rPr>
                <w:rFonts w:ascii="Times New Roman" w:hAnsi="Times New Roman"/>
                <w:sz w:val="14"/>
                <w:szCs w:val="14"/>
                <w:lang w:eastAsia="en-US"/>
              </w:rPr>
              <w:t>с пешеходно-транспортной доступностью до 30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64EA5" w:rsidRDefault="00281794" w:rsidP="00281794">
            <w:pPr>
              <w:spacing w:after="0" w:line="240" w:lineRule="auto"/>
              <w:ind w:firstLine="851"/>
              <w:rPr>
                <w:rFonts w:ascii="Times New Roman" w:eastAsia="Times New Roman" w:hAnsi="Times New Roman"/>
                <w:sz w:val="14"/>
                <w:szCs w:val="14"/>
                <w:lang w:eastAsia="en-US"/>
              </w:rPr>
            </w:pPr>
            <w:r w:rsidRPr="00E64EA5">
              <w:rPr>
                <w:rFonts w:ascii="Times New Roman" w:hAnsi="Times New Roman"/>
                <w:sz w:val="14"/>
                <w:szCs w:val="14"/>
                <w:lang w:eastAsia="en-US"/>
              </w:rPr>
              <w:t>Параметры организации территории и обслуживания</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eastAsia="Times New Roman" w:hAnsi="Times New Roman"/>
                <w:sz w:val="14"/>
                <w:szCs w:val="14"/>
                <w:lang w:eastAsia="en-US"/>
              </w:rPr>
              <w:t xml:space="preserve">  </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неблагоприятными природными условиями – 200 м/2-5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относительно благоприятными природными условиями – 450 м/5-10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xml:space="preserve">- 300 кв. метров в сельских поселениях. </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2.2. Радиус обслуживания ТЦ в  сельских поселениях – 2000 метров.</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2.3. Торговые центры сельских поселений с числом жителей, тыс. чел.:</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до 1 –  0,1-0,2 га;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св. 1 до 3 – 0,2-0,4 га;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3 до 4 – 0,4-0,6 га;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5 до 6 – 0,6-0,7 га;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7 до 10 – 0,7-0,8 га;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10 до 15 – 0,8-1,1 га;</w:t>
            </w:r>
          </w:p>
          <w:p w:rsidR="00281794" w:rsidRPr="00E64EA5" w:rsidRDefault="00281794" w:rsidP="00281794">
            <w:pPr>
              <w:spacing w:after="0" w:line="240" w:lineRule="auto"/>
              <w:ind w:firstLine="851"/>
              <w:jc w:val="both"/>
              <w:rPr>
                <w:rFonts w:ascii="Times New Roman" w:hAnsi="Times New Roman"/>
                <w:kern w:val="1"/>
                <w:sz w:val="14"/>
                <w:szCs w:val="14"/>
                <w:lang w:eastAsia="zh-CN"/>
              </w:rPr>
            </w:pPr>
            <w:r w:rsidRPr="00E64EA5">
              <w:rPr>
                <w:rFonts w:ascii="Times New Roman" w:hAnsi="Times New Roman"/>
                <w:sz w:val="14"/>
                <w:szCs w:val="14"/>
                <w:lang w:eastAsia="en-US"/>
              </w:rPr>
              <w:t>- от 15 до 20 – 1,0-1,2 га.</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kern w:val="1"/>
                <w:sz w:val="14"/>
                <w:szCs w:val="14"/>
                <w:lang w:eastAsia="zh-CN"/>
              </w:rPr>
              <w:t>В</w:t>
            </w:r>
            <w:r w:rsidRPr="00E64EA5">
              <w:rPr>
                <w:rFonts w:ascii="Times New Roman" w:hAnsi="Times New Roman"/>
                <w:color w:val="984806"/>
                <w:kern w:val="1"/>
                <w:sz w:val="14"/>
                <w:szCs w:val="14"/>
                <w:lang w:eastAsia="zh-CN"/>
              </w:rPr>
              <w:t xml:space="preserve"> </w:t>
            </w:r>
            <w:r w:rsidRPr="00E64EA5">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E64EA5">
              <w:rPr>
                <w:rFonts w:ascii="Times New Roman" w:hAnsi="Times New Roman"/>
                <w:color w:val="984806"/>
                <w:kern w:val="1"/>
                <w:sz w:val="14"/>
                <w:szCs w:val="14"/>
                <w:lang w:eastAsia="en-US"/>
              </w:rPr>
              <w:t xml:space="preserve"> </w:t>
            </w:r>
            <w:r w:rsidRPr="00E64EA5">
              <w:rPr>
                <w:rFonts w:ascii="Times New Roman" w:hAnsi="Times New Roman"/>
                <w:sz w:val="14"/>
                <w:szCs w:val="14"/>
                <w:lang w:eastAsia="en-US"/>
              </w:rPr>
              <w:t xml:space="preserve"> </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 xml:space="preserve">2.3 Расчетную торговую площадь рынка следует предусматривать из расчета 24-30 кв. м торговой площади на 1000 жителей, с учетом обеспечения </w:t>
            </w:r>
            <w:r w:rsidRPr="00E64EA5">
              <w:rPr>
                <w:rFonts w:ascii="Times New Roman" w:hAnsi="Times New Roman"/>
                <w:sz w:val="14"/>
                <w:szCs w:val="14"/>
                <w:lang w:eastAsia="en-US"/>
              </w:rPr>
              <w:lastRenderedPageBreak/>
              <w:t>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торговая зона (с подзонами продовольственных и непродовольственных торговых помещений);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административно-складская зона;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хозяйственная зона;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зона стоянки автотранспорта;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зона подхода и распределения связанных с рынком пешеходных потоков;</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зона озеленения и отдыха покупателей.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При проектировании розничных рынков необходимо обеспечивать:</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безопасность пешеходного передвижения в пределах пешеходной зоны;</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длину перехода между наиболее удаленными объектами рынков не более 400 м;</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E64EA5" w:rsidRDefault="00281794" w:rsidP="00591D76">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до 50 мест – 0,25-0,2 га на 100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50 до 150 мест – 0,2-0,15 га на 100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свыше 150 мест – 0,1 га на 100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неблагоприятными природными условиями – 200 м/2-5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относительно благоприятными природными условиями – 450 м/5-10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сельских населенных пунктов – 7 рабочих мест на 1 тыс. человек;</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до 50 рабочих мест – 0,1-0,2 га на 10 рабочих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от 50 до 150 рабочих мест – 0,05-0,08 га на 10 рабочих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свыше 150 рабочих мест – 0,03-0,04 га на 10 рабочих мест.</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неблагоприятными природными условиями – 200 м/2-5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зон с относительно благоприятными природными условиями – 450 м/5-10 мин.;</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4.2 Прачечные</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-для сельских населенных пунктов – 60 кг белья в смену на 1 тыс. человек.</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- 0,1-0,2 га на объект для прачечных самообслуживания;</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- 0,5-1,0 га на объект для фабрик-прачечных.</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4.3 Химчистки</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сельских населенных пунктов –  3,5 кг вещей в смену на 1 тыс. человек.</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- 0,1-0,2 га на объект для химчисток самообслуживания;</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- 0,5-1,0 га на объект для фабрик-химчисток;</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4.4. Бани.</w:t>
            </w:r>
          </w:p>
          <w:p w:rsidR="00281794" w:rsidRPr="00E64EA5" w:rsidRDefault="00281794" w:rsidP="006C69F8">
            <w:pPr>
              <w:spacing w:after="0" w:line="240" w:lineRule="auto"/>
              <w:jc w:val="both"/>
              <w:rPr>
                <w:rFonts w:ascii="Times New Roman" w:hAnsi="Times New Roman"/>
                <w:sz w:val="14"/>
                <w:szCs w:val="14"/>
                <w:lang w:eastAsia="en-US"/>
              </w:rPr>
            </w:pPr>
            <w:r w:rsidRPr="00E64EA5">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E64EA5" w:rsidRDefault="00281794" w:rsidP="00281794">
            <w:pPr>
              <w:spacing w:after="0" w:line="240" w:lineRule="auto"/>
              <w:ind w:firstLine="851"/>
              <w:jc w:val="both"/>
              <w:rPr>
                <w:rFonts w:ascii="Times New Roman" w:hAnsi="Times New Roman"/>
                <w:sz w:val="14"/>
                <w:szCs w:val="14"/>
                <w:lang w:eastAsia="en-US"/>
              </w:rPr>
            </w:pPr>
            <w:r w:rsidRPr="00E64EA5">
              <w:rPr>
                <w:rFonts w:ascii="Times New Roman" w:hAnsi="Times New Roman"/>
                <w:sz w:val="14"/>
                <w:szCs w:val="14"/>
                <w:lang w:eastAsia="en-US"/>
              </w:rPr>
              <w:t>- для сельских населенных пунктов – 7 мест на 1 тыс. человек.</w:t>
            </w:r>
          </w:p>
          <w:p w:rsidR="00281794" w:rsidRPr="00E64EA5" w:rsidRDefault="00281794" w:rsidP="006C69F8">
            <w:pPr>
              <w:spacing w:after="0" w:line="240" w:lineRule="auto"/>
              <w:jc w:val="both"/>
              <w:rPr>
                <w:rFonts w:ascii="Times New Roman" w:eastAsia="Times New Roman" w:hAnsi="Times New Roman"/>
                <w:sz w:val="14"/>
                <w:szCs w:val="14"/>
                <w:lang w:eastAsia="zh-CN"/>
              </w:rPr>
            </w:pPr>
            <w:r w:rsidRPr="00E64EA5">
              <w:rPr>
                <w:rFonts w:ascii="Times New Roman" w:hAnsi="Times New Roman"/>
                <w:sz w:val="14"/>
                <w:szCs w:val="14"/>
                <w:lang w:eastAsia="en-US"/>
              </w:rPr>
              <w:t>Нормативы размеров земельных участков бань приняты в соответ</w:t>
            </w:r>
            <w:r w:rsidR="00EB5D58" w:rsidRPr="00E64EA5">
              <w:rPr>
                <w:rFonts w:ascii="Times New Roman" w:hAnsi="Times New Roman"/>
                <w:sz w:val="14"/>
                <w:szCs w:val="14"/>
                <w:lang w:eastAsia="en-US"/>
              </w:rPr>
              <w:t xml:space="preserve">ствии со </w:t>
            </w:r>
            <w:r w:rsidRPr="00E64EA5">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Pr="00BE03B4" w:rsidRDefault="00281794" w:rsidP="00902014">
      <w:pPr>
        <w:suppressAutoHyphens w:val="0"/>
        <w:spacing w:after="0" w:line="360" w:lineRule="auto"/>
        <w:ind w:firstLine="709"/>
        <w:jc w:val="both"/>
        <w:rPr>
          <w:rFonts w:ascii="Times New Roman" w:eastAsia="Times New Roman" w:hAnsi="Times New Roman"/>
          <w:sz w:val="24"/>
          <w:szCs w:val="24"/>
          <w:lang w:eastAsia="ru-RU"/>
        </w:rPr>
      </w:pP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численность населения и тип поселения;</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природно-климатическое районирование.</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BE03B4">
        <w:rPr>
          <w:rFonts w:ascii="Times New Roman" w:eastAsia="Times New Roman" w:hAnsi="Times New Roman"/>
          <w:sz w:val="24"/>
          <w:szCs w:val="24"/>
          <w:u w:val="single"/>
          <w:lang w:eastAsia="ru-RU"/>
        </w:rPr>
        <w:lastRenderedPageBreak/>
        <w:t>Дифференциация по численности населения и типу поселения</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По численности населения  сельские поселения разделены на следующие группы:</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менее 0,5 тыс. человек;</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от 0,5 до 1 тыс. человек;</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от 1 до 2 тыс. человек;</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от 2 до 5 тыс. человек;</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от 5 до 10 тыс. человек;</w:t>
      </w:r>
    </w:p>
    <w:p w:rsidR="004A40A2" w:rsidRPr="00BE03B4" w:rsidRDefault="004A40A2"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-от 10 до 15 тыс. человек.</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xml:space="preserve">- музеи; </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выставочные залы;</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библиотеки;</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учреждения культуры клубного типа.</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BE03B4">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zh-CN"/>
        </w:rPr>
        <w:t>для объектов местного значения:</w:t>
      </w:r>
      <w:r w:rsidRPr="00BE03B4">
        <w:rPr>
          <w:rFonts w:ascii="Times New Roman" w:eastAsia="Times New Roman" w:hAnsi="Times New Roman"/>
          <w:sz w:val="24"/>
          <w:szCs w:val="24"/>
          <w:lang w:eastAsia="ru-RU"/>
        </w:rPr>
        <w:t xml:space="preserve"> </w:t>
      </w:r>
      <w:r w:rsidRPr="00BE03B4">
        <w:rPr>
          <w:rFonts w:ascii="Times New Roman" w:eastAsia="Times New Roman" w:hAnsi="Times New Roman"/>
          <w:sz w:val="24"/>
          <w:szCs w:val="24"/>
          <w:lang w:eastAsia="zh-CN"/>
        </w:rPr>
        <w:t>физкультурно-спортивные залы;</w:t>
      </w:r>
      <w:r w:rsidRPr="00BE03B4">
        <w:rPr>
          <w:rFonts w:ascii="Times New Roman" w:eastAsia="Times New Roman" w:hAnsi="Times New Roman"/>
          <w:sz w:val="24"/>
          <w:szCs w:val="24"/>
          <w:lang w:eastAsia="ru-RU"/>
        </w:rPr>
        <w:t xml:space="preserve"> </w:t>
      </w:r>
      <w:r w:rsidRPr="00BE03B4">
        <w:rPr>
          <w:rFonts w:ascii="Times New Roman" w:eastAsia="Times New Roman" w:hAnsi="Times New Roman"/>
          <w:sz w:val="24"/>
          <w:szCs w:val="24"/>
          <w:lang w:eastAsia="zh-CN"/>
        </w:rPr>
        <w:t>плавательные бассейны;</w:t>
      </w:r>
      <w:r w:rsidRPr="00BE03B4">
        <w:rPr>
          <w:rFonts w:ascii="Times New Roman" w:eastAsia="Times New Roman" w:hAnsi="Times New Roman"/>
          <w:sz w:val="24"/>
          <w:szCs w:val="24"/>
          <w:lang w:eastAsia="ru-RU"/>
        </w:rPr>
        <w:t xml:space="preserve"> </w:t>
      </w:r>
      <w:r w:rsidRPr="00BE03B4">
        <w:rPr>
          <w:rFonts w:ascii="Times New Roman" w:eastAsia="Times New Roman" w:hAnsi="Times New Roman"/>
          <w:sz w:val="24"/>
          <w:szCs w:val="24"/>
          <w:lang w:eastAsia="zh-CN"/>
        </w:rPr>
        <w:t>плоскостные сооружения.</w:t>
      </w:r>
      <w:r w:rsidRPr="00BE03B4">
        <w:rPr>
          <w:rFonts w:ascii="Times New Roman" w:eastAsia="Times New Roman" w:hAnsi="Times New Roman"/>
          <w:sz w:val="24"/>
          <w:szCs w:val="24"/>
          <w:lang w:eastAsia="ru-RU"/>
        </w:rPr>
        <w:t xml:space="preserve"> </w:t>
      </w:r>
      <w:r w:rsidRPr="00BE03B4">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BE03B4"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BE03B4" w:rsidRDefault="001E592C" w:rsidP="00FB4986">
      <w:pPr>
        <w:widowControl w:val="0"/>
        <w:spacing w:after="0" w:line="240" w:lineRule="auto"/>
        <w:ind w:firstLine="851"/>
        <w:jc w:val="center"/>
        <w:rPr>
          <w:rFonts w:ascii="Times New Roman" w:eastAsia="Bookman Old Style" w:hAnsi="Times New Roman"/>
          <w:sz w:val="24"/>
          <w:szCs w:val="24"/>
          <w:lang w:eastAsia="zh-CN"/>
        </w:rPr>
      </w:pPr>
      <w:r w:rsidRPr="001E592C">
        <w:rPr>
          <w:rFonts w:ascii="Times New Roman" w:eastAsia="Bookman Old Style"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28.45pt" filled="t">
            <v:fill color2="black"/>
            <v:imagedata r:id="rId10" o:title=""/>
          </v:shape>
        </w:pict>
      </w:r>
    </w:p>
    <w:p w:rsidR="00EB5D58" w:rsidRPr="00BE03B4"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BE03B4">
        <w:rPr>
          <w:rFonts w:ascii="Times New Roman" w:eastAsia="Bookman Old Style" w:hAnsi="Times New Roman"/>
          <w:sz w:val="24"/>
          <w:szCs w:val="24"/>
          <w:lang w:eastAsia="zh-CN"/>
        </w:rPr>
        <w:t>где:</w:t>
      </w:r>
    </w:p>
    <w:p w:rsidR="00EB5D58" w:rsidRPr="00BE03B4"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BE03B4">
        <w:rPr>
          <w:rFonts w:ascii="Times New Roman" w:eastAsia="Bookman Old Style" w:hAnsi="Times New Roman"/>
          <w:sz w:val="24"/>
          <w:szCs w:val="24"/>
          <w:lang w:eastAsia="zh-CN"/>
        </w:rPr>
        <w:t>Н</w:t>
      </w:r>
      <w:r w:rsidRPr="00BE03B4">
        <w:rPr>
          <w:rFonts w:ascii="Times New Roman" w:eastAsia="Bookman Old Style" w:hAnsi="Times New Roman"/>
          <w:sz w:val="24"/>
          <w:szCs w:val="24"/>
          <w:vertAlign w:val="subscript"/>
          <w:lang w:eastAsia="zh-CN"/>
        </w:rPr>
        <w:t>С</w:t>
      </w:r>
      <w:r w:rsidRPr="00BE03B4">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BE03B4"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BE03B4">
        <w:rPr>
          <w:rFonts w:ascii="Times New Roman" w:eastAsia="Bookman Old Style" w:hAnsi="Times New Roman"/>
          <w:sz w:val="24"/>
          <w:szCs w:val="24"/>
          <w:lang w:eastAsia="zh-CN"/>
        </w:rPr>
        <w:lastRenderedPageBreak/>
        <w:t>В – возрастной коэффициент;</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Д – количество дней работы спортивного сооружения в году;</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val="en-US" w:eastAsia="zh-CN"/>
        </w:rPr>
        <w:t>C</w:t>
      </w:r>
      <w:r w:rsidRPr="00BE03B4">
        <w:rPr>
          <w:rFonts w:ascii="Times New Roman" w:eastAsia="Times New Roman" w:hAnsi="Times New Roman"/>
          <w:sz w:val="24"/>
          <w:szCs w:val="24"/>
          <w:lang w:eastAsia="zh-CN"/>
        </w:rPr>
        <w:t xml:space="preserve"> – коэффициент сменности спортивного сооружения в день;</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BE03B4">
        <w:rPr>
          <w:rFonts w:ascii="Times New Roman" w:eastAsia="Times New Roman" w:hAnsi="Times New Roman"/>
          <w:sz w:val="24"/>
          <w:szCs w:val="24"/>
          <w:lang w:eastAsia="zh-CN"/>
        </w:rPr>
        <w:t xml:space="preserve">ления спортивными сооружениями. </w:t>
      </w:r>
      <w:r w:rsidRPr="00BE03B4">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BE03B4">
        <w:rPr>
          <w:rFonts w:ascii="Times New Roman" w:hAnsi="Times New Roman"/>
          <w:sz w:val="24"/>
          <w:szCs w:val="24"/>
          <w:lang w:eastAsia="en-US"/>
        </w:rPr>
        <w:t xml:space="preserve"> </w:t>
      </w:r>
      <w:r w:rsidRPr="00BE03B4">
        <w:rPr>
          <w:rFonts w:ascii="Times New Roman" w:hAnsi="Times New Roman"/>
          <w:sz w:val="24"/>
          <w:szCs w:val="24"/>
          <w:lang w:eastAsia="en-US"/>
        </w:rPr>
        <w:t>физкультурно-спортивные залы – 80 кв. м на 1 тыс. человек;</w:t>
      </w:r>
      <w:r w:rsidR="00D30CE9" w:rsidRPr="00BE03B4">
        <w:rPr>
          <w:rFonts w:ascii="Times New Roman" w:hAnsi="Times New Roman"/>
          <w:sz w:val="24"/>
          <w:szCs w:val="24"/>
          <w:lang w:eastAsia="en-US"/>
        </w:rPr>
        <w:t xml:space="preserve"> </w:t>
      </w:r>
      <w:r w:rsidRPr="00BE03B4">
        <w:rPr>
          <w:rFonts w:ascii="Times New Roman" w:hAnsi="Times New Roman"/>
          <w:sz w:val="24"/>
          <w:szCs w:val="24"/>
          <w:lang w:eastAsia="en-US"/>
        </w:rPr>
        <w:t>плоскостные сооружения – 0,7-0,9 га на 1 тыс. человек.</w:t>
      </w:r>
    </w:p>
    <w:p w:rsidR="00EB5D58" w:rsidRPr="00BE03B4"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BE03B4">
        <w:rPr>
          <w:rFonts w:ascii="Times New Roman" w:eastAsia="Times New Roman" w:hAnsi="Times New Roman"/>
          <w:b/>
          <w:bCs/>
          <w:iCs/>
          <w:sz w:val="24"/>
          <w:szCs w:val="24"/>
          <w:lang w:eastAsia="zh-CN"/>
        </w:rPr>
        <w:lastRenderedPageBreak/>
        <w:t>Объекты местного значения в области культуры</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Нормативы минимально допустимого уровня обеспеченности установлены:</w:t>
      </w:r>
      <w:r w:rsidR="00D30CE9"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для объектов местного значения в области культуры:</w:t>
      </w:r>
      <w:r w:rsidR="00D30CE9"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библиотеки;</w:t>
      </w:r>
      <w:r w:rsidR="00D30CE9"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учреждения культуры клубного типа;</w:t>
      </w:r>
      <w:r w:rsidR="00D30CE9"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музеи.</w:t>
      </w: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EB5D58" w:rsidRPr="00BE03B4" w:rsidRDefault="00EB5D58" w:rsidP="00FB4986">
      <w:pPr>
        <w:keepNext/>
        <w:spacing w:after="0" w:line="240" w:lineRule="auto"/>
        <w:ind w:firstLine="709"/>
        <w:jc w:val="both"/>
        <w:rPr>
          <w:rFonts w:ascii="Times New Roman" w:eastAsia="Times New Roman" w:hAnsi="Times New Roman"/>
          <w:b/>
          <w:bCs/>
          <w:sz w:val="24"/>
          <w:szCs w:val="24"/>
          <w:lang w:eastAsia="zh-CN"/>
        </w:rPr>
      </w:pPr>
      <w:r w:rsidRPr="00BE03B4">
        <w:rPr>
          <w:rFonts w:ascii="Times New Roman" w:eastAsia="Times New Roman" w:hAnsi="Times New Roman"/>
          <w:sz w:val="24"/>
          <w:szCs w:val="24"/>
          <w:lang w:eastAsia="zh-CN"/>
        </w:rPr>
        <w:t xml:space="preserve">Таблица </w:t>
      </w:r>
      <w:r w:rsidR="006C69F8" w:rsidRPr="00BE03B4">
        <w:rPr>
          <w:rFonts w:ascii="Times New Roman" w:eastAsia="Times New Roman" w:hAnsi="Times New Roman"/>
          <w:sz w:val="24"/>
          <w:szCs w:val="24"/>
          <w:lang w:eastAsia="zh-CN"/>
        </w:rPr>
        <w:t>19</w:t>
      </w:r>
      <w:r w:rsidR="007B02FE"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tblPr>
      <w:tblGrid>
        <w:gridCol w:w="2563"/>
        <w:gridCol w:w="6946"/>
      </w:tblGrid>
      <w:tr w:rsidR="006C69F8" w:rsidRPr="00BE03B4" w:rsidTr="006C69F8">
        <w:tc>
          <w:tcPr>
            <w:tcW w:w="2563" w:type="dxa"/>
            <w:tcBorders>
              <w:top w:val="single" w:sz="4" w:space="0" w:color="000000"/>
              <w:left w:val="single" w:sz="4" w:space="0" w:color="000000"/>
              <w:bottom w:val="single" w:sz="4" w:space="0" w:color="000000"/>
            </w:tcBorders>
            <w:shd w:val="clear" w:color="auto" w:fill="auto"/>
          </w:tcPr>
          <w:p w:rsidR="006C69F8" w:rsidRPr="00BE03B4" w:rsidRDefault="006C69F8" w:rsidP="006C69F8">
            <w:pPr>
              <w:spacing w:after="0" w:line="360" w:lineRule="auto"/>
              <w:jc w:val="both"/>
              <w:rPr>
                <w:rFonts w:ascii="Times New Roman" w:eastAsia="Times New Roman" w:hAnsi="Times New Roman"/>
                <w:b/>
                <w:bCs/>
                <w:sz w:val="14"/>
                <w:szCs w:val="14"/>
                <w:lang w:eastAsia="zh-CN"/>
              </w:rPr>
            </w:pPr>
            <w:r w:rsidRPr="00BE03B4">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E03B4" w:rsidRDefault="006C69F8" w:rsidP="00EB5D58">
            <w:pPr>
              <w:spacing w:after="0" w:line="360" w:lineRule="auto"/>
              <w:ind w:firstLine="709"/>
              <w:jc w:val="both"/>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Норматив</w:t>
            </w:r>
          </w:p>
        </w:tc>
      </w:tr>
      <w:tr w:rsidR="006C69F8" w:rsidRPr="00BE03B4"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BE03B4" w:rsidRDefault="006C69F8" w:rsidP="006C69F8">
            <w:pPr>
              <w:spacing w:after="0" w:line="36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E03B4" w:rsidRDefault="006C69F8" w:rsidP="007B02FE">
            <w:pPr>
              <w:tabs>
                <w:tab w:val="left" w:pos="255"/>
              </w:tabs>
              <w:spacing w:after="0" w:line="360" w:lineRule="auto"/>
              <w:jc w:val="both"/>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BE03B4" w:rsidRDefault="006C69F8" w:rsidP="007B02FE">
            <w:pPr>
              <w:tabs>
                <w:tab w:val="left" w:pos="255"/>
              </w:tabs>
              <w:spacing w:after="0" w:line="360" w:lineRule="auto"/>
              <w:jc w:val="both"/>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BE03B4" w:rsidRDefault="006C69F8" w:rsidP="007B02FE">
            <w:pPr>
              <w:tabs>
                <w:tab w:val="left" w:pos="255"/>
              </w:tabs>
              <w:spacing w:after="0" w:line="360" w:lineRule="auto"/>
              <w:jc w:val="both"/>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BE03B4" w:rsidRDefault="006C69F8" w:rsidP="007B02FE">
            <w:pPr>
              <w:tabs>
                <w:tab w:val="left" w:pos="255"/>
              </w:tabs>
              <w:spacing w:after="0" w:line="360" w:lineRule="auto"/>
              <w:jc w:val="both"/>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6C69F8" w:rsidRPr="00BE03B4" w:rsidTr="006C69F8">
        <w:tc>
          <w:tcPr>
            <w:tcW w:w="2563" w:type="dxa"/>
            <w:tcBorders>
              <w:top w:val="single" w:sz="4" w:space="0" w:color="000000"/>
              <w:left w:val="single" w:sz="4" w:space="0" w:color="000000"/>
              <w:bottom w:val="single" w:sz="4" w:space="0" w:color="000000"/>
            </w:tcBorders>
            <w:shd w:val="clear" w:color="auto" w:fill="auto"/>
          </w:tcPr>
          <w:p w:rsidR="006C69F8" w:rsidRPr="00BE03B4" w:rsidRDefault="006C69F8" w:rsidP="006C69F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E03B4" w:rsidRDefault="006C69F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xml:space="preserve">1 объект </w:t>
            </w:r>
          </w:p>
        </w:tc>
      </w:tr>
    </w:tbl>
    <w:p w:rsidR="00EB5D58" w:rsidRPr="00BE03B4"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BE03B4" w:rsidRDefault="00EB5D58" w:rsidP="00FB4986">
      <w:pPr>
        <w:spacing w:after="0" w:line="240" w:lineRule="auto"/>
        <w:ind w:firstLine="794"/>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BE03B4" w:rsidRDefault="00EB5D58" w:rsidP="00FB4986">
      <w:pPr>
        <w:spacing w:after="0" w:line="240" w:lineRule="auto"/>
        <w:ind w:firstLine="794"/>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BE03B4" w:rsidRDefault="00EB5D58" w:rsidP="00FB4986">
      <w:pPr>
        <w:spacing w:after="0" w:line="240" w:lineRule="auto"/>
        <w:ind w:firstLine="794"/>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EB5D58" w:rsidRPr="00BE03B4" w:rsidRDefault="00EB5D58" w:rsidP="00FB4986">
      <w:pPr>
        <w:spacing w:after="0" w:line="240" w:lineRule="auto"/>
        <w:ind w:firstLine="794"/>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BE03B4">
        <w:rPr>
          <w:rFonts w:ascii="Times New Roman" w:eastAsia="Times New Roman" w:hAnsi="Times New Roman"/>
          <w:iCs/>
          <w:sz w:val="24"/>
          <w:szCs w:val="24"/>
          <w:lang w:eastAsia="ru-RU"/>
        </w:rPr>
        <w:t>31-06-2009</w:t>
      </w:r>
      <w:r w:rsidRPr="00BE03B4">
        <w:rPr>
          <w:rFonts w:ascii="Times New Roman" w:eastAsia="Times New Roman" w:hAnsi="Times New Roman"/>
          <w:i/>
          <w:iCs/>
          <w:sz w:val="24"/>
          <w:szCs w:val="24"/>
          <w:lang w:eastAsia="ru-RU"/>
        </w:rPr>
        <w:t xml:space="preserve"> «</w:t>
      </w:r>
      <w:r w:rsidRPr="00BE03B4">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r w:rsidR="00AE6C44"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универсальные библиотеки - 35 кв. м. на 1 тыс. ед. хранения;</w:t>
      </w:r>
      <w:r w:rsidR="00AE6C44"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детские библиотеки - 39 кв. м. на 1 тыс. ед. хранения;</w:t>
      </w:r>
      <w:r w:rsidR="00AE6C44"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юношеские библиотеки - 38 кв. м. на 1 тыс. ед. хранения;</w:t>
      </w:r>
      <w:r w:rsidR="00AE6C44"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общедоступные библиотеки - 32 кв. м. на 1 тыс. ед. хранения.</w:t>
      </w:r>
    </w:p>
    <w:p w:rsidR="00EB5D58" w:rsidRPr="00BE03B4" w:rsidRDefault="00EB5D58" w:rsidP="00FB4986">
      <w:pPr>
        <w:spacing w:after="0" w:line="240" w:lineRule="auto"/>
        <w:ind w:firstLine="794"/>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4A40A2" w:rsidRPr="00BE03B4" w:rsidRDefault="004A40A2" w:rsidP="00FB4986">
      <w:pPr>
        <w:spacing w:after="0" w:line="240" w:lineRule="auto"/>
        <w:ind w:firstLine="794"/>
        <w:jc w:val="both"/>
        <w:rPr>
          <w:rFonts w:ascii="Times New Roman" w:eastAsia="Times New Roman" w:hAnsi="Times New Roman"/>
          <w:sz w:val="24"/>
          <w:szCs w:val="24"/>
          <w:lang w:eastAsia="zh-CN"/>
        </w:rPr>
      </w:pPr>
    </w:p>
    <w:p w:rsidR="00EB5D58" w:rsidRPr="00BE03B4" w:rsidRDefault="00EB5D58" w:rsidP="00FB4986">
      <w:pPr>
        <w:spacing w:after="0" w:line="240" w:lineRule="auto"/>
        <w:jc w:val="both"/>
        <w:rPr>
          <w:rFonts w:ascii="Times New Roman" w:hAnsi="Times New Roman"/>
          <w:b/>
          <w:bCs/>
          <w:sz w:val="24"/>
          <w:szCs w:val="24"/>
          <w:lang w:eastAsia="zh-CN"/>
        </w:rPr>
      </w:pPr>
      <w:r w:rsidRPr="00BE03B4">
        <w:rPr>
          <w:rFonts w:ascii="Times New Roman" w:eastAsia="Times New Roman" w:hAnsi="Times New Roman"/>
          <w:sz w:val="24"/>
          <w:szCs w:val="24"/>
          <w:lang w:eastAsia="zh-CN"/>
        </w:rPr>
        <w:t>Таблица</w:t>
      </w:r>
      <w:r w:rsidR="007B02FE" w:rsidRPr="00BE03B4">
        <w:rPr>
          <w:rFonts w:ascii="Times New Roman" w:eastAsia="Times New Roman" w:hAnsi="Times New Roman"/>
          <w:sz w:val="24"/>
          <w:szCs w:val="24"/>
          <w:lang w:eastAsia="zh-CN"/>
        </w:rPr>
        <w:t xml:space="preserve"> </w:t>
      </w:r>
      <w:r w:rsidR="006C69F8" w:rsidRPr="00BE03B4">
        <w:rPr>
          <w:rFonts w:ascii="Times New Roman" w:eastAsia="Times New Roman" w:hAnsi="Times New Roman"/>
          <w:sz w:val="24"/>
          <w:szCs w:val="24"/>
          <w:lang w:eastAsia="zh-CN"/>
        </w:rPr>
        <w:t>20</w:t>
      </w:r>
      <w:r w:rsidR="007B02FE" w:rsidRPr="00BE03B4">
        <w:rPr>
          <w:rFonts w:ascii="Times New Roman" w:eastAsia="Times New Roman" w:hAnsi="Times New Roman"/>
          <w:sz w:val="24"/>
          <w:szCs w:val="24"/>
          <w:lang w:eastAsia="zh-CN"/>
        </w:rPr>
        <w:t xml:space="preserve">. </w:t>
      </w:r>
      <w:r w:rsidRPr="00BE03B4">
        <w:rPr>
          <w:rFonts w:ascii="Times New Roman" w:eastAsia="Times New Roman" w:hAnsi="Times New Roman"/>
          <w:sz w:val="24"/>
          <w:szCs w:val="24"/>
          <w:lang w:eastAsia="zh-CN"/>
        </w:rPr>
        <w:t>Зависимость размера земельного участка музея от экспозиционной площади</w:t>
      </w:r>
    </w:p>
    <w:tbl>
      <w:tblPr>
        <w:tblW w:w="0" w:type="auto"/>
        <w:tblInd w:w="630" w:type="dxa"/>
        <w:tblLayout w:type="fixed"/>
        <w:tblLook w:val="0000"/>
      </w:tblPr>
      <w:tblGrid>
        <w:gridCol w:w="4312"/>
        <w:gridCol w:w="4720"/>
      </w:tblGrid>
      <w:tr w:rsidR="00EB5D58" w:rsidRPr="00BE03B4"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BE03B4">
              <w:rPr>
                <w:rFonts w:ascii="Times New Roman" w:hAnsi="Times New Roman"/>
                <w:b/>
                <w:bCs/>
                <w:sz w:val="14"/>
                <w:szCs w:val="14"/>
                <w:lang w:eastAsia="zh-CN"/>
              </w:rPr>
              <w:t>Зависимость площадей экспозиции и участка:</w:t>
            </w:r>
          </w:p>
        </w:tc>
      </w:tr>
      <w:tr w:rsidR="00EB5D58" w:rsidRPr="00BE03B4"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autoSpaceDE w:val="0"/>
              <w:spacing w:after="0" w:line="240" w:lineRule="auto"/>
              <w:ind w:firstLine="851"/>
              <w:jc w:val="center"/>
              <w:rPr>
                <w:rFonts w:ascii="Times New Roman" w:hAnsi="Times New Roman"/>
                <w:b/>
                <w:bCs/>
                <w:sz w:val="14"/>
                <w:szCs w:val="14"/>
                <w:lang w:eastAsia="zh-CN"/>
              </w:rPr>
            </w:pPr>
            <w:r w:rsidRPr="00BE03B4">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autoSpaceDE w:val="0"/>
              <w:spacing w:after="0" w:line="240" w:lineRule="auto"/>
              <w:jc w:val="center"/>
              <w:rPr>
                <w:rFonts w:ascii="Times New Roman" w:eastAsia="Times New Roman" w:hAnsi="Times New Roman"/>
                <w:sz w:val="14"/>
                <w:szCs w:val="14"/>
                <w:lang w:eastAsia="zh-CN"/>
              </w:rPr>
            </w:pPr>
            <w:r w:rsidRPr="00BE03B4">
              <w:rPr>
                <w:rFonts w:ascii="Times New Roman" w:hAnsi="Times New Roman"/>
                <w:b/>
                <w:bCs/>
                <w:sz w:val="14"/>
                <w:szCs w:val="14"/>
                <w:lang w:eastAsia="zh-CN"/>
              </w:rPr>
              <w:t>Экспозиционная площадь, кв. м</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500</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1000</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1500</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2000</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2500</w:t>
            </w:r>
          </w:p>
        </w:tc>
      </w:tr>
      <w:tr w:rsidR="00EB5D58" w:rsidRPr="00BE03B4"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spacing w:after="0" w:line="240" w:lineRule="auto"/>
              <w:ind w:firstLine="851"/>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3000</w:t>
            </w:r>
          </w:p>
        </w:tc>
      </w:tr>
      <w:tr w:rsidR="00EB5D58" w:rsidRPr="00BE03B4"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BE03B4" w:rsidRDefault="00EB5D58" w:rsidP="00EB5D58">
            <w:pPr>
              <w:autoSpaceDE w:val="0"/>
              <w:spacing w:after="0" w:line="240" w:lineRule="auto"/>
              <w:ind w:firstLine="851"/>
              <w:rPr>
                <w:rFonts w:ascii="Times New Roman" w:eastAsia="Times New Roman" w:hAnsi="Times New Roman"/>
                <w:sz w:val="14"/>
                <w:szCs w:val="14"/>
                <w:lang w:eastAsia="zh-CN"/>
              </w:rPr>
            </w:pPr>
            <w:r w:rsidRPr="00BE03B4">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BE03B4"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BE03B4" w:rsidRDefault="00EB5D58" w:rsidP="00FB4986">
      <w:pPr>
        <w:spacing w:after="0" w:line="240" w:lineRule="auto"/>
        <w:ind w:firstLine="709"/>
        <w:jc w:val="both"/>
        <w:rPr>
          <w:rFonts w:ascii="Times New Roman" w:eastAsia="Times New Roman" w:hAnsi="Times New Roman"/>
          <w:sz w:val="24"/>
          <w:szCs w:val="24"/>
          <w:lang w:eastAsia="zh-CN"/>
        </w:rPr>
      </w:pPr>
      <w:r w:rsidRPr="00BE03B4">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lastRenderedPageBreak/>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BE03B4">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BE03B4">
        <w:rPr>
          <w:rFonts w:ascii="Times New Roman" w:eastAsia="Times New Roman" w:hAnsi="Times New Roman"/>
          <w:sz w:val="24"/>
          <w:szCs w:val="24"/>
          <w:lang w:eastAsia="ru-RU"/>
        </w:rPr>
        <w:t>объект</w:t>
      </w:r>
      <w:r w:rsidR="00AE6C44" w:rsidRPr="00BE03B4">
        <w:rPr>
          <w:rFonts w:ascii="Times New Roman" w:eastAsia="Times New Roman" w:hAnsi="Times New Roman"/>
          <w:sz w:val="24"/>
          <w:szCs w:val="24"/>
          <w:lang w:eastAsia="ru-RU"/>
        </w:rPr>
        <w:t xml:space="preserve">ы физической культуры и спорта; </w:t>
      </w:r>
      <w:r w:rsidRPr="00BE03B4">
        <w:rPr>
          <w:rFonts w:ascii="Times New Roman" w:eastAsia="Times New Roman" w:hAnsi="Times New Roman"/>
          <w:sz w:val="24"/>
          <w:szCs w:val="24"/>
          <w:lang w:eastAsia="ru-RU"/>
        </w:rPr>
        <w:t xml:space="preserve">предприятия торговли, общественного </w:t>
      </w:r>
      <w:r w:rsidR="00AE6C44" w:rsidRPr="00BE03B4">
        <w:rPr>
          <w:rFonts w:ascii="Times New Roman" w:eastAsia="Times New Roman" w:hAnsi="Times New Roman"/>
          <w:sz w:val="24"/>
          <w:szCs w:val="24"/>
          <w:lang w:eastAsia="ru-RU"/>
        </w:rPr>
        <w:t xml:space="preserve">питания, бытового обслуживания; </w:t>
      </w:r>
      <w:r w:rsidRPr="00BE03B4">
        <w:rPr>
          <w:rFonts w:ascii="Times New Roman" w:eastAsia="Times New Roman" w:hAnsi="Times New Roman"/>
          <w:sz w:val="24"/>
          <w:szCs w:val="24"/>
          <w:lang w:eastAsia="ru-RU"/>
        </w:rPr>
        <w:t>кредитно-финансовые организации.</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BE03B4">
        <w:rPr>
          <w:rFonts w:ascii="Times New Roman" w:eastAsia="Times New Roman" w:hAnsi="Times New Roman"/>
          <w:sz w:val="24"/>
          <w:szCs w:val="24"/>
          <w:lang w:eastAsia="ru-RU"/>
        </w:rPr>
        <w:t xml:space="preserve">нности аптечными организациями: </w:t>
      </w:r>
      <w:r w:rsidRPr="00BE03B4">
        <w:rPr>
          <w:rFonts w:ascii="Times New Roman" w:eastAsia="Times New Roman" w:hAnsi="Times New Roman"/>
          <w:sz w:val="24"/>
          <w:szCs w:val="24"/>
          <w:lang w:eastAsia="ru-RU"/>
        </w:rPr>
        <w:t>- для сельских населенных пунктов – 1 объект на 6,2 тыс. человек.</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BE03B4">
        <w:rPr>
          <w:rFonts w:ascii="Times New Roman" w:eastAsia="Times New Roman" w:hAnsi="Times New Roman"/>
          <w:sz w:val="24"/>
          <w:szCs w:val="24"/>
          <w:lang w:eastAsia="ru-RU"/>
        </w:rPr>
        <w:t xml:space="preserve"> </w:t>
      </w:r>
      <w:r w:rsidRPr="00BE03B4">
        <w:rPr>
          <w:rFonts w:ascii="Times New Roman" w:eastAsia="Times New Roman" w:hAnsi="Times New Roman"/>
          <w:sz w:val="24"/>
          <w:szCs w:val="24"/>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Пре</w:t>
      </w:r>
      <w:r w:rsidR="00AE6C44" w:rsidRPr="00BE03B4">
        <w:rPr>
          <w:rFonts w:ascii="Times New Roman" w:eastAsia="Times New Roman" w:hAnsi="Times New Roman"/>
          <w:sz w:val="24"/>
          <w:szCs w:val="24"/>
          <w:lang w:eastAsia="ru-RU"/>
        </w:rPr>
        <w:t xml:space="preserve">дприятия общественного питания: </w:t>
      </w:r>
      <w:r w:rsidRPr="00BE03B4">
        <w:rPr>
          <w:rFonts w:ascii="Times New Roman" w:eastAsia="Times New Roman" w:hAnsi="Times New Roman"/>
          <w:sz w:val="24"/>
          <w:szCs w:val="24"/>
          <w:lang w:eastAsia="ru-RU"/>
        </w:rPr>
        <w:t>сельские населенные пу</w:t>
      </w:r>
      <w:r w:rsidR="00AE6C44" w:rsidRPr="00BE03B4">
        <w:rPr>
          <w:rFonts w:ascii="Times New Roman" w:eastAsia="Times New Roman" w:hAnsi="Times New Roman"/>
          <w:sz w:val="24"/>
          <w:szCs w:val="24"/>
          <w:lang w:eastAsia="ru-RU"/>
        </w:rPr>
        <w:t xml:space="preserve">нкты </w:t>
      </w:r>
      <w:r w:rsidRPr="00BE03B4">
        <w:rPr>
          <w:rFonts w:ascii="Times New Roman" w:eastAsia="Times New Roman" w:hAnsi="Times New Roman"/>
          <w:sz w:val="24"/>
          <w:szCs w:val="24"/>
          <w:lang w:eastAsia="ru-RU"/>
        </w:rPr>
        <w:t>- 40 мест на 1 тыс. человек.</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Пре</w:t>
      </w:r>
      <w:r w:rsidR="00AE6C44" w:rsidRPr="00BE03B4">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BE03B4">
        <w:rPr>
          <w:rFonts w:ascii="Times New Roman" w:eastAsia="Times New Roman" w:hAnsi="Times New Roman"/>
          <w:sz w:val="24"/>
          <w:szCs w:val="24"/>
          <w:lang w:eastAsia="ru-RU"/>
        </w:rPr>
        <w:t>- 7 рабочих мест на 1 тыс. человек.</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BE03B4"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BE03B4">
        <w:rPr>
          <w:rFonts w:ascii="Times New Roman" w:eastAsia="Times New Roman" w:hAnsi="Times New Roman"/>
          <w:sz w:val="24"/>
          <w:szCs w:val="24"/>
          <w:lang w:eastAsia="ru-RU"/>
        </w:rPr>
        <w:t xml:space="preserve">Размер земельного участка определяется количеством операционных касс в заведении. Нормативы определены в соответствии с СП 42.133330.2011 </w:t>
      </w:r>
      <w:r w:rsidRPr="00BE03B4">
        <w:rPr>
          <w:rFonts w:ascii="Times New Roman" w:eastAsia="Times New Roman" w:hAnsi="Times New Roman"/>
          <w:sz w:val="24"/>
          <w:szCs w:val="24"/>
          <w:lang w:eastAsia="ru-RU"/>
        </w:rPr>
        <w:lastRenderedPageBreak/>
        <w:t>«Градостроительство. Планировка и застройка городских сельских поселений», актуализированная редакция СНиП 2.07.01-89.</w:t>
      </w:r>
    </w:p>
    <w:p w:rsidR="004A40A2" w:rsidRPr="00BE03B4" w:rsidRDefault="004A40A2" w:rsidP="00FB4986">
      <w:pPr>
        <w:suppressAutoHyphens w:val="0"/>
        <w:spacing w:after="0" w:line="240" w:lineRule="auto"/>
        <w:ind w:firstLine="709"/>
        <w:jc w:val="both"/>
        <w:rPr>
          <w:rFonts w:ascii="Times New Roman" w:eastAsia="Times New Roman" w:hAnsi="Times New Roman"/>
          <w:sz w:val="24"/>
          <w:szCs w:val="24"/>
          <w:lang w:eastAsia="ru-RU"/>
        </w:rPr>
      </w:pPr>
    </w:p>
    <w:p w:rsidR="00BF13C8" w:rsidRPr="00BE03B4" w:rsidRDefault="006C69F8" w:rsidP="00FB4986">
      <w:pPr>
        <w:keepNext/>
        <w:keepLines/>
        <w:spacing w:after="60" w:line="240" w:lineRule="auto"/>
        <w:jc w:val="center"/>
        <w:rPr>
          <w:rFonts w:ascii="Times New Roman" w:eastAsia="Times New Roman" w:hAnsi="Times New Roman"/>
          <w:sz w:val="24"/>
          <w:szCs w:val="24"/>
          <w:lang w:eastAsia="zh-CN"/>
        </w:rPr>
      </w:pPr>
      <w:r w:rsidRPr="00BE03B4">
        <w:rPr>
          <w:rFonts w:ascii="Times New Roman" w:hAnsi="Times New Roman"/>
          <w:sz w:val="24"/>
          <w:szCs w:val="24"/>
          <w:lang w:eastAsia="ru-RU"/>
        </w:rPr>
        <w:t>Таблица 21</w:t>
      </w:r>
      <w:r w:rsidR="00BF13C8" w:rsidRPr="00BE03B4">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tblPr>
      <w:tblGrid>
        <w:gridCol w:w="3402"/>
        <w:gridCol w:w="2694"/>
        <w:gridCol w:w="3260"/>
      </w:tblGrid>
      <w:tr w:rsidR="00BF13C8" w:rsidRPr="00BE03B4"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Источник</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Учреждения образования</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Учреждения здравоохранения</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Закон Краснодарского края от 02.03.2009 N 1695-КЗ</w:t>
            </w:r>
          </w:p>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napToGrid w:val="0"/>
              <w:spacing w:after="0" w:line="240" w:lineRule="auto"/>
              <w:rPr>
                <w:rFonts w:ascii="Times New Roman" w:eastAsia="Times New Roman" w:hAnsi="Times New Roman"/>
                <w:sz w:val="14"/>
                <w:szCs w:val="14"/>
                <w:lang w:eastAsia="zh-CN"/>
              </w:rPr>
            </w:pP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Учреждения культуры и искусства</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Предприятия торговли</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Предприятия общественного питания</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 xml:space="preserve">Кредитно-финансовые учреждения </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b/>
                <w:bCs/>
                <w:sz w:val="14"/>
                <w:szCs w:val="14"/>
                <w:lang w:eastAsia="zh-CN"/>
              </w:rPr>
              <w:t>Учреждения жилищно-коммунального хозяйства</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СНиП 2.07.01-89*</w:t>
            </w:r>
          </w:p>
        </w:tc>
      </w:tr>
      <w:tr w:rsidR="00BF13C8" w:rsidRPr="00BE03B4" w:rsidTr="00BF13C8">
        <w:trPr>
          <w:trHeight w:val="23"/>
        </w:trPr>
        <w:tc>
          <w:tcPr>
            <w:tcW w:w="3402"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1 депо на 2 автомобиля  ри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ind w:firstLine="5"/>
              <w:jc w:val="center"/>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Pr="00BE03B4" w:rsidRDefault="00EB5D58" w:rsidP="00BF13C8">
      <w:pPr>
        <w:suppressAutoHyphens w:val="0"/>
        <w:spacing w:after="0" w:line="360" w:lineRule="auto"/>
        <w:jc w:val="both"/>
        <w:rPr>
          <w:rFonts w:ascii="Times New Roman" w:eastAsia="Times New Roman" w:hAnsi="Times New Roman"/>
          <w:sz w:val="24"/>
          <w:szCs w:val="24"/>
          <w:lang w:eastAsia="ru-RU"/>
        </w:rPr>
      </w:pPr>
    </w:p>
    <w:p w:rsidR="00BF13C8" w:rsidRPr="00BE03B4" w:rsidRDefault="00BF13C8" w:rsidP="00BF13C8">
      <w:pPr>
        <w:spacing w:after="0" w:line="360" w:lineRule="auto"/>
        <w:jc w:val="both"/>
        <w:rPr>
          <w:rFonts w:ascii="Times New Roman" w:hAnsi="Times New Roman"/>
          <w:b/>
          <w:sz w:val="24"/>
          <w:szCs w:val="24"/>
          <w:lang w:eastAsia="en-US"/>
        </w:rPr>
      </w:pPr>
      <w:r w:rsidRPr="00BE03B4">
        <w:rPr>
          <w:rFonts w:ascii="Times New Roman" w:eastAsia="Times New Roman" w:hAnsi="Times New Roman"/>
          <w:sz w:val="24"/>
          <w:szCs w:val="24"/>
          <w:lang w:eastAsia="zh-CN"/>
        </w:rPr>
        <w:t>Таблица 2</w:t>
      </w:r>
      <w:r w:rsidR="006C69F8" w:rsidRPr="00BE03B4">
        <w:rPr>
          <w:rFonts w:ascii="Times New Roman" w:eastAsia="Times New Roman" w:hAnsi="Times New Roman"/>
          <w:sz w:val="24"/>
          <w:szCs w:val="24"/>
          <w:lang w:eastAsia="zh-CN"/>
        </w:rPr>
        <w:t>2</w:t>
      </w:r>
      <w:r w:rsidRPr="00BE03B4">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BE03B4">
        <w:rPr>
          <w:rFonts w:ascii="Times New Roman" w:hAnsi="Times New Roman"/>
          <w:sz w:val="24"/>
          <w:szCs w:val="24"/>
          <w:lang w:eastAsia="en-US"/>
        </w:rPr>
        <w:t xml:space="preserve">влияющие на определение </w:t>
      </w:r>
      <w:r w:rsidRPr="00BE03B4">
        <w:rPr>
          <w:rFonts w:ascii="Times New Roman" w:eastAsia="Times New Roman" w:hAnsi="Times New Roman"/>
          <w:sz w:val="24"/>
          <w:szCs w:val="24"/>
          <w:lang w:eastAsia="zh-CN"/>
        </w:rPr>
        <w:t xml:space="preserve">расчетных показателей объектов </w:t>
      </w:r>
      <w:r w:rsidRPr="00BE03B4">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tblPr>
      <w:tblGrid>
        <w:gridCol w:w="2563"/>
        <w:gridCol w:w="3260"/>
        <w:gridCol w:w="3686"/>
      </w:tblGrid>
      <w:tr w:rsidR="00BF13C8" w:rsidRPr="00BE03B4"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hAnsi="Times New Roman"/>
                <w:b/>
                <w:sz w:val="14"/>
                <w:szCs w:val="14"/>
                <w:lang w:eastAsia="en-US"/>
              </w:rPr>
            </w:pPr>
            <w:r w:rsidRPr="00BE03B4">
              <w:rPr>
                <w:rFonts w:ascii="Times New Roman" w:hAnsi="Times New Roman"/>
                <w:b/>
                <w:sz w:val="14"/>
                <w:szCs w:val="14"/>
                <w:lang w:eastAsia="en-US"/>
              </w:rPr>
              <w:t>Наименование объекта</w:t>
            </w:r>
          </w:p>
          <w:p w:rsidR="00BF13C8" w:rsidRPr="00BE03B4" w:rsidRDefault="00BF13C8" w:rsidP="00BF13C8">
            <w:pPr>
              <w:spacing w:after="0" w:line="240" w:lineRule="auto"/>
              <w:jc w:val="center"/>
              <w:rPr>
                <w:rFonts w:ascii="Times New Roman" w:hAnsi="Times New Roman"/>
                <w:b/>
                <w:sz w:val="14"/>
                <w:szCs w:val="14"/>
                <w:lang w:eastAsia="en-US"/>
              </w:rPr>
            </w:pPr>
            <w:r w:rsidRPr="00BE03B4">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jc w:val="center"/>
              <w:rPr>
                <w:rFonts w:ascii="Times New Roman" w:hAnsi="Times New Roman"/>
                <w:b/>
                <w:sz w:val="14"/>
                <w:szCs w:val="14"/>
                <w:lang w:eastAsia="en-US"/>
              </w:rPr>
            </w:pPr>
            <w:r w:rsidRPr="00BE03B4">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BE03B4"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hAnsi="Times New Roman"/>
                <w:b/>
                <w:sz w:val="14"/>
                <w:szCs w:val="14"/>
                <w:lang w:eastAsia="en-US"/>
              </w:rPr>
              <w:t>В области  культуры</w:t>
            </w:r>
          </w:p>
        </w:tc>
      </w:tr>
      <w:tr w:rsidR="00BF13C8" w:rsidRPr="00BE03B4"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rPr>
                <w:rFonts w:ascii="Times New Roman" w:hAnsi="Times New Roman"/>
                <w:sz w:val="14"/>
                <w:szCs w:val="14"/>
                <w:lang w:eastAsia="en-US"/>
              </w:rPr>
            </w:pPr>
            <w:r w:rsidRPr="00BE03B4">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Транспортная доступность</w:t>
            </w:r>
          </w:p>
        </w:tc>
      </w:tr>
      <w:tr w:rsidR="00BF13C8" w:rsidRPr="00BE03B4"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b/>
                <w:sz w:val="14"/>
                <w:szCs w:val="14"/>
                <w:lang w:eastAsia="zh-CN"/>
              </w:rPr>
              <w:t>В области физической культуры и массового спорта</w:t>
            </w:r>
          </w:p>
        </w:tc>
      </w:tr>
      <w:tr w:rsidR="00BF13C8" w:rsidRPr="00BE03B4"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rPr>
                <w:rFonts w:ascii="Times New Roman" w:hAnsi="Times New Roman"/>
                <w:sz w:val="14"/>
                <w:szCs w:val="14"/>
                <w:lang w:eastAsia="en-US"/>
              </w:rPr>
            </w:pPr>
            <w:r w:rsidRPr="00BE03B4">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Пешеходная доступность</w:t>
            </w:r>
          </w:p>
        </w:tc>
      </w:tr>
      <w:tr w:rsidR="00BF13C8" w:rsidRPr="00BE03B4"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BE03B4"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Торговые предприятия</w:t>
            </w:r>
          </w:p>
          <w:p w:rsidR="00BF13C8" w:rsidRPr="00BE03B4" w:rsidRDefault="00BF13C8" w:rsidP="00BF13C8">
            <w:pPr>
              <w:spacing w:after="0" w:line="240" w:lineRule="auto"/>
              <w:rPr>
                <w:rFonts w:ascii="Times New Roman" w:hAnsi="Times New Roman"/>
                <w:sz w:val="14"/>
                <w:szCs w:val="14"/>
                <w:lang w:eastAsia="en-US"/>
              </w:rPr>
            </w:pPr>
            <w:r w:rsidRPr="00BE03B4">
              <w:rPr>
                <w:rFonts w:ascii="Times New Roman" w:eastAsia="Times New Roman" w:hAnsi="Times New Roman"/>
                <w:sz w:val="14"/>
                <w:szCs w:val="14"/>
                <w:lang w:eastAsia="zh-CN"/>
              </w:rPr>
              <w:t xml:space="preserve">(магазины, торговые центры, торговые </w:t>
            </w:r>
            <w:r w:rsidRPr="00BE03B4">
              <w:rPr>
                <w:rFonts w:ascii="Times New Roman" w:eastAsia="Times New Roman" w:hAnsi="Times New Roman"/>
                <w:sz w:val="14"/>
                <w:szCs w:val="14"/>
                <w:lang w:eastAsia="zh-CN"/>
              </w:rPr>
              <w:lastRenderedPageBreak/>
              <w:t>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sz w:val="14"/>
                <w:szCs w:val="14"/>
                <w:lang w:eastAsia="en-US"/>
              </w:rPr>
              <w:lastRenderedPageBreak/>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Пешеходная доступность</w:t>
            </w:r>
          </w:p>
        </w:tc>
      </w:tr>
      <w:tr w:rsidR="00BF13C8" w:rsidRPr="00BE03B4"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i/>
                <w:sz w:val="14"/>
                <w:szCs w:val="14"/>
                <w:lang w:eastAsia="en-US"/>
              </w:rPr>
              <w:lastRenderedPageBreak/>
              <w:t xml:space="preserve">Примечание: территориальная доступность </w:t>
            </w:r>
            <w:r w:rsidRPr="00BE03B4">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BF13C8" w:rsidRPr="00BE03B4"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rPr>
                <w:rFonts w:ascii="Times New Roman" w:hAnsi="Times New Roman"/>
                <w:sz w:val="14"/>
                <w:szCs w:val="14"/>
                <w:lang w:eastAsia="en-US"/>
              </w:rPr>
            </w:pPr>
            <w:r w:rsidRPr="00BE03B4">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Пешеходная доступность:</w:t>
            </w:r>
          </w:p>
        </w:tc>
      </w:tr>
      <w:tr w:rsidR="00BF13C8" w:rsidRPr="00BE03B4"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30 минут</w:t>
            </w:r>
          </w:p>
        </w:tc>
      </w:tr>
      <w:tr w:rsidR="00BF13C8" w:rsidRPr="00BE03B4"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BE03B4" w:rsidRDefault="00BF13C8" w:rsidP="00BF13C8">
            <w:pPr>
              <w:spacing w:after="0" w:line="240" w:lineRule="auto"/>
              <w:jc w:val="center"/>
              <w:rPr>
                <w:rFonts w:ascii="Times New Roman" w:eastAsia="Times New Roman" w:hAnsi="Times New Roman"/>
                <w:sz w:val="14"/>
                <w:szCs w:val="14"/>
                <w:lang w:eastAsia="zh-CN"/>
              </w:rPr>
            </w:pPr>
            <w:r w:rsidRPr="00BE03B4">
              <w:rPr>
                <w:rFonts w:ascii="Times New Roman" w:eastAsia="Times New Roman" w:hAnsi="Times New Roman"/>
                <w:b/>
                <w:sz w:val="14"/>
                <w:szCs w:val="14"/>
                <w:lang w:eastAsia="zh-CN"/>
              </w:rPr>
              <w:t>В области кредитно-финансового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BE03B4" w:rsidRDefault="00BF13C8" w:rsidP="00BF13C8">
            <w:pPr>
              <w:spacing w:after="0" w:line="240" w:lineRule="auto"/>
              <w:rPr>
                <w:rFonts w:ascii="Times New Roman" w:hAnsi="Times New Roman"/>
                <w:sz w:val="14"/>
                <w:szCs w:val="14"/>
                <w:lang w:eastAsia="en-US"/>
              </w:rPr>
            </w:pPr>
            <w:r w:rsidRPr="00BE03B4">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BE03B4" w:rsidRDefault="00BF13C8" w:rsidP="00BF13C8">
            <w:pPr>
              <w:spacing w:after="0" w:line="240" w:lineRule="auto"/>
              <w:rPr>
                <w:rFonts w:ascii="Times New Roman" w:eastAsia="Times New Roman" w:hAnsi="Times New Roman"/>
                <w:sz w:val="14"/>
                <w:szCs w:val="14"/>
                <w:lang w:eastAsia="zh-CN"/>
              </w:rPr>
            </w:pPr>
            <w:r w:rsidRPr="00BE03B4">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F13C8" w:rsidRDefault="00BF13C8" w:rsidP="00BF13C8">
            <w:pPr>
              <w:spacing w:after="0" w:line="240" w:lineRule="auto"/>
              <w:rPr>
                <w:rFonts w:ascii="Times New Roman" w:eastAsia="Times New Roman" w:hAnsi="Times New Roman"/>
                <w:sz w:val="14"/>
                <w:szCs w:val="14"/>
                <w:lang w:eastAsia="zh-CN"/>
              </w:rPr>
            </w:pPr>
            <w:r w:rsidRPr="00BE03B4">
              <w:rPr>
                <w:rFonts w:ascii="Times New Roman" w:eastAsia="Times New Roman" w:hAnsi="Times New Roman"/>
                <w:sz w:val="14"/>
                <w:szCs w:val="14"/>
                <w:lang w:eastAsia="zh-CN"/>
              </w:rPr>
              <w:t>Пешеходная доступность</w:t>
            </w:r>
          </w:p>
        </w:tc>
      </w:tr>
    </w:tbl>
    <w:p w:rsidR="00540BA3"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Default="00D30CE9" w:rsidP="00D30CE9">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D71DB4">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F64FB3">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lastRenderedPageBreak/>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Нормативы обеспеченности организациями </w:t>
      </w:r>
      <w:r w:rsidRPr="00791B94">
        <w:rPr>
          <w:rFonts w:ascii="Times New Roman" w:eastAsia="Times New Roman" w:hAnsi="Times New Roman"/>
          <w:sz w:val="24"/>
          <w:szCs w:val="24"/>
          <w:lang w:eastAsia="ru-RU"/>
        </w:rPr>
        <w:lastRenderedPageBreak/>
        <w:t>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«О </w:t>
      </w:r>
      <w:r w:rsidRPr="00791B94">
        <w:rPr>
          <w:rFonts w:ascii="Times New Roman" w:eastAsia="Times New Roman" w:hAnsi="Times New Roman"/>
          <w:sz w:val="24"/>
          <w:szCs w:val="24"/>
          <w:lang w:eastAsia="ru-RU"/>
        </w:rPr>
        <w:lastRenderedPageBreak/>
        <w:t>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размещения ФАПов – 0,2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9B43F6">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 xml:space="preserve">Размеры земельных участков </w:t>
      </w:r>
      <w:r w:rsidRPr="00791B94">
        <w:rPr>
          <w:rFonts w:ascii="Times New Roman" w:eastAsia="Times New Roman" w:hAnsi="Times New Roman"/>
          <w:sz w:val="24"/>
          <w:szCs w:val="24"/>
          <w:lang w:eastAsia="ru-RU"/>
        </w:rPr>
        <w:lastRenderedPageBreak/>
        <w:t>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w:t>
      </w:r>
      <w:r w:rsidRPr="00791B94">
        <w:rPr>
          <w:rFonts w:ascii="Times New Roman" w:eastAsia="Times New Roman" w:hAnsi="Times New Roman"/>
          <w:sz w:val="24"/>
          <w:szCs w:val="24"/>
          <w:lang w:eastAsia="ru-RU"/>
        </w:rPr>
        <w:lastRenderedPageBreak/>
        <w:t>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торговая зона (с подзонами продовольственных и непродовольственных торговых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w:t>
      </w:r>
      <w:r w:rsidRPr="00791B94">
        <w:rPr>
          <w:rFonts w:ascii="Times New Roman" w:eastAsia="Times New Roman" w:hAnsi="Times New Roman"/>
          <w:sz w:val="24"/>
          <w:szCs w:val="24"/>
          <w:lang w:eastAsia="ru-RU"/>
        </w:rPr>
        <w:lastRenderedPageBreak/>
        <w:t>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BA1267">
      <w:pPr>
        <w:suppressAutoHyphens w:val="0"/>
        <w:spacing w:after="0" w:line="36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lastRenderedPageBreak/>
        <w:t>В состав Новопетровского сельского поселения входит один населенный пункт – ст.</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eastAsia="zh-CN"/>
        </w:rPr>
        <w:t>Новопетровская.</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w:t>
      </w:r>
      <w:r>
        <w:rPr>
          <w:rFonts w:ascii="Times New Roman" w:eastAsia="Times New Roman" w:hAnsi="Times New Roman"/>
          <w:sz w:val="24"/>
          <w:szCs w:val="24"/>
          <w:lang w:eastAsia="zh-CN"/>
        </w:rPr>
        <w:t>период времени отражает, как пе</w:t>
      </w:r>
      <w:r w:rsidRPr="0022156E">
        <w:rPr>
          <w:rFonts w:ascii="Times New Roman" w:eastAsia="Times New Roman" w:hAnsi="Times New Roman"/>
          <w:sz w:val="24"/>
          <w:szCs w:val="24"/>
          <w:lang w:eastAsia="zh-CN"/>
        </w:rPr>
        <w:t>риод экономической активности страны и экон</w:t>
      </w:r>
      <w:r>
        <w:rPr>
          <w:rFonts w:ascii="Times New Roman" w:eastAsia="Times New Roman" w:hAnsi="Times New Roman"/>
          <w:sz w:val="24"/>
          <w:szCs w:val="24"/>
          <w:lang w:eastAsia="zh-CN"/>
        </w:rPr>
        <w:t>омики поселения, влекущий за со</w:t>
      </w:r>
      <w:r w:rsidRPr="0022156E">
        <w:rPr>
          <w:rFonts w:ascii="Times New Roman" w:eastAsia="Times New Roman" w:hAnsi="Times New Roman"/>
          <w:sz w:val="24"/>
          <w:szCs w:val="24"/>
          <w:lang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F83836" w:rsidRDefault="0022156E" w:rsidP="0022156E">
      <w:pPr>
        <w:spacing w:after="0" w:line="360" w:lineRule="auto"/>
        <w:ind w:firstLine="709"/>
        <w:jc w:val="both"/>
        <w:rPr>
          <w:rFonts w:ascii="Times New Roman" w:eastAsia="Times New Roman" w:hAnsi="Times New Roman"/>
          <w:color w:val="000000" w:themeColor="text1"/>
          <w:sz w:val="24"/>
          <w:szCs w:val="24"/>
          <w:lang w:eastAsia="zh-CN"/>
        </w:rPr>
      </w:pPr>
      <w:r w:rsidRPr="00F83836">
        <w:rPr>
          <w:rFonts w:ascii="Times New Roman" w:eastAsia="Times New Roman" w:hAnsi="Times New Roman"/>
          <w:color w:val="000000" w:themeColor="text1"/>
          <w:sz w:val="24"/>
          <w:szCs w:val="24"/>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sidR="00E64EA5" w:rsidRPr="00F83836">
        <w:rPr>
          <w:rFonts w:ascii="Times New Roman" w:eastAsia="Times New Roman" w:hAnsi="Times New Roman"/>
          <w:color w:val="000000" w:themeColor="text1"/>
          <w:sz w:val="24"/>
          <w:szCs w:val="24"/>
          <w:lang w:eastAsia="zh-CN"/>
        </w:rPr>
        <w:t>Казанкой</w:t>
      </w:r>
      <w:r w:rsidR="004A40A2" w:rsidRPr="00F83836">
        <w:rPr>
          <w:rFonts w:ascii="Times New Roman" w:eastAsia="Times New Roman" w:hAnsi="Times New Roman"/>
          <w:color w:val="000000" w:themeColor="text1"/>
          <w:sz w:val="24"/>
          <w:szCs w:val="24"/>
          <w:lang w:eastAsia="zh-CN"/>
        </w:rPr>
        <w:t xml:space="preserve">   </w:t>
      </w:r>
      <w:r w:rsidR="00E64EA5" w:rsidRPr="00F83836">
        <w:rPr>
          <w:rFonts w:ascii="Times New Roman" w:eastAsia="Times New Roman" w:hAnsi="Times New Roman"/>
          <w:color w:val="000000" w:themeColor="text1"/>
          <w:sz w:val="24"/>
          <w:szCs w:val="24"/>
          <w:lang w:eastAsia="zh-CN"/>
        </w:rPr>
        <w:t xml:space="preserve">Казанского </w:t>
      </w:r>
      <w:r w:rsidRPr="00F83836">
        <w:rPr>
          <w:rFonts w:ascii="Times New Roman" w:eastAsia="Times New Roman" w:hAnsi="Times New Roman"/>
          <w:color w:val="000000" w:themeColor="text1"/>
          <w:sz w:val="24"/>
          <w:szCs w:val="24"/>
          <w:lang w:eastAsia="zh-CN"/>
        </w:rPr>
        <w:t xml:space="preserve"> сельского поселения.</w:t>
      </w:r>
    </w:p>
    <w:p w:rsidR="00BA1267" w:rsidRPr="00F83836" w:rsidRDefault="0022156E" w:rsidP="0022156E">
      <w:pPr>
        <w:spacing w:after="0" w:line="360" w:lineRule="auto"/>
        <w:ind w:firstLine="709"/>
        <w:jc w:val="both"/>
        <w:rPr>
          <w:rFonts w:ascii="Times New Roman" w:eastAsia="Times New Roman" w:hAnsi="Times New Roman"/>
          <w:color w:val="000000" w:themeColor="text1"/>
          <w:sz w:val="24"/>
          <w:szCs w:val="24"/>
          <w:lang w:eastAsia="zh-CN"/>
        </w:rPr>
      </w:pPr>
      <w:r w:rsidRPr="00F83836">
        <w:rPr>
          <w:rFonts w:ascii="Times New Roman" w:eastAsia="Times New Roman" w:hAnsi="Times New Roman"/>
          <w:color w:val="000000" w:themeColor="text1"/>
          <w:sz w:val="24"/>
          <w:szCs w:val="24"/>
          <w:lang w:eastAsia="zh-CN"/>
        </w:rPr>
        <w:t xml:space="preserve">Проектная численность </w:t>
      </w:r>
      <w:r w:rsidR="00E64EA5" w:rsidRPr="00F83836">
        <w:rPr>
          <w:rFonts w:ascii="Times New Roman" w:eastAsia="Times New Roman" w:hAnsi="Times New Roman"/>
          <w:color w:val="000000" w:themeColor="text1"/>
          <w:sz w:val="24"/>
          <w:szCs w:val="24"/>
          <w:lang w:eastAsia="zh-CN"/>
        </w:rPr>
        <w:t>Казан</w:t>
      </w:r>
      <w:r w:rsidR="00F83836" w:rsidRPr="00F83836">
        <w:rPr>
          <w:rFonts w:ascii="Times New Roman" w:eastAsia="Times New Roman" w:hAnsi="Times New Roman"/>
          <w:color w:val="000000" w:themeColor="text1"/>
          <w:sz w:val="24"/>
          <w:szCs w:val="24"/>
          <w:lang w:eastAsia="zh-CN"/>
        </w:rPr>
        <w:t>с</w:t>
      </w:r>
      <w:r w:rsidR="00E64EA5" w:rsidRPr="00F83836">
        <w:rPr>
          <w:rFonts w:ascii="Times New Roman" w:eastAsia="Times New Roman" w:hAnsi="Times New Roman"/>
          <w:color w:val="000000" w:themeColor="text1"/>
          <w:sz w:val="24"/>
          <w:szCs w:val="24"/>
          <w:lang w:eastAsia="zh-CN"/>
        </w:rPr>
        <w:t>кого</w:t>
      </w:r>
      <w:r w:rsidRPr="00F83836">
        <w:rPr>
          <w:rFonts w:ascii="Times New Roman" w:eastAsia="Times New Roman" w:hAnsi="Times New Roman"/>
          <w:color w:val="000000" w:themeColor="text1"/>
          <w:sz w:val="24"/>
          <w:szCs w:val="24"/>
          <w:lang w:eastAsia="zh-CN"/>
        </w:rPr>
        <w:t xml:space="preserve"> сельского поселения на первую очередь строительства до 2022 года ориентировочно составит </w:t>
      </w:r>
      <w:r w:rsidR="00F83836" w:rsidRPr="00F83836">
        <w:rPr>
          <w:rFonts w:ascii="Times New Roman" w:eastAsia="Times New Roman" w:hAnsi="Times New Roman"/>
          <w:color w:val="000000" w:themeColor="text1"/>
          <w:sz w:val="24"/>
          <w:szCs w:val="24"/>
          <w:lang w:eastAsia="zh-CN"/>
        </w:rPr>
        <w:t>72</w:t>
      </w:r>
      <w:r w:rsidRPr="00F83836">
        <w:rPr>
          <w:rFonts w:ascii="Times New Roman" w:eastAsia="Times New Roman" w:hAnsi="Times New Roman"/>
          <w:color w:val="000000" w:themeColor="text1"/>
          <w:sz w:val="24"/>
          <w:szCs w:val="24"/>
          <w:lang w:eastAsia="zh-CN"/>
        </w:rPr>
        <w:t>тыс. человек, на р</w:t>
      </w:r>
      <w:r w:rsidR="004A40A2" w:rsidRPr="00F83836">
        <w:rPr>
          <w:rFonts w:ascii="Times New Roman" w:eastAsia="Times New Roman" w:hAnsi="Times New Roman"/>
          <w:color w:val="000000" w:themeColor="text1"/>
          <w:sz w:val="24"/>
          <w:szCs w:val="24"/>
          <w:lang w:eastAsia="zh-CN"/>
        </w:rPr>
        <w:t xml:space="preserve">асчетный срок до 2032 года – </w:t>
      </w:r>
      <w:r w:rsidR="00F83836" w:rsidRPr="00F83836">
        <w:rPr>
          <w:rFonts w:ascii="Times New Roman" w:eastAsia="Times New Roman" w:hAnsi="Times New Roman"/>
          <w:color w:val="000000" w:themeColor="text1"/>
          <w:sz w:val="24"/>
          <w:szCs w:val="24"/>
          <w:lang w:eastAsia="zh-CN"/>
        </w:rPr>
        <w:t>772</w:t>
      </w:r>
      <w:r w:rsidRPr="00F83836">
        <w:rPr>
          <w:rFonts w:ascii="Times New Roman" w:eastAsia="Times New Roman" w:hAnsi="Times New Roman"/>
          <w:color w:val="000000" w:themeColor="text1"/>
          <w:sz w:val="24"/>
          <w:szCs w:val="24"/>
          <w:lang w:eastAsia="zh-CN"/>
        </w:rPr>
        <w:t xml:space="preserve"> тыс. человек, на</w:t>
      </w:r>
      <w:r w:rsidR="004A40A2" w:rsidRPr="00F83836">
        <w:rPr>
          <w:rFonts w:ascii="Times New Roman" w:eastAsia="Times New Roman" w:hAnsi="Times New Roman"/>
          <w:color w:val="000000" w:themeColor="text1"/>
          <w:sz w:val="24"/>
          <w:szCs w:val="24"/>
          <w:lang w:eastAsia="zh-CN"/>
        </w:rPr>
        <w:t xml:space="preserve"> перспективу до 2047 года – </w:t>
      </w:r>
      <w:r w:rsidR="00F83836" w:rsidRPr="00F83836">
        <w:rPr>
          <w:rFonts w:ascii="Times New Roman" w:eastAsia="Times New Roman" w:hAnsi="Times New Roman"/>
          <w:color w:val="000000" w:themeColor="text1"/>
          <w:sz w:val="24"/>
          <w:szCs w:val="24"/>
          <w:lang w:eastAsia="zh-CN"/>
        </w:rPr>
        <w:t>1200</w:t>
      </w:r>
      <w:r w:rsidRPr="00F83836">
        <w:rPr>
          <w:rFonts w:ascii="Times New Roman" w:eastAsia="Times New Roman" w:hAnsi="Times New Roman"/>
          <w:color w:val="000000" w:themeColor="text1"/>
          <w:sz w:val="24"/>
          <w:szCs w:val="24"/>
          <w:lang w:eastAsia="zh-CN"/>
        </w:rPr>
        <w:t xml:space="preserve"> тыс. человек. </w:t>
      </w:r>
      <w:r w:rsidR="00BA1267" w:rsidRPr="00F83836">
        <w:rPr>
          <w:rFonts w:ascii="Times New Roman" w:eastAsia="Times New Roman" w:hAnsi="Times New Roman"/>
          <w:color w:val="000000" w:themeColor="text1"/>
          <w:sz w:val="24"/>
          <w:szCs w:val="24"/>
          <w:lang w:eastAsia="zh-CN"/>
        </w:rPr>
        <w:t>По результатам прог</w:t>
      </w:r>
      <w:r w:rsidRPr="00F83836">
        <w:rPr>
          <w:rFonts w:ascii="Times New Roman" w:eastAsia="Times New Roman" w:hAnsi="Times New Roman"/>
          <w:color w:val="000000" w:themeColor="text1"/>
          <w:sz w:val="24"/>
          <w:szCs w:val="24"/>
          <w:lang w:eastAsia="zh-CN"/>
        </w:rPr>
        <w:t>ноза ожидается рост численности</w:t>
      </w:r>
      <w:r w:rsidR="00BA1267" w:rsidRPr="00F83836">
        <w:rPr>
          <w:rFonts w:ascii="Times New Roman" w:eastAsia="Times New Roman" w:hAnsi="Times New Roman"/>
          <w:color w:val="000000" w:themeColor="text1"/>
          <w:sz w:val="24"/>
          <w:szCs w:val="24"/>
          <w:lang w:eastAsia="zh-CN"/>
        </w:rPr>
        <w:t xml:space="preserve"> населения муниципального образования на </w:t>
      </w:r>
      <w:r w:rsidR="004A40A2" w:rsidRPr="00F83836">
        <w:rPr>
          <w:rFonts w:ascii="Times New Roman" w:eastAsia="Times New Roman" w:hAnsi="Times New Roman"/>
          <w:color w:val="000000" w:themeColor="text1"/>
          <w:sz w:val="24"/>
          <w:szCs w:val="24"/>
          <w:lang w:eastAsia="zh-CN"/>
        </w:rPr>
        <w:t xml:space="preserve"> __</w:t>
      </w:r>
      <w:r w:rsidR="00BA1267" w:rsidRPr="00F83836">
        <w:rPr>
          <w:rFonts w:ascii="Times New Roman" w:eastAsia="Times New Roman" w:hAnsi="Times New Roman"/>
          <w:color w:val="000000" w:themeColor="text1"/>
          <w:sz w:val="24"/>
          <w:szCs w:val="24"/>
          <w:lang w:eastAsia="zh-CN"/>
        </w:rPr>
        <w:t>%.</w:t>
      </w:r>
    </w:p>
    <w:p w:rsidR="00BA1267" w:rsidRPr="00F83836" w:rsidRDefault="00BA1267" w:rsidP="00BA1267">
      <w:pPr>
        <w:spacing w:after="0" w:line="360" w:lineRule="auto"/>
        <w:ind w:firstLine="709"/>
        <w:jc w:val="both"/>
        <w:rPr>
          <w:rFonts w:ascii="Times New Roman" w:eastAsia="Times New Roman" w:hAnsi="Times New Roman"/>
          <w:color w:val="000000" w:themeColor="text1"/>
          <w:sz w:val="24"/>
          <w:szCs w:val="24"/>
          <w:lang w:eastAsia="zh-CN"/>
        </w:rPr>
      </w:pPr>
      <w:r w:rsidRPr="00F83836">
        <w:rPr>
          <w:rFonts w:ascii="Times New Roman" w:eastAsia="Times New Roman" w:hAnsi="Times New Roman"/>
          <w:color w:val="000000" w:themeColor="text1"/>
          <w:sz w:val="24"/>
          <w:szCs w:val="24"/>
          <w:lang w:eastAsia="zh-CN"/>
        </w:rPr>
        <w:t>Плотность населения в границах муниципального образования измениться с 35 чел./кв. км до 38 чел./кв. км.</w:t>
      </w:r>
    </w:p>
    <w:p w:rsidR="00BA1267" w:rsidRPr="00BA1267" w:rsidRDefault="00BA1267" w:rsidP="00BA1267">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BA1267">
      <w:pPr>
        <w:autoSpaceDE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4A40A2" w:rsidRPr="00BA1267" w:rsidRDefault="004A40A2" w:rsidP="00BA1267">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от 10 до 15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BA1267">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w:t>
      </w:r>
      <w:r w:rsidRPr="00F17F7D">
        <w:rPr>
          <w:rFonts w:ascii="Times New Roman" w:eastAsia="Times New Roman" w:hAnsi="Times New Roman"/>
          <w:sz w:val="24"/>
          <w:szCs w:val="24"/>
          <w:lang w:eastAsia="zh-CN"/>
        </w:rPr>
        <w:lastRenderedPageBreak/>
        <w:t xml:space="preserve">обеспеченности спортивными сооружениями направлены на достижение целевых показателей.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1E592C" w:rsidP="00F17F7D">
      <w:pPr>
        <w:widowControl w:val="0"/>
        <w:spacing w:after="0" w:line="100" w:lineRule="atLeast"/>
        <w:ind w:firstLine="851"/>
        <w:jc w:val="center"/>
        <w:rPr>
          <w:rFonts w:ascii="Times New Roman" w:eastAsia="Bookman Old Style" w:hAnsi="Times New Roman"/>
          <w:sz w:val="28"/>
          <w:szCs w:val="28"/>
          <w:lang w:eastAsia="zh-CN"/>
        </w:rPr>
      </w:pPr>
      <w:r w:rsidRPr="001E592C">
        <w:rPr>
          <w:rFonts w:ascii="Bookman Old Style" w:eastAsia="Bookman Old Style" w:hAnsi="Bookman Old Style" w:cs="Bookman Old Style"/>
          <w:position w:val="-19"/>
          <w:sz w:val="18"/>
          <w:szCs w:val="18"/>
          <w:lang w:eastAsia="zh-CN"/>
        </w:rPr>
        <w:pict>
          <v:shape id="_x0000_i1026" type="#_x0000_t75" style="width:147.35pt;height:28.45pt" filled="t">
            <v:fill color2="black"/>
            <v:imagedata r:id="rId10" o:title=""/>
          </v:shape>
        </w:pic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F17F7D">
      <w:pPr>
        <w:widowControl w:val="0"/>
        <w:spacing w:after="0" w:line="36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коэффициент сменности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Коэффициент сменности работы предприятия в день - количество смен работы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C442D8">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 обеспечения сохранности объекта культурного наследия в его исторической среде на сопряженной с ним территории;</w:t>
      </w:r>
    </w:p>
    <w:p w:rsid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установление режима использования территории объекта культурного наследия.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границах </w:t>
      </w:r>
      <w:r w:rsidR="004A40A2" w:rsidRPr="004A40A2">
        <w:rPr>
          <w:rFonts w:ascii="Times New Roman" w:eastAsia="Times New Roman" w:hAnsi="Times New Roman"/>
          <w:color w:val="C00000"/>
          <w:sz w:val="24"/>
          <w:szCs w:val="24"/>
          <w:lang w:eastAsia="ru-RU"/>
        </w:rPr>
        <w:t>______</w:t>
      </w:r>
      <w:r w:rsidRPr="009D3BC5">
        <w:rPr>
          <w:rFonts w:ascii="Times New Roman" w:eastAsia="Times New Roman" w:hAnsi="Times New Roman"/>
          <w:sz w:val="24"/>
          <w:szCs w:val="24"/>
          <w:lang w:eastAsia="ru-RU"/>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1. 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F04802">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sidR="00F04802">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4A40A2" w:rsidRDefault="009D3BC5" w:rsidP="009D3BC5">
      <w:pPr>
        <w:suppressAutoHyphens w:val="0"/>
        <w:spacing w:after="0" w:line="360" w:lineRule="auto"/>
        <w:ind w:firstLine="709"/>
        <w:jc w:val="both"/>
        <w:rPr>
          <w:rFonts w:ascii="Times New Roman" w:eastAsia="Times New Roman" w:hAnsi="Times New Roman"/>
          <w:color w:val="C00000"/>
          <w:sz w:val="24"/>
          <w:szCs w:val="24"/>
          <w:lang w:eastAsia="ru-RU"/>
        </w:rPr>
      </w:pPr>
      <w:r w:rsidRPr="004A40A2">
        <w:rPr>
          <w:rFonts w:ascii="Times New Roman" w:eastAsia="Times New Roman" w:hAnsi="Times New Roman"/>
          <w:color w:val="C00000"/>
          <w:sz w:val="24"/>
          <w:szCs w:val="24"/>
          <w:lang w:eastAsia="ru-RU"/>
        </w:rPr>
        <w:t>.</w:t>
      </w:r>
    </w:p>
    <w:p w:rsidR="009D3BC5" w:rsidRPr="00F83836" w:rsidRDefault="009D3BC5" w:rsidP="009D3BC5">
      <w:pPr>
        <w:suppressAutoHyphens w:val="0"/>
        <w:spacing w:after="0" w:line="360" w:lineRule="auto"/>
        <w:ind w:firstLine="709"/>
        <w:jc w:val="both"/>
        <w:rPr>
          <w:rFonts w:ascii="Times New Roman" w:eastAsia="Times New Roman" w:hAnsi="Times New Roman"/>
          <w:color w:val="000000" w:themeColor="text1"/>
          <w:sz w:val="24"/>
          <w:szCs w:val="24"/>
          <w:lang w:eastAsia="ru-RU"/>
        </w:rPr>
      </w:pPr>
      <w:r w:rsidRPr="00F83836">
        <w:rPr>
          <w:rFonts w:ascii="Times New Roman" w:eastAsia="Times New Roman" w:hAnsi="Times New Roman"/>
          <w:color w:val="000000" w:themeColor="text1"/>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9D3BC5" w:rsidRPr="00F83836" w:rsidRDefault="009D3BC5" w:rsidP="009D3BC5">
      <w:pPr>
        <w:suppressAutoHyphens w:val="0"/>
        <w:spacing w:after="0" w:line="360" w:lineRule="auto"/>
        <w:ind w:firstLine="709"/>
        <w:jc w:val="both"/>
        <w:rPr>
          <w:rFonts w:ascii="Times New Roman" w:eastAsia="Times New Roman" w:hAnsi="Times New Roman"/>
          <w:color w:val="000000" w:themeColor="text1"/>
          <w:sz w:val="24"/>
          <w:szCs w:val="24"/>
          <w:lang w:eastAsia="ru-RU"/>
        </w:rPr>
      </w:pPr>
      <w:r w:rsidRPr="00F83836">
        <w:rPr>
          <w:rFonts w:ascii="Times New Roman" w:eastAsia="Times New Roman" w:hAnsi="Times New Roman"/>
          <w:color w:val="000000" w:themeColor="text1"/>
          <w:sz w:val="24"/>
          <w:szCs w:val="24"/>
          <w:lang w:eastAsia="ru-RU"/>
        </w:rPr>
        <w:t>С учетом нормативного радиуса доступности на расчетный срок  проектируется  детское  дошкольное  учреждение на  4</w:t>
      </w:r>
      <w:r w:rsidR="006A58AB" w:rsidRPr="00F83836">
        <w:rPr>
          <w:rFonts w:ascii="Times New Roman" w:eastAsia="Times New Roman" w:hAnsi="Times New Roman"/>
          <w:color w:val="000000" w:themeColor="text1"/>
          <w:sz w:val="24"/>
          <w:szCs w:val="24"/>
          <w:lang w:eastAsia="ru-RU"/>
        </w:rPr>
        <w:t>0 мест и на перспективу резерви</w:t>
      </w:r>
      <w:r w:rsidRPr="00F83836">
        <w:rPr>
          <w:rFonts w:ascii="Times New Roman" w:eastAsia="Times New Roman" w:hAnsi="Times New Roman"/>
          <w:color w:val="000000" w:themeColor="text1"/>
          <w:sz w:val="24"/>
          <w:szCs w:val="24"/>
          <w:lang w:eastAsia="ru-RU"/>
        </w:rPr>
        <w:t>руется  ДДУ на 40 мест.</w:t>
      </w:r>
      <w:r w:rsidRPr="00F83836">
        <w:rPr>
          <w:rFonts w:ascii="Times New Roman" w:eastAsia="Times New Roman" w:hAnsi="Times New Roman"/>
          <w:color w:val="000000" w:themeColor="text1"/>
          <w:sz w:val="24"/>
          <w:szCs w:val="24"/>
          <w:lang w:eastAsia="ru-RU"/>
        </w:rPr>
        <w:tab/>
      </w:r>
    </w:p>
    <w:p w:rsidR="009D3BC5" w:rsidRPr="00F83836" w:rsidRDefault="009D3BC5" w:rsidP="009D3BC5">
      <w:pPr>
        <w:suppressAutoHyphens w:val="0"/>
        <w:spacing w:after="0" w:line="360" w:lineRule="auto"/>
        <w:ind w:firstLine="709"/>
        <w:jc w:val="both"/>
        <w:rPr>
          <w:rFonts w:ascii="Times New Roman" w:eastAsia="Times New Roman" w:hAnsi="Times New Roman"/>
          <w:color w:val="000000" w:themeColor="text1"/>
          <w:sz w:val="24"/>
          <w:szCs w:val="24"/>
          <w:lang w:eastAsia="ru-RU"/>
        </w:rPr>
      </w:pPr>
      <w:r w:rsidRPr="00F83836">
        <w:rPr>
          <w:rFonts w:ascii="Times New Roman" w:eastAsia="Times New Roman" w:hAnsi="Times New Roman"/>
          <w:color w:val="000000" w:themeColor="text1"/>
          <w:sz w:val="24"/>
          <w:szCs w:val="24"/>
          <w:lang w:eastAsia="ru-RU"/>
        </w:rPr>
        <w:lastRenderedPageBreak/>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6A58AB" w:rsidRPr="00F83836" w:rsidRDefault="009D3BC5" w:rsidP="006A58AB">
      <w:pPr>
        <w:suppressAutoHyphens w:val="0"/>
        <w:spacing w:after="0" w:line="360" w:lineRule="auto"/>
        <w:ind w:firstLine="709"/>
        <w:jc w:val="both"/>
        <w:rPr>
          <w:rFonts w:ascii="Times New Roman" w:eastAsia="Times New Roman" w:hAnsi="Times New Roman"/>
          <w:color w:val="000000" w:themeColor="text1"/>
          <w:sz w:val="24"/>
          <w:szCs w:val="24"/>
          <w:lang w:eastAsia="ru-RU"/>
        </w:rPr>
      </w:pPr>
      <w:r w:rsidRPr="00F83836">
        <w:rPr>
          <w:rFonts w:ascii="Times New Roman" w:eastAsia="Times New Roman" w:hAnsi="Times New Roman"/>
          <w:color w:val="000000" w:themeColor="text1"/>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w:t>
      </w:r>
      <w:r w:rsidR="006A58AB" w:rsidRPr="00F83836">
        <w:rPr>
          <w:rFonts w:ascii="Times New Roman" w:eastAsia="Times New Roman" w:hAnsi="Times New Roman"/>
          <w:color w:val="000000" w:themeColor="text1"/>
          <w:sz w:val="24"/>
          <w:szCs w:val="24"/>
          <w:lang w:eastAsia="ru-RU"/>
        </w:rPr>
        <w:t>о одно пож-депо на 2 машины.</w:t>
      </w:r>
    </w:p>
    <w:p w:rsidR="009850DD" w:rsidRDefault="009850DD" w:rsidP="006A58AB">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развития </w:t>
      </w:r>
      <w:r w:rsidR="00102F75" w:rsidRPr="00102F75">
        <w:rPr>
          <w:rFonts w:ascii="Times New Roman" w:eastAsia="Times New Roman" w:hAnsi="Times New Roman"/>
          <w:color w:val="000000" w:themeColor="text1"/>
          <w:sz w:val="24"/>
          <w:szCs w:val="24"/>
          <w:lang w:eastAsia="ru-RU"/>
        </w:rPr>
        <w:t>Казанского</w:t>
      </w:r>
      <w:r w:rsidR="00102F75">
        <w:rPr>
          <w:rFonts w:ascii="Times New Roman" w:eastAsia="Times New Roman" w:hAnsi="Times New Roman"/>
          <w:color w:val="C00000"/>
          <w:sz w:val="24"/>
          <w:szCs w:val="24"/>
          <w:lang w:eastAsia="ru-RU"/>
        </w:rPr>
        <w:t xml:space="preserve">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через устойчивое развитие территории в социальной и экономической сфере.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Новопетровского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пешеходно-транспортной шаговой доступности в соответствии с нормами градостроительного проектирования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p>
    <w:p w:rsidR="00233264" w:rsidRDefault="00233264" w:rsidP="00DC4749">
      <w:pPr>
        <w:suppressAutoHyphens w:val="0"/>
        <w:spacing w:line="36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план </w:t>
      </w:r>
      <w:r w:rsidR="00102F75" w:rsidRPr="00102F75">
        <w:rPr>
          <w:rFonts w:ascii="Times New Roman" w:eastAsia="Times New Roman" w:hAnsi="Times New Roman"/>
          <w:color w:val="000000" w:themeColor="text1"/>
          <w:sz w:val="24"/>
          <w:szCs w:val="24"/>
          <w:lang w:eastAsia="ru-RU"/>
        </w:rPr>
        <w:t>Казанского</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 поселения:</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 xml:space="preserve">сайта муниципального образования </w:t>
      </w:r>
      <w:r w:rsidR="00102F75" w:rsidRPr="00102F75">
        <w:rPr>
          <w:rFonts w:ascii="Times New Roman" w:eastAsia="Times New Roman" w:hAnsi="Times New Roman"/>
          <w:color w:val="000000" w:themeColor="text1"/>
          <w:sz w:val="24"/>
          <w:szCs w:val="24"/>
          <w:lang w:eastAsia="ru-RU"/>
        </w:rPr>
        <w:t>Казанского</w:t>
      </w:r>
      <w:r w:rsidR="00102F75">
        <w:rPr>
          <w:rFonts w:ascii="Times New Roman" w:eastAsia="Times New Roman" w:hAnsi="Times New Roman"/>
          <w:color w:val="C00000"/>
          <w:sz w:val="24"/>
          <w:szCs w:val="24"/>
          <w:lang w:eastAsia="ru-RU"/>
        </w:rPr>
        <w:t xml:space="preserve"> </w:t>
      </w:r>
      <w:r>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   </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233264" w:rsidRDefault="00233264" w:rsidP="009E5DE3">
      <w:pPr>
        <w:suppressAutoHyphens w:val="0"/>
        <w:spacing w:after="0" w:line="360" w:lineRule="auto"/>
        <w:ind w:firstLine="709"/>
        <w:jc w:val="both"/>
        <w:rPr>
          <w:rFonts w:ascii="Times New Roman" w:eastAsia="Times New Roman" w:hAnsi="Times New Roman"/>
          <w:b/>
          <w:sz w:val="24"/>
          <w:szCs w:val="24"/>
          <w:lang w:eastAsia="ru-RU"/>
        </w:rPr>
      </w:pPr>
    </w:p>
    <w:sectPr w:rsidR="00233264" w:rsidRPr="00233264" w:rsidSect="00E72F52">
      <w:headerReference w:type="default" r:id="rId11"/>
      <w:footerReference w:type="default" r:id="rId12"/>
      <w:pgSz w:w="11906" w:h="16838"/>
      <w:pgMar w:top="1134" w:right="566" w:bottom="993" w:left="1701" w:header="708"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6F" w:rsidRDefault="00D15E6F" w:rsidP="00ED059D">
      <w:pPr>
        <w:spacing w:after="0" w:line="240" w:lineRule="auto"/>
      </w:pPr>
      <w:r>
        <w:separator/>
      </w:r>
    </w:p>
  </w:endnote>
  <w:endnote w:type="continuationSeparator" w:id="1">
    <w:p w:rsidR="00D15E6F" w:rsidRDefault="00D15E6F"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2DE" w:rsidRPr="008C4712" w:rsidRDefault="001E592C">
    <w:pPr>
      <w:pStyle w:val="ae"/>
      <w:jc w:val="center"/>
      <w:rPr>
        <w:rFonts w:ascii="Times New Roman" w:hAnsi="Times New Roman"/>
      </w:rPr>
    </w:pPr>
    <w:r w:rsidRPr="008C4712">
      <w:rPr>
        <w:rFonts w:ascii="Times New Roman" w:hAnsi="Times New Roman"/>
      </w:rPr>
      <w:fldChar w:fldCharType="begin"/>
    </w:r>
    <w:r w:rsidR="00FF62DE" w:rsidRPr="008C4712">
      <w:rPr>
        <w:rFonts w:ascii="Times New Roman" w:hAnsi="Times New Roman"/>
      </w:rPr>
      <w:instrText>PAGE   \* MERGEFORMAT</w:instrText>
    </w:r>
    <w:r w:rsidRPr="008C4712">
      <w:rPr>
        <w:rFonts w:ascii="Times New Roman" w:hAnsi="Times New Roman"/>
      </w:rPr>
      <w:fldChar w:fldCharType="separate"/>
    </w:r>
    <w:r w:rsidR="000A616E">
      <w:rPr>
        <w:rFonts w:ascii="Times New Roman" w:hAnsi="Times New Roman"/>
        <w:noProof/>
      </w:rPr>
      <w:t>2</w:t>
    </w:r>
    <w:r w:rsidRPr="008C4712">
      <w:rPr>
        <w:rFonts w:ascii="Times New Roman" w:hAnsi="Times New Roman"/>
      </w:rPr>
      <w:fldChar w:fldCharType="end"/>
    </w:r>
  </w:p>
  <w:p w:rsidR="00FF62DE" w:rsidRPr="008C4712" w:rsidRDefault="00FF62DE">
    <w:pPr>
      <w:pStyle w:val="ae"/>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6F" w:rsidRDefault="00D15E6F" w:rsidP="00ED059D">
      <w:pPr>
        <w:spacing w:after="0" w:line="240" w:lineRule="auto"/>
      </w:pPr>
      <w:r>
        <w:separator/>
      </w:r>
    </w:p>
  </w:footnote>
  <w:footnote w:type="continuationSeparator" w:id="1">
    <w:p w:rsidR="00D15E6F" w:rsidRDefault="00D15E6F"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2DE" w:rsidRPr="00E22F0A" w:rsidRDefault="00FF62DE" w:rsidP="001F22D0">
    <w:pPr>
      <w:pStyle w:val="ac"/>
      <w:spacing w:after="300"/>
      <w:jc w:val="center"/>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D059D"/>
    <w:rsid w:val="000022AE"/>
    <w:rsid w:val="00020302"/>
    <w:rsid w:val="00021762"/>
    <w:rsid w:val="000419A3"/>
    <w:rsid w:val="000665F2"/>
    <w:rsid w:val="00071317"/>
    <w:rsid w:val="00077410"/>
    <w:rsid w:val="00095810"/>
    <w:rsid w:val="000A338E"/>
    <w:rsid w:val="000A4C21"/>
    <w:rsid w:val="000A616E"/>
    <w:rsid w:val="000D269E"/>
    <w:rsid w:val="000D4468"/>
    <w:rsid w:val="000D4F9B"/>
    <w:rsid w:val="000F2CC8"/>
    <w:rsid w:val="00102F75"/>
    <w:rsid w:val="00121E3A"/>
    <w:rsid w:val="00140F57"/>
    <w:rsid w:val="001652BE"/>
    <w:rsid w:val="00173F13"/>
    <w:rsid w:val="00180D0D"/>
    <w:rsid w:val="0019052B"/>
    <w:rsid w:val="00193FBB"/>
    <w:rsid w:val="00197372"/>
    <w:rsid w:val="001A1EEE"/>
    <w:rsid w:val="001A4CE7"/>
    <w:rsid w:val="001A4D19"/>
    <w:rsid w:val="001B1404"/>
    <w:rsid w:val="001B2DC2"/>
    <w:rsid w:val="001B75C0"/>
    <w:rsid w:val="001D4ABC"/>
    <w:rsid w:val="001E480D"/>
    <w:rsid w:val="001E592C"/>
    <w:rsid w:val="001F22D0"/>
    <w:rsid w:val="001F262A"/>
    <w:rsid w:val="001F29E9"/>
    <w:rsid w:val="00210959"/>
    <w:rsid w:val="0022127D"/>
    <w:rsid w:val="0022156E"/>
    <w:rsid w:val="00233264"/>
    <w:rsid w:val="002370AB"/>
    <w:rsid w:val="00251B50"/>
    <w:rsid w:val="00253604"/>
    <w:rsid w:val="002606BB"/>
    <w:rsid w:val="00265CB2"/>
    <w:rsid w:val="002710B5"/>
    <w:rsid w:val="00281794"/>
    <w:rsid w:val="002837C1"/>
    <w:rsid w:val="00297499"/>
    <w:rsid w:val="002A7BD6"/>
    <w:rsid w:val="002B5441"/>
    <w:rsid w:val="002B6AA4"/>
    <w:rsid w:val="002B7B70"/>
    <w:rsid w:val="002C0FAC"/>
    <w:rsid w:val="002C2F02"/>
    <w:rsid w:val="002C589E"/>
    <w:rsid w:val="002D4067"/>
    <w:rsid w:val="002D4D44"/>
    <w:rsid w:val="002D54FB"/>
    <w:rsid w:val="002E79DA"/>
    <w:rsid w:val="002F671C"/>
    <w:rsid w:val="00313323"/>
    <w:rsid w:val="00314779"/>
    <w:rsid w:val="003232AD"/>
    <w:rsid w:val="00323A5A"/>
    <w:rsid w:val="00325783"/>
    <w:rsid w:val="0035543E"/>
    <w:rsid w:val="003750E3"/>
    <w:rsid w:val="00387CF7"/>
    <w:rsid w:val="0039018E"/>
    <w:rsid w:val="00391890"/>
    <w:rsid w:val="003A21E2"/>
    <w:rsid w:val="003A5ECB"/>
    <w:rsid w:val="003C0AC7"/>
    <w:rsid w:val="003C2CD7"/>
    <w:rsid w:val="003C50A6"/>
    <w:rsid w:val="003D16A4"/>
    <w:rsid w:val="003D3C1B"/>
    <w:rsid w:val="003F4FBD"/>
    <w:rsid w:val="0040518D"/>
    <w:rsid w:val="00410B8E"/>
    <w:rsid w:val="00421206"/>
    <w:rsid w:val="004225DD"/>
    <w:rsid w:val="0042292D"/>
    <w:rsid w:val="00423C19"/>
    <w:rsid w:val="00443407"/>
    <w:rsid w:val="00445A7C"/>
    <w:rsid w:val="004566AE"/>
    <w:rsid w:val="00457185"/>
    <w:rsid w:val="0046015C"/>
    <w:rsid w:val="00463E5B"/>
    <w:rsid w:val="004641AC"/>
    <w:rsid w:val="00470248"/>
    <w:rsid w:val="004706A0"/>
    <w:rsid w:val="00473E1F"/>
    <w:rsid w:val="00493424"/>
    <w:rsid w:val="00494A7D"/>
    <w:rsid w:val="004A2650"/>
    <w:rsid w:val="004A40A2"/>
    <w:rsid w:val="004C0E39"/>
    <w:rsid w:val="004E1EBD"/>
    <w:rsid w:val="004E3902"/>
    <w:rsid w:val="004E5ABC"/>
    <w:rsid w:val="004E5E76"/>
    <w:rsid w:val="004F0942"/>
    <w:rsid w:val="004F25A3"/>
    <w:rsid w:val="004F32D1"/>
    <w:rsid w:val="004F52A8"/>
    <w:rsid w:val="004F5C1A"/>
    <w:rsid w:val="00505AF8"/>
    <w:rsid w:val="00540BA3"/>
    <w:rsid w:val="00543E2F"/>
    <w:rsid w:val="00557CAE"/>
    <w:rsid w:val="0056026E"/>
    <w:rsid w:val="00564698"/>
    <w:rsid w:val="00573DDB"/>
    <w:rsid w:val="00581979"/>
    <w:rsid w:val="00582F9E"/>
    <w:rsid w:val="00586CD5"/>
    <w:rsid w:val="00587BDA"/>
    <w:rsid w:val="00591D76"/>
    <w:rsid w:val="00591E6B"/>
    <w:rsid w:val="005B3F08"/>
    <w:rsid w:val="005C116C"/>
    <w:rsid w:val="005C45E3"/>
    <w:rsid w:val="005C5349"/>
    <w:rsid w:val="005F51B7"/>
    <w:rsid w:val="005F6D2F"/>
    <w:rsid w:val="00602AAB"/>
    <w:rsid w:val="00604FF0"/>
    <w:rsid w:val="0061647A"/>
    <w:rsid w:val="00620967"/>
    <w:rsid w:val="00632891"/>
    <w:rsid w:val="006336D1"/>
    <w:rsid w:val="00633830"/>
    <w:rsid w:val="006418A6"/>
    <w:rsid w:val="006558B0"/>
    <w:rsid w:val="00663AEE"/>
    <w:rsid w:val="006712D1"/>
    <w:rsid w:val="006775C1"/>
    <w:rsid w:val="00677C55"/>
    <w:rsid w:val="0069656A"/>
    <w:rsid w:val="00697AC1"/>
    <w:rsid w:val="006A28B8"/>
    <w:rsid w:val="006A58AB"/>
    <w:rsid w:val="006A6D03"/>
    <w:rsid w:val="006C3769"/>
    <w:rsid w:val="006C69F8"/>
    <w:rsid w:val="006C6A97"/>
    <w:rsid w:val="006D081D"/>
    <w:rsid w:val="006D7123"/>
    <w:rsid w:val="006E5BF0"/>
    <w:rsid w:val="00702602"/>
    <w:rsid w:val="00705D2A"/>
    <w:rsid w:val="00716404"/>
    <w:rsid w:val="00720039"/>
    <w:rsid w:val="007203FC"/>
    <w:rsid w:val="0073219E"/>
    <w:rsid w:val="007363C7"/>
    <w:rsid w:val="00744618"/>
    <w:rsid w:val="00766A0F"/>
    <w:rsid w:val="007730C8"/>
    <w:rsid w:val="007749DF"/>
    <w:rsid w:val="00777A86"/>
    <w:rsid w:val="00791B94"/>
    <w:rsid w:val="007927C2"/>
    <w:rsid w:val="00796D97"/>
    <w:rsid w:val="007A252E"/>
    <w:rsid w:val="007A3ABB"/>
    <w:rsid w:val="007B02FE"/>
    <w:rsid w:val="007B0C8E"/>
    <w:rsid w:val="007B44F2"/>
    <w:rsid w:val="007C0066"/>
    <w:rsid w:val="007C1CB2"/>
    <w:rsid w:val="007C40D4"/>
    <w:rsid w:val="007C65FD"/>
    <w:rsid w:val="007C6691"/>
    <w:rsid w:val="007F2DBE"/>
    <w:rsid w:val="007F311B"/>
    <w:rsid w:val="007F5ED0"/>
    <w:rsid w:val="0081326C"/>
    <w:rsid w:val="008134FB"/>
    <w:rsid w:val="00814327"/>
    <w:rsid w:val="00820263"/>
    <w:rsid w:val="00825234"/>
    <w:rsid w:val="008308F2"/>
    <w:rsid w:val="00844195"/>
    <w:rsid w:val="0085285E"/>
    <w:rsid w:val="008613F8"/>
    <w:rsid w:val="00864A13"/>
    <w:rsid w:val="0086748C"/>
    <w:rsid w:val="00871597"/>
    <w:rsid w:val="00873B21"/>
    <w:rsid w:val="00876416"/>
    <w:rsid w:val="00877385"/>
    <w:rsid w:val="00883384"/>
    <w:rsid w:val="008848FC"/>
    <w:rsid w:val="008865D2"/>
    <w:rsid w:val="00890C07"/>
    <w:rsid w:val="00895CDB"/>
    <w:rsid w:val="0089765B"/>
    <w:rsid w:val="00897F7A"/>
    <w:rsid w:val="008A075D"/>
    <w:rsid w:val="008A48E9"/>
    <w:rsid w:val="008C4712"/>
    <w:rsid w:val="008D0A49"/>
    <w:rsid w:val="008D2723"/>
    <w:rsid w:val="008E3F26"/>
    <w:rsid w:val="008F2F3B"/>
    <w:rsid w:val="0090186F"/>
    <w:rsid w:val="00902014"/>
    <w:rsid w:val="00903C7D"/>
    <w:rsid w:val="009068E8"/>
    <w:rsid w:val="00906D1F"/>
    <w:rsid w:val="00916A0D"/>
    <w:rsid w:val="00927EF0"/>
    <w:rsid w:val="009302F5"/>
    <w:rsid w:val="00930F70"/>
    <w:rsid w:val="009326C3"/>
    <w:rsid w:val="009426B5"/>
    <w:rsid w:val="00952043"/>
    <w:rsid w:val="00964170"/>
    <w:rsid w:val="00965275"/>
    <w:rsid w:val="0097081B"/>
    <w:rsid w:val="00975CED"/>
    <w:rsid w:val="009771AC"/>
    <w:rsid w:val="00977EF0"/>
    <w:rsid w:val="009850DD"/>
    <w:rsid w:val="00993F25"/>
    <w:rsid w:val="009A1B3A"/>
    <w:rsid w:val="009A33AE"/>
    <w:rsid w:val="009B004E"/>
    <w:rsid w:val="009B43F6"/>
    <w:rsid w:val="009D1DC1"/>
    <w:rsid w:val="009D3BC5"/>
    <w:rsid w:val="009D6976"/>
    <w:rsid w:val="009E3A22"/>
    <w:rsid w:val="009E50F3"/>
    <w:rsid w:val="009E5DE3"/>
    <w:rsid w:val="009F1AAD"/>
    <w:rsid w:val="009F6932"/>
    <w:rsid w:val="00A00C6A"/>
    <w:rsid w:val="00A04794"/>
    <w:rsid w:val="00A05DAF"/>
    <w:rsid w:val="00A06BB3"/>
    <w:rsid w:val="00A26568"/>
    <w:rsid w:val="00A315FE"/>
    <w:rsid w:val="00A46B52"/>
    <w:rsid w:val="00A55447"/>
    <w:rsid w:val="00A62DF4"/>
    <w:rsid w:val="00A6593D"/>
    <w:rsid w:val="00A81B02"/>
    <w:rsid w:val="00A87637"/>
    <w:rsid w:val="00A964D4"/>
    <w:rsid w:val="00AA6B6F"/>
    <w:rsid w:val="00AC74DF"/>
    <w:rsid w:val="00AD66EE"/>
    <w:rsid w:val="00AE6C44"/>
    <w:rsid w:val="00AF0758"/>
    <w:rsid w:val="00AF7BE1"/>
    <w:rsid w:val="00B14A4C"/>
    <w:rsid w:val="00B33111"/>
    <w:rsid w:val="00B36458"/>
    <w:rsid w:val="00B41FC3"/>
    <w:rsid w:val="00B47310"/>
    <w:rsid w:val="00B50123"/>
    <w:rsid w:val="00B54F00"/>
    <w:rsid w:val="00B73A01"/>
    <w:rsid w:val="00B8490F"/>
    <w:rsid w:val="00B929E1"/>
    <w:rsid w:val="00B97318"/>
    <w:rsid w:val="00BA1267"/>
    <w:rsid w:val="00BA24E8"/>
    <w:rsid w:val="00BA55DE"/>
    <w:rsid w:val="00BE03B4"/>
    <w:rsid w:val="00BE3460"/>
    <w:rsid w:val="00BF13C8"/>
    <w:rsid w:val="00BF2F9E"/>
    <w:rsid w:val="00BF451C"/>
    <w:rsid w:val="00C039FA"/>
    <w:rsid w:val="00C03CAE"/>
    <w:rsid w:val="00C05ECB"/>
    <w:rsid w:val="00C13517"/>
    <w:rsid w:val="00C34493"/>
    <w:rsid w:val="00C35301"/>
    <w:rsid w:val="00C4254B"/>
    <w:rsid w:val="00C42782"/>
    <w:rsid w:val="00C442D8"/>
    <w:rsid w:val="00C627EC"/>
    <w:rsid w:val="00C75AE2"/>
    <w:rsid w:val="00CA30FD"/>
    <w:rsid w:val="00CB02F3"/>
    <w:rsid w:val="00CB448C"/>
    <w:rsid w:val="00CD20E3"/>
    <w:rsid w:val="00CF0424"/>
    <w:rsid w:val="00D0065D"/>
    <w:rsid w:val="00D111CC"/>
    <w:rsid w:val="00D139D1"/>
    <w:rsid w:val="00D15E6F"/>
    <w:rsid w:val="00D162FB"/>
    <w:rsid w:val="00D2088E"/>
    <w:rsid w:val="00D234F1"/>
    <w:rsid w:val="00D30CE9"/>
    <w:rsid w:val="00D340D3"/>
    <w:rsid w:val="00D3684B"/>
    <w:rsid w:val="00D43F50"/>
    <w:rsid w:val="00D4551E"/>
    <w:rsid w:val="00D71DB4"/>
    <w:rsid w:val="00D842B5"/>
    <w:rsid w:val="00D877D2"/>
    <w:rsid w:val="00DA0445"/>
    <w:rsid w:val="00DA6804"/>
    <w:rsid w:val="00DC1AA8"/>
    <w:rsid w:val="00DC4749"/>
    <w:rsid w:val="00DC7756"/>
    <w:rsid w:val="00DD1939"/>
    <w:rsid w:val="00DD362A"/>
    <w:rsid w:val="00DD4758"/>
    <w:rsid w:val="00DD5300"/>
    <w:rsid w:val="00DF15F0"/>
    <w:rsid w:val="00DF3B71"/>
    <w:rsid w:val="00DF784D"/>
    <w:rsid w:val="00E019C0"/>
    <w:rsid w:val="00E051AD"/>
    <w:rsid w:val="00E1158E"/>
    <w:rsid w:val="00E14EF4"/>
    <w:rsid w:val="00E156A9"/>
    <w:rsid w:val="00E1781C"/>
    <w:rsid w:val="00E22F0A"/>
    <w:rsid w:val="00E27BD6"/>
    <w:rsid w:val="00E317D0"/>
    <w:rsid w:val="00E33F22"/>
    <w:rsid w:val="00E37AD4"/>
    <w:rsid w:val="00E40007"/>
    <w:rsid w:val="00E44F2B"/>
    <w:rsid w:val="00E47545"/>
    <w:rsid w:val="00E62C98"/>
    <w:rsid w:val="00E64EA5"/>
    <w:rsid w:val="00E706AC"/>
    <w:rsid w:val="00E71797"/>
    <w:rsid w:val="00E72F52"/>
    <w:rsid w:val="00E836EF"/>
    <w:rsid w:val="00E96E87"/>
    <w:rsid w:val="00EB5D58"/>
    <w:rsid w:val="00EB7E2C"/>
    <w:rsid w:val="00EC0D55"/>
    <w:rsid w:val="00ED059D"/>
    <w:rsid w:val="00ED3237"/>
    <w:rsid w:val="00ED54A6"/>
    <w:rsid w:val="00EE20C5"/>
    <w:rsid w:val="00EF4AC7"/>
    <w:rsid w:val="00F0279D"/>
    <w:rsid w:val="00F04802"/>
    <w:rsid w:val="00F0482D"/>
    <w:rsid w:val="00F06934"/>
    <w:rsid w:val="00F17F7D"/>
    <w:rsid w:val="00F44BAF"/>
    <w:rsid w:val="00F55CAF"/>
    <w:rsid w:val="00F64FB3"/>
    <w:rsid w:val="00F65173"/>
    <w:rsid w:val="00F76D0C"/>
    <w:rsid w:val="00F77083"/>
    <w:rsid w:val="00F807B8"/>
    <w:rsid w:val="00F83836"/>
    <w:rsid w:val="00F94629"/>
    <w:rsid w:val="00FA119C"/>
    <w:rsid w:val="00FA142A"/>
    <w:rsid w:val="00FB4986"/>
    <w:rsid w:val="00FB5BA5"/>
    <w:rsid w:val="00FD4BCD"/>
    <w:rsid w:val="00FE0331"/>
    <w:rsid w:val="00FE1CE0"/>
    <w:rsid w:val="00FF6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 w:type="paragraph" w:customStyle="1" w:styleId="12">
    <w:name w:val="Красная строка1"/>
    <w:basedOn w:val="a7"/>
    <w:rsid w:val="00421206"/>
    <w:pPr>
      <w:spacing w:line="240" w:lineRule="auto"/>
      <w:ind w:firstLine="210"/>
    </w:pPr>
    <w:rPr>
      <w:rFonts w:ascii="Times New Roman" w:eastAsia="Times New Roman" w:hAnsi="Times New Roman"/>
      <w:sz w:val="20"/>
      <w:szCs w:val="20"/>
    </w:rPr>
  </w:style>
  <w:style w:type="paragraph" w:styleId="af5">
    <w:name w:val="Normal (Web)"/>
    <w:basedOn w:val="a0"/>
    <w:rsid w:val="00FD4BC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0"/>
    <w:rsid w:val="00FD4BCD"/>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0"/>
    <w:rsid w:val="00FD4BCD"/>
    <w:pPr>
      <w:widowControl w:val="0"/>
      <w:suppressAutoHyphens w:val="0"/>
      <w:autoSpaceDE w:val="0"/>
      <w:autoSpaceDN w:val="0"/>
      <w:adjustRightInd w:val="0"/>
      <w:spacing w:after="0" w:line="360" w:lineRule="exact"/>
      <w:jc w:val="center"/>
    </w:pPr>
    <w:rPr>
      <w:rFonts w:ascii="Times New Roman" w:eastAsia="Times New Roman" w:hAnsi="Times New Roman"/>
      <w:sz w:val="24"/>
      <w:szCs w:val="24"/>
      <w:lang w:eastAsia="ru-RU"/>
    </w:rPr>
  </w:style>
  <w:style w:type="character" w:customStyle="1" w:styleId="FontStyle11">
    <w:name w:val="Font Style11"/>
    <w:rsid w:val="00FD4BCD"/>
    <w:rPr>
      <w:rFonts w:ascii="Times New Roman" w:hAnsi="Times New Roman" w:cs="Times New Roman" w:hint="default"/>
      <w:b/>
      <w:bCs/>
      <w:spacing w:val="20"/>
      <w:sz w:val="36"/>
      <w:szCs w:val="36"/>
    </w:rPr>
  </w:style>
  <w:style w:type="character" w:customStyle="1" w:styleId="FontStyle12">
    <w:name w:val="Font Style12"/>
    <w:rsid w:val="00FD4BCD"/>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zanskay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390F-1932-4216-9FF8-985B3ED5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21025</Words>
  <Characters>119843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140587</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Дима</cp:lastModifiedBy>
  <cp:revision>28</cp:revision>
  <cp:lastPrinted>2017-08-24T05:20:00Z</cp:lastPrinted>
  <dcterms:created xsi:type="dcterms:W3CDTF">2017-07-27T19:15:00Z</dcterms:created>
  <dcterms:modified xsi:type="dcterms:W3CDTF">2017-10-17T18:14:00Z</dcterms:modified>
</cp:coreProperties>
</file>