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4873"/>
        <w:gridCol w:w="4874"/>
      </w:tblGrid>
      <w:tr>
        <w:trPr>
          <w:trHeight w:val="1" w:hRule="atLeast"/>
          <w:jc w:val="left"/>
        </w:trPr>
        <w:tc>
          <w:tcPr>
            <w:tcW w:w="487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widowControl w:val="false"/>
              <w:spacing w:before="0" w:after="0" w:line="240"/>
              <w:ind w:right="0" w:left="0" w:firstLine="0"/>
              <w:jc w:val="center"/>
              <w:rPr>
                <w:rFonts w:ascii="Calibri" w:hAnsi="Calibri" w:cs="Calibri" w:eastAsia="Calibri"/>
                <w:color w:val="auto"/>
                <w:spacing w:val="0"/>
                <w:position w:val="0"/>
                <w:sz w:val="22"/>
                <w:shd w:fill="auto" w:val="clear"/>
              </w:rPr>
            </w:pPr>
          </w:p>
        </w:tc>
        <w:tc>
          <w:tcPr>
            <w:tcW w:w="48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УТВЕРЖДЕНА</w:t>
            </w:r>
          </w:p>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решением Совета Лосевского сельского поселения Кавказского  района от 13 октября 2017 года </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№158</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Программа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комплексного развития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социальной инфраструктуры</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Лосевского сельского поселения Кавказского района на 2017-2032 годы</w:t>
      </w: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b/>
          <w:color w:val="auto"/>
          <w:spacing w:val="0"/>
          <w:position w:val="0"/>
          <w:sz w:val="40"/>
          <w:shd w:fill="auto" w:val="clear"/>
        </w:rPr>
      </w:pPr>
    </w:p>
    <w:p>
      <w:pPr>
        <w:tabs>
          <w:tab w:val="left" w:pos="1134" w:leader="none"/>
        </w:tabs>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40"/>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 Лосево</w:t>
      </w:r>
    </w:p>
    <w:p>
      <w:pPr>
        <w:tabs>
          <w:tab w:val="left" w:pos="1134" w:leader="none"/>
        </w:tabs>
        <w:suppressAutoHyphens w:val="true"/>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r>
      <w:r>
        <w:rPr>
          <w:rFonts w:ascii="Times New Roman" w:hAnsi="Times New Roman" w:cs="Times New Roman" w:eastAsia="Times New Roman"/>
          <w:color w:val="auto"/>
          <w:spacing w:val="0"/>
          <w:position w:val="0"/>
          <w:sz w:val="24"/>
          <w:shd w:fill="auto" w:val="clear"/>
        </w:rPr>
        <w:t xml:space="preserve">ПАСПОРТ</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ХАРАКТЕРИСТИКА СУЩЕСТВУЮЩЕГО СОСТОЯНИЯ СОЦИАЛЬНОЙ ИНФРАСТРУКТУРЫ</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w:t>
        <w:tab/>
      </w:r>
      <w:r>
        <w:rPr>
          <w:rFonts w:ascii="Times New Roman" w:hAnsi="Times New Roman" w:cs="Times New Roman" w:eastAsia="Times New Roman"/>
          <w:color w:val="auto"/>
          <w:spacing w:val="0"/>
          <w:position w:val="0"/>
          <w:sz w:val="24"/>
          <w:shd w:fill="auto" w:val="clear"/>
        </w:rPr>
        <w:t xml:space="preserve">ОПИСАНИЕ СОЦИАЛЬНО-ЭКОНОМИЧЕСКОГО СОСТОЯНИЯ ПОСЕЛЕНИЯ, СВЕДЕНИЯ О ГРАДОСТРОИТЕЛЬНОЙ ДЕЯТЕЛЬНОСТИ НА ТЕРРИТОРИИ ПОСЕЛЕНИЯ</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w:t>
        <w:tab/>
      </w:r>
      <w:r>
        <w:rPr>
          <w:rFonts w:ascii="Times New Roman" w:hAnsi="Times New Roman" w:cs="Times New Roman" w:eastAsia="Times New Roman"/>
          <w:color w:val="auto"/>
          <w:spacing w:val="0"/>
          <w:position w:val="0"/>
          <w:sz w:val="24"/>
          <w:shd w:fill="auto" w:val="clear"/>
        </w:rPr>
        <w:t xml:space="preserve">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 1 ТРЕБОВАНИЙ, УТВЕРЖДЕННЫХ ПОСТАНОВЛЕНИЕМ ПРАВИТЕЛЬСТВА РФ ОТ 01.10.2015 ГОДА № 1050</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w:t>
        <w:tab/>
      </w:r>
      <w:r>
        <w:rPr>
          <w:rFonts w:ascii="Times New Roman" w:hAnsi="Times New Roman" w:cs="Times New Roman" w:eastAsia="Times New Roman"/>
          <w:color w:val="auto"/>
          <w:spacing w:val="0"/>
          <w:position w:val="0"/>
          <w:sz w:val="24"/>
          <w:shd w:fill="auto" w:val="clear"/>
        </w:rPr>
        <w:t xml:space="preserve">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w:t>
        <w:tab/>
      </w:r>
      <w:r>
        <w:rPr>
          <w:rFonts w:ascii="Times New Roman" w:hAnsi="Times New Roman" w:cs="Times New Roman" w:eastAsia="Times New Roman"/>
          <w:color w:val="auto"/>
          <w:spacing w:val="0"/>
          <w:position w:val="0"/>
          <w:sz w:val="24"/>
          <w:shd w:fill="auto" w:val="clear"/>
        </w:rPr>
        <w:t xml:space="preserve">ОЦЕНКА НОРМАТИВНО – ПРАВОВОЙ БАЗЫ, НЕОБХОДИМОЙ ДЛЯ ФУНКЦИОНИРОВАНИЯ И РАЗВИТИЯ СОЦИАЛЬНОЙ ИНФРАСТРУКТУРЫ ПОСЕЛЕНИЯ</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r>
      <w:r>
        <w:rPr>
          <w:rFonts w:ascii="Times New Roman" w:hAnsi="Times New Roman" w:cs="Times New Roman" w:eastAsia="Times New Roman"/>
          <w:color w:val="auto"/>
          <w:spacing w:val="0"/>
          <w:position w:val="0"/>
          <w:sz w:val="24"/>
          <w:shd w:fill="auto" w:val="clear"/>
        </w:rPr>
        <w:t xml:space="preserve">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r>
      <w:r>
        <w:rPr>
          <w:rFonts w:ascii="Times New Roman" w:hAnsi="Times New Roman" w:cs="Times New Roman" w:eastAsia="Times New Roman"/>
          <w:color w:val="auto"/>
          <w:spacing w:val="0"/>
          <w:position w:val="0"/>
          <w:sz w:val="24"/>
          <w:shd w:fill="auto" w:val="clear"/>
        </w:rPr>
        <w:t xml:space="preserve">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r>
      <w:r>
        <w:rPr>
          <w:rFonts w:ascii="Times New Roman" w:hAnsi="Times New Roman" w:cs="Times New Roman" w:eastAsia="Times New Roman"/>
          <w:color w:val="auto"/>
          <w:spacing w:val="0"/>
          <w:position w:val="0"/>
          <w:sz w:val="24"/>
          <w:shd w:fill="auto" w:val="clear"/>
        </w:rPr>
        <w:t xml:space="preserve">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pPr>
        <w:tabs>
          <w:tab w:val="left" w:pos="1134" w:leader="none"/>
        </w:tabs>
        <w:suppressAutoHyphens w:val="true"/>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r>
      <w:r>
        <w:rPr>
          <w:rFonts w:ascii="Times New Roman" w:hAnsi="Times New Roman" w:cs="Times New Roman" w:eastAsia="Times New Roman"/>
          <w:color w:val="auto"/>
          <w:spacing w:val="0"/>
          <w:position w:val="0"/>
          <w:sz w:val="24"/>
          <w:shd w:fill="auto" w:val="clear"/>
        </w:rPr>
        <w:t xml:space="preserve">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ПАСПОРТ</w:t>
      </w:r>
    </w:p>
    <w:tbl>
      <w:tblPr/>
      <w:tblGrid>
        <w:gridCol w:w="3261"/>
        <w:gridCol w:w="7371"/>
      </w:tblGrid>
      <w:tr>
        <w:trPr>
          <w:trHeight w:val="1" w:hRule="atLeast"/>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программы</w:t>
            </w: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комплексного развития социальной инфраструктуры </w:t>
            </w:r>
            <w:r>
              <w:rPr>
                <w:rFonts w:ascii="Times New Roman" w:hAnsi="Times New Roman" w:cs="Times New Roman" w:eastAsia="Times New Roman"/>
                <w:color w:val="FF0000"/>
                <w:spacing w:val="0"/>
                <w:position w:val="0"/>
                <w:sz w:val="24"/>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Лосевского сельского Кавказского</w:t>
            </w:r>
            <w:r>
              <w:rPr>
                <w:rFonts w:ascii="Times New Roman" w:hAnsi="Times New Roman" w:cs="Times New Roman" w:eastAsia="Times New Roman"/>
                <w:color w:val="000000"/>
                <w:spacing w:val="0"/>
                <w:position w:val="0"/>
                <w:sz w:val="24"/>
                <w:shd w:fill="auto" w:val="clear"/>
              </w:rPr>
              <w:t xml:space="preserve"> района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2017-2032 годы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uppressAutoHyphens w:val="true"/>
              <w:spacing w:before="0" w:after="0" w:line="240"/>
              <w:ind w:right="0" w:left="0" w:firstLine="0"/>
              <w:jc w:val="center"/>
              <w:rPr>
                <w:spacing w:val="0"/>
                <w:position w:val="0"/>
                <w:shd w:fill="auto" w:val="clear"/>
              </w:rPr>
            </w:pPr>
          </w:p>
        </w:tc>
      </w:tr>
      <w:tr>
        <w:trPr>
          <w:trHeight w:val="1460" w:hRule="auto"/>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Основания для разработки программы</w:t>
            </w: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закон от 29 декабря 2014 года №456-ФЗ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6 октября 2003 года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 Правительства Российской Федерации        от 1 октября 2015 года № 1050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требований к программам комплексного развития социальной инфраструктуры поселений, городских округов</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center"/>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Разработчик программы, его местонахождение</w:t>
            </w: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Лосевского сельского поселения Кавказского района; Россия, Краснодарский край,</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Кавказский район, х. Лосево улица Ленина 62</w:t>
            </w:r>
          </w:p>
          <w:p>
            <w:pPr>
              <w:suppressAutoHyphens w:val="true"/>
              <w:spacing w:before="0" w:after="0" w:line="240"/>
              <w:ind w:right="0" w:left="0" w:firstLine="0"/>
              <w:jc w:val="center"/>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Заказчик программы, его местонахождение</w:t>
            </w: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Лосевского сельского поселения Кавказского района; Россия, Краснодарский край,</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Кавказский район, х. Лосево улица Ленина 62</w:t>
            </w:r>
          </w:p>
          <w:p>
            <w:pPr>
              <w:suppressAutoHyphens w:val="true"/>
              <w:spacing w:before="0" w:after="0" w:line="240"/>
              <w:ind w:right="0" w:left="0" w:firstLine="0"/>
              <w:jc w:val="center"/>
              <w:rPr>
                <w:color w:val="auto"/>
                <w:spacing w:val="0"/>
                <w:position w:val="0"/>
                <w:shd w:fill="auto" w:val="clear"/>
              </w:rPr>
            </w:pPr>
          </w:p>
        </w:tc>
      </w:tr>
      <w:tr>
        <w:trPr>
          <w:trHeight w:val="856" w:hRule="auto"/>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Цели и задачи программы</w:t>
            </w:r>
          </w:p>
          <w:p>
            <w:pPr>
              <w:suppressAutoHyphens w:val="true"/>
              <w:spacing w:before="0" w:after="0" w:line="240"/>
              <w:ind w:right="0" w:left="0" w:firstLine="0"/>
              <w:jc w:val="center"/>
              <w:rPr>
                <w:color w:val="auto"/>
                <w:spacing w:val="0"/>
                <w:position w:val="0"/>
                <w:shd w:fill="auto" w:val="clear"/>
              </w:rPr>
            </w:pP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материальной базы развития социальной инфраструктуры для обеспечения решения главной цели – повышение качества жизни населения на территории муниципального образования  Лосевского сельского поселения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Кавказского района;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Повышение безопасности, качества и эффективности использования населением объектов социальной инфраструктуры поселения, городского округа;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доступности объектов социальной инфраструктуры поселения, городского округа для населения поселения, городского округа в соответствии с нормативами градостроительного проектирования соответственно поселения или городского округа;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сбалансированного, перспективного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достижения расчетного уровня обеспеченности населения поселения услугами в областях образования, здравоохранения, физической культуры и массового спорта и культуры;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Повышение эффективности функционирования действующей социальной инфраструктуры.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Целевые показатели (индикаторы) обеспеченности населения объектами социальной инфраструктуры</w:t>
            </w: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Целевые показатели (индикаторы):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соответствующего бюджета и страховых взносов;</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предоставление жилища малоимущим, иным указанным в законе гражданам, нуждающимся в нем, бесплатно или за доступную плату из государственных и других фондов и др.</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области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нормативы текущих финансовых затрат на обеспечение различных видов обучения и воспитания в расчете на одного обучающегося;</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нормативы текущих финансовых затрат на обеспечение функционирования образовательных учреждений разных типов и видов в год;</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нормативы удельных капитальных затрат на строительство, приобретение оборудования и капремонт образовательных учреждений разных типов.</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В области физической культуры и спорта:</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FFFF00"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нормативами градостроительного проектирования Краснодарского края, а также с учетом показателя желаемого охвата населения Лосевского сельского поселения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сооружений и их уровне загруженности установлены расчетные показатели минимально допустимого уровня обеспеченности спортивными сооружениями: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физкультурно-спортивными залами – 80 кв. м общей площади на 1 тыс. человек;</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плоскостными сооружениями – 1950 кв. м общей площади на 1 тыс. человек.</w:t>
            </w:r>
            <w:r>
              <w:rPr>
                <w:rFonts w:ascii="Calibri" w:hAnsi="Calibri" w:cs="Calibri" w:eastAsia="Calibri"/>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физкультурно-спортивные  залы – 3,5 тыс. кв. м на 1 тыс. человек;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плавательные бассейны – 3,5 тыс. кв. м на 1 тыс. человек;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плоскостные сооружения – 5,0  тыс. кв. м на 1 тыс. человек.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П77й</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области культуры: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стандарты библиотечного обслуживания населения в государственных учреждениях.</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районными учреждениями культуры клубного типа принят в соответствии с Распоряжением Правительства РФ от 03.07.1996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 – 1 </w:t>
            </w:r>
            <w:r>
              <w:rPr>
                <w:rFonts w:ascii="Times New Roman" w:hAnsi="Times New Roman" w:cs="Times New Roman" w:eastAsia="Times New Roman"/>
                <w:color w:val="auto"/>
                <w:spacing w:val="0"/>
                <w:position w:val="0"/>
                <w:sz w:val="24"/>
                <w:shd w:fill="auto" w:val="clear"/>
              </w:rPr>
              <w:t xml:space="preserve">учреждение на муниципальный район. Учреждения культуры клубного типа должна составлять 150 посетительских мест на 1 тыс. человек.</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музеями принят в соответствии с Распоряжением Правительства РФ от 03.07.1996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численности населения :</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5 до 10 тыс. человек – 1 объект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музеев устанавливаются заданием на проектирование.</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городских и сельских учреждений культуры клубного типа устанавливаются заданием на проектирование.</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библиотеками по соответствующим типам библиотек следует принимать: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сельских поселений с численностью населения до 500 человек               общедоступный -1 объект;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сельских поселений более 500 человек – 1 филиал поселенчиской библиотеки.</w:t>
            </w:r>
          </w:p>
          <w:p>
            <w:pPr>
              <w:suppressAutoHyphens w:val="true"/>
              <w:spacing w:before="0" w:after="0" w:line="240"/>
              <w:ind w:right="0" w:left="0" w:firstLine="31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для библиотек устанавливаются заданием на проектирование.</w:t>
            </w:r>
          </w:p>
          <w:p>
            <w:pPr>
              <w:suppressAutoHyphens w:val="true"/>
              <w:spacing w:before="0" w:after="0" w:line="240"/>
              <w:ind w:right="0" w:left="0" w:firstLine="0"/>
              <w:jc w:val="left"/>
              <w:rPr>
                <w:color w:val="auto"/>
                <w:spacing w:val="0"/>
                <w:position w:val="0"/>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pPr>
              <w:suppressAutoHyphens w:val="true"/>
              <w:spacing w:before="0" w:after="0" w:line="240"/>
              <w:ind w:right="0" w:left="0" w:firstLine="0"/>
              <w:jc w:val="center"/>
              <w:rPr>
                <w:color w:val="auto"/>
                <w:spacing w:val="0"/>
                <w:position w:val="0"/>
                <w:shd w:fill="auto" w:val="clear"/>
              </w:rPr>
            </w:pP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реконструкция и модернизация школ;</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реконструкция амбулатории;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строительство кабинета врача общей практике;</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реконструкция дома культуры.</w:t>
            </w:r>
          </w:p>
          <w:p>
            <w:pPr>
              <w:suppressAutoHyphens w:val="true"/>
              <w:spacing w:before="0" w:after="0" w:line="240"/>
              <w:ind w:right="0" w:left="0" w:firstLine="0"/>
              <w:jc w:val="center"/>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Сроки и этапы реализации программы</w:t>
            </w: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2017-2032 </w:t>
            </w:r>
            <w:r>
              <w:rPr>
                <w:rFonts w:ascii="Times New Roman" w:hAnsi="Times New Roman" w:cs="Times New Roman" w:eastAsia="Times New Roman"/>
                <w:color w:val="auto"/>
                <w:spacing w:val="0"/>
                <w:position w:val="0"/>
                <w:sz w:val="24"/>
                <w:shd w:fill="auto" w:val="clear"/>
              </w:rPr>
              <w:t xml:space="preserve">годы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й этап 2017-2025 года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й этап – 2025-2032 года</w:t>
            </w:r>
          </w:p>
          <w:p>
            <w:pPr>
              <w:suppressAutoHyphens w:val="true"/>
              <w:spacing w:before="0" w:after="0" w:line="240"/>
              <w:ind w:right="0" w:left="0" w:firstLine="0"/>
              <w:jc w:val="center"/>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Объемы и источники финансирования</w:t>
            </w: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Бюджет поселения;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Бюджет муниципального района;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Региональный бюджет;</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Федеральный бюджет;</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Внебюджетные источники.</w:t>
            </w:r>
          </w:p>
          <w:p>
            <w:pPr>
              <w:suppressAutoHyphens w:val="true"/>
              <w:spacing w:before="0" w:after="0" w:line="240"/>
              <w:ind w:right="0" w:left="0" w:firstLine="0"/>
              <w:jc w:val="center"/>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Ожидаемые результаты реализации программы</w:t>
            </w:r>
          </w:p>
        </w:tc>
        <w:tc>
          <w:tcPr>
            <w:tcW w:w="73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социальной инфраструктуры – образования, здравоохранения, культуры, физкультуры и спорта.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достижения расчетного уровня обеспеченности населения поселения округа услугами в областях образования, здравоохранения, физической культуры и массового спорта и культуры</w:t>
            </w:r>
          </w:p>
          <w:p>
            <w:pPr>
              <w:suppressAutoHyphens w:val="true"/>
              <w:spacing w:before="0" w:after="0" w:line="240"/>
              <w:ind w:right="0" w:left="0" w:firstLine="0"/>
              <w:jc w:val="left"/>
              <w:rPr>
                <w:color w:val="auto"/>
                <w:spacing w:val="0"/>
                <w:position w:val="0"/>
                <w:shd w:fill="auto" w:val="clear"/>
              </w:rPr>
            </w:pPr>
          </w:p>
        </w:tc>
      </w:tr>
    </w:tbl>
    <w:p>
      <w:pPr>
        <w:suppressAutoHyphens w:val="true"/>
        <w:spacing w:before="0" w:after="200" w:line="360"/>
        <w:ind w:right="0" w:left="0" w:firstLine="0"/>
        <w:jc w:val="both"/>
        <w:rPr>
          <w:rFonts w:ascii="Arial" w:hAnsi="Arial" w:cs="Arial" w:eastAsia="Arial"/>
          <w:b/>
          <w:color w:val="auto"/>
          <w:spacing w:val="0"/>
          <w:position w:val="0"/>
          <w:sz w:val="24"/>
          <w:shd w:fill="auto" w:val="clear"/>
        </w:rPr>
      </w:pPr>
    </w:p>
    <w:p>
      <w:pPr>
        <w:tabs>
          <w:tab w:val="left" w:pos="1134" w:leader="none"/>
        </w:tabs>
        <w:suppressAutoHyphens w:val="true"/>
        <w:spacing w:before="0" w:after="20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tab/>
      </w:r>
      <w:r>
        <w:rPr>
          <w:rFonts w:ascii="Times New Roman" w:hAnsi="Times New Roman" w:cs="Times New Roman" w:eastAsia="Times New Roman"/>
          <w:b/>
          <w:color w:val="auto"/>
          <w:spacing w:val="0"/>
          <w:position w:val="0"/>
          <w:sz w:val="24"/>
          <w:shd w:fill="auto" w:val="clear"/>
        </w:rPr>
        <w:t xml:space="preserve">ХАРАКТЕРИСТИКА СУЩЕСТВУЮЩЕГО СОСТОЯНИЯ СОЦИАЛЬНОЙ ИНФРАСТРУКТУРЫ</w:t>
      </w:r>
    </w:p>
    <w:p>
      <w:pPr>
        <w:tabs>
          <w:tab w:val="left" w:pos="1134" w:leader="none"/>
        </w:tabs>
        <w:suppressAutoHyphens w:val="true"/>
        <w:spacing w:before="0" w:after="20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w:t>
        <w:tab/>
      </w:r>
      <w:r>
        <w:rPr>
          <w:rFonts w:ascii="Times New Roman" w:hAnsi="Times New Roman" w:cs="Times New Roman" w:eastAsia="Times New Roman"/>
          <w:b/>
          <w:color w:val="auto"/>
          <w:spacing w:val="0"/>
          <w:position w:val="0"/>
          <w:sz w:val="24"/>
          <w:shd w:fill="auto" w:val="clear"/>
        </w:rPr>
        <w:t xml:space="preserve">ОПИСАНИЕ СОЦИАЛЬНО-ЭКОНОМИЧЕСКОГО СОСТОЯНИЯ ПОСЕЛЕНИЯ, СВЕДЕНИЯ О ГРАДОСТРОИТЕЛЬНОЙ ДЕЯТЕЛЬНОСТИ НА ТЕРРИТОРИИ ПОСЕЛЕНИЯ.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pPr>
        <w:tabs>
          <w:tab w:val="left" w:pos="3110" w:leader="none"/>
        </w:tabs>
        <w:suppressAutoHyphens w:val="true"/>
        <w:spacing w:before="0" w:after="0" w:line="240"/>
        <w:ind w:right="0" w:left="0" w:firstLine="0"/>
        <w:jc w:val="both"/>
        <w:rPr>
          <w:rFonts w:ascii="Times New Roman" w:hAnsi="Times New Roman" w:cs="Times New Roman" w:eastAsia="Times New Roman"/>
          <w:color w:val="C0504D"/>
          <w:spacing w:val="0"/>
          <w:position w:val="0"/>
          <w:sz w:val="24"/>
          <w:shd w:fill="auto" w:val="clear"/>
        </w:rPr>
      </w:pPr>
    </w:p>
    <w:p>
      <w:pPr>
        <w:tabs>
          <w:tab w:val="left" w:pos="311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C0504D"/>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Лосевское сельское поселение Кавказского района расположено в Центральной</w:t>
      </w:r>
      <w:r>
        <w:rPr>
          <w:rFonts w:ascii="Times New Roman" w:hAnsi="Times New Roman" w:cs="Times New Roman" w:eastAsia="Times New Roman"/>
          <w:color w:val="C0504D"/>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части Кавказского района  Краснодарского края в восемнадцать</w:t>
      </w:r>
      <w:r>
        <w:rPr>
          <w:rFonts w:ascii="Times New Roman" w:hAnsi="Times New Roman" w:cs="Times New Roman" w:eastAsia="Times New Roman"/>
          <w:color w:val="C0504D"/>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километрах от районного центра. Площадь территории поселения  составляет – 18901,61 км</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Из них  х. Лосево – 527,76 га, пос. Степной – 195,82 га, х. Казачий – 131,21 га, х Рогачев – 181,12 га,  пос.  Десятихатка – 33,03 га.</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состоянию на 1 января 2017 года численность населения 3846 человек, из них  1849 мужчин и  1985 женщин, пенсионеров 815 чел., трудоспособного населения – 2364 чел. Дети и молодежь – 767 чел.</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прошедший период 2016 года в центре занятости было официально зарегистрировано 53 безработных. </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поселении проживают 65 многодетных семей. </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Лосевского сельского поселения имеются  МБОУ СОШ № 21 им. Татьяны  Костыриной х. Лосево, МБОУ СОШ № 10 пос. Степной,   МБДОУ детский сад № 19 хутор Лосево и МБДОУ детский сад№ 20  пос. Степной,  врачебная амбулатория </w:t>
      </w:r>
    </w:p>
    <w:p>
      <w:pPr>
        <w:tabs>
          <w:tab w:val="left" w:pos="311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 Лосево, ФАП № 9 пос. Степной, ФАП № 12 пос. Десятихатка, МБУК ДК СКЦ Лосевского сельского поселения, ветеринарный участок, аптечный пункт, МУП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Лосевское</w:t>
      </w:r>
      <w:r>
        <w:rPr>
          <w:rFonts w:ascii="Times New Roman" w:hAnsi="Times New Roman" w:cs="Times New Roman" w:eastAsia="Times New Roman"/>
          <w:color w:val="auto"/>
          <w:spacing w:val="0"/>
          <w:position w:val="0"/>
          <w:sz w:val="24"/>
          <w:shd w:fill="auto" w:val="clear"/>
        </w:rPr>
        <w:t xml:space="preserve">», 14 </w:t>
      </w:r>
      <w:r>
        <w:rPr>
          <w:rFonts w:ascii="Times New Roman" w:hAnsi="Times New Roman" w:cs="Times New Roman" w:eastAsia="Times New Roman"/>
          <w:color w:val="auto"/>
          <w:spacing w:val="0"/>
          <w:position w:val="0"/>
          <w:sz w:val="24"/>
          <w:shd w:fill="auto" w:val="clear"/>
        </w:rPr>
        <w:t xml:space="preserve">торговых точек, 70 фермерских хозяйств, ОАО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Степное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Лосево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Совхоз Цветы Кубани, ОАО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Агропромсервис</w:t>
      </w:r>
      <w:r>
        <w:rPr>
          <w:rFonts w:ascii="Times New Roman" w:hAnsi="Times New Roman" w:cs="Times New Roman" w:eastAsia="Times New Roman"/>
          <w:color w:val="auto"/>
          <w:spacing w:val="0"/>
          <w:position w:val="0"/>
          <w:sz w:val="24"/>
          <w:shd w:fill="auto" w:val="clear"/>
        </w:rPr>
        <w:t xml:space="preserve">». </w:t>
      </w:r>
    </w:p>
    <w:p>
      <w:pPr>
        <w:tabs>
          <w:tab w:val="left" w:pos="311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территории Лосевского сельского поселения осуществляют свою деятельность  общественные объединения – это общественная организация ветеранов войны и труда  общественная организация инвалидов.</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Представительным органом Лосевского сельского поселения является Совет, осуществлявший свои полномочия в составе 13 депутатов. В целом работа Совета была направлена на исполнение в полном объёме  его полномочий, определенных Федеральным законом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учётом необходимости решения конкретных текущих задач. При администрации поселения осуществляет свою деятельность Совет профилактики.</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настоящее время на воинском учете состоит 748 человек. Из них: 63 человека подлежащих призыву и 26 первоначальной постановке на воинский учет; 25 офицеров запаса. За 12 месяцев 2016 года на воинском  учете состояли 664 человека,  сняты –  44 человека.</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настоящее время проходят срочную службу  в рядах Российской  армии   юноши.</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Лосевского сельского поселения находится отделение социального обслуживания на дому № 13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отчетный период обслужен 74 человек. Количество социальных работников – 11 человек.</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поселения находятся  две школы. В МБОУ СОШ № 21 им. Татьяны  Костыриной х. Лосево обучается 277 учеников и педагогический коллектив составляет 22 учителя.  В поселке Степном МБОУ СОШ № 10 обучается 103 ученика и педагогический коллектив составляет 16 человек. Учащиеся школы принимают активное участие во все кубанских турнирах среди детских команд на Кубок губернатора Краснодарского края по футболу.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 Участники  неоднократно занимали призовые места на районных и краевых соревнованиях.    </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МБДОУ № 19 х Лосево  посещает 94 ребенка, коллектив работников детского сада 31 человек. МБДОУ № 20 поселка Степной посещает 49 ребенка, коллектив работников детского сада 19 человек. Дети размещаются в 3-х возрастных группах: 1 - ясельная и 2 дошкольных.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Муниципальное бюджетное учреждение культуры ДК СКЦ Лосевского сельского поселения Кавказского района  – это учреждение культурно - досугового типа, созданное для выполнения работ, оказания услуг в  целях обеспечения полномочий  сельского поселения в сфере культуры. Коллектив составляет  человек. Здесь работают 24 клубных формирований  в течение всех летних месяцев при ДК работала детская игровая площадка. </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сельского поселения находится Муниципальное бюджетное учреждение культуры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Центральная сельская библиотека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Лосевского сельского поселения Кавказского района (далее - Библиотека). И два структурных подразделений  библиотека пос. Степной Лосевского сельского поселения, структурное подразделение библиотека пос. Десятихатка Лосевского сельского поселения. Библиотеки работают с разными категориями читателей: пенсионеры, молодежь, учащиеся, дети. Количество читателей  за прошедший год составляет 2139 читателей. </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поселения функционирует амбулатория. Её коллектив составляет 20 человек. В 2016 году за помощью обратились ___ человек, на дому посещено ___ человек. Функционирует стоматологический кабинет.</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2016 год общий объем доходов, поступивших в бюджет Лосевского сельского поселения составил 16658,0 тыс. руб., с учетом безвозмездных поступлений составил 19120,3 тыс. рублей.</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 них – НДФЛ   -  тыс. руб., единый сельхозналог     -   тыс. руб. налог на  имущество-  тыс. руб., земельный налог   3931,8   тыс. руб.</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Доходы, получаемые от сдачи в аренду имущества:  42,0 тыс. руб. </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Безвозмездные поступления на 2016 год составили 2646,7 тыс. рублей из них:</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субсидии (губернаторские (на культуру) – 2 224,0  тыс. рублей, на ремонт дорог -</w:t>
      </w:r>
    </w:p>
    <w:p>
      <w:pPr>
        <w:tabs>
          <w:tab w:val="left" w:pos="311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228,5 </w:t>
      </w:r>
      <w:r>
        <w:rPr>
          <w:rFonts w:ascii="Times New Roman" w:hAnsi="Times New Roman" w:cs="Times New Roman" w:eastAsia="Times New Roman"/>
          <w:color w:val="auto"/>
          <w:spacing w:val="0"/>
          <w:position w:val="0"/>
          <w:sz w:val="24"/>
          <w:shd w:fill="auto" w:val="clear"/>
        </w:rPr>
        <w:t xml:space="preserve">тыс. рублей.</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субвенции на военно-учетный стол –  190,4 тыс. рублей.</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Расходы сельского поселения за 2016 год составили 17 206,1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 на межбюджетные трансферты.</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Обеспечивает населения сельского поселения питьевой водой МУП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Лосевское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Численность  работников – 5 человек.</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pPr>
        <w:tabs>
          <w:tab w:val="left" w:pos="311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00FF00" w:val="clear"/>
        </w:rPr>
      </w:pPr>
      <w:r>
        <w:rPr>
          <w:rFonts w:ascii="Times New Roman" w:hAnsi="Times New Roman" w:cs="Times New Roman" w:eastAsia="Times New Roman"/>
          <w:color w:val="auto"/>
          <w:spacing w:val="0"/>
          <w:position w:val="0"/>
          <w:sz w:val="24"/>
          <w:shd w:fill="auto" w:val="clear"/>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Лосевского сельского поселения Кавказского района.</w:t>
      </w:r>
    </w:p>
    <w:p>
      <w:pPr>
        <w:keepNext w:val="true"/>
        <w:tabs>
          <w:tab w:val="left" w:pos="1134" w:leader="none"/>
          <w:tab w:val="left" w:pos="1276" w:leader="none"/>
        </w:tabs>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Экономическая сфера</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территории Лосевского сельского поселения располагается  70 фермерских хозяйств, и 11 предпринимателей в сфере торговли.</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Ведущей отраслью хозяйственной деятельности Новопетровского сельского поселения является сельское хозяйство: растениеводство и животноводство.</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Основным градообразующим предприятием Лосевского сельского поселения является КФХ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Наконечное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КФХ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Горбуново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ОАО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Степное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ООО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Лосево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ОАО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Цветы Кубани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ОАО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Агромпромсервис</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Земли населенных пунктов 765 га, земли сельхозназначения всего 17238, га.</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КФХ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Наконечное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КФХ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Горбуново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имеет многоотраслевое направление развития сельского хозяйства, растениеводство и животноводства.</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Предприятие имеет отделение растениеводства, где выращивают зерновые культуры (пшеницу, кукурузу, овес.), и технические (свеклу, подсолнечник,).</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Основными потребителями продукции являются элеваторы, комбикормовые и сахарные заводы, заводы по переработке молока в г. Кропоткин, Гулькевичский, Тихорецкий район и.т.д.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Урожайность по основным видам культур находится на уровне средне районных показателей.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ОАО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Степное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молочно-товарную ферму 1211 голов, в том числе: около 278 голов дойного стада.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Положительную динамику развития на территории поселения получили личные подсобные хозяйства. На территории Лосевского сельского поселения  расположены 1386 двора, в частном секторе содержится: 357 голов крупного рогатого скота (КРС), в том числе 75 голов коров и 155 голова свиней.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Сведения о градостроительной деятельности на территории поселения.</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Генеральный план  сельского поселения Кавказского района выполнен на основе градостроительного кодекса Краснодарского края (в ред. Закона Краснодарского края от 02.03.2012г. №2454 – КЗ), градостроительного кодекса Российской Федерации (в ред. Федеральных законов от 28.07.2012 №133-ФЗ), других законодательных документов, действующих норм и правил. Генеральный план выполнен в соответствии со следующими основными нормативными правовыми актами: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Градостроительный кодекс Российской Федерации; Земельный кодекс Российской Федерации; Водный кодекс Российской Федерации; Лесной кодекс Российской Федерации;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14.03.1995 № 33-ФЗ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особо охраняемых природных территориях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25.06.2002 № 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объектах культурного наследия (памятниках истории и культуры) народов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06.10.2003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Российской Федерации от 21.02.1992 № 2395-1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недрах</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СНиП 11-04-2003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Инструкция о порядке разработки, согласования, экспертизы и утверждения градостроительной документации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СанПиН 2.2.1/2.1.1.1200-03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Санитарно-защитные зоны и санитарная классификация предприятий, сооружений и иных объектов</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Краснодарского края от 07.06.2001 № 369-КЗ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автомобильных дорогах регионального значения, расположенных на территории Краснодарского края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Краснодарского края от 05.11.2002 № 532-КЗ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основах регулирования земельных отношений в Краснодарском крае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Краснодарского края от 06.02.2003 № 558-КЗ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объектах культурного наследия (памятниках истории и культуры) народов Российской Федерации, расположенных на территории Краснодарского края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Краснодарского края от 06.06.2002 № 487-КЗ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Краснодарского края от 31.12.2003 № 656-КЗ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особо охраняемых природных территориях Краснодарского края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Краснодарского края от 02.07.2009 № 1765-КЗ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административно-территориальном устройстве Краснодарского края и порядке его изменения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Краснодарского края от 15.07.2005 № 906-КЗ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установления и изменения границ административно-территориальных единиц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Краснодарского края от 21.07.2008 № 1540-КЗ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Градостроительный кодекс Краснодарского края</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градостроительной деятельности. </w:t>
      </w:r>
      <w:r>
        <w:rPr>
          <w:rFonts w:ascii="Times New Roman" w:hAnsi="Times New Roman" w:cs="Times New Roman" w:eastAsia="Times New Roman"/>
          <w:color w:val="000000"/>
          <w:spacing w:val="0"/>
          <w:position w:val="0"/>
          <w:sz w:val="24"/>
          <w:shd w:fill="auto" w:val="clear"/>
        </w:rPr>
        <w:t xml:space="preserve">В Лосевском сельском поселении имеется официальный сайт: Losevo62@. ru,  размещены муниципальные правовые акты, регулирующие вопросы градостроительной деятельност</w:t>
      </w:r>
      <w:r>
        <w:rPr>
          <w:rFonts w:ascii="Times New Roman" w:hAnsi="Times New Roman" w:cs="Times New Roman" w:eastAsia="Times New Roman"/>
          <w:color w:val="auto"/>
          <w:spacing w:val="0"/>
          <w:position w:val="0"/>
          <w:sz w:val="24"/>
          <w:shd w:fill="auto" w:val="clear"/>
        </w:rPr>
        <w:t xml:space="preserve">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объектами капитального строительства. 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подготовка и утверждение плана реализации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градостроительной деятельности. 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П.1 ТРЕБОВАНИЙ, УТВЕРЖДЕННЫХ ПОСТАНОВЛЕНИЕМ ПРАВИТЕЛЬСТВА РФ ОТ 01.10.2015 ГОДА №1050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3. Технико – экономические параметры существующих объектов социальной инфраструктуры сельского поселения</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 учреждений и предприятий обслуживания пос. Десятихатка Лосевского сельского поселения Кавказского района </w:t>
      </w:r>
    </w:p>
    <w:tbl>
      <w:tblPr/>
      <w:tblGrid>
        <w:gridCol w:w="708"/>
        <w:gridCol w:w="2127"/>
        <w:gridCol w:w="1560"/>
        <w:gridCol w:w="1701"/>
        <w:gridCol w:w="1275"/>
        <w:gridCol w:w="1418"/>
        <w:gridCol w:w="1276"/>
        <w:gridCol w:w="992"/>
      </w:tblGrid>
      <w:tr>
        <w:trPr>
          <w:trHeight w:val="1800" w:hRule="auto"/>
          <w:jc w:val="left"/>
        </w:trPr>
        <w:tc>
          <w:tcPr>
            <w:tcW w:w="70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212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w:t>
            </w:r>
          </w:p>
        </w:tc>
        <w:tc>
          <w:tcPr>
            <w:tcW w:w="156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Единица измерения</w:t>
            </w:r>
          </w:p>
        </w:tc>
        <w:tc>
          <w:tcPr>
            <w:tcW w:w="170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Норма СНиП 2.07. 01.89*</w:t>
            </w:r>
          </w:p>
        </w:tc>
        <w:tc>
          <w:tcPr>
            <w:tcW w:w="1275" w:type="dxa"/>
            <w:tcBorders>
              <w:top w:val="single" w:color="000000" w:sz="4"/>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Нормативная потребность  населения на расчетный срок, на</w:t>
            </w:r>
          </w:p>
        </w:tc>
        <w:tc>
          <w:tcPr>
            <w:tcW w:w="141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Сохраняется в существующих учреждениях населенного пункта</w:t>
            </w:r>
          </w:p>
        </w:tc>
        <w:tc>
          <w:tcPr>
            <w:tcW w:w="12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Требуется запроектировать по проекту</w:t>
            </w:r>
          </w:p>
        </w:tc>
        <w:tc>
          <w:tcPr>
            <w:tcW w:w="99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Примечание</w:t>
            </w:r>
          </w:p>
        </w:tc>
      </w:tr>
      <w:tr>
        <w:trPr>
          <w:trHeight w:val="315" w:hRule="auto"/>
          <w:jc w:val="left"/>
        </w:trPr>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0,256</w:t>
            </w: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тыс.чел</w:t>
            </w: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Детские дошкольные учреждения </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х.Лосево</w:t>
            </w:r>
          </w:p>
        </w:tc>
      </w:tr>
      <w:tr>
        <w:trPr>
          <w:trHeight w:val="60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данным демографии</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12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Общеобразовательные школы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учащиеся</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данным демографии</w:t>
            </w:r>
          </w:p>
        </w:tc>
        <w:tc>
          <w:tcPr>
            <w:tcW w:w="127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1418"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99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х.Казачий</w:t>
            </w:r>
          </w:p>
        </w:tc>
      </w:tr>
      <w:tr>
        <w:trPr>
          <w:trHeight w:val="315" w:hRule="auto"/>
          <w:jc w:val="left"/>
        </w:trPr>
        <w:tc>
          <w:tcPr>
            <w:tcW w:w="708"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Стационарные больницы</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койка</w:t>
            </w:r>
          </w:p>
        </w:tc>
        <w:tc>
          <w:tcPr>
            <w:tcW w:w="170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13,47</w:t>
            </w:r>
          </w:p>
        </w:tc>
        <w:tc>
          <w:tcPr>
            <w:tcW w:w="1275"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418"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99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43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Поликлиники амбулатории диспансеры без стационара</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посещение в смену</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18,15</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7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Фельдшерские и Фельдшерско-аккушерские пункты</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объект</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630" w:hRule="auto"/>
          <w:jc w:val="left"/>
        </w:trPr>
        <w:tc>
          <w:tcPr>
            <w:tcW w:w="70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нас.пункт свыше 0,2 тыс. чел.</w:t>
            </w: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Аптеки</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учрежден.</w:t>
            </w:r>
          </w:p>
        </w:tc>
        <w:tc>
          <w:tcPr>
            <w:tcW w:w="170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Станции скорой медицинской помощи</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автомобиль</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Спортивные залы общего пользования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 пола </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150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54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Плоскостные спортивные сооружения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1949,4</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499</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499</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54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Клубы или учреждения клубного типа</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зрительские места</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150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Библиотека</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тыс.ед. хранения</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6</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Магазины продовольственных и непродовольственных товаров</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  торговой площади</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76,8</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76,8</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общественного питания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бытового обслуживания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рабочее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 </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Бани</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7</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Отделение связи</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операцион.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Отделения сбербанка</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операцион.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Кладбище традиционного захоронения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га</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0,24</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0,06</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0,06</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1 тыс. чел</w:t>
            </w: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7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 учреждений и предприятий обслуживания поселка Степной Кавказского района на расчетный срок  генерального  плана ( 2029г.)</w:t>
      </w:r>
    </w:p>
    <w:tbl>
      <w:tblPr/>
      <w:tblGrid>
        <w:gridCol w:w="708"/>
        <w:gridCol w:w="2127"/>
        <w:gridCol w:w="1560"/>
        <w:gridCol w:w="1701"/>
        <w:gridCol w:w="1275"/>
        <w:gridCol w:w="1418"/>
        <w:gridCol w:w="992"/>
        <w:gridCol w:w="1276"/>
        <w:gridCol w:w="1800"/>
      </w:tblGrid>
      <w:tr>
        <w:trPr>
          <w:trHeight w:val="1800" w:hRule="auto"/>
          <w:jc w:val="left"/>
        </w:trPr>
        <w:tc>
          <w:tcPr>
            <w:tcW w:w="70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212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w:t>
            </w:r>
          </w:p>
        </w:tc>
        <w:tc>
          <w:tcPr>
            <w:tcW w:w="156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Единица измерения</w:t>
            </w:r>
          </w:p>
        </w:tc>
        <w:tc>
          <w:tcPr>
            <w:tcW w:w="170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Норма СНиП 2.07. 01.89*</w:t>
            </w:r>
          </w:p>
        </w:tc>
        <w:tc>
          <w:tcPr>
            <w:tcW w:w="1275" w:type="dxa"/>
            <w:tcBorders>
              <w:top w:val="single" w:color="000000" w:sz="4"/>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Нормативная потребность  населения на расчетный срок, на</w:t>
            </w:r>
          </w:p>
        </w:tc>
        <w:tc>
          <w:tcPr>
            <w:tcW w:w="141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Сохраняется в существующих учреждениях населенного пункта</w:t>
            </w:r>
          </w:p>
        </w:tc>
        <w:tc>
          <w:tcPr>
            <w:tcW w:w="99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Требуется запроектировать по проекту</w:t>
            </w:r>
          </w:p>
        </w:tc>
        <w:tc>
          <w:tcPr>
            <w:tcW w:w="12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Примечание</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1,115</w:t>
            </w: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тыс.чел</w:t>
            </w: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Детские дошкольные учреждения </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данным демографии</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12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Общеобразовательные школы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учащиеся</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данным демографии</w:t>
            </w:r>
          </w:p>
        </w:tc>
        <w:tc>
          <w:tcPr>
            <w:tcW w:w="127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138</w:t>
            </w:r>
          </w:p>
        </w:tc>
        <w:tc>
          <w:tcPr>
            <w:tcW w:w="1418"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w:t>
            </w:r>
          </w:p>
        </w:tc>
        <w:tc>
          <w:tcPr>
            <w:tcW w:w="99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Стационарные больницы</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койка</w:t>
            </w:r>
          </w:p>
        </w:tc>
        <w:tc>
          <w:tcPr>
            <w:tcW w:w="170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13,47</w:t>
            </w:r>
          </w:p>
        </w:tc>
        <w:tc>
          <w:tcPr>
            <w:tcW w:w="1275"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418"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2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Поликлиники амбулатории диспансеры без стационара</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посещение в смену</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18,15</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Фельдшерские и Фельдшерско-аккушерские пункты</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объект</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70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нас.пункт свыше 0,2 тыс. чел.</w:t>
            </w: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Аптеки</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учрежден.</w:t>
            </w:r>
          </w:p>
        </w:tc>
        <w:tc>
          <w:tcPr>
            <w:tcW w:w="170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Станции скорой медицинской помощи</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автомобиль</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Спортивные залы общего пользования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 пола </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150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167,25</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4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Плоскостные спортивные сооружения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1949,4</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2174</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4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Клубы или учреждения клубного типа</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зрительские места</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150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Библиотека</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тыс.ед. хранения</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500 до 3 тыс. чел.</w:t>
            </w: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Магазины продовольственных и непродовольственных товаров</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  торговой площади</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334,5</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334,5</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общественного питания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бытового обслуживания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рабочее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 </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Бани</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7</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Отделение связи</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операцион.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Отделения сбербанка</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операцион.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Кладбище традиционного захоронения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га</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0,24</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0,27</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0,27</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1 тыс. чел</w:t>
            </w: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360"/>
        <w:ind w:right="0" w:left="-1134" w:firstLine="1134"/>
        <w:jc w:val="both"/>
        <w:rPr>
          <w:rFonts w:ascii="Times New Roman" w:hAnsi="Times New Roman" w:cs="Times New Roman" w:eastAsia="Times New Roman"/>
          <w:color w:val="auto"/>
          <w:spacing w:val="0"/>
          <w:position w:val="0"/>
          <w:sz w:val="24"/>
          <w:shd w:fill="FFFF00" w:val="clear"/>
        </w:rPr>
      </w:pPr>
    </w:p>
    <w:p>
      <w:pPr>
        <w:suppressAutoHyphens w:val="true"/>
        <w:spacing w:before="0" w:after="0" w:line="360"/>
        <w:ind w:right="0" w:left="-1134" w:firstLine="1134"/>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 учреждений и предприятий хутора Казачий Лосевского сельского поселения Кавказского района  на расчетный срок генерального плана ( 2029)</w:t>
      </w:r>
    </w:p>
    <w:p>
      <w:pPr>
        <w:suppressAutoHyphens w:val="true"/>
        <w:spacing w:before="0" w:after="0" w:line="360"/>
        <w:ind w:right="0" w:left="-1134" w:firstLine="1134"/>
        <w:jc w:val="both"/>
        <w:rPr>
          <w:rFonts w:ascii="Times New Roman" w:hAnsi="Times New Roman" w:cs="Times New Roman" w:eastAsia="Times New Roman"/>
          <w:color w:val="auto"/>
          <w:spacing w:val="0"/>
          <w:position w:val="0"/>
          <w:sz w:val="24"/>
          <w:shd w:fill="FFFF00" w:val="clear"/>
        </w:rPr>
      </w:pPr>
    </w:p>
    <w:tbl>
      <w:tblPr/>
      <w:tblGrid>
        <w:gridCol w:w="708"/>
        <w:gridCol w:w="2127"/>
        <w:gridCol w:w="1560"/>
        <w:gridCol w:w="1701"/>
        <w:gridCol w:w="1275"/>
        <w:gridCol w:w="1418"/>
        <w:gridCol w:w="992"/>
        <w:gridCol w:w="1276"/>
        <w:gridCol w:w="1012"/>
      </w:tblGrid>
      <w:tr>
        <w:trPr>
          <w:trHeight w:val="1800" w:hRule="auto"/>
          <w:jc w:val="left"/>
        </w:trPr>
        <w:tc>
          <w:tcPr>
            <w:tcW w:w="70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212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w:t>
            </w:r>
          </w:p>
        </w:tc>
        <w:tc>
          <w:tcPr>
            <w:tcW w:w="156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Единица измерения</w:t>
            </w:r>
          </w:p>
        </w:tc>
        <w:tc>
          <w:tcPr>
            <w:tcW w:w="170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Норма СНиП 2.07. 01.89*</w:t>
            </w:r>
          </w:p>
        </w:tc>
        <w:tc>
          <w:tcPr>
            <w:tcW w:w="1275" w:type="dxa"/>
            <w:tcBorders>
              <w:top w:val="single" w:color="000000" w:sz="4"/>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Нормативная потребность  населения на расчетный срок, на</w:t>
            </w:r>
          </w:p>
        </w:tc>
        <w:tc>
          <w:tcPr>
            <w:tcW w:w="141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Сохраняется в существующих учреждениях населенного пункта</w:t>
            </w:r>
          </w:p>
        </w:tc>
        <w:tc>
          <w:tcPr>
            <w:tcW w:w="99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Требуется запроектировать по проекту</w:t>
            </w:r>
          </w:p>
        </w:tc>
        <w:tc>
          <w:tcPr>
            <w:tcW w:w="12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Примечание</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0,436</w:t>
            </w: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тыс.чел</w:t>
            </w: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Детские дошкольные учреждения </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х.Лосево</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данным демографии</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00"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12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Общеобразовательные школы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учащиеся</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данным демографии</w:t>
            </w:r>
          </w:p>
        </w:tc>
        <w:tc>
          <w:tcPr>
            <w:tcW w:w="127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122</w:t>
            </w:r>
          </w:p>
        </w:tc>
        <w:tc>
          <w:tcPr>
            <w:tcW w:w="1418"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122</w:t>
            </w:r>
          </w:p>
        </w:tc>
        <w:tc>
          <w:tcPr>
            <w:tcW w:w="1276"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так же рассчитана на обслуживание детей пос.Десятихатка и х.Рогачев</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Стационарные больницы</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койка</w:t>
            </w:r>
          </w:p>
        </w:tc>
        <w:tc>
          <w:tcPr>
            <w:tcW w:w="170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13,47</w:t>
            </w:r>
          </w:p>
        </w:tc>
        <w:tc>
          <w:tcPr>
            <w:tcW w:w="1275"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418"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2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Поликлиники амбулатории диспансеры без стационара</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посещение в смену</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18,15</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Фельдшерские и Фельдшерско-аккушерские пункты</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объект</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70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нас.пункт свыше 0,2 тыс. чел.</w:t>
            </w: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Аптеки</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учрежден.</w:t>
            </w:r>
          </w:p>
        </w:tc>
        <w:tc>
          <w:tcPr>
            <w:tcW w:w="170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Станции скорой медицинской помощи</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автомобиль</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6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Спортивные залы общего пользования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 пола </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150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65,4</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4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Плоскостные спортивные сооружения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1949,4</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4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Клубы или учреждения клубного типа</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зрительские места</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150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Библиотека</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тыс.ед. хранения</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500 до 3 тыс. чел.</w:t>
            </w: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Магазины продовольственных и непродовольственных товаров</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  торговой площади</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130,8</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130,8</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общественного питания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бытового обслуживания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рабочее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 </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Бани</w:t>
            </w:r>
          </w:p>
        </w:tc>
        <w:tc>
          <w:tcPr>
            <w:tcW w:w="15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7</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Отделение связи</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операцион.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Отделения сбербанка</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операцион.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275"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212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Кладбище традиционного захоронения</w:t>
            </w:r>
          </w:p>
        </w:tc>
        <w:tc>
          <w:tcPr>
            <w:tcW w:w="1560"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га</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0,24</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2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60"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1 тыс. чел</w:t>
            </w: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7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 учреждений и предприятий обслуживания хутора Лосево Лосевского сельского поселения Кавказского района</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tbl>
      <w:tblPr/>
      <w:tblGrid>
        <w:gridCol w:w="567"/>
        <w:gridCol w:w="1276"/>
        <w:gridCol w:w="851"/>
        <w:gridCol w:w="850"/>
        <w:gridCol w:w="1276"/>
        <w:gridCol w:w="1275"/>
        <w:gridCol w:w="1134"/>
        <w:gridCol w:w="1134"/>
        <w:gridCol w:w="709"/>
        <w:gridCol w:w="1134"/>
        <w:gridCol w:w="284"/>
      </w:tblGrid>
      <w:tr>
        <w:trPr>
          <w:trHeight w:val="1800" w:hRule="auto"/>
          <w:jc w:val="left"/>
        </w:trPr>
        <w:tc>
          <w:tcPr>
            <w:tcW w:w="56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п.п.</w:t>
            </w:r>
          </w:p>
        </w:tc>
        <w:tc>
          <w:tcPr>
            <w:tcW w:w="12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Наименование    </w:t>
            </w:r>
          </w:p>
        </w:tc>
        <w:tc>
          <w:tcPr>
            <w:tcW w:w="85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Единица измерения</w:t>
            </w:r>
          </w:p>
        </w:tc>
        <w:tc>
          <w:tcPr>
            <w:tcW w:w="8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Норма СНиП 2.07. 01.89*</w:t>
            </w:r>
          </w:p>
        </w:tc>
        <w:tc>
          <w:tcPr>
            <w:tcW w:w="1276" w:type="dxa"/>
            <w:vMerge w:val="restart"/>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Нормативная потребность  населения на расчетный срок, на</w:t>
            </w:r>
          </w:p>
        </w:tc>
        <w:tc>
          <w:tcPr>
            <w:tcW w:w="1275" w:type="dxa"/>
            <w:vMerge w:val="restart"/>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Нормативная потребность сопряженного населения на расчетный срок, на</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Итого нормативная потребность</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Сохраняется в существующих учреждениях населенного пункта</w:t>
            </w:r>
          </w:p>
        </w:tc>
        <w:tc>
          <w:tcPr>
            <w:tcW w:w="70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Требуется запроектировать по проекту</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Примечание</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4"/>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2,325</w:t>
            </w:r>
          </w:p>
        </w:tc>
        <w:tc>
          <w:tcPr>
            <w:tcW w:w="127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0,415</w:t>
            </w: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0" w:hRule="auto"/>
          <w:jc w:val="left"/>
        </w:trPr>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тыс.чел</w:t>
            </w:r>
          </w:p>
        </w:tc>
        <w:tc>
          <w:tcPr>
            <w:tcW w:w="127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тыс.чел</w:t>
            </w: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Детские дошкольные учреждения </w:t>
            </w:r>
          </w:p>
        </w:tc>
        <w:tc>
          <w:tcPr>
            <w:tcW w:w="85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w:t>
            </w:r>
          </w:p>
        </w:tc>
        <w:tc>
          <w:tcPr>
            <w:tcW w:w="850"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116</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174</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реконстр. сущ., пос.Степной</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7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данным демографии</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Общеобразовательные школы </w:t>
            </w:r>
          </w:p>
        </w:tc>
        <w:tc>
          <w:tcPr>
            <w:tcW w:w="85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850"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данным демографии</w:t>
            </w:r>
          </w:p>
        </w:tc>
        <w:tc>
          <w:tcPr>
            <w:tcW w:w="1276"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319</w:t>
            </w:r>
          </w:p>
        </w:tc>
        <w:tc>
          <w:tcPr>
            <w:tcW w:w="127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319</w:t>
            </w:r>
          </w:p>
        </w:tc>
        <w:tc>
          <w:tcPr>
            <w:tcW w:w="113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260</w:t>
            </w:r>
          </w:p>
        </w:tc>
        <w:tc>
          <w:tcPr>
            <w:tcW w:w="70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w:t>
            </w:r>
          </w:p>
        </w:tc>
        <w:tc>
          <w:tcPr>
            <w:tcW w:w="113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х.Казачий</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Внешкольные учреждения</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w:t>
            </w:r>
          </w:p>
        </w:tc>
        <w:tc>
          <w:tcPr>
            <w:tcW w:w="850"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r>
          </w:p>
        </w:tc>
        <w:tc>
          <w:tcPr>
            <w:tcW w:w="1276"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127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32</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6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общего числа школьников</w:t>
            </w:r>
          </w:p>
        </w:tc>
        <w:tc>
          <w:tcPr>
            <w:tcW w:w="1276"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Стационарные больницы*</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койка</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13,47</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37</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ст.Кавказская</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Поликлиники амбулатории диспансеры без стационара</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посещение в смену</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18,15</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50</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реконстр. сущ.</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0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Аптеки</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учрежден.</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Станции скорой медицинской помощи</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автомобиль</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Спортивные залы общего пользования</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кв.м пола </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350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813,8</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145,3</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959,0</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959,0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7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Плоскостные спортивные сооружения</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кв.м.</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1949,4</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4532,4</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809,0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5341,4</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5000,0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341,4</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1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Клубы или учреждения клубного типа</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зрительские места</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150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349</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411</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131</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реконстр. сущ.</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0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Библиотека</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учреждение культуры</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70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3-5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Магазины продовольственных и непродовольственных товаров</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кв.м  торговой площади</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697,5</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124,5</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822,0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771,58</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50,4</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составе общественного центра</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Рынок</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кв.м торговой площади</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16,6</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109,6</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109,6</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9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общественного питания</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110</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составе общественного центра</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4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бытового обслуживания</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рабочее место</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19</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составе общественного центра</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4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 </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Прачечные</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кг белья в смену</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46,5</w:t>
            </w:r>
          </w:p>
        </w:tc>
        <w:tc>
          <w:tcPr>
            <w:tcW w:w="1275" w:type="dxa"/>
            <w:vMerge w:val="restart"/>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w:t>
            </w:r>
          </w:p>
        </w:tc>
        <w:tc>
          <w:tcPr>
            <w:tcW w:w="1134" w:type="dxa"/>
            <w:vMerge w:val="restart"/>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54,8</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54,8</w:t>
            </w:r>
          </w:p>
        </w:tc>
        <w:tc>
          <w:tcPr>
            <w:tcW w:w="1134" w:type="dxa"/>
            <w:vMerge w:val="restart"/>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составе общественного центра</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 </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12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Химчистки</w:t>
            </w:r>
          </w:p>
        </w:tc>
        <w:tc>
          <w:tcPr>
            <w:tcW w:w="85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кг белья в смену</w:t>
            </w:r>
          </w:p>
        </w:tc>
        <w:tc>
          <w:tcPr>
            <w:tcW w:w="850" w:type="dxa"/>
            <w:tcBorders>
              <w:top w:val="single" w:color="000000" w:sz="4"/>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w:t>
            </w:r>
          </w:p>
        </w:tc>
        <w:tc>
          <w:tcPr>
            <w:tcW w:w="12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8,1375</w:t>
            </w:r>
          </w:p>
        </w:tc>
        <w:tc>
          <w:tcPr>
            <w:tcW w:w="127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1,4525</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9,59</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9,59</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составе общественного центра</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 </w:t>
            </w: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Бани</w:t>
            </w:r>
          </w:p>
        </w:tc>
        <w:tc>
          <w:tcPr>
            <w:tcW w:w="85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w:t>
            </w:r>
          </w:p>
        </w:tc>
        <w:tc>
          <w:tcPr>
            <w:tcW w:w="850"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7</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19</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Отделение связи</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объект</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8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Отделения сбербанка</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операцион. место</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составе общественного центра</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Пождепо</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объектов/ машин</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276"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депо на 2 машины</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депо на 2 машины</w:t>
            </w:r>
          </w:p>
        </w:tc>
        <w:tc>
          <w:tcPr>
            <w:tcW w:w="1134"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депо на 2 машины</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7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для населения до 5 тыс. чел.</w:t>
            </w:r>
          </w:p>
        </w:tc>
        <w:tc>
          <w:tcPr>
            <w:tcW w:w="1276"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Гостиницы</w:t>
            </w:r>
          </w:p>
        </w:tc>
        <w:tc>
          <w:tcPr>
            <w:tcW w:w="85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w:t>
            </w:r>
          </w:p>
        </w:tc>
        <w:tc>
          <w:tcPr>
            <w:tcW w:w="850" w:type="dxa"/>
            <w:tcBorders>
              <w:top w:val="single" w:color="000000" w:sz="4"/>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16</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Кавказская</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1 тыс. чел.</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Кладбище традиционного захоронения</w:t>
            </w:r>
          </w:p>
        </w:tc>
        <w:tc>
          <w:tcPr>
            <w:tcW w:w="851"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га</w:t>
            </w:r>
          </w:p>
        </w:tc>
        <w:tc>
          <w:tcPr>
            <w:tcW w:w="8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0,24</w:t>
            </w:r>
          </w:p>
        </w:tc>
        <w:tc>
          <w:tcPr>
            <w:tcW w:w="1276"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0,56</w:t>
            </w:r>
          </w:p>
        </w:tc>
        <w:tc>
          <w:tcPr>
            <w:tcW w:w="1275"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0,10</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0,66</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0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0,66</w:t>
            </w:r>
          </w:p>
        </w:tc>
        <w:tc>
          <w:tcPr>
            <w:tcW w:w="1134"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1 тыс. чел</w:t>
            </w:r>
          </w:p>
        </w:tc>
        <w:tc>
          <w:tcPr>
            <w:tcW w:w="127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FFFF00"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 учреждений и предприятий обслуживания хутор Рогачев Лосевского сельского поселения Кавказского района  на расчетный срок генерального плана ( 2029 г.)</w:t>
      </w:r>
    </w:p>
    <w:tbl>
      <w:tblPr/>
      <w:tblGrid>
        <w:gridCol w:w="708"/>
        <w:gridCol w:w="1560"/>
        <w:gridCol w:w="1134"/>
        <w:gridCol w:w="993"/>
        <w:gridCol w:w="1417"/>
        <w:gridCol w:w="1701"/>
        <w:gridCol w:w="1418"/>
        <w:gridCol w:w="1134"/>
        <w:gridCol w:w="1134"/>
      </w:tblGrid>
      <w:tr>
        <w:trPr>
          <w:trHeight w:val="255" w:hRule="auto"/>
          <w:jc w:val="left"/>
        </w:trPr>
        <w:tc>
          <w:tcPr>
            <w:tcW w:w="7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FFFF00" w:val="clear"/>
        </w:rPr>
      </w:pPr>
    </w:p>
    <w:tbl>
      <w:tblPr/>
      <w:tblGrid>
        <w:gridCol w:w="567"/>
        <w:gridCol w:w="1418"/>
        <w:gridCol w:w="1559"/>
        <w:gridCol w:w="1701"/>
        <w:gridCol w:w="1559"/>
        <w:gridCol w:w="1701"/>
        <w:gridCol w:w="1418"/>
        <w:gridCol w:w="992"/>
        <w:gridCol w:w="1800"/>
      </w:tblGrid>
      <w:tr>
        <w:trPr>
          <w:trHeight w:val="1800" w:hRule="auto"/>
          <w:jc w:val="left"/>
        </w:trPr>
        <w:tc>
          <w:tcPr>
            <w:tcW w:w="56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141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w:t>
            </w:r>
          </w:p>
        </w:tc>
        <w:tc>
          <w:tcPr>
            <w:tcW w:w="155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Единица измерения</w:t>
            </w:r>
          </w:p>
        </w:tc>
        <w:tc>
          <w:tcPr>
            <w:tcW w:w="170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Норма СНиП 2.07. 01.89*</w:t>
            </w:r>
          </w:p>
        </w:tc>
        <w:tc>
          <w:tcPr>
            <w:tcW w:w="1559" w:type="dxa"/>
            <w:tcBorders>
              <w:top w:val="single" w:color="000000" w:sz="4"/>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Нормативная потребность  населения на расчетный срок, на</w:t>
            </w:r>
          </w:p>
        </w:tc>
        <w:tc>
          <w:tcPr>
            <w:tcW w:w="170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Сохраняется в существующих учреждениях населенного пункта</w:t>
            </w:r>
          </w:p>
        </w:tc>
        <w:tc>
          <w:tcPr>
            <w:tcW w:w="141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Требуется запроектировать по проекту</w:t>
            </w:r>
          </w:p>
        </w:tc>
        <w:tc>
          <w:tcPr>
            <w:tcW w:w="99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Примечание</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0,269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тыс.чел</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Детские дошкольные учреждения </w:t>
            </w:r>
          </w:p>
        </w:tc>
        <w:tc>
          <w:tcPr>
            <w:tcW w:w="155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х.Лосево</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данным демографии</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Общеобразовательные школы </w:t>
            </w:r>
          </w:p>
        </w:tc>
        <w:tc>
          <w:tcPr>
            <w:tcW w:w="155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учащиеся</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данным демографии</w:t>
            </w:r>
          </w:p>
        </w:tc>
        <w:tc>
          <w:tcPr>
            <w:tcW w:w="15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99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х.Казачий</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Стационарные больницы</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койка</w:t>
            </w:r>
          </w:p>
        </w:tc>
        <w:tc>
          <w:tcPr>
            <w:tcW w:w="170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13,47</w:t>
            </w:r>
          </w:p>
        </w:tc>
        <w:tc>
          <w:tcPr>
            <w:tcW w:w="1559"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99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559"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Поликлиники амбулатории диспансеры без стационара</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посещение в смену</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18,15</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Фельдшерские и Фельдшерско-аккушерские пункты</w:t>
            </w:r>
          </w:p>
        </w:tc>
        <w:tc>
          <w:tcPr>
            <w:tcW w:w="155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объект</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55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56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нас.пункт свыше 0,2 тыс. чел.</w:t>
            </w:r>
          </w:p>
        </w:tc>
        <w:tc>
          <w:tcPr>
            <w:tcW w:w="155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Аптеки</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учрежден.</w:t>
            </w:r>
          </w:p>
        </w:tc>
        <w:tc>
          <w:tcPr>
            <w:tcW w:w="170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Станции скорой медицинской помощи</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автомобиль</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Спортивные залы общего пользования</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 пола </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150</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40,35</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4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Плоскостные спортивные сооружения</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1949,4</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4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Клубы или учреждения клубного типа</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зрительские места</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150</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Библиотека</w:t>
            </w:r>
          </w:p>
        </w:tc>
        <w:tc>
          <w:tcPr>
            <w:tcW w:w="155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тыс.ед. хранения</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1</w:t>
            </w:r>
          </w:p>
        </w:tc>
        <w:tc>
          <w:tcPr>
            <w:tcW w:w="155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500 до 3 тыс. чел.</w:t>
            </w:r>
          </w:p>
        </w:tc>
        <w:tc>
          <w:tcPr>
            <w:tcW w:w="155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Магазины продовольственных и непродовольственных товаров</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кв.м  торговой площади</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300</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80,7</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80,7</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общественного питания</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Предприятия бытового обслуживания</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рабочее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 </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Бани</w:t>
            </w:r>
          </w:p>
        </w:tc>
        <w:tc>
          <w:tcPr>
            <w:tcW w:w="155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w:t>
            </w:r>
          </w:p>
        </w:tc>
        <w:tc>
          <w:tcPr>
            <w:tcW w:w="1701"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7</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1тыс.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Отделение связи</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операцион.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Отделения сбербанка</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операцион. место</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1559"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1 тыс. чел.</w:t>
            </w: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Кладбище традиционного захоронения</w:t>
            </w:r>
          </w:p>
        </w:tc>
        <w:tc>
          <w:tcPr>
            <w:tcW w:w="1559" w:type="dxa"/>
            <w:vMerge w:val="restart"/>
            <w:tcBorders>
              <w:top w:val="single" w:color="000000" w:sz="0"/>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га</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0,24</w:t>
            </w:r>
          </w:p>
        </w:tc>
        <w:tc>
          <w:tcPr>
            <w:tcW w:w="1559"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0,06</w:t>
            </w:r>
          </w:p>
        </w:tc>
        <w:tc>
          <w:tcPr>
            <w:tcW w:w="1701"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41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0,06</w:t>
            </w:r>
          </w:p>
        </w:tc>
        <w:tc>
          <w:tcPr>
            <w:tcW w:w="992"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1 тыс. чел</w:t>
            </w:r>
          </w:p>
        </w:tc>
        <w:tc>
          <w:tcPr>
            <w:tcW w:w="155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5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Прогнозом на 2017 год и на период до 2032 года определены следующие приоритеты социальной инфраструктуры Лосевского сельского поселения Кавказского муниципального района Краснодарского края: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повышение уровня жизни населения Лосевского сельского поселения Кавказского муниципального района Краснодарского края, в том числе на основе развития социальной инфраструктуры;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-развитие жилищной сферы в Лосевском сельском поселении Кавказского муниципального района Краснодарского края;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создание условий для гармоничного развития подрастающего поколения в  Лосевском  сельском поселении Кавказского муниципального района Краснодарского края;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сохранение культурного наследия на территории Лосевского сельского поселения  Кавказского района Краснодарского края.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обеспечения устойчивого развития поселения;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 благоприятной среды жизнедеятельности;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и модернизации инженерной, транспортной и социальной инфраструктур;</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 комплексной инфраструктуры поселения, отвечающей современным требованиям, установленным действующим законодательством.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обеспечения устойчивого развития поселения;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 благоприятной среды жизнедеятельности;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и модернизации инженерной, транспортной и социальной инфраструктур;</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 комплексной инфраструктуры поселения, отвечающей современным требованиям, установленным действующим законодательством.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Эта задача включает в себя ряд направлений, к основным из которых относятся: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 сред, эколого-воспроизводящих функций;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увеличение инвестиционной привлекательности поселения, что повлечет за собой создание новых рабочих мест, повышение уровня жизни населения; 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 усовершенствование внешних и внутренних транспортных связей как основы укрепления экономической сферы, а также развитие улично-дорожной сети; создание условий для разнообразных видов отдыха, занятия спортом.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совершенствование пространственной структуры территории населенных пунктов;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регенерация и развитие жилых территорий;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зон общественных центров и объектов социальной инфраструктуры;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реорганизация и развитие производственных территорий.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Основными задачами по развитию общественных центров и объектов социальной инфраструктуры являются: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упорядочение сложившихся общественных центров и наполнение их объектами общественно-деловой и социальной инфраструктур;</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деловых зон, включающих объекты обслуживания, торговли и досуга; формирование в общественных центрах благоустроенных и озелененных пешеходных пространств.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Основными задачами по сохранению объектов историко-культурного наследия являются: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физической сохранности объекта культурного наследия;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обеспечения сохранности объекта культурного наследия в его исторической среде на сопряженной с ним территории;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установление режима использования территории объекта культурного наследия.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в Лосевском сельском поселении и требованиями, установленными в СНиП 2.07.01-89* 1989 и актуализированной редакции 2011 года.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Лосевское сельское поселение Кавказского района  имеет территориальные резервы для размещения жилищного, социального, культурно-бытового, рекреационного и коммунально-складского строительства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Прирезка дополнительных территорий для развития населенного пункта не требуется.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границах Лосевского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Генеральным планом предусматривается двухуровневая система социального и культурно-бытового назначения.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Учреждения периодического пользования, к которым относятся общепоселковые учреждения: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культурные центры,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клубы, Дома культуры,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поликлиники,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библиотеки,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предприятия коммунального обслуживания, административно-хозяйственные и финансово-кредитные учреждения.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почтовые отделения,  аптеки и др.</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Размещение объектов предусматривается с учетом нормативного радиуса доступности. 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Предусматривается расширение существующего Дома культуры до 500 мест.</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Предусматривается реконструкция существующей амбулатории с расширением до 30 посещений в смену.</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Генеральным планом предусматривается больница со стационаром на 24 койки и подстанцией скорой помощи, прачечная с химчисткой, гостиница, приемный пункт вторсырья, учебно-производственный комплекс, ЖЭО (жилищно-эксплуатационный отдел).</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Потребность пожарных депо определена согласно НПБ 101-95 приложение 7 с учетом нормативной доступности 20 минут. Всего запроектировано одно пожарное депо на 2 машины.</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w:t>
      </w:r>
    </w:p>
    <w:p>
      <w:pPr>
        <w:keepNext w:val="true"/>
        <w:tabs>
          <w:tab w:val="left" w:pos="643" w:leader="none"/>
          <w:tab w:val="left" w:pos="1134" w:leader="none"/>
          <w:tab w:val="left" w:pos="127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реконструкция врачебной амбулатории </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проектируется строительства кабинета врача общей практике </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общественный центр, в составе: магазины продовольственных и непродовольственных товаров, кафе, предприятия бытового обслуживания, помещения физкультурно-оздоровительной работы с населением, помещения культурно-массовой работы и досуга населения, офисные деловые помещения;</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спортивный комплекс со спортивным залом пос. Степной;</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помещения физкультурно-оздоровительной работы (тренажерные залы);</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стадион с комплексом спортивных площадок;</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административно-общественный центр, отделением связи (почта, сбербанк);   </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помещения физкультурно-оздоровительной и культурно-массовой работы и досуга населения;</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база отдыха на 30 мест;</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рынок;</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торгово-бытовые центры;</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предприятия общественного питания; </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пожарное депо на 2 машины; </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приемный пункт вторсырья; </w:t>
      </w:r>
    </w:p>
    <w:p>
      <w:pPr>
        <w:keepNext w:val="true"/>
        <w:tabs>
          <w:tab w:val="left" w:pos="643" w:leader="none"/>
          <w:tab w:val="left" w:pos="1134"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жилищно-эксплуатационная организация.</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Площадь проектных территорий, предусмотренная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Лосевского сельского поселения Кавказского района и требованиями, установленными в СНиП 2.07.01-89* 1989 и актуализированной редакции 2011 года.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Лосевское сельское поселение Кавказский район имеет территориальные резервы для размещения жилищного, социального, культурно-бытового, рекреационного и коммунально-складского строительства.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Прирезка дополнительных территорий для развития населенного пункта не требуется.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Лосевское сельское поселение Кавказского района сельское поселение располагается на удобных транспортных связях с районным центром городом Кропоткин и другими населенными пунктами района и располагает благоприятными природно-климатическими условиями для достижения высокой эффективности сельскохозяйственного производства.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 определяющим фактором перспективного развития Лосевского сельского поселения сельского поселения является высокий потенциал территории для ведения отраслей сельского хозяйства: растениеводства, животноводства и переработки сельхозпродукции.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Увеличение производства зерна должно происходить за счет интенсификации отрасли в соответствии с требованиями рациональной системы земледелия.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Главным фактором интенсификации отрасли является совершенствование технологии возделывания культур посредством оптимизации режима питания растений, использования высокоурожайных сортов и гибридов, применения наиболее рациональных схем размещения растений.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Второй по значимости приоритетной отраслью растениеводства после зернового хозяйства является выращивание технических культур, важнейшими из которых является подсолнечник, сахарная свекла. В целях сохранения плодородия почв и повышения урожайности следует сократить посевы под подсолнечником в хозяйствах, где их концентрация превышает нормативы и расширить посевные площади под другими масличными культурами, к примеру, под соей.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хозяйств. Важным направлением интенсификации овощеводства является внедрение в производство урожайных сортов и гибридов овощных культур, устойчивых к болезням и вредителями, хорошо сохраняющихся и пригодных к механизированной уборке. Дальнейшее повышение эффективности овощеводства в значительной степени зависит от уровня механизации технологических процессов, последовательного перехода к комплексной  механизации.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Важнейшим условием сбалансированного развития сельского хозяйства поселения является дальнейшее развитие отрасли животноводства. Основными стратегическими задачами животноводства являются увеличение поголовья сельскохозяйственных животных и рост объемов продукции животноводства, применение новых технологий содержания животных.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Определяющим фактором увеличения объемов производства продукции животноводства является укрепление кормовой базы отрасли. Для увеличения показателей кормопроизводства целесообразно осуществить мероприятия по повышению урожайности кормовых культур в полевых севооборотах и созданию орошаемых сенокосов и пастбищ.</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Лосевсом сельском поселении имеются предпосылки развития малого бизнеса.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станице  отсутствуют предприятия по переработке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сельскохозяйственной сырьевой базы является непременным условием развития перерабатывающего производства: консервные цеха по переработке молока, овощей, кукурузы, производству соков, и т.д.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Предлагается дальнейшее развитие малого бизнеса и предпринимательства в сфере торговли, общественного питания, кондитерского производства, грузоперевозок, торгово-закупочной  деятельности. В связи с отсутствием в станице объектов бытового обслуживания предлагается организовать предприятия по ремонту обуви, бытовой техники, парикмахерские, СТО и т.д.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Необходимо дальнейшее развитие личного подсобного хозяйства: свиноводство, птицеводство, кролиководство, овцеводство, выращивание коз, производство молока, яиц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Генеральным планом предусмотрены резервные площадки для размещения предприятий малого бизнеса.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состав  Лосевского сельского поселения входит пять</w:t>
      </w:r>
      <w:r>
        <w:rPr>
          <w:rFonts w:ascii="Times New Roman" w:hAnsi="Times New Roman" w:cs="Times New Roman" w:eastAsia="Times New Roman"/>
          <w:color w:val="C0504D"/>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населенных пунктов – хутор Лосево, поселок Степной, хутор Казачий, хутор Рогачев и поселок Десятихатка..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Лосевского сельского поселения Кавказского района.</w:t>
      </w: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2.4. </w:t>
      </w:r>
      <w:r>
        <w:rPr>
          <w:rFonts w:ascii="Times New Roman" w:hAnsi="Times New Roman" w:cs="Times New Roman" w:eastAsia="Times New Roman"/>
          <w:b/>
          <w:color w:val="auto"/>
          <w:spacing w:val="0"/>
          <w:position w:val="0"/>
          <w:sz w:val="24"/>
          <w:shd w:fill="auto" w:val="clear"/>
        </w:rPr>
        <w:t xml:space="preserve">ОЦЕНКА НОРМАТИВНО – ПРАВОВОЙ БАЗЫ, НЕОБХОДИМОЙ ДЛЯ ФУНКЦИОНИРОВАНИЯ И РАЗВИТИЯ СОЦИАЛЬНОЙ ИНФРАСТРУКТУРЫ ПОСЕЛЕНИЯ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функционирования и развития социальной инфраструктуры Лосевского сельского поселения Кавказского района в поселении разработана и используется в работе  следующая нормативно-правовая база:</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Генеральный план Лосевского сельского поселения Кавказского района утвержденный Советом Лосевского сельского поселения </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Градостроительный кодекс Российской Федерации;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Лесной кодекс Российской Федерации;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Федеральный закон от 06.10. 2003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Федеральный закон от 12.02.1998 № 28-ФЗ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гражданской обороне</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Федеральный закон от 04.05.1999 № 96-ФЗ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охране атмосферного воздуха</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Федеральный закон от 26.03.2003 № 35-ФЗ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электроэнергетике</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Федеральный закон от 31.03.1999 № 69-ФЗ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газоснабжении в Российской Федерации</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Федеральный закон от 27.07.2010 № 190-ФЗ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теплоснабжении</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Федеральный закон от 07.12.2011 № 416-ФЗ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водоснабжении и водоотведении</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Федеральный закон от 22.07.2008 № 123-ФЗ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Технический регламент о требованиях пожарной безопасности</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Федеральный закон от 29.12.2012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Распоряжение Правительства Российской Федерации от 03.07.1996 №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Распоряжение Правительства Российской Федерации от 25.05.2004 № 707-р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Приказ Министерства регионального развития России от 27.12.2011 № 613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СП 42.13330.2011. Свод правил. Градостроительство. Планировка и застройка городских и сельских поселений. Актуализированная редакция СНиП 2.07.01-89*;</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СНиП 2.07.01-89* Градостроительство. Планировка и застройка городских и сельских поселений;</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СанПиН 2.2.1/2.1.1.1200-03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Санитарно-защитные зоны и санитарная классификация предприятий, сооружений и иных объектов</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СанПиН 2.1.6.1032-01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Гигиенические требования к обеспечению качества атмосферного воздуха населенных мест</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ГОСТ Р 52498-2005 Национальный стандарт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Социальное обслуживание населения. Классификация учреждений социального обслуживания</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Данная нормативно-правовая база является необходимой и достаточной для дальнейшего функционирования и развития социальной инфраструктуры Лосевского сельского поселения Кавказского муниципального района Краснодарского края.</w:t>
      </w: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5. Перечень мероприятий (инвестиционных проектов) по проектированию, строительству и реконструкции объектов социальной инфраструктуры поселения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284"/>
        <w:gridCol w:w="1910"/>
        <w:gridCol w:w="1438"/>
        <w:gridCol w:w="972"/>
        <w:gridCol w:w="850"/>
        <w:gridCol w:w="866"/>
        <w:gridCol w:w="519"/>
        <w:gridCol w:w="567"/>
        <w:gridCol w:w="1285"/>
        <w:gridCol w:w="1036"/>
      </w:tblGrid>
      <w:tr>
        <w:trPr>
          <w:trHeight w:val="360" w:hRule="auto"/>
          <w:jc w:val="center"/>
        </w:trPr>
        <w:tc>
          <w:tcPr>
            <w:tcW w:w="28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191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Наименование мероприятия</w:t>
            </w:r>
          </w:p>
        </w:tc>
        <w:tc>
          <w:tcPr>
            <w:tcW w:w="143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Местоположение</w:t>
            </w:r>
          </w:p>
        </w:tc>
        <w:tc>
          <w:tcPr>
            <w:tcW w:w="3774"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Технико – экономические параметры</w:t>
            </w:r>
          </w:p>
        </w:tc>
        <w:tc>
          <w:tcPr>
            <w:tcW w:w="128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Сроки реализации в плановом периоде</w:t>
            </w:r>
          </w:p>
        </w:tc>
        <w:tc>
          <w:tcPr>
            <w:tcW w:w="103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Ответственный исполнитель</w:t>
            </w:r>
          </w:p>
        </w:tc>
      </w:tr>
      <w:tr>
        <w:trPr>
          <w:trHeight w:val="1134" w:hRule="auto"/>
          <w:jc w:val="center"/>
          <w:cantSplit w:val="1"/>
        </w:trPr>
        <w:tc>
          <w:tcPr>
            <w:tcW w:w="28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91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3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вид</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назначение</w:t>
            </w:r>
          </w:p>
        </w:tc>
        <w:tc>
          <w:tcPr>
            <w:tcW w:w="8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мощность</w:t>
            </w:r>
          </w:p>
        </w:tc>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площадь</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113"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категория</w:t>
            </w:r>
          </w:p>
        </w:tc>
        <w:tc>
          <w:tcPr>
            <w:tcW w:w="128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3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9727" w:type="dxa"/>
            <w:gridSpan w:val="10"/>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9727" w:type="dxa"/>
            <w:gridSpan w:val="10"/>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Школа</w:t>
            </w:r>
          </w:p>
        </w:tc>
      </w:tr>
      <w:tr>
        <w:trPr>
          <w:trHeight w:val="1" w:hRule="atLeast"/>
          <w:jc w:val="center"/>
        </w:trPr>
        <w:tc>
          <w:tcPr>
            <w:tcW w:w="2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19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200" w:line="276"/>
              <w:ind w:right="0" w:left="0" w:firstLine="0"/>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Реконструкция и модернизация существующей школы</w:t>
            </w:r>
          </w:p>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Строительство спортивного зала</w:t>
            </w:r>
          </w:p>
        </w:tc>
        <w:tc>
          <w:tcPr>
            <w:tcW w:w="1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поселок Степной</w:t>
            </w:r>
          </w:p>
        </w:tc>
        <w:tc>
          <w:tcPr>
            <w:tcW w:w="9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Школа</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Услуги образования</w:t>
            </w:r>
          </w:p>
        </w:tc>
        <w:tc>
          <w:tcPr>
            <w:tcW w:w="8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w:t>
            </w:r>
          </w:p>
        </w:tc>
        <w:tc>
          <w:tcPr>
            <w:tcW w:w="12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очередь до 2021 года</w:t>
            </w:r>
          </w:p>
        </w:tc>
        <w:tc>
          <w:tcPr>
            <w:tcW w:w="1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Администрация района </w:t>
            </w:r>
          </w:p>
        </w:tc>
      </w:tr>
      <w:tr>
        <w:trPr>
          <w:trHeight w:val="1" w:hRule="atLeast"/>
          <w:jc w:val="center"/>
        </w:trPr>
        <w:tc>
          <w:tcPr>
            <w:tcW w:w="9727" w:type="dxa"/>
            <w:gridSpan w:val="10"/>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Учреждения здравоохранения</w:t>
            </w:r>
          </w:p>
        </w:tc>
      </w:tr>
      <w:tr>
        <w:trPr>
          <w:trHeight w:val="1" w:hRule="atLeast"/>
          <w:jc w:val="center"/>
        </w:trPr>
        <w:tc>
          <w:tcPr>
            <w:tcW w:w="2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19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Реконструкция существующей амбулатории.</w:t>
            </w:r>
          </w:p>
        </w:tc>
        <w:tc>
          <w:tcPr>
            <w:tcW w:w="1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Хутор Лосево </w:t>
            </w:r>
          </w:p>
        </w:tc>
        <w:tc>
          <w:tcPr>
            <w:tcW w:w="9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амбулатория</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Медицинские услуги</w:t>
            </w:r>
          </w:p>
        </w:tc>
        <w:tc>
          <w:tcPr>
            <w:tcW w:w="8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w:t>
            </w:r>
          </w:p>
        </w:tc>
        <w:tc>
          <w:tcPr>
            <w:tcW w:w="12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очередь до 2021 года</w:t>
            </w:r>
          </w:p>
        </w:tc>
        <w:tc>
          <w:tcPr>
            <w:tcW w:w="1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Администрация района </w:t>
            </w:r>
          </w:p>
        </w:tc>
      </w:tr>
      <w:tr>
        <w:trPr>
          <w:trHeight w:val="1" w:hRule="atLeast"/>
          <w:jc w:val="center"/>
        </w:trPr>
        <w:tc>
          <w:tcPr>
            <w:tcW w:w="2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rFonts w:ascii="Calibri" w:hAnsi="Calibri" w:cs="Calibri" w:eastAsia="Calibri"/>
                <w:color w:val="auto"/>
                <w:spacing w:val="0"/>
                <w:position w:val="0"/>
                <w:sz w:val="22"/>
                <w:shd w:fill="auto" w:val="clear"/>
              </w:rPr>
            </w:pPr>
          </w:p>
        </w:tc>
        <w:tc>
          <w:tcPr>
            <w:tcW w:w="19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Реконструкция существующего фельшерского пункта</w:t>
            </w:r>
          </w:p>
        </w:tc>
        <w:tc>
          <w:tcPr>
            <w:tcW w:w="1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Поселок Степной</w:t>
            </w:r>
          </w:p>
        </w:tc>
        <w:tc>
          <w:tcPr>
            <w:tcW w:w="9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амбулатория</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Медицинские услуги</w:t>
            </w:r>
          </w:p>
        </w:tc>
        <w:tc>
          <w:tcPr>
            <w:tcW w:w="8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w:t>
            </w:r>
          </w:p>
        </w:tc>
        <w:tc>
          <w:tcPr>
            <w:tcW w:w="12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очередь до 2021 года</w:t>
            </w:r>
          </w:p>
        </w:tc>
        <w:tc>
          <w:tcPr>
            <w:tcW w:w="1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Администрация района</w:t>
            </w:r>
          </w:p>
        </w:tc>
      </w:tr>
      <w:tr>
        <w:trPr>
          <w:trHeight w:val="1" w:hRule="atLeast"/>
          <w:jc w:val="center"/>
        </w:trPr>
        <w:tc>
          <w:tcPr>
            <w:tcW w:w="2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w:t>
            </w:r>
          </w:p>
        </w:tc>
        <w:tc>
          <w:tcPr>
            <w:tcW w:w="19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Строительство больница со стационаром и подстанцией скорой помощи</w:t>
            </w:r>
          </w:p>
        </w:tc>
        <w:tc>
          <w:tcPr>
            <w:tcW w:w="1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Хутор Лосево</w:t>
            </w:r>
          </w:p>
        </w:tc>
        <w:tc>
          <w:tcPr>
            <w:tcW w:w="9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Больничный комплекс</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услуги</w:t>
            </w:r>
          </w:p>
        </w:tc>
        <w:tc>
          <w:tcPr>
            <w:tcW w:w="8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24 </w:t>
            </w:r>
            <w:r>
              <w:rPr>
                <w:rFonts w:ascii="Times New Roman" w:hAnsi="Times New Roman" w:cs="Times New Roman" w:eastAsia="Times New Roman"/>
                <w:color w:val="auto"/>
                <w:spacing w:val="0"/>
                <w:position w:val="0"/>
                <w:sz w:val="14"/>
                <w:shd w:fill="auto" w:val="clear"/>
              </w:rPr>
              <w:t xml:space="preserve">койки</w:t>
            </w:r>
          </w:p>
        </w:tc>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w:t>
            </w:r>
          </w:p>
        </w:tc>
        <w:tc>
          <w:tcPr>
            <w:tcW w:w="12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Расчетный срок до 2030 года</w:t>
            </w:r>
          </w:p>
        </w:tc>
        <w:tc>
          <w:tcPr>
            <w:tcW w:w="1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Администрация района </w:t>
            </w:r>
          </w:p>
        </w:tc>
      </w:tr>
      <w:tr>
        <w:trPr>
          <w:trHeight w:val="1" w:hRule="atLeast"/>
          <w:jc w:val="center"/>
        </w:trPr>
        <w:tc>
          <w:tcPr>
            <w:tcW w:w="9727" w:type="dxa"/>
            <w:gridSpan w:val="10"/>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Учреждения культуры</w:t>
            </w:r>
          </w:p>
        </w:tc>
      </w:tr>
      <w:tr>
        <w:trPr>
          <w:trHeight w:val="1" w:hRule="atLeast"/>
          <w:jc w:val="center"/>
        </w:trPr>
        <w:tc>
          <w:tcPr>
            <w:tcW w:w="2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19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Реконструкция существующего Дома культуры </w:t>
            </w:r>
          </w:p>
        </w:tc>
        <w:tc>
          <w:tcPr>
            <w:tcW w:w="1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Хутор Лосево</w:t>
            </w:r>
          </w:p>
        </w:tc>
        <w:tc>
          <w:tcPr>
            <w:tcW w:w="9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Дом культуры</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Услуги культуры</w:t>
            </w:r>
          </w:p>
        </w:tc>
        <w:tc>
          <w:tcPr>
            <w:tcW w:w="8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w:t>
            </w:r>
          </w:p>
        </w:tc>
        <w:tc>
          <w:tcPr>
            <w:tcW w:w="12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очередь до 2021 года</w:t>
            </w:r>
          </w:p>
        </w:tc>
        <w:tc>
          <w:tcPr>
            <w:tcW w:w="1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Администрация СП </w:t>
            </w:r>
          </w:p>
        </w:tc>
      </w:tr>
    </w:tbl>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Основными задачами по развитию общественных центров и объектов социальной инфраструктуры являются: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упорядочение сложившихся общественных центров и наполнение их объектами общественно-деловой и социальной инфраструктур;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деловых зон, включающих объекты обслуживания, торговли и досуга;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в общественных центрах благоустроенных и озелененных пешеходных пространств.</w:t>
      </w: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жилых территориях размещаются 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7</w:t>
      </w:r>
    </w:p>
    <w:tbl>
      <w:tblPr>
        <w:tblInd w:w="108" w:type="dxa"/>
      </w:tblPr>
      <w:tblGrid>
        <w:gridCol w:w="1548"/>
        <w:gridCol w:w="1368"/>
        <w:gridCol w:w="822"/>
        <w:gridCol w:w="2735"/>
        <w:gridCol w:w="3166"/>
      </w:tblGrid>
      <w:tr>
        <w:trPr>
          <w:trHeight w:val="244" w:hRule="auto"/>
          <w:jc w:val="left"/>
        </w:trPr>
        <w:tc>
          <w:tcPr>
            <w:tcW w:w="1548" w:type="dxa"/>
            <w:vMerge w:val="restart"/>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76"/>
              <w:ind w:right="0" w:left="0" w:firstLine="851"/>
              <w:jc w:val="both"/>
              <w:rPr>
                <w:rFonts w:ascii="Times New Roman" w:hAnsi="Times New Roman" w:cs="Times New Roman" w:eastAsia="Times New Roman"/>
                <w:color w:val="auto"/>
                <w:spacing w:val="0"/>
                <w:position w:val="0"/>
                <w:sz w:val="14"/>
                <w:shd w:fill="auto" w:val="clear"/>
              </w:rPr>
            </w:pPr>
          </w:p>
          <w:p>
            <w:pPr>
              <w:suppressAutoHyphens w:val="true"/>
              <w:spacing w:before="0" w:after="0" w:line="276"/>
              <w:ind w:right="334" w:left="334" w:hanging="122"/>
              <w:jc w:val="both"/>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Население, тысяч человек</w:t>
            </w:r>
          </w:p>
        </w:tc>
        <w:tc>
          <w:tcPr>
            <w:tcW w:w="8091"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76"/>
              <w:ind w:right="0" w:left="0" w:firstLine="851"/>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Устойчивая система расселения</w:t>
            </w:r>
          </w:p>
        </w:tc>
      </w:tr>
      <w:tr>
        <w:trPr>
          <w:trHeight w:val="417" w:hRule="auto"/>
          <w:jc w:val="left"/>
        </w:trPr>
        <w:tc>
          <w:tcPr>
            <w:tcW w:w="1548"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90" w:type="dxa"/>
            <w:gridSpan w:val="2"/>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76"/>
              <w:ind w:right="334" w:left="334" w:firstLine="2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Сельское поселение</w:t>
            </w:r>
          </w:p>
        </w:tc>
        <w:tc>
          <w:tcPr>
            <w:tcW w:w="27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76"/>
              <w:ind w:right="334"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Рекреационная зона</w:t>
            </w:r>
          </w:p>
        </w:tc>
        <w:tc>
          <w:tcPr>
            <w:tcW w:w="31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76"/>
              <w:ind w:right="669"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Рекреационно- аграрная зона</w:t>
            </w:r>
          </w:p>
        </w:tc>
      </w:tr>
      <w:tr>
        <w:trPr>
          <w:trHeight w:val="1" w:hRule="atLeast"/>
          <w:jc w:val="left"/>
        </w:trPr>
        <w:tc>
          <w:tcPr>
            <w:tcW w:w="1548"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76"/>
              <w:ind w:right="0" w:left="0" w:firstLine="851"/>
              <w:jc w:val="both"/>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1-5</w:t>
            </w:r>
          </w:p>
        </w:tc>
        <w:tc>
          <w:tcPr>
            <w:tcW w:w="1368"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76"/>
              <w:ind w:right="0" w:left="0" w:firstLine="851"/>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82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top"/>
          </w:tcPr>
          <w:p>
            <w:pPr>
              <w:suppressAutoHyphens w:val="true"/>
              <w:spacing w:before="0" w:after="0" w:line="276"/>
              <w:ind w:right="0" w:left="0" w:firstLine="851"/>
              <w:jc w:val="center"/>
              <w:rPr>
                <w:rFonts w:ascii="Calibri" w:hAnsi="Calibri" w:cs="Calibri" w:eastAsia="Calibri"/>
                <w:color w:val="auto"/>
                <w:spacing w:val="0"/>
                <w:position w:val="0"/>
                <w:sz w:val="22"/>
                <w:shd w:fill="auto" w:val="clear"/>
              </w:rPr>
            </w:pPr>
          </w:p>
        </w:tc>
        <w:tc>
          <w:tcPr>
            <w:tcW w:w="27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31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r>
      <w:tr>
        <w:trPr>
          <w:trHeight w:val="1" w:hRule="atLeast"/>
          <w:jc w:val="left"/>
        </w:trPr>
        <w:tc>
          <w:tcPr>
            <w:tcW w:w="1548"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76"/>
              <w:ind w:right="0" w:left="0" w:firstLine="851"/>
              <w:jc w:val="both"/>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менее 1</w:t>
            </w:r>
          </w:p>
        </w:tc>
        <w:tc>
          <w:tcPr>
            <w:tcW w:w="2190" w:type="dxa"/>
            <w:gridSpan w:val="2"/>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27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31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r>
    </w:tbl>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Допускается осуществление строительства или реконструкции объектов социального, общественного, религиозного и иного назначения с отклонением от максимальной этажности  в следующих случаях: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строительство зданий культового и религиозного назначения;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многофункциональных комплексов жилого, административного, общественно-делового и учебно-производственного назначения.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расстояния (бытовые разрывы) между зданиями, зданиями и объектами дворового благоустройства должны составлять минимально допустимое расстояние от окон жилых и общественных зданий до площадок различного назначения: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игр детей дошкольного и младшего школьного возраста - не менее 12 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отдыха взрослого населения - не менее 10 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хозяйственных целей - не менее 20 м. </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Расчет площади нормируемых элементов дворовой территории осуществляется в соответствии с рекомендуемыми нормами, приведенными в таблице 6</w:t>
      </w:r>
    </w:p>
    <w:p>
      <w:pPr>
        <w:suppressAutoHyphens w:val="true"/>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p>
    <w:tbl>
      <w:tblPr>
        <w:tblInd w:w="75" w:type="dxa"/>
      </w:tblPr>
      <w:tblGrid>
        <w:gridCol w:w="7371"/>
        <w:gridCol w:w="2358"/>
      </w:tblGrid>
      <w:tr>
        <w:trPr>
          <w:trHeight w:val="1" w:hRule="atLeast"/>
          <w:jc w:val="left"/>
        </w:trPr>
        <w:tc>
          <w:tcPr>
            <w:tcW w:w="7371" w:type="dxa"/>
            <w:tcBorders>
              <w:top w:val="single" w:color="000000" w:sz="4"/>
              <w:left w:val="single" w:color="000000" w:sz="4"/>
              <w:bottom w:val="single" w:color="000000" w:sz="4"/>
              <w:right w:val="single" w:color="000000" w:sz="0"/>
            </w:tcBorders>
            <w:shd w:color="auto" w:fill="auto" w:val="clear"/>
            <w:tcMar>
              <w:left w:w="74" w:type="dxa"/>
              <w:right w:w="74" w:type="dxa"/>
            </w:tcMar>
            <w:vAlign w:val="center"/>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Тип площадки</w:t>
            </w:r>
          </w:p>
        </w:tc>
        <w:tc>
          <w:tcPr>
            <w:tcW w:w="2358"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Удельный размер площадок, кв.м/чел.</w:t>
            </w:r>
          </w:p>
        </w:tc>
      </w:tr>
      <w:tr>
        <w:trPr>
          <w:trHeight w:val="1" w:hRule="atLeast"/>
          <w:jc w:val="left"/>
        </w:trPr>
        <w:tc>
          <w:tcPr>
            <w:tcW w:w="7371"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Для игр детей дошкольного и младшего школьного возраста</w:t>
            </w:r>
          </w:p>
        </w:tc>
        <w:tc>
          <w:tcPr>
            <w:tcW w:w="2358" w:type="dxa"/>
            <w:tcBorders>
              <w:top w:val="single" w:color="000000" w:sz="4"/>
              <w:left w:val="single" w:color="000000" w:sz="4"/>
              <w:bottom w:val="single" w:color="000000" w:sz="4"/>
              <w:right w:val="single" w:color="000000" w:sz="4"/>
            </w:tcBorders>
            <w:shd w:color="auto" w:fill="auto" w:val="clear"/>
            <w:tcMar>
              <w:left w:w="74" w:type="dxa"/>
              <w:right w:w="74" w:type="dxa"/>
            </w:tcMar>
            <w:vAlign w:val="center"/>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0,7</w:t>
            </w:r>
          </w:p>
        </w:tc>
      </w:tr>
      <w:tr>
        <w:trPr>
          <w:trHeight w:val="1" w:hRule="atLeast"/>
          <w:jc w:val="left"/>
        </w:trPr>
        <w:tc>
          <w:tcPr>
            <w:tcW w:w="7371"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Для отдыха взрослого населения</w:t>
            </w:r>
          </w:p>
        </w:tc>
        <w:tc>
          <w:tcPr>
            <w:tcW w:w="2358" w:type="dxa"/>
            <w:tcBorders>
              <w:top w:val="single" w:color="000000" w:sz="4"/>
              <w:left w:val="single" w:color="000000" w:sz="4"/>
              <w:bottom w:val="single" w:color="000000" w:sz="4"/>
              <w:right w:val="single" w:color="000000" w:sz="4"/>
            </w:tcBorders>
            <w:shd w:color="auto" w:fill="auto" w:val="clear"/>
            <w:tcMar>
              <w:left w:w="74" w:type="dxa"/>
              <w:right w:w="74" w:type="dxa"/>
            </w:tcMar>
            <w:vAlign w:val="center"/>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0,1</w:t>
            </w:r>
          </w:p>
        </w:tc>
      </w:tr>
      <w:tr>
        <w:trPr>
          <w:trHeight w:val="1" w:hRule="atLeast"/>
          <w:jc w:val="left"/>
        </w:trPr>
        <w:tc>
          <w:tcPr>
            <w:tcW w:w="7371"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Для занятий физкультурой и спортом</w:t>
            </w:r>
          </w:p>
        </w:tc>
        <w:tc>
          <w:tcPr>
            <w:tcW w:w="2358" w:type="dxa"/>
            <w:tcBorders>
              <w:top w:val="single" w:color="000000" w:sz="4"/>
              <w:left w:val="single" w:color="000000" w:sz="4"/>
              <w:bottom w:val="single" w:color="000000" w:sz="4"/>
              <w:right w:val="single" w:color="000000" w:sz="4"/>
            </w:tcBorders>
            <w:shd w:color="auto" w:fill="auto" w:val="clear"/>
            <w:tcMar>
              <w:left w:w="74" w:type="dxa"/>
              <w:right w:w="74" w:type="dxa"/>
            </w:tcMar>
            <w:vAlign w:val="center"/>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2,0</w:t>
            </w:r>
          </w:p>
        </w:tc>
      </w:tr>
      <w:tr>
        <w:trPr>
          <w:trHeight w:val="1" w:hRule="atLeast"/>
          <w:jc w:val="left"/>
        </w:trPr>
        <w:tc>
          <w:tcPr>
            <w:tcW w:w="7371"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Для хозяйственных целей и выгула собак *</w:t>
            </w:r>
          </w:p>
        </w:tc>
        <w:tc>
          <w:tcPr>
            <w:tcW w:w="2358" w:type="dxa"/>
            <w:tcBorders>
              <w:top w:val="single" w:color="000000" w:sz="4"/>
              <w:left w:val="single" w:color="000000" w:sz="4"/>
              <w:bottom w:val="single" w:color="000000" w:sz="4"/>
              <w:right w:val="single" w:color="000000" w:sz="4"/>
            </w:tcBorders>
            <w:shd w:color="auto" w:fill="auto" w:val="clear"/>
            <w:tcMar>
              <w:left w:w="74" w:type="dxa"/>
              <w:right w:w="74" w:type="dxa"/>
            </w:tcMar>
            <w:vAlign w:val="center"/>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0,3</w:t>
            </w:r>
          </w:p>
        </w:tc>
      </w:tr>
    </w:tbl>
    <w:p>
      <w:pPr>
        <w:suppressAutoHyphens w:val="true"/>
        <w:spacing w:before="0" w:after="0" w:line="240"/>
        <w:ind w:right="0" w:left="0" w:firstLine="851"/>
        <w:jc w:val="both"/>
        <w:rPr>
          <w:rFonts w:ascii="Times New Roman" w:hAnsi="Times New Roman" w:cs="Times New Roman" w:eastAsia="Times New Roman"/>
          <w:color w:val="000000"/>
          <w:spacing w:val="0"/>
          <w:position w:val="0"/>
          <w:sz w:val="14"/>
          <w:shd w:fill="auto" w:val="clear"/>
        </w:rPr>
      </w:pPr>
      <w:r>
        <w:rPr>
          <w:rFonts w:ascii="Times New Roman" w:hAnsi="Times New Roman" w:cs="Times New Roman" w:eastAsia="Times New Roman"/>
          <w:color w:val="000000"/>
          <w:spacing w:val="0"/>
          <w:position w:val="0"/>
          <w:sz w:val="14"/>
          <w:shd w:fill="auto" w:val="clear"/>
        </w:rPr>
        <w:t xml:space="preserve">Примечание:</w:t>
      </w:r>
    </w:p>
    <w:p>
      <w:pPr>
        <w:suppressAutoHyphens w:val="true"/>
        <w:spacing w:before="0" w:after="0" w:line="240"/>
        <w:ind w:right="0" w:left="0" w:firstLine="851"/>
        <w:jc w:val="both"/>
        <w:rPr>
          <w:rFonts w:ascii="Times New Roman" w:hAnsi="Times New Roman" w:cs="Times New Roman" w:eastAsia="Times New Roman"/>
          <w:color w:val="000000"/>
          <w:spacing w:val="0"/>
          <w:position w:val="0"/>
          <w:sz w:val="14"/>
          <w:shd w:fill="auto" w:val="clear"/>
        </w:rPr>
      </w:pPr>
      <w:r>
        <w:rPr>
          <w:rFonts w:ascii="Times New Roman" w:hAnsi="Times New Roman" w:cs="Times New Roman" w:eastAsia="Times New Roman"/>
          <w:color w:val="000000"/>
          <w:spacing w:val="0"/>
          <w:position w:val="0"/>
          <w:sz w:val="14"/>
          <w:shd w:fill="auto" w:val="clear"/>
        </w:rPr>
        <w:t xml:space="preserve">1) * </w:t>
      </w:r>
      <w:r>
        <w:rPr>
          <w:rFonts w:ascii="Times New Roman" w:hAnsi="Times New Roman" w:cs="Times New Roman" w:eastAsia="Times New Roman"/>
          <w:color w:val="000000"/>
          <w:spacing w:val="0"/>
          <w:position w:val="0"/>
          <w:sz w:val="14"/>
          <w:shd w:fill="auto" w:val="clear"/>
        </w:rPr>
        <w:t xml:space="preserve">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Предельные размеры земельных участков и коэффициент застройки для участков определяются </w:t>
      </w:r>
      <w:hyperlink xmlns:r="http://schemas.openxmlformats.org/officeDocument/2006/relationships" r:id="docRId0">
        <w:r>
          <w:rPr>
            <w:rFonts w:ascii="Times New Roman" w:hAnsi="Times New Roman" w:cs="Times New Roman" w:eastAsia="Times New Roman"/>
            <w:color w:val="000000"/>
            <w:spacing w:val="0"/>
            <w:position w:val="0"/>
            <w:sz w:val="24"/>
            <w:u w:val="single"/>
            <w:shd w:fill="auto" w:val="clear"/>
          </w:rPr>
          <w:t xml:space="preserve">органами местного самоуправления</w:t>
        </w:r>
      </w:hyperlink>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составе правил землепользования и застройки, исходя из особенностей населенного пункта и сложившейся застройки.</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Норматив территории функциональных общественно-деловых зон в населенных пунктах составляет не менее 8 % от площади их территорий. </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Норма обеспечения населения зелеными насаждениями общего пользования при комплексном освоении территорий составляет не менее 16 кв. м на одного человека на срок до 2025 года.</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таблице 9.</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Таблица 9.</w:t>
      </w:r>
    </w:p>
    <w:tbl>
      <w:tblPr>
        <w:tblInd w:w="75" w:type="dxa"/>
      </w:tblPr>
      <w:tblGrid>
        <w:gridCol w:w="2835"/>
        <w:gridCol w:w="3402"/>
        <w:gridCol w:w="3492"/>
      </w:tblGrid>
      <w:tr>
        <w:trPr>
          <w:trHeight w:val="1" w:hRule="atLeast"/>
          <w:jc w:val="left"/>
        </w:trPr>
        <w:tc>
          <w:tcPr>
            <w:tcW w:w="2835" w:type="dxa"/>
            <w:vMerge w:val="restart"/>
            <w:tcBorders>
              <w:top w:val="single" w:color="000000" w:sz="4"/>
              <w:left w:val="single" w:color="000000" w:sz="4"/>
              <w:bottom w:val="single" w:color="000000" w:sz="4"/>
              <w:right w:val="single" w:color="000000" w:sz="0"/>
            </w:tcBorders>
            <w:shd w:color="auto" w:fill="auto" w:val="clear"/>
            <w:tcMar>
              <w:left w:w="74" w:type="dxa"/>
              <w:right w:w="74" w:type="dxa"/>
            </w:tcMar>
            <w:vAlign w:val="center"/>
          </w:tcPr>
          <w:p>
            <w:pPr>
              <w:suppressAutoHyphens w:val="true"/>
              <w:spacing w:before="0" w:after="0" w:line="276"/>
              <w:ind w:right="0" w:left="0" w:firstLine="851"/>
              <w:jc w:val="center"/>
              <w:rPr>
                <w:rFonts w:ascii="Times New Roman" w:hAnsi="Times New Roman" w:cs="Times New Roman" w:eastAsia="Times New Roman"/>
                <w:color w:val="000000"/>
                <w:spacing w:val="0"/>
                <w:position w:val="0"/>
                <w:sz w:val="14"/>
                <w:shd w:fill="auto" w:val="clear"/>
              </w:rPr>
            </w:pPr>
          </w:p>
          <w:p>
            <w:pPr>
              <w:suppressAutoHyphens w:val="true"/>
              <w:spacing w:before="0" w:after="0" w:line="276"/>
              <w:ind w:right="0" w:left="0" w:firstLine="851"/>
              <w:jc w:val="center"/>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Тип комплексов</w:t>
            </w:r>
          </w:p>
        </w:tc>
        <w:tc>
          <w:tcPr>
            <w:tcW w:w="6894" w:type="dxa"/>
            <w:gridSpan w:val="2"/>
            <w:tcBorders>
              <w:top w:val="single" w:color="000000" w:sz="4"/>
              <w:left w:val="single" w:color="000000" w:sz="4"/>
              <w:bottom w:val="single" w:color="000000" w:sz="0"/>
              <w:right w:val="single" w:color="000000" w:sz="4"/>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Плотность застройки (тыс. кв. м общ. пл./га) </w:t>
            </w:r>
          </w:p>
        </w:tc>
      </w:tr>
      <w:tr>
        <w:trPr>
          <w:trHeight w:val="1" w:hRule="atLeast"/>
          <w:jc w:val="left"/>
        </w:trPr>
        <w:tc>
          <w:tcPr>
            <w:tcW w:w="2835" w:type="dxa"/>
            <w:vMerge/>
            <w:tcBorders>
              <w:top w:val="single" w:color="000000" w:sz="4"/>
              <w:left w:val="single" w:color="000000" w:sz="4"/>
              <w:bottom w:val="single" w:color="000000" w:sz="4"/>
              <w:right w:val="single" w:color="000000" w:sz="0"/>
            </w:tcBorders>
            <w:shd w:color="auto" w:fill="auto" w:val="clear"/>
            <w:tcMar>
              <w:left w:w="74" w:type="dxa"/>
              <w:right w:w="74"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6894" w:type="dxa"/>
            <w:gridSpan w:val="2"/>
            <w:tcBorders>
              <w:top w:val="single" w:color="000000" w:sz="4"/>
              <w:left w:val="single" w:color="000000" w:sz="4"/>
              <w:bottom w:val="single" w:color="000000" w:sz="4"/>
              <w:right w:val="single" w:color="000000" w:sz="4"/>
            </w:tcBorders>
            <w:shd w:color="auto" w:fill="auto" w:val="clear"/>
            <w:tcMar>
              <w:left w:w="74" w:type="dxa"/>
              <w:right w:w="74" w:type="dxa"/>
            </w:tcMar>
            <w:vAlign w:val="center"/>
          </w:tcPr>
          <w:p>
            <w:pPr>
              <w:suppressAutoHyphens w:val="true"/>
              <w:spacing w:before="0" w:after="0" w:line="276"/>
              <w:ind w:right="0" w:left="0" w:firstLine="851"/>
              <w:jc w:val="left"/>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средние и малые поселения</w:t>
            </w:r>
          </w:p>
        </w:tc>
      </w:tr>
      <w:tr>
        <w:trPr>
          <w:trHeight w:val="1" w:hRule="atLeast"/>
          <w:jc w:val="left"/>
        </w:trPr>
        <w:tc>
          <w:tcPr>
            <w:tcW w:w="2835" w:type="dxa"/>
            <w:vMerge/>
            <w:tcBorders>
              <w:top w:val="single" w:color="000000" w:sz="4"/>
              <w:left w:val="single" w:color="000000" w:sz="4"/>
              <w:bottom w:val="single" w:color="000000" w:sz="4"/>
              <w:right w:val="single" w:color="000000" w:sz="0"/>
            </w:tcBorders>
            <w:shd w:color="auto" w:fill="auto" w:val="clear"/>
            <w:tcMar>
              <w:left w:w="74" w:type="dxa"/>
              <w:right w:w="74"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402"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на свободных территориях</w:t>
            </w:r>
          </w:p>
        </w:tc>
        <w:tc>
          <w:tcPr>
            <w:tcW w:w="349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При реконструкции</w:t>
            </w:r>
          </w:p>
        </w:tc>
      </w:tr>
      <w:tr>
        <w:trPr>
          <w:trHeight w:val="1" w:hRule="atLeast"/>
          <w:jc w:val="left"/>
        </w:trPr>
        <w:tc>
          <w:tcPr>
            <w:tcW w:w="2835" w:type="dxa"/>
            <w:tcBorders>
              <w:top w:val="single" w:color="000000" w:sz="4"/>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Центр</w:t>
            </w:r>
          </w:p>
        </w:tc>
        <w:tc>
          <w:tcPr>
            <w:tcW w:w="3402" w:type="dxa"/>
            <w:tcBorders>
              <w:top w:val="single" w:color="000000" w:sz="4"/>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10</w:t>
            </w:r>
          </w:p>
        </w:tc>
        <w:tc>
          <w:tcPr>
            <w:tcW w:w="3492" w:type="dxa"/>
            <w:tcBorders>
              <w:top w:val="single" w:color="000000" w:sz="4"/>
              <w:left w:val="single" w:color="000000" w:sz="4"/>
              <w:bottom w:val="single" w:color="000000" w:sz="0"/>
              <w:right w:val="single" w:color="000000" w:sz="4"/>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10</w:t>
            </w:r>
          </w:p>
        </w:tc>
      </w:tr>
      <w:tr>
        <w:trPr>
          <w:trHeight w:val="1" w:hRule="atLeast"/>
          <w:jc w:val="left"/>
        </w:trPr>
        <w:tc>
          <w:tcPr>
            <w:tcW w:w="2835"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Деловые комплексы</w:t>
            </w:r>
          </w:p>
        </w:tc>
        <w:tc>
          <w:tcPr>
            <w:tcW w:w="3402"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15</w:t>
            </w:r>
          </w:p>
        </w:tc>
        <w:tc>
          <w:tcPr>
            <w:tcW w:w="3492" w:type="dxa"/>
            <w:tcBorders>
              <w:top w:val="single" w:color="000000" w:sz="0"/>
              <w:left w:val="single" w:color="000000" w:sz="4"/>
              <w:bottom w:val="single" w:color="000000" w:sz="0"/>
              <w:right w:val="single" w:color="000000" w:sz="4"/>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10</w:t>
            </w:r>
          </w:p>
        </w:tc>
      </w:tr>
      <w:tr>
        <w:trPr>
          <w:trHeight w:val="1" w:hRule="atLeast"/>
          <w:jc w:val="left"/>
        </w:trPr>
        <w:tc>
          <w:tcPr>
            <w:tcW w:w="2835"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Гостиничные комплексы</w:t>
            </w:r>
          </w:p>
        </w:tc>
        <w:tc>
          <w:tcPr>
            <w:tcW w:w="3402"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15</w:t>
            </w:r>
          </w:p>
        </w:tc>
        <w:tc>
          <w:tcPr>
            <w:tcW w:w="3492" w:type="dxa"/>
            <w:tcBorders>
              <w:top w:val="single" w:color="000000" w:sz="0"/>
              <w:left w:val="single" w:color="000000" w:sz="4"/>
              <w:bottom w:val="single" w:color="000000" w:sz="0"/>
              <w:right w:val="single" w:color="000000" w:sz="4"/>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10</w:t>
            </w:r>
          </w:p>
        </w:tc>
      </w:tr>
      <w:tr>
        <w:trPr>
          <w:trHeight w:val="1" w:hRule="atLeast"/>
          <w:jc w:val="left"/>
        </w:trPr>
        <w:tc>
          <w:tcPr>
            <w:tcW w:w="2835"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Торговые комплексы</w:t>
            </w:r>
          </w:p>
        </w:tc>
        <w:tc>
          <w:tcPr>
            <w:tcW w:w="3402"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5</w:t>
            </w:r>
          </w:p>
        </w:tc>
        <w:tc>
          <w:tcPr>
            <w:tcW w:w="3492" w:type="dxa"/>
            <w:tcBorders>
              <w:top w:val="single" w:color="000000" w:sz="0"/>
              <w:left w:val="single" w:color="000000" w:sz="4"/>
              <w:bottom w:val="single" w:color="000000" w:sz="0"/>
              <w:right w:val="single" w:color="000000" w:sz="4"/>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5</w:t>
            </w:r>
          </w:p>
        </w:tc>
      </w:tr>
      <w:tr>
        <w:trPr>
          <w:trHeight w:val="1" w:hRule="atLeast"/>
          <w:jc w:val="left"/>
        </w:trPr>
        <w:tc>
          <w:tcPr>
            <w:tcW w:w="2835" w:type="dxa"/>
            <w:tcBorders>
              <w:top w:val="single" w:color="000000" w:sz="0"/>
              <w:left w:val="single" w:color="000000" w:sz="4"/>
              <w:bottom w:val="single" w:color="000000" w:sz="4"/>
              <w:right w:val="single" w:color="000000" w:sz="0"/>
            </w:tcBorders>
            <w:shd w:color="auto" w:fill="auto" w:val="clear"/>
            <w:tcMar>
              <w:left w:w="74" w:type="dxa"/>
              <w:right w:w="74" w:type="dxa"/>
            </w:tcMar>
            <w:vAlign w:val="center"/>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Культурные досуговые комплексы</w:t>
            </w:r>
          </w:p>
        </w:tc>
        <w:tc>
          <w:tcPr>
            <w:tcW w:w="3402" w:type="dxa"/>
            <w:tcBorders>
              <w:top w:val="single" w:color="000000" w:sz="0"/>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5</w:t>
            </w:r>
          </w:p>
        </w:tc>
        <w:tc>
          <w:tcPr>
            <w:tcW w:w="3492" w:type="dxa"/>
            <w:tcBorders>
              <w:top w:val="single" w:color="000000" w:sz="0"/>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851"/>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5</w:t>
            </w:r>
          </w:p>
        </w:tc>
      </w:tr>
    </w:tbl>
    <w:p>
      <w:pPr>
        <w:suppressAutoHyphens w:val="true"/>
        <w:spacing w:before="0" w:after="0" w:line="276"/>
        <w:ind w:right="0" w:left="0" w:firstLine="851"/>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Объекты открытой сети обслуживания, размещаемые на границе территорий производственных зон и жилых районов, определяются в соответствии с таблицей 10.</w:t>
      </w:r>
    </w:p>
    <w:tbl>
      <w:tblPr>
        <w:tblInd w:w="75" w:type="dxa"/>
      </w:tblPr>
      <w:tblGrid>
        <w:gridCol w:w="2145"/>
        <w:gridCol w:w="1635"/>
        <w:gridCol w:w="1425"/>
        <w:gridCol w:w="1755"/>
        <w:gridCol w:w="1350"/>
        <w:gridCol w:w="1450"/>
      </w:tblGrid>
      <w:tr>
        <w:trPr>
          <w:trHeight w:val="1" w:hRule="atLeast"/>
          <w:jc w:val="left"/>
        </w:trPr>
        <w:tc>
          <w:tcPr>
            <w:tcW w:w="2145" w:type="dxa"/>
            <w:vMerge w:val="restart"/>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Соотношение: работающие (тыс. чел.) / жители (тыс. чел.)</w:t>
            </w:r>
          </w:p>
        </w:tc>
        <w:tc>
          <w:tcPr>
            <w:tcW w:w="1635" w:type="dxa"/>
            <w:vMerge w:val="restart"/>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851"/>
              <w:jc w:val="left"/>
              <w:rPr>
                <w:rFonts w:ascii="Times New Roman" w:hAnsi="Times New Roman" w:cs="Times New Roman" w:eastAsia="Times New Roman"/>
                <w:b/>
                <w:color w:val="000000"/>
                <w:spacing w:val="0"/>
                <w:position w:val="0"/>
                <w:sz w:val="14"/>
                <w:shd w:fill="auto" w:val="clear"/>
              </w:rPr>
            </w:pPr>
          </w:p>
          <w:p>
            <w:pPr>
              <w:suppressAutoHyphens w:val="true"/>
              <w:spacing w:before="0" w:after="0" w:line="240"/>
              <w:ind w:right="0" w:left="0" w:firstLine="851"/>
              <w:jc w:val="left"/>
              <w:rPr>
                <w:rFonts w:ascii="Times New Roman" w:hAnsi="Times New Roman" w:cs="Times New Roman" w:eastAsia="Times New Roman"/>
                <w:b/>
                <w:color w:val="000000"/>
                <w:spacing w:val="0"/>
                <w:position w:val="0"/>
                <w:sz w:val="14"/>
                <w:shd w:fill="auto" w:val="clear"/>
              </w:rPr>
            </w:pP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Коэффициент</w:t>
            </w:r>
          </w:p>
        </w:tc>
        <w:tc>
          <w:tcPr>
            <w:tcW w:w="5980" w:type="dxa"/>
            <w:gridSpan w:val="4"/>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40"/>
              <w:ind w:right="0" w:left="0" w:firstLine="851"/>
              <w:jc w:val="left"/>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Расчетный показатель (на 1000 жителей)</w:t>
            </w:r>
          </w:p>
        </w:tc>
      </w:tr>
      <w:tr>
        <w:trPr>
          <w:trHeight w:val="1" w:hRule="atLeast"/>
          <w:jc w:val="left"/>
        </w:trPr>
        <w:tc>
          <w:tcPr>
            <w:tcW w:w="2145" w:type="dxa"/>
            <w:vMerge/>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635" w:type="dxa"/>
            <w:vMerge/>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80" w:type="dxa"/>
            <w:gridSpan w:val="2"/>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Торговля (кв. м торговой площади)</w:t>
            </w:r>
          </w:p>
        </w:tc>
        <w:tc>
          <w:tcPr>
            <w:tcW w:w="1350" w:type="dxa"/>
            <w:vMerge w:val="restart"/>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общественное питание (мест)</w:t>
            </w:r>
          </w:p>
        </w:tc>
        <w:tc>
          <w:tcPr>
            <w:tcW w:w="1450" w:type="dxa"/>
            <w:vMerge w:val="restart"/>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бытовое обслуживание (рабочих мест)</w:t>
            </w:r>
          </w:p>
        </w:tc>
      </w:tr>
      <w:tr>
        <w:trPr>
          <w:trHeight w:val="1" w:hRule="atLeast"/>
          <w:jc w:val="left"/>
        </w:trPr>
        <w:tc>
          <w:tcPr>
            <w:tcW w:w="2145" w:type="dxa"/>
            <w:vMerge/>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635" w:type="dxa"/>
            <w:vMerge/>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25" w:type="dxa"/>
            <w:tcBorders>
              <w:top w:val="single" w:color="000000" w:sz="4"/>
              <w:left w:val="single" w:color="000000" w:sz="4"/>
              <w:bottom w:val="single" w:color="000000" w:sz="4"/>
              <w:right w:val="single" w:color="000000" w:sz="0"/>
            </w:tcBorders>
            <w:shd w:color="auto" w:fill="auto" w:val="clear"/>
            <w:tcMar>
              <w:left w:w="74" w:type="dxa"/>
              <w:right w:w="74"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продукты</w:t>
            </w:r>
          </w:p>
        </w:tc>
        <w:tc>
          <w:tcPr>
            <w:tcW w:w="1755" w:type="dxa"/>
            <w:tcBorders>
              <w:top w:val="single" w:color="000000" w:sz="4"/>
              <w:left w:val="single" w:color="000000" w:sz="4"/>
              <w:bottom w:val="single" w:color="000000" w:sz="4"/>
              <w:right w:val="single" w:color="000000" w:sz="0"/>
            </w:tcBorders>
            <w:shd w:color="auto" w:fill="auto" w:val="clear"/>
            <w:tcMar>
              <w:left w:w="74" w:type="dxa"/>
              <w:right w:w="74"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промтовары</w:t>
            </w:r>
          </w:p>
        </w:tc>
        <w:tc>
          <w:tcPr>
            <w:tcW w:w="1350" w:type="dxa"/>
            <w:vMerge/>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450" w:type="dxa"/>
            <w:vMerge/>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45" w:type="dxa"/>
            <w:tcBorders>
              <w:top w:val="single" w:color="000000" w:sz="4"/>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0,5</w:t>
            </w:r>
          </w:p>
        </w:tc>
        <w:tc>
          <w:tcPr>
            <w:tcW w:w="1635" w:type="dxa"/>
            <w:tcBorders>
              <w:top w:val="single" w:color="000000" w:sz="4"/>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w:t>
            </w:r>
          </w:p>
        </w:tc>
        <w:tc>
          <w:tcPr>
            <w:tcW w:w="1425" w:type="dxa"/>
            <w:tcBorders>
              <w:top w:val="single" w:color="000000" w:sz="4"/>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70</w:t>
            </w:r>
          </w:p>
        </w:tc>
        <w:tc>
          <w:tcPr>
            <w:tcW w:w="1755" w:type="dxa"/>
            <w:tcBorders>
              <w:top w:val="single" w:color="000000" w:sz="4"/>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30</w:t>
            </w:r>
          </w:p>
        </w:tc>
        <w:tc>
          <w:tcPr>
            <w:tcW w:w="1350" w:type="dxa"/>
            <w:tcBorders>
              <w:top w:val="single" w:color="000000" w:sz="4"/>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8</w:t>
            </w:r>
          </w:p>
        </w:tc>
        <w:tc>
          <w:tcPr>
            <w:tcW w:w="1450" w:type="dxa"/>
            <w:tcBorders>
              <w:top w:val="single" w:color="000000" w:sz="4"/>
              <w:left w:val="single" w:color="000000" w:sz="4"/>
              <w:bottom w:val="single" w:color="000000" w:sz="0"/>
              <w:right w:val="single" w:color="000000" w:sz="4"/>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2</w:t>
            </w:r>
          </w:p>
        </w:tc>
      </w:tr>
      <w:tr>
        <w:trPr>
          <w:trHeight w:val="1" w:hRule="atLeast"/>
          <w:jc w:val="left"/>
        </w:trPr>
        <w:tc>
          <w:tcPr>
            <w:tcW w:w="2145"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w:t>
            </w:r>
          </w:p>
        </w:tc>
        <w:tc>
          <w:tcPr>
            <w:tcW w:w="1635"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2</w:t>
            </w:r>
          </w:p>
        </w:tc>
        <w:tc>
          <w:tcPr>
            <w:tcW w:w="1425"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140</w:t>
            </w:r>
          </w:p>
        </w:tc>
        <w:tc>
          <w:tcPr>
            <w:tcW w:w="1755"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60</w:t>
            </w:r>
          </w:p>
        </w:tc>
        <w:tc>
          <w:tcPr>
            <w:tcW w:w="1350" w:type="dxa"/>
            <w:tcBorders>
              <w:top w:val="single" w:color="000000" w:sz="0"/>
              <w:left w:val="single" w:color="000000" w:sz="4"/>
              <w:bottom w:val="single" w:color="000000" w:sz="0"/>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16</w:t>
            </w:r>
          </w:p>
        </w:tc>
        <w:tc>
          <w:tcPr>
            <w:tcW w:w="1450" w:type="dxa"/>
            <w:tcBorders>
              <w:top w:val="single" w:color="000000" w:sz="0"/>
              <w:left w:val="single" w:color="000000" w:sz="4"/>
              <w:bottom w:val="single" w:color="000000" w:sz="0"/>
              <w:right w:val="single" w:color="000000" w:sz="4"/>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4</w:t>
            </w:r>
          </w:p>
        </w:tc>
      </w:tr>
      <w:tr>
        <w:trPr>
          <w:trHeight w:val="1" w:hRule="atLeast"/>
          <w:jc w:val="left"/>
        </w:trPr>
        <w:tc>
          <w:tcPr>
            <w:tcW w:w="2145" w:type="dxa"/>
            <w:tcBorders>
              <w:top w:val="single" w:color="000000" w:sz="0"/>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1,5</w:t>
            </w:r>
          </w:p>
        </w:tc>
        <w:tc>
          <w:tcPr>
            <w:tcW w:w="1635" w:type="dxa"/>
            <w:tcBorders>
              <w:top w:val="single" w:color="000000" w:sz="0"/>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3</w:t>
            </w:r>
          </w:p>
        </w:tc>
        <w:tc>
          <w:tcPr>
            <w:tcW w:w="1425" w:type="dxa"/>
            <w:tcBorders>
              <w:top w:val="single" w:color="000000" w:sz="0"/>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210</w:t>
            </w:r>
          </w:p>
        </w:tc>
        <w:tc>
          <w:tcPr>
            <w:tcW w:w="1755" w:type="dxa"/>
            <w:tcBorders>
              <w:top w:val="single" w:color="000000" w:sz="0"/>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90</w:t>
            </w:r>
          </w:p>
        </w:tc>
        <w:tc>
          <w:tcPr>
            <w:tcW w:w="1350" w:type="dxa"/>
            <w:tcBorders>
              <w:top w:val="single" w:color="000000" w:sz="0"/>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24</w:t>
            </w:r>
          </w:p>
        </w:tc>
        <w:tc>
          <w:tcPr>
            <w:tcW w:w="1450" w:type="dxa"/>
            <w:tcBorders>
              <w:top w:val="single" w:color="000000" w:sz="0"/>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40"/>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6</w:t>
            </w:r>
          </w:p>
        </w:tc>
      </w:tr>
    </w:tbl>
    <w:p>
      <w:pPr>
        <w:suppressAutoHyphens w:val="true"/>
        <w:spacing w:before="0" w:after="0" w:line="240"/>
        <w:ind w:right="0" w:left="0" w:firstLine="851"/>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таблицей 11.</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Таблица 11.</w:t>
      </w:r>
    </w:p>
    <w:tbl>
      <w:tblPr>
        <w:tblInd w:w="75" w:type="dxa"/>
      </w:tblPr>
      <w:tblGrid>
        <w:gridCol w:w="285"/>
        <w:gridCol w:w="3543"/>
        <w:gridCol w:w="5334"/>
      </w:tblGrid>
      <w:tr>
        <w:trPr>
          <w:trHeight w:val="1" w:hRule="atLeast"/>
          <w:jc w:val="left"/>
        </w:trPr>
        <w:tc>
          <w:tcPr>
            <w:tcW w:w="285"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3543" w:type="dxa"/>
            <w:tcBorders>
              <w:top w:val="single" w:color="000000" w:sz="4"/>
              <w:left w:val="single" w:color="000000" w:sz="4"/>
              <w:bottom w:val="single" w:color="000000" w:sz="4"/>
              <w:right w:val="single" w:color="000000" w:sz="0"/>
            </w:tcBorders>
            <w:shd w:color="auto" w:fill="auto" w:val="clear"/>
            <w:tcMar>
              <w:left w:w="74" w:type="dxa"/>
              <w:right w:w="74" w:type="dxa"/>
            </w:tcMar>
            <w:vAlign w:val="center"/>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Объект по направлениям</w:t>
            </w:r>
          </w:p>
        </w:tc>
        <w:tc>
          <w:tcPr>
            <w:tcW w:w="5334"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14"/>
                <w:shd w:fill="auto" w:val="clear"/>
              </w:rPr>
              <w:t xml:space="preserve">Объекты общественно-деловой зоны по видам обслуживания</w:t>
            </w:r>
          </w:p>
        </w:tc>
      </w:tr>
      <w:tr>
        <w:trPr>
          <w:trHeight w:val="1" w:hRule="atLeast"/>
          <w:jc w:val="left"/>
        </w:trPr>
        <w:tc>
          <w:tcPr>
            <w:tcW w:w="285"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w:t>
            </w:r>
          </w:p>
        </w:tc>
        <w:tc>
          <w:tcPr>
            <w:tcW w:w="3543"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2</w:t>
            </w:r>
          </w:p>
        </w:tc>
        <w:tc>
          <w:tcPr>
            <w:tcW w:w="5334"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851"/>
              <w:jc w:val="center"/>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3</w:t>
            </w:r>
          </w:p>
        </w:tc>
      </w:tr>
      <w:tr>
        <w:trPr>
          <w:trHeight w:val="1" w:hRule="atLeast"/>
          <w:jc w:val="left"/>
        </w:trPr>
        <w:tc>
          <w:tcPr>
            <w:tcW w:w="285"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1</w:t>
            </w:r>
          </w:p>
        </w:tc>
        <w:tc>
          <w:tcPr>
            <w:tcW w:w="3543"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Административно-деловые и хозяйственные учреждения</w:t>
            </w:r>
          </w:p>
        </w:tc>
        <w:tc>
          <w:tcPr>
            <w:tcW w:w="5334"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административно - хозяйственное здание, отделение связи, банка, жилищно - коммунальная организация, опорный пункт охраны порядка</w:t>
            </w:r>
          </w:p>
        </w:tc>
      </w:tr>
      <w:tr>
        <w:trPr>
          <w:trHeight w:val="1" w:hRule="atLeast"/>
          <w:jc w:val="left"/>
        </w:trPr>
        <w:tc>
          <w:tcPr>
            <w:tcW w:w="285"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2</w:t>
            </w:r>
          </w:p>
        </w:tc>
        <w:tc>
          <w:tcPr>
            <w:tcW w:w="3543"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Учреждения образования</w:t>
            </w:r>
          </w:p>
        </w:tc>
        <w:tc>
          <w:tcPr>
            <w:tcW w:w="5334"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дошкольные и школьные образовательные учреждения, детские школы творчества</w:t>
            </w:r>
          </w:p>
        </w:tc>
      </w:tr>
      <w:tr>
        <w:trPr>
          <w:trHeight w:val="1" w:hRule="atLeast"/>
          <w:jc w:val="left"/>
        </w:trPr>
        <w:tc>
          <w:tcPr>
            <w:tcW w:w="285"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3</w:t>
            </w:r>
          </w:p>
        </w:tc>
        <w:tc>
          <w:tcPr>
            <w:tcW w:w="3543"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Учреждения культуры и искусства</w:t>
            </w:r>
          </w:p>
        </w:tc>
        <w:tc>
          <w:tcPr>
            <w:tcW w:w="5334"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учреждения клубного типа с киноустановками, филиалы библиотек для взрослых и детей</w:t>
            </w:r>
          </w:p>
        </w:tc>
      </w:tr>
      <w:tr>
        <w:trPr>
          <w:trHeight w:val="1" w:hRule="atLeast"/>
          <w:jc w:val="left"/>
        </w:trPr>
        <w:tc>
          <w:tcPr>
            <w:tcW w:w="285"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4</w:t>
            </w:r>
          </w:p>
        </w:tc>
        <w:tc>
          <w:tcPr>
            <w:tcW w:w="3543"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Учреждения здравоохранения и социального обслуживания</w:t>
            </w:r>
          </w:p>
        </w:tc>
        <w:tc>
          <w:tcPr>
            <w:tcW w:w="5334"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фельдшерско - акушерские пункты, врачебная амбулатория, аптека</w:t>
            </w:r>
          </w:p>
        </w:tc>
      </w:tr>
      <w:tr>
        <w:trPr>
          <w:trHeight w:val="1" w:hRule="atLeast"/>
          <w:jc w:val="left"/>
        </w:trPr>
        <w:tc>
          <w:tcPr>
            <w:tcW w:w="285"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5</w:t>
            </w:r>
          </w:p>
        </w:tc>
        <w:tc>
          <w:tcPr>
            <w:tcW w:w="3543"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Физкультурно- спортивные сооружения</w:t>
            </w:r>
          </w:p>
        </w:tc>
        <w:tc>
          <w:tcPr>
            <w:tcW w:w="5334"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стадион, спортзал с бассейном, как правило, совмещенный со школьным</w:t>
            </w:r>
          </w:p>
        </w:tc>
      </w:tr>
      <w:tr>
        <w:trPr>
          <w:trHeight w:val="1" w:hRule="atLeast"/>
          <w:jc w:val="left"/>
        </w:trPr>
        <w:tc>
          <w:tcPr>
            <w:tcW w:w="285"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6</w:t>
            </w:r>
          </w:p>
        </w:tc>
        <w:tc>
          <w:tcPr>
            <w:tcW w:w="3543"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Учреждения торговли и общественного питания</w:t>
            </w:r>
          </w:p>
        </w:tc>
        <w:tc>
          <w:tcPr>
            <w:tcW w:w="5334"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магазины продовольственных и промышленных товаров повседневного спроса, пункты общественного питания</w:t>
            </w:r>
          </w:p>
        </w:tc>
      </w:tr>
      <w:tr>
        <w:trPr>
          <w:trHeight w:val="1" w:hRule="atLeast"/>
          <w:jc w:val="left"/>
        </w:trPr>
        <w:tc>
          <w:tcPr>
            <w:tcW w:w="285"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7</w:t>
            </w:r>
          </w:p>
        </w:tc>
        <w:tc>
          <w:tcPr>
            <w:tcW w:w="3543" w:type="dxa"/>
            <w:tcBorders>
              <w:top w:val="single" w:color="000000" w:sz="4"/>
              <w:left w:val="single" w:color="000000" w:sz="4"/>
              <w:bottom w:val="single" w:color="000000" w:sz="4"/>
              <w:right w:val="single" w:color="000000" w:sz="0"/>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Учреждения бытового и коммунального обслуживания</w:t>
            </w:r>
          </w:p>
        </w:tc>
        <w:tc>
          <w:tcPr>
            <w:tcW w:w="5334"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14"/>
                <w:shd w:fill="auto" w:val="clear"/>
              </w:rPr>
              <w:t xml:space="preserve">предприятия бытового обслуживания, приемные пункты прачечных - химчисток, бани</w:t>
            </w:r>
          </w:p>
        </w:tc>
      </w:tr>
    </w:tbl>
    <w:p>
      <w:pPr>
        <w:spacing w:before="0" w:after="0" w:line="360"/>
        <w:ind w:right="0" w:left="0" w:firstLine="709"/>
        <w:jc w:val="both"/>
        <w:rPr>
          <w:rFonts w:ascii="Times New Roman" w:hAnsi="Times New Roman" w:cs="Times New Roman" w:eastAsia="Times New Roman"/>
          <w:color w:val="auto"/>
          <w:spacing w:val="0"/>
          <w:position w:val="0"/>
          <w:sz w:val="24"/>
          <w:shd w:fill="FFFF00"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землях рекреационного назначения запрещается деятельность, не соответствующая их целевому назначению.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FFFF00" w:val="clear"/>
        </w:rPr>
      </w:pPr>
    </w:p>
    <w:tbl>
      <w:tblPr>
        <w:tblInd w:w="108" w:type="dxa"/>
      </w:tblPr>
      <w:tblGrid>
        <w:gridCol w:w="4111"/>
        <w:gridCol w:w="2410"/>
        <w:gridCol w:w="3208"/>
      </w:tblGrid>
      <w:tr>
        <w:trPr>
          <w:trHeight w:val="477" w:hRule="auto"/>
          <w:jc w:val="left"/>
        </w:trPr>
        <w:tc>
          <w:tcPr>
            <w:tcW w:w="411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Учреждения, предприятия, сооружения </w:t>
            </w:r>
          </w:p>
        </w:tc>
        <w:tc>
          <w:tcPr>
            <w:tcW w:w="241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Единица измерения </w:t>
            </w:r>
          </w:p>
        </w:tc>
        <w:tc>
          <w:tcPr>
            <w:tcW w:w="32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Минимальный размер земельного участка, м. кв. на единицу измерения </w:t>
            </w:r>
          </w:p>
        </w:tc>
      </w:tr>
      <w:tr>
        <w:trPr>
          <w:trHeight w:val="1618" w:hRule="auto"/>
          <w:jc w:val="left"/>
        </w:trPr>
        <w:tc>
          <w:tcPr>
            <w:tcW w:w="411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Туристическая гостиница, в том числе: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одноместный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номер на 2-х проживающих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номер на 3-х проживающих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номер на 4-х проживающих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номер на 6-ть проживающих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Отдельно стоящие туристические дома, в том числе: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одноместный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на 2-х проживающих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на 3-х проживающих </w:t>
            </w:r>
          </w:p>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на 4-х проживающих </w:t>
            </w:r>
          </w:p>
        </w:tc>
        <w:tc>
          <w:tcPr>
            <w:tcW w:w="241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койко-место</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851"/>
              <w:jc w:val="left"/>
              <w:rPr>
                <w:color w:val="auto"/>
                <w:spacing w:val="0"/>
                <w:position w:val="0"/>
                <w:shd w:fill="auto" w:val="clear"/>
              </w:rPr>
            </w:pPr>
          </w:p>
        </w:tc>
        <w:tc>
          <w:tcPr>
            <w:tcW w:w="32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24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18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14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12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8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32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24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18 </w:t>
            </w:r>
          </w:p>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11 </w:t>
            </w:r>
          </w:p>
        </w:tc>
      </w:tr>
      <w:tr>
        <w:trPr>
          <w:trHeight w:val="480" w:hRule="auto"/>
          <w:jc w:val="left"/>
        </w:trPr>
        <w:tc>
          <w:tcPr>
            <w:tcW w:w="411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Предприятия общественного питания: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кафе, закусочные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столовые </w:t>
            </w:r>
          </w:p>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рестораны </w:t>
            </w:r>
          </w:p>
        </w:tc>
        <w:tc>
          <w:tcPr>
            <w:tcW w:w="241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посадочное место </w:t>
            </w:r>
          </w:p>
        </w:tc>
        <w:tc>
          <w:tcPr>
            <w:tcW w:w="32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2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2,5 </w:t>
            </w:r>
          </w:p>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 </w:t>
            </w:r>
          </w:p>
        </w:tc>
      </w:tr>
      <w:tr>
        <w:trPr>
          <w:trHeight w:val="353" w:hRule="auto"/>
          <w:jc w:val="left"/>
        </w:trPr>
        <w:tc>
          <w:tcPr>
            <w:tcW w:w="411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Магазины: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продовольственные </w:t>
            </w:r>
          </w:p>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непродовольственные </w:t>
            </w:r>
          </w:p>
        </w:tc>
        <w:tc>
          <w:tcPr>
            <w:tcW w:w="241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рабочее место </w:t>
            </w:r>
          </w:p>
        </w:tc>
        <w:tc>
          <w:tcPr>
            <w:tcW w:w="32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3 </w:t>
            </w:r>
          </w:p>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 </w:t>
            </w:r>
          </w:p>
        </w:tc>
      </w:tr>
      <w:tr>
        <w:trPr>
          <w:trHeight w:val="100" w:hRule="auto"/>
          <w:jc w:val="left"/>
        </w:trPr>
        <w:tc>
          <w:tcPr>
            <w:tcW w:w="411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Автостоянки </w:t>
            </w:r>
          </w:p>
        </w:tc>
        <w:tc>
          <w:tcPr>
            <w:tcW w:w="241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машиноместо </w:t>
            </w:r>
          </w:p>
        </w:tc>
        <w:tc>
          <w:tcPr>
            <w:tcW w:w="32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15 </w:t>
            </w:r>
          </w:p>
        </w:tc>
      </w:tr>
    </w:tbl>
    <w:p>
      <w:pPr>
        <w:suppressAutoHyphens w:val="true"/>
        <w:spacing w:before="0" w:after="0" w:line="276"/>
        <w:ind w:right="0" w:left="0" w:firstLine="851"/>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Рекреационные зоны необходимо формировать во взаимосвязи с природным комплексом конкретных территорий.</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Примерный состав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объектов различного назначения, размещаемых в границах населенного пункта, принимается в соответствии с таблицей 13.</w:t>
      </w:r>
    </w:p>
    <w:tbl>
      <w:tblPr>
        <w:tblInd w:w="10" w:type="dxa"/>
      </w:tblPr>
      <w:tblGrid>
        <w:gridCol w:w="1868"/>
        <w:gridCol w:w="1835"/>
        <w:gridCol w:w="1567"/>
        <w:gridCol w:w="4144"/>
      </w:tblGrid>
      <w:tr>
        <w:trPr>
          <w:trHeight w:val="1" w:hRule="atLeast"/>
          <w:jc w:val="left"/>
        </w:trPr>
        <w:tc>
          <w:tcPr>
            <w:tcW w:w="1868" w:type="dxa"/>
            <w:vMerge w:val="restart"/>
            <w:tcBorders>
              <w:top w:val="single" w:color="000000" w:sz="8"/>
              <w:left w:val="single" w:color="000000" w:sz="8"/>
              <w:bottom w:val="single" w:color="000000" w:sz="8"/>
              <w:right w:val="single" w:color="000000" w:sz="0"/>
            </w:tcBorders>
            <w:shd w:color="auto" w:fill="auto" w:val="clear"/>
            <w:tcMar>
              <w:left w:w="0" w:type="dxa"/>
              <w:right w:w="0"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Назначение объектов</w:t>
            </w:r>
          </w:p>
        </w:tc>
        <w:tc>
          <w:tcPr>
            <w:tcW w:w="7546" w:type="dxa"/>
            <w:gridSpan w:val="3"/>
            <w:tcBorders>
              <w:top w:val="single" w:color="000000" w:sz="8"/>
              <w:left w:val="single" w:color="000000" w:sz="8"/>
              <w:bottom w:val="single" w:color="000000" w:sz="8"/>
              <w:right w:val="single" w:color="000000" w:sz="8"/>
            </w:tcBorders>
            <w:shd w:color="auto" w:fill="auto" w:val="clear"/>
            <w:tcMar>
              <w:left w:w="0" w:type="dxa"/>
              <w:right w:w="0" w:type="dxa"/>
            </w:tcMar>
            <w:vAlign w:val="center"/>
          </w:tcPr>
          <w:p>
            <w:pPr>
              <w:suppressAutoHyphens w:val="true"/>
              <w:spacing w:before="0" w:after="0" w:line="240"/>
              <w:ind w:right="0" w:left="0" w:firstLine="851"/>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Состав объектов в границах</w:t>
            </w:r>
          </w:p>
        </w:tc>
      </w:tr>
      <w:tr>
        <w:trPr>
          <w:trHeight w:val="1" w:hRule="atLeast"/>
          <w:jc w:val="left"/>
        </w:trPr>
        <w:tc>
          <w:tcPr>
            <w:tcW w:w="1868" w:type="dxa"/>
            <w:vMerge/>
            <w:tcBorders>
              <w:top w:val="single" w:color="000000" w:sz="8"/>
              <w:left w:val="single" w:color="000000" w:sz="8"/>
              <w:bottom w:val="single" w:color="000000" w:sz="8"/>
              <w:right w:val="single" w:color="000000" w:sz="0"/>
            </w:tcBorders>
            <w:shd w:color="auto" w:fill="auto" w:val="clear"/>
            <w:tcMar>
              <w:left w:w="0" w:type="dxa"/>
              <w:right w:w="0"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квартала</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жилого района</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населенного пункта</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жилищного строительства</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Жилые дома, проезды, открытые автостоянки, объекты благоустройства и озеленения на придомовых территориях</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инженерного обеспечения (энерго-, тепло-, газоснабжение, водоснабжение, водоотведение)</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Трансформаторные подстанции, бойлерные, центральные тепловые пункты</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Газорегуляторные пункты, опорно-усилительные станции</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физической культуры и спорта</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Спортивные площадки</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Физкультурно - оздорови тельные комплексы, плоскостные сооружения</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Стадионы, дворцы спорта, спортивные залы, плавательные бассейны</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торговли и общественного питания</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Магазины продовольственных и промышленных товаров, пункты общественного питания</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Торговые центры, кафе, бары, столовые, кулинарии</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Торговые комплексы, универсальные и специализированные рынки, ярмарки, рестораны</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коммунального и бытового обслуживания</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Приемные пункты химчисток и прачечных, салоны-парикмахерские</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Ателье, ремонтные мастерские, общественные туалеты</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Гостиницы, дома быта, бани, предприятия ритуальных услуг</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связи, финансовых, юридических и др. услуг</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Отделения почтовой связи, отделения банков</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здравоохранения</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Аптечные учреждения, молочные кухни</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Больничные учреждения, в т.ч. больница, специализированные больница, госпиталь, медико-санитарная часть, амбулаторно-поликлинические учреждения,</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образования</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Дошкольные образовательные учреждения, общеобразовательные учреждения</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общего пользования</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Скверы, сады</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Городские парки, бульвары</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социального обслуживания</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культуры</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Административно-управленческие объекты</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Сеть дорог и улиц</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Магистральные улицы общегородского значения, поселковые дороги и главные улицы в сельских населенных пунктах</w:t>
            </w:r>
          </w:p>
        </w:tc>
      </w:tr>
      <w:tr>
        <w:trPr>
          <w:trHeight w:val="1" w:hRule="atLeast"/>
          <w:jc w:val="left"/>
        </w:trPr>
        <w:tc>
          <w:tcPr>
            <w:tcW w:w="1868"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Объекты для хранения индивидуального автомобильного транспорта</w:t>
            </w:r>
          </w:p>
        </w:tc>
        <w:tc>
          <w:tcPr>
            <w:tcW w:w="1835"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Стоянки автомобильного транспорта, гаражи</w:t>
            </w:r>
          </w:p>
        </w:tc>
        <w:tc>
          <w:tcPr>
            <w:tcW w:w="1567" w:type="dxa"/>
            <w:tcBorders>
              <w:top w:val="single" w:color="000000" w:sz="0"/>
              <w:left w:val="single" w:color="000000" w:sz="8"/>
              <w:bottom w:val="single" w:color="000000" w:sz="8"/>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Стоянки автомобильного транспорта, гаражи</w:t>
            </w:r>
          </w:p>
        </w:tc>
        <w:tc>
          <w:tcPr>
            <w:tcW w:w="4144"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Стоянки автомобильного транспорта, гаражи, в т.ч. боксовые, подземные и многоярусные</w:t>
            </w:r>
          </w:p>
        </w:tc>
      </w:tr>
    </w:tbl>
    <w:p>
      <w:pPr>
        <w:suppressAutoHyphens w:val="true"/>
        <w:spacing w:before="0" w:after="0" w:line="276"/>
        <w:ind w:right="0" w:left="0" w:firstLine="851"/>
        <w:jc w:val="both"/>
        <w:rPr>
          <w:rFonts w:ascii="Times New Roman" w:hAnsi="Times New Roman" w:cs="Times New Roman" w:eastAsia="Times New Roman"/>
          <w:color w:val="auto"/>
          <w:spacing w:val="0"/>
          <w:position w:val="0"/>
          <w:sz w:val="28"/>
          <w:shd w:fill="FFFF00"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Минимальные расчетные показатели обеспеченности объектами обслуживания населения устанавливаются на период до 2025 года для: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 организаций;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учреждений социального обслуживания населения;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учреждений здравоохранения;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спортивных сооружений (объекты физкультуры и спорта);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учреждений культуры;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предприятий торговли, общественного питания и коммунально-бытового обслуживания;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учреждений отдыха.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Расчетные нормативы обеспеченности населения и доступность объектов образовательных учреждений принимается в соответствии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28"/>
          <w:shd w:fill="FFFF00"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Расчетные нормативы обеспеченности населения и доступность объектов учреждениями здравоохранения .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tbl>
      <w:tblPr/>
      <w:tblGrid>
        <w:gridCol w:w="849"/>
        <w:gridCol w:w="4132"/>
        <w:gridCol w:w="1613"/>
        <w:gridCol w:w="3350"/>
      </w:tblGrid>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w:t>
            </w:r>
          </w:p>
        </w:tc>
        <w:tc>
          <w:tcPr>
            <w:tcW w:w="413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Наименование объектов обслуживания</w:t>
            </w:r>
          </w:p>
        </w:tc>
        <w:tc>
          <w:tcPr>
            <w:tcW w:w="161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b/>
                <w:color w:val="auto"/>
                <w:spacing w:val="0"/>
                <w:position w:val="0"/>
                <w:sz w:val="14"/>
                <w:shd w:fill="auto" w:val="clear"/>
              </w:rPr>
            </w:pPr>
            <w:r>
              <w:rPr>
                <w:rFonts w:ascii="Times New Roman" w:hAnsi="Times New Roman" w:cs="Times New Roman" w:eastAsia="Times New Roman"/>
                <w:b/>
                <w:color w:val="auto"/>
                <w:spacing w:val="0"/>
                <w:position w:val="0"/>
                <w:sz w:val="14"/>
                <w:shd w:fill="auto" w:val="clear"/>
              </w:rPr>
              <w:t xml:space="preserve">Норматив обеспеченности </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на 1 тыс. жителей)</w:t>
            </w: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Параметры доступности</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413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w:t>
            </w:r>
          </w:p>
        </w:tc>
        <w:tc>
          <w:tcPr>
            <w:tcW w:w="161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413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Стационарами для взрослых и детей</w:t>
            </w:r>
          </w:p>
        </w:tc>
        <w:tc>
          <w:tcPr>
            <w:tcW w:w="161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14 </w:t>
            </w:r>
            <w:r>
              <w:rPr>
                <w:rFonts w:ascii="Times New Roman" w:hAnsi="Times New Roman" w:cs="Times New Roman" w:eastAsia="Times New Roman"/>
                <w:color w:val="auto"/>
                <w:spacing w:val="0"/>
                <w:position w:val="0"/>
                <w:sz w:val="14"/>
                <w:shd w:fill="auto" w:val="clear"/>
              </w:rPr>
              <w:t xml:space="preserve">коек</w:t>
            </w: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транспортной доступностью </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до 60 мин.</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w:t>
            </w:r>
          </w:p>
        </w:tc>
        <w:tc>
          <w:tcPr>
            <w:tcW w:w="413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Амбулаторно-поликлиническими учреждениями</w:t>
            </w:r>
          </w:p>
        </w:tc>
        <w:tc>
          <w:tcPr>
            <w:tcW w:w="161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34,4 </w:t>
            </w:r>
            <w:r>
              <w:rPr>
                <w:rFonts w:ascii="Times New Roman" w:hAnsi="Times New Roman" w:cs="Times New Roman" w:eastAsia="Times New Roman"/>
                <w:color w:val="auto"/>
                <w:spacing w:val="0"/>
                <w:position w:val="0"/>
                <w:sz w:val="14"/>
                <w:shd w:fill="auto" w:val="clear"/>
              </w:rPr>
              <w:t xml:space="preserve">посещения в смену</w:t>
            </w: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радиус обслуживания до 1000 метров (доступность 30 минут)</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413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Скорой медицинской помощью (станциями, подстанциями, отделениями)</w:t>
            </w:r>
          </w:p>
        </w:tc>
        <w:tc>
          <w:tcPr>
            <w:tcW w:w="161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0,13 </w:t>
            </w:r>
            <w:r>
              <w:rPr>
                <w:rFonts w:ascii="Times New Roman" w:hAnsi="Times New Roman" w:cs="Times New Roman" w:eastAsia="Times New Roman"/>
                <w:color w:val="auto"/>
                <w:spacing w:val="0"/>
                <w:position w:val="0"/>
                <w:sz w:val="14"/>
                <w:shd w:fill="auto" w:val="clear"/>
              </w:rPr>
              <w:t xml:space="preserve">автомобиля в городской и 0,25 в сельской местности</w:t>
            </w: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 транспортной доступностью санитарного автомобиля до 15 мин</w:t>
            </w:r>
          </w:p>
        </w:tc>
      </w:tr>
      <w:tr>
        <w:trPr>
          <w:trHeight w:val="1" w:hRule="atLeast"/>
          <w:jc w:val="left"/>
        </w:trPr>
        <w:tc>
          <w:tcPr>
            <w:tcW w:w="9944"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Параметры организации территории и обслуживания</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Параметры организации обслуживания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социальных нормативах и нормах</w:t>
            </w:r>
            <w:r>
              <w:rPr>
                <w:rFonts w:ascii="Times New Roman" w:hAnsi="Times New Roman" w:cs="Times New Roman" w:eastAsia="Times New Roman"/>
                <w:color w:val="auto"/>
                <w:spacing w:val="0"/>
                <w:position w:val="0"/>
                <w:sz w:val="1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Санитарно-эпидемиологические требования к организациям, осуществляющим медицинскую деятельность</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При вместимости стационарных учреждений:</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50 </w:t>
            </w:r>
            <w:r>
              <w:rPr>
                <w:rFonts w:ascii="Times New Roman" w:hAnsi="Times New Roman" w:cs="Times New Roman" w:eastAsia="Times New Roman"/>
                <w:color w:val="auto"/>
                <w:spacing w:val="0"/>
                <w:position w:val="0"/>
                <w:sz w:val="14"/>
                <w:shd w:fill="auto" w:val="clear"/>
              </w:rPr>
              <w:t xml:space="preserve">коек – 300 кв. м на 1 койку;</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150 </w:t>
            </w:r>
            <w:r>
              <w:rPr>
                <w:rFonts w:ascii="Times New Roman" w:hAnsi="Times New Roman" w:cs="Times New Roman" w:eastAsia="Times New Roman"/>
                <w:color w:val="auto"/>
                <w:spacing w:val="0"/>
                <w:position w:val="0"/>
                <w:sz w:val="14"/>
                <w:shd w:fill="auto" w:val="clear"/>
              </w:rPr>
              <w:t xml:space="preserve">коек – 200 кв. м на 1 койку;</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300-400 </w:t>
            </w:r>
            <w:r>
              <w:rPr>
                <w:rFonts w:ascii="Times New Roman" w:hAnsi="Times New Roman" w:cs="Times New Roman" w:eastAsia="Times New Roman"/>
                <w:color w:val="auto"/>
                <w:spacing w:val="0"/>
                <w:position w:val="0"/>
                <w:sz w:val="14"/>
                <w:shd w:fill="auto" w:val="clear"/>
              </w:rPr>
              <w:t xml:space="preserve">коек – 150 кв. м на 1 койку;</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500-600 </w:t>
            </w:r>
            <w:r>
              <w:rPr>
                <w:rFonts w:ascii="Times New Roman" w:hAnsi="Times New Roman" w:cs="Times New Roman" w:eastAsia="Times New Roman"/>
                <w:color w:val="auto"/>
                <w:spacing w:val="0"/>
                <w:position w:val="0"/>
                <w:sz w:val="14"/>
                <w:shd w:fill="auto" w:val="clear"/>
              </w:rPr>
              <w:t xml:space="preserve">коек – 100 кв. м на 1 койку;</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800 </w:t>
            </w:r>
            <w:r>
              <w:rPr>
                <w:rFonts w:ascii="Times New Roman" w:hAnsi="Times New Roman" w:cs="Times New Roman" w:eastAsia="Times New Roman"/>
                <w:color w:val="auto"/>
                <w:spacing w:val="0"/>
                <w:position w:val="0"/>
                <w:sz w:val="14"/>
                <w:shd w:fill="auto" w:val="clear"/>
              </w:rPr>
              <w:t xml:space="preserve">коек – 80 кв. м на 1 койку;</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1000 </w:t>
            </w:r>
            <w:r>
              <w:rPr>
                <w:rFonts w:ascii="Times New Roman" w:hAnsi="Times New Roman" w:cs="Times New Roman" w:eastAsia="Times New Roman"/>
                <w:color w:val="auto"/>
                <w:spacing w:val="0"/>
                <w:position w:val="0"/>
                <w:sz w:val="14"/>
                <w:shd w:fill="auto" w:val="clear"/>
              </w:rPr>
              <w:t xml:space="preserve">коек – 60 кв. м на 1 койку.</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Для нестационарных (амбулаторных) учреждений:</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0,1 </w:t>
            </w:r>
            <w:r>
              <w:rPr>
                <w:rFonts w:ascii="Times New Roman" w:hAnsi="Times New Roman" w:cs="Times New Roman" w:eastAsia="Times New Roman"/>
                <w:color w:val="auto"/>
                <w:spacing w:val="0"/>
                <w:position w:val="0"/>
                <w:sz w:val="14"/>
                <w:shd w:fill="auto" w:val="clear"/>
              </w:rPr>
              <w:t xml:space="preserve">га на 100 посещений в смену, но не менее 0,5 га на объект.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обеспеченности фельдшерско-акушерскими пунктами приняты в соответствии с Приказом Министерства здравоохранения СССР от 26.09.1978 №900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r>
              <w:rPr>
                <w:rFonts w:ascii="Times New Roman" w:hAnsi="Times New Roman" w:cs="Times New Roman" w:eastAsia="Times New Roman"/>
                <w:color w:val="auto"/>
                <w:spacing w:val="0"/>
                <w:position w:val="0"/>
                <w:sz w:val="14"/>
                <w:shd w:fill="auto" w:val="clear"/>
              </w:rPr>
              <w:t xml:space="preserve">» – 1 </w:t>
            </w:r>
            <w:r>
              <w:rPr>
                <w:rFonts w:ascii="Times New Roman" w:hAnsi="Times New Roman" w:cs="Times New Roman" w:eastAsia="Times New Roman"/>
                <w:color w:val="auto"/>
                <w:spacing w:val="0"/>
                <w:position w:val="0"/>
                <w:sz w:val="14"/>
                <w:shd w:fill="auto" w:val="clear"/>
              </w:rPr>
              <w:t xml:space="preserve">объект для сельских населенных пунктов:</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с численностью населения менее 300 человек – при удаленности от других лечебно-профилактических медицинских организаций 6 км;</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с численностью населения от 300 до 700 человек – при удаленности от других лечебно-профилактических медицинских организаций 4 км;</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с численностью населения более 700 человек – при удаленности от других лечебно-профилактических медицинских организаций 2 км.</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размеров земельных участков: </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размещения ФАПов – 0,2 га на объект.</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объектов скорой медицинской помощи   – 0,2 - 0,4 га на объект.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 обеспеченности родильными домами, женскими консультациями и размеры их земельных участков устанавливаются заданием на проектирование.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обеспеченности населения аптечными организациями приняты в соответствии с Распоряжением Правительства РФ от 03.07.1996 №1063-р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социальных нормативах и нормах</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городских населенных пунктов с численностью населения до 50 тыс. человек 1 объект на 10 тыс. человек;</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сельских населенных пунктов 1 объект на 6,2 тыс. человек.</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размеров земельных для аптечных организаций:</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I-II </w:t>
            </w:r>
            <w:r>
              <w:rPr>
                <w:rFonts w:ascii="Times New Roman" w:hAnsi="Times New Roman" w:cs="Times New Roman" w:eastAsia="Times New Roman"/>
                <w:color w:val="auto"/>
                <w:spacing w:val="0"/>
                <w:position w:val="0"/>
                <w:sz w:val="14"/>
                <w:shd w:fill="auto" w:val="clear"/>
              </w:rPr>
              <w:t xml:space="preserve">групп – 0,3 га на объект или встроенные;</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III-V </w:t>
            </w:r>
            <w:r>
              <w:rPr>
                <w:rFonts w:ascii="Times New Roman" w:hAnsi="Times New Roman" w:cs="Times New Roman" w:eastAsia="Times New Roman"/>
                <w:color w:val="auto"/>
                <w:spacing w:val="0"/>
                <w:position w:val="0"/>
                <w:sz w:val="14"/>
                <w:shd w:fill="auto" w:val="clear"/>
              </w:rPr>
              <w:t xml:space="preserve">групп – 0,25 га на объект;</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VI-VIII – 0,2 </w:t>
            </w:r>
            <w:r>
              <w:rPr>
                <w:rFonts w:ascii="Times New Roman" w:hAnsi="Times New Roman" w:cs="Times New Roman" w:eastAsia="Times New Roman"/>
                <w:color w:val="auto"/>
                <w:spacing w:val="0"/>
                <w:position w:val="0"/>
                <w:sz w:val="14"/>
                <w:shd w:fill="auto" w:val="clear"/>
              </w:rPr>
              <w:t xml:space="preserve">га на объект.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Пешеходная доступность аптечных организаций в сельских поселениях  - до 30 минут;</w:t>
            </w:r>
          </w:p>
          <w:p>
            <w:pPr>
              <w:suppressAutoHyphens w:val="true"/>
              <w:spacing w:before="0" w:after="0" w:line="240"/>
              <w:ind w:right="0" w:left="0" w:firstLine="0"/>
              <w:jc w:val="left"/>
              <w:rPr>
                <w:color w:val="auto"/>
                <w:spacing w:val="0"/>
                <w:position w:val="0"/>
                <w:shd w:fill="auto" w:val="clear"/>
              </w:rPr>
            </w:pPr>
          </w:p>
        </w:tc>
      </w:tr>
    </w:tbl>
    <w:p>
      <w:pPr>
        <w:suppressAutoHyphens w:val="true"/>
        <w:spacing w:before="0" w:after="0" w:line="240"/>
        <w:ind w:right="0" w:left="0" w:firstLine="851"/>
        <w:jc w:val="left"/>
        <w:rPr>
          <w:rFonts w:ascii="Times New Roman" w:hAnsi="Times New Roman" w:cs="Times New Roman" w:eastAsia="Times New Roman"/>
          <w:color w:val="auto"/>
          <w:spacing w:val="0"/>
          <w:position w:val="0"/>
          <w:sz w:val="28"/>
          <w:shd w:fill="FFFF00"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Расчетные нормативы обеспеченности населения спортивными объектами и их доступность                                                                                                                                             </w:t>
      </w:r>
    </w:p>
    <w:tbl>
      <w:tblPr/>
      <w:tblGrid>
        <w:gridCol w:w="850"/>
        <w:gridCol w:w="4172"/>
        <w:gridCol w:w="1935"/>
        <w:gridCol w:w="2987"/>
      </w:tblGrid>
      <w:tr>
        <w:trPr>
          <w:trHeight w:val="1" w:hRule="atLeast"/>
          <w:jc w:val="left"/>
        </w:trPr>
        <w:tc>
          <w:tcPr>
            <w:tcW w:w="85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w:t>
            </w:r>
          </w:p>
        </w:tc>
        <w:tc>
          <w:tcPr>
            <w:tcW w:w="417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Наименование объектов обслуживания</w:t>
            </w:r>
          </w:p>
        </w:tc>
        <w:tc>
          <w:tcPr>
            <w:tcW w:w="19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Норматив обеспеченности (на 1 тыс. жителей)</w:t>
            </w:r>
          </w:p>
        </w:tc>
        <w:tc>
          <w:tcPr>
            <w:tcW w:w="2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Параметры доступности</w:t>
            </w:r>
          </w:p>
        </w:tc>
      </w:tr>
      <w:tr>
        <w:trPr>
          <w:trHeight w:val="1" w:hRule="atLeast"/>
          <w:jc w:val="left"/>
        </w:trPr>
        <w:tc>
          <w:tcPr>
            <w:tcW w:w="85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417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w:t>
            </w:r>
          </w:p>
        </w:tc>
        <w:tc>
          <w:tcPr>
            <w:tcW w:w="19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2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w:t>
            </w:r>
          </w:p>
        </w:tc>
      </w:tr>
      <w:tr>
        <w:trPr>
          <w:trHeight w:val="1" w:hRule="atLeast"/>
          <w:jc w:val="left"/>
        </w:trPr>
        <w:tc>
          <w:tcPr>
            <w:tcW w:w="85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417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Плоскостными спортивными сооружениями</w:t>
            </w:r>
          </w:p>
        </w:tc>
        <w:tc>
          <w:tcPr>
            <w:tcW w:w="19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2000 - 2100 </w:t>
            </w:r>
            <w:r>
              <w:rPr>
                <w:rFonts w:ascii="Times New Roman" w:hAnsi="Times New Roman" w:cs="Times New Roman" w:eastAsia="Times New Roman"/>
                <w:color w:val="auto"/>
                <w:spacing w:val="0"/>
                <w:position w:val="0"/>
                <w:sz w:val="14"/>
                <w:shd w:fill="auto" w:val="clear"/>
              </w:rPr>
              <w:t xml:space="preserve">кв.м</w:t>
            </w:r>
          </w:p>
        </w:tc>
        <w:tc>
          <w:tcPr>
            <w:tcW w:w="2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радиусом обслуживания до 1000 м</w:t>
            </w:r>
          </w:p>
        </w:tc>
      </w:tr>
      <w:tr>
        <w:trPr>
          <w:trHeight w:val="1" w:hRule="atLeast"/>
          <w:jc w:val="left"/>
        </w:trPr>
        <w:tc>
          <w:tcPr>
            <w:tcW w:w="85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w:t>
            </w:r>
          </w:p>
        </w:tc>
        <w:tc>
          <w:tcPr>
            <w:tcW w:w="417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Физкультурно-спортивными залами</w:t>
            </w:r>
          </w:p>
        </w:tc>
        <w:tc>
          <w:tcPr>
            <w:tcW w:w="19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400 </w:t>
            </w:r>
            <w:r>
              <w:rPr>
                <w:rFonts w:ascii="Times New Roman" w:hAnsi="Times New Roman" w:cs="Times New Roman" w:eastAsia="Times New Roman"/>
                <w:color w:val="auto"/>
                <w:spacing w:val="0"/>
                <w:position w:val="0"/>
                <w:sz w:val="14"/>
                <w:shd w:fill="auto" w:val="clear"/>
              </w:rPr>
              <w:t xml:space="preserve">кв.м </w:t>
            </w:r>
          </w:p>
        </w:tc>
        <w:tc>
          <w:tcPr>
            <w:tcW w:w="2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пешеходно-транспортная доступностью до 30 мин.</w:t>
            </w:r>
          </w:p>
        </w:tc>
      </w:tr>
      <w:tr>
        <w:trPr>
          <w:trHeight w:val="1" w:hRule="atLeast"/>
          <w:jc w:val="left"/>
        </w:trPr>
        <w:tc>
          <w:tcPr>
            <w:tcW w:w="85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417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Плавательными бассейнами</w:t>
            </w:r>
          </w:p>
        </w:tc>
        <w:tc>
          <w:tcPr>
            <w:tcW w:w="19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50 - 60 </w:t>
            </w:r>
            <w:r>
              <w:rPr>
                <w:rFonts w:ascii="Times New Roman" w:hAnsi="Times New Roman" w:cs="Times New Roman" w:eastAsia="Times New Roman"/>
                <w:color w:val="auto"/>
                <w:spacing w:val="0"/>
                <w:position w:val="0"/>
                <w:sz w:val="14"/>
                <w:shd w:fill="auto" w:val="clear"/>
              </w:rPr>
              <w:t xml:space="preserve">кв.м зеркала воды</w:t>
            </w:r>
          </w:p>
        </w:tc>
        <w:tc>
          <w:tcPr>
            <w:tcW w:w="2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пешеходно-транспортная доступностью до 30 мин.</w:t>
            </w:r>
          </w:p>
        </w:tc>
      </w:tr>
      <w:tr>
        <w:trPr>
          <w:trHeight w:val="1" w:hRule="atLeast"/>
          <w:jc w:val="left"/>
        </w:trPr>
        <w:tc>
          <w:tcPr>
            <w:tcW w:w="85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w:t>
            </w:r>
          </w:p>
        </w:tc>
        <w:tc>
          <w:tcPr>
            <w:tcW w:w="417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Помещения для физкультурно-оздоровительных занятий в микрорайоне</w:t>
            </w:r>
          </w:p>
        </w:tc>
        <w:tc>
          <w:tcPr>
            <w:tcW w:w="19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70 - 80 </w:t>
            </w:r>
            <w:r>
              <w:rPr>
                <w:rFonts w:ascii="Times New Roman" w:hAnsi="Times New Roman" w:cs="Times New Roman" w:eastAsia="Times New Roman"/>
                <w:color w:val="auto"/>
                <w:spacing w:val="0"/>
                <w:position w:val="0"/>
                <w:sz w:val="14"/>
                <w:shd w:fill="auto" w:val="clear"/>
              </w:rPr>
              <w:t xml:space="preserve">кв. м общей площади</w:t>
            </w:r>
          </w:p>
        </w:tc>
        <w:tc>
          <w:tcPr>
            <w:tcW w:w="2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пешеходно-транспортная доступностью до 30 мин.</w:t>
            </w:r>
          </w:p>
        </w:tc>
      </w:tr>
      <w:tr>
        <w:trPr>
          <w:trHeight w:val="1" w:hRule="atLeast"/>
          <w:jc w:val="left"/>
        </w:trPr>
        <w:tc>
          <w:tcPr>
            <w:tcW w:w="85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5</w:t>
            </w:r>
          </w:p>
        </w:tc>
        <w:tc>
          <w:tcPr>
            <w:tcW w:w="417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Детско-юношеская спортивная школа</w:t>
            </w:r>
          </w:p>
        </w:tc>
        <w:tc>
          <w:tcPr>
            <w:tcW w:w="193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10 </w:t>
            </w:r>
            <w:r>
              <w:rPr>
                <w:rFonts w:ascii="Times New Roman" w:hAnsi="Times New Roman" w:cs="Times New Roman" w:eastAsia="Times New Roman"/>
                <w:color w:val="auto"/>
                <w:spacing w:val="0"/>
                <w:position w:val="0"/>
                <w:sz w:val="14"/>
                <w:shd w:fill="auto" w:val="clear"/>
              </w:rPr>
              <w:t xml:space="preserve">кв.м общей площади</w:t>
            </w:r>
          </w:p>
        </w:tc>
        <w:tc>
          <w:tcPr>
            <w:tcW w:w="2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пешеходно-транспортная</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доступностью до 30 мин.</w:t>
            </w:r>
          </w:p>
        </w:tc>
      </w:tr>
      <w:tr>
        <w:trPr>
          <w:trHeight w:val="1012" w:hRule="auto"/>
          <w:jc w:val="left"/>
        </w:trPr>
        <w:tc>
          <w:tcPr>
            <w:tcW w:w="9944"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Параметры организации территории и обслуживания</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 обеспеченности населения объектами физкультуры и спорта принят в соответствии с Распоряжением Правительства РФ от 19.11.2009 №1683-р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методике определения нормативной потребности субъектов РФ в объектах социальной инфраструктуры</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Долю физкультурно-спортивных сооружений, размещаемых в жилом районе, следует принимать от общей нормы, %:  территории — 35, спортивные залы — 50, бассейны —45</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травмобезопасное) покрытие, а также ограждение из стальной сетчатой конструкции высотой 2-4,5 м повышенного эстетического уровня.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pPr>
              <w:suppressAutoHyphens w:val="true"/>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Радиус обслуживания спортивного центра, расположенного в поселении – 1500 м.</w:t>
            </w:r>
          </w:p>
        </w:tc>
      </w:tr>
    </w:tbl>
    <w:p>
      <w:pPr>
        <w:suppressAutoHyphens w:val="true"/>
        <w:spacing w:before="0" w:after="0" w:line="240"/>
        <w:ind w:right="0" w:left="0" w:firstLine="851"/>
        <w:jc w:val="left"/>
        <w:rPr>
          <w:rFonts w:ascii="Times New Roman" w:hAnsi="Times New Roman" w:cs="Times New Roman" w:eastAsia="Times New Roman"/>
          <w:color w:val="auto"/>
          <w:spacing w:val="0"/>
          <w:position w:val="0"/>
          <w:sz w:val="28"/>
          <w:shd w:fill="FFFF00"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Расчетные нормативы обеспеченности населения учреждениями культуры и их доступность                                                                                                                                          </w:t>
      </w:r>
    </w:p>
    <w:tbl>
      <w:tblPr/>
      <w:tblGrid>
        <w:gridCol w:w="849"/>
        <w:gridCol w:w="3557"/>
        <w:gridCol w:w="2276"/>
        <w:gridCol w:w="3262"/>
      </w:tblGrid>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w:t>
            </w:r>
          </w:p>
        </w:tc>
        <w:tc>
          <w:tcPr>
            <w:tcW w:w="3557"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Наименование объектов обслуживания</w:t>
            </w:r>
          </w:p>
        </w:tc>
        <w:tc>
          <w:tcPr>
            <w:tcW w:w="2276"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Норматив обеспеченности (на 1 тыс. жителей)</w:t>
            </w:r>
          </w:p>
        </w:tc>
        <w:tc>
          <w:tcPr>
            <w:tcW w:w="3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Параметры доступности</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3557"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w:t>
            </w:r>
          </w:p>
        </w:tc>
        <w:tc>
          <w:tcPr>
            <w:tcW w:w="2276"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3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3557"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Театрами</w:t>
            </w:r>
          </w:p>
        </w:tc>
        <w:tc>
          <w:tcPr>
            <w:tcW w:w="2276"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7 </w:t>
            </w:r>
            <w:r>
              <w:rPr>
                <w:rFonts w:ascii="Times New Roman" w:hAnsi="Times New Roman" w:cs="Times New Roman" w:eastAsia="Times New Roman"/>
                <w:color w:val="auto"/>
                <w:spacing w:val="0"/>
                <w:position w:val="0"/>
                <w:sz w:val="14"/>
                <w:shd w:fill="auto" w:val="clear"/>
              </w:rPr>
              <w:t xml:space="preserve">зрительских  мест</w:t>
            </w:r>
          </w:p>
        </w:tc>
        <w:tc>
          <w:tcPr>
            <w:tcW w:w="3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транспортной доступностью </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до 60 мин.</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w:t>
            </w:r>
          </w:p>
        </w:tc>
        <w:tc>
          <w:tcPr>
            <w:tcW w:w="3557"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Музеями</w:t>
            </w:r>
          </w:p>
        </w:tc>
        <w:tc>
          <w:tcPr>
            <w:tcW w:w="2276"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0,022 </w:t>
            </w:r>
            <w:r>
              <w:rPr>
                <w:rFonts w:ascii="Times New Roman" w:hAnsi="Times New Roman" w:cs="Times New Roman" w:eastAsia="Times New Roman"/>
                <w:color w:val="auto"/>
                <w:spacing w:val="0"/>
                <w:position w:val="0"/>
                <w:sz w:val="14"/>
                <w:shd w:fill="auto" w:val="clear"/>
              </w:rPr>
              <w:t xml:space="preserve">единицы</w:t>
            </w:r>
          </w:p>
        </w:tc>
        <w:tc>
          <w:tcPr>
            <w:tcW w:w="3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транспортной доступностью </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до 60 мин.</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3557"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Общедоступными библиотеками</w:t>
            </w:r>
          </w:p>
        </w:tc>
        <w:tc>
          <w:tcPr>
            <w:tcW w:w="2276"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0,06 </w:t>
            </w:r>
            <w:r>
              <w:rPr>
                <w:rFonts w:ascii="Times New Roman" w:hAnsi="Times New Roman" w:cs="Times New Roman" w:eastAsia="Times New Roman"/>
                <w:color w:val="auto"/>
                <w:spacing w:val="0"/>
                <w:position w:val="0"/>
                <w:sz w:val="14"/>
                <w:shd w:fill="auto" w:val="clear"/>
              </w:rPr>
              <w:t xml:space="preserve">единицы</w:t>
            </w:r>
          </w:p>
        </w:tc>
        <w:tc>
          <w:tcPr>
            <w:tcW w:w="3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 пешеходно-транспортной доступностью до 30 мин.</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w:t>
            </w:r>
          </w:p>
        </w:tc>
        <w:tc>
          <w:tcPr>
            <w:tcW w:w="3557"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Культурно-досуговыми учреждениями</w:t>
            </w:r>
          </w:p>
        </w:tc>
        <w:tc>
          <w:tcPr>
            <w:tcW w:w="2276"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16 </w:t>
            </w:r>
            <w:r>
              <w:rPr>
                <w:rFonts w:ascii="Times New Roman" w:hAnsi="Times New Roman" w:cs="Times New Roman" w:eastAsia="Times New Roman"/>
                <w:color w:val="auto"/>
                <w:spacing w:val="0"/>
                <w:position w:val="0"/>
                <w:sz w:val="14"/>
                <w:shd w:fill="auto" w:val="clear"/>
              </w:rPr>
              <w:t xml:space="preserve">мест</w:t>
            </w:r>
          </w:p>
        </w:tc>
        <w:tc>
          <w:tcPr>
            <w:tcW w:w="3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 пешеходно-транспортной доступностью до 30 мин.</w:t>
            </w:r>
          </w:p>
        </w:tc>
      </w:tr>
      <w:tr>
        <w:trPr>
          <w:trHeight w:val="1" w:hRule="atLeast"/>
          <w:jc w:val="left"/>
        </w:trPr>
        <w:tc>
          <w:tcPr>
            <w:tcW w:w="84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5</w:t>
            </w:r>
          </w:p>
        </w:tc>
        <w:tc>
          <w:tcPr>
            <w:tcW w:w="3557"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Кинотеатрами (кинозалами)</w:t>
            </w:r>
          </w:p>
        </w:tc>
        <w:tc>
          <w:tcPr>
            <w:tcW w:w="2276"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8 </w:t>
            </w:r>
            <w:r>
              <w:rPr>
                <w:rFonts w:ascii="Times New Roman" w:hAnsi="Times New Roman" w:cs="Times New Roman" w:eastAsia="Times New Roman"/>
                <w:color w:val="auto"/>
                <w:spacing w:val="0"/>
                <w:position w:val="0"/>
                <w:sz w:val="14"/>
                <w:shd w:fill="auto" w:val="clear"/>
              </w:rPr>
              <w:t xml:space="preserve">мест</w:t>
            </w:r>
          </w:p>
        </w:tc>
        <w:tc>
          <w:tcPr>
            <w:tcW w:w="3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транспортной доступностью </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до 60 мин.</w:t>
            </w:r>
          </w:p>
        </w:tc>
      </w:tr>
      <w:tr>
        <w:trPr>
          <w:trHeight w:val="596" w:hRule="auto"/>
          <w:jc w:val="left"/>
        </w:trPr>
        <w:tc>
          <w:tcPr>
            <w:tcW w:w="9944"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Параметры организации территории и обслуживания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 обеспеченности населения помещениями для культурно-досуговой деятельности принят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 – 50-60 </w:t>
            </w:r>
            <w:r>
              <w:rPr>
                <w:rFonts w:ascii="Times New Roman" w:hAnsi="Times New Roman" w:cs="Times New Roman" w:eastAsia="Times New Roman"/>
                <w:color w:val="auto"/>
                <w:spacing w:val="0"/>
                <w:position w:val="0"/>
                <w:sz w:val="14"/>
                <w:shd w:fill="auto" w:val="clear"/>
              </w:rPr>
              <w:t xml:space="preserve">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 обеспеченности населения районными учреждениями культуры клубного типа принят в соответствии с Распоряжением Правительства РФ от 03.07.1996 №1063-р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социальных нормативах и нормах</w:t>
            </w:r>
            <w:r>
              <w:rPr>
                <w:rFonts w:ascii="Times New Roman" w:hAnsi="Times New Roman" w:cs="Times New Roman" w:eastAsia="Times New Roman"/>
                <w:color w:val="auto"/>
                <w:spacing w:val="0"/>
                <w:position w:val="0"/>
                <w:sz w:val="14"/>
                <w:shd w:fill="auto" w:val="clear"/>
              </w:rPr>
              <w:t xml:space="preserve">» – 1 </w:t>
            </w:r>
            <w:r>
              <w:rPr>
                <w:rFonts w:ascii="Times New Roman" w:hAnsi="Times New Roman" w:cs="Times New Roman" w:eastAsia="Times New Roman"/>
                <w:color w:val="auto"/>
                <w:spacing w:val="0"/>
                <w:position w:val="0"/>
                <w:sz w:val="14"/>
                <w:shd w:fill="auto" w:val="clear"/>
              </w:rPr>
              <w:t xml:space="preserve">учреждение на муниципальный район. Учреждения культуры клубного типа должна составлять не менее 500 зрительских мест.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 обеспеченности населения музеями принят в соответствии с Распоряжением Правительства РФ от 03.07.1996 №1063-р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социальных нормативах и нормах</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при численности населения :  от 5 до 10 тыс. человек – 1 объект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Размеры земельных участков  музеев устанавливаются заданием на проектирование.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социальных нормативах и нормах</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 </w:t>
            </w:r>
            <w:r>
              <w:rPr>
                <w:rFonts w:ascii="Times New Roman" w:hAnsi="Times New Roman" w:cs="Times New Roman" w:eastAsia="Times New Roman"/>
                <w:color w:val="auto"/>
                <w:spacing w:val="0"/>
                <w:position w:val="0"/>
                <w:sz w:val="14"/>
                <w:shd w:fill="auto" w:val="clear"/>
              </w:rPr>
              <w:t xml:space="preserve">для сельских населенных пунктов – 200 мест на 1 тыс. человек.</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Размеры земельных участков городских и сельских учреждений культуры клубного типа устанавливаются заданием на проектирование.</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 обеспеченности населения библиотеками по соответствующим  типам библиотек следует принимать:</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для сельских поселений с численностью населения от 1000 до  3000 тыс. человек - общедоступная -1 объект;</w:t>
            </w:r>
          </w:p>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Размеры земельных участков для библиотек устанавливаются заданием на проектирование.</w:t>
            </w:r>
          </w:p>
          <w:p>
            <w:pPr>
              <w:suppressAutoHyphens w:val="true"/>
              <w:spacing w:before="0" w:after="0" w:line="240"/>
              <w:ind w:right="0" w:left="0" w:firstLine="851"/>
              <w:jc w:val="left"/>
              <w:rPr>
                <w:color w:val="auto"/>
                <w:spacing w:val="0"/>
                <w:position w:val="0"/>
                <w:shd w:fill="auto" w:val="clear"/>
              </w:rPr>
            </w:pPr>
          </w:p>
        </w:tc>
      </w:tr>
    </w:tbl>
    <w:p>
      <w:pPr>
        <w:suppressAutoHyphens w:val="true"/>
        <w:spacing w:before="0" w:after="0" w:line="240"/>
        <w:ind w:right="0" w:left="0" w:firstLine="851"/>
        <w:jc w:val="left"/>
        <w:rPr>
          <w:rFonts w:ascii="Times New Roman" w:hAnsi="Times New Roman" w:cs="Times New Roman" w:eastAsia="Times New Roman"/>
          <w:color w:val="auto"/>
          <w:spacing w:val="0"/>
          <w:position w:val="0"/>
          <w:sz w:val="28"/>
          <w:shd w:fill="FFFF00"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Расчетные нормативы обеспеченности населения предприятиями почтовой связи, торговли, коммунально-бытового обслуживания и их доступность                                                                                                                                        </w:t>
      </w:r>
    </w:p>
    <w:tbl>
      <w:tblPr/>
      <w:tblGrid>
        <w:gridCol w:w="845"/>
        <w:gridCol w:w="3883"/>
        <w:gridCol w:w="2139"/>
        <w:gridCol w:w="3077"/>
      </w:tblGrid>
      <w:tr>
        <w:trPr>
          <w:trHeight w:val="1" w:hRule="atLeast"/>
          <w:jc w:val="left"/>
        </w:trPr>
        <w:tc>
          <w:tcPr>
            <w:tcW w:w="84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w:t>
            </w:r>
          </w:p>
        </w:tc>
        <w:tc>
          <w:tcPr>
            <w:tcW w:w="388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Наименование объектов обслуживания</w:t>
            </w:r>
          </w:p>
        </w:tc>
        <w:tc>
          <w:tcPr>
            <w:tcW w:w="213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b/>
                <w:color w:val="auto"/>
                <w:spacing w:val="0"/>
                <w:position w:val="0"/>
                <w:sz w:val="14"/>
                <w:shd w:fill="auto" w:val="clear"/>
              </w:rPr>
            </w:pPr>
            <w:r>
              <w:rPr>
                <w:rFonts w:ascii="Times New Roman" w:hAnsi="Times New Roman" w:cs="Times New Roman" w:eastAsia="Times New Roman"/>
                <w:b/>
                <w:color w:val="auto"/>
                <w:spacing w:val="0"/>
                <w:position w:val="0"/>
                <w:sz w:val="14"/>
                <w:shd w:fill="auto" w:val="clear"/>
              </w:rPr>
              <w:t xml:space="preserve">Норматив обеспеченности </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w:t>
            </w:r>
            <w:r>
              <w:rPr>
                <w:rFonts w:ascii="Times New Roman" w:hAnsi="Times New Roman" w:cs="Times New Roman" w:eastAsia="Times New Roman"/>
                <w:b/>
                <w:color w:val="auto"/>
                <w:spacing w:val="0"/>
                <w:position w:val="0"/>
                <w:sz w:val="14"/>
                <w:shd w:fill="auto" w:val="clear"/>
              </w:rPr>
              <w:t xml:space="preserve">на 1 тыс. жителей)</w:t>
            </w:r>
          </w:p>
        </w:tc>
        <w:tc>
          <w:tcPr>
            <w:tcW w:w="30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Параметры доступности</w:t>
            </w:r>
          </w:p>
        </w:tc>
      </w:tr>
      <w:tr>
        <w:trPr>
          <w:trHeight w:val="1" w:hRule="atLeast"/>
          <w:jc w:val="left"/>
        </w:trPr>
        <w:tc>
          <w:tcPr>
            <w:tcW w:w="84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388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w:t>
            </w:r>
          </w:p>
        </w:tc>
        <w:tc>
          <w:tcPr>
            <w:tcW w:w="213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30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w:t>
            </w:r>
          </w:p>
        </w:tc>
      </w:tr>
      <w:tr>
        <w:trPr>
          <w:trHeight w:val="153" w:hRule="auto"/>
          <w:jc w:val="left"/>
        </w:trPr>
        <w:tc>
          <w:tcPr>
            <w:tcW w:w="84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w:t>
            </w:r>
          </w:p>
        </w:tc>
        <w:tc>
          <w:tcPr>
            <w:tcW w:w="388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Предприятия почтовой связи</w:t>
            </w:r>
          </w:p>
        </w:tc>
        <w:tc>
          <w:tcPr>
            <w:tcW w:w="213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по заданию на проектирование</w:t>
            </w:r>
          </w:p>
        </w:tc>
        <w:tc>
          <w:tcPr>
            <w:tcW w:w="30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450-500 </w:t>
            </w:r>
            <w:r>
              <w:rPr>
                <w:rFonts w:ascii="Times New Roman" w:hAnsi="Times New Roman" w:cs="Times New Roman" w:eastAsia="Times New Roman"/>
                <w:color w:val="auto"/>
                <w:spacing w:val="0"/>
                <w:position w:val="0"/>
                <w:sz w:val="14"/>
                <w:shd w:fill="auto" w:val="clear"/>
              </w:rPr>
              <w:t xml:space="preserve">метров  или пешеходной доступностью (5-10 мин.)</w:t>
            </w:r>
          </w:p>
        </w:tc>
      </w:tr>
      <w:tr>
        <w:trPr>
          <w:trHeight w:val="1" w:hRule="atLeast"/>
          <w:jc w:val="left"/>
        </w:trPr>
        <w:tc>
          <w:tcPr>
            <w:tcW w:w="84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2</w:t>
            </w:r>
          </w:p>
        </w:tc>
        <w:tc>
          <w:tcPr>
            <w:tcW w:w="388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Предприятиями торговли</w:t>
            </w:r>
          </w:p>
        </w:tc>
        <w:tc>
          <w:tcPr>
            <w:tcW w:w="213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1000-1100 </w:t>
            </w:r>
            <w:r>
              <w:rPr>
                <w:rFonts w:ascii="Times New Roman" w:hAnsi="Times New Roman" w:cs="Times New Roman" w:eastAsia="Times New Roman"/>
                <w:color w:val="auto"/>
                <w:spacing w:val="0"/>
                <w:position w:val="0"/>
                <w:sz w:val="14"/>
                <w:shd w:fill="auto" w:val="clear"/>
              </w:rPr>
              <w:t xml:space="preserve">кв.м торговой площади</w:t>
            </w:r>
          </w:p>
        </w:tc>
        <w:tc>
          <w:tcPr>
            <w:tcW w:w="30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 пешеходно-транспортной доступностью до 30 мин.</w:t>
            </w:r>
          </w:p>
        </w:tc>
      </w:tr>
      <w:tr>
        <w:trPr>
          <w:trHeight w:val="1" w:hRule="atLeast"/>
          <w:jc w:val="left"/>
        </w:trPr>
        <w:tc>
          <w:tcPr>
            <w:tcW w:w="84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w:t>
            </w:r>
          </w:p>
        </w:tc>
        <w:tc>
          <w:tcPr>
            <w:tcW w:w="388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Предприятиями общественного питания</w:t>
            </w:r>
          </w:p>
        </w:tc>
        <w:tc>
          <w:tcPr>
            <w:tcW w:w="213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110-120 </w:t>
            </w:r>
            <w:r>
              <w:rPr>
                <w:rFonts w:ascii="Times New Roman" w:hAnsi="Times New Roman" w:cs="Times New Roman" w:eastAsia="Times New Roman"/>
                <w:color w:val="auto"/>
                <w:spacing w:val="0"/>
                <w:position w:val="0"/>
                <w:sz w:val="14"/>
                <w:shd w:fill="auto" w:val="clear"/>
              </w:rPr>
              <w:t xml:space="preserve">посадочных мест</w:t>
            </w:r>
          </w:p>
        </w:tc>
        <w:tc>
          <w:tcPr>
            <w:tcW w:w="30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 пешеходно-транспортной доступностью до  30 мин.</w:t>
            </w:r>
          </w:p>
        </w:tc>
      </w:tr>
      <w:tr>
        <w:trPr>
          <w:trHeight w:val="1" w:hRule="atLeast"/>
          <w:jc w:val="left"/>
        </w:trPr>
        <w:tc>
          <w:tcPr>
            <w:tcW w:w="84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4</w:t>
            </w:r>
          </w:p>
        </w:tc>
        <w:tc>
          <w:tcPr>
            <w:tcW w:w="388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Предприятиями коммунально-бытового обслуживания</w:t>
            </w:r>
          </w:p>
        </w:tc>
        <w:tc>
          <w:tcPr>
            <w:tcW w:w="213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14 </w:t>
            </w:r>
            <w:r>
              <w:rPr>
                <w:rFonts w:ascii="Times New Roman" w:hAnsi="Times New Roman" w:cs="Times New Roman" w:eastAsia="Times New Roman"/>
                <w:color w:val="auto"/>
                <w:spacing w:val="0"/>
                <w:position w:val="0"/>
                <w:sz w:val="14"/>
                <w:shd w:fill="auto" w:val="clear"/>
              </w:rPr>
              <w:t xml:space="preserve">рабочих мест</w:t>
            </w:r>
          </w:p>
        </w:tc>
        <w:tc>
          <w:tcPr>
            <w:tcW w:w="30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 пешеходно-транспортной доступностью до 30 мин.</w:t>
            </w:r>
          </w:p>
        </w:tc>
      </w:tr>
      <w:tr>
        <w:trPr>
          <w:trHeight w:val="1" w:hRule="atLeast"/>
          <w:jc w:val="left"/>
        </w:trPr>
        <w:tc>
          <w:tcPr>
            <w:tcW w:w="9944"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851"/>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Параметры организации территории и обслуживания</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1.1 </w:t>
            </w:r>
            <w:r>
              <w:rPr>
                <w:rFonts w:ascii="Times New Roman" w:hAnsi="Times New Roman" w:cs="Times New Roman" w:eastAsia="Times New Roman"/>
                <w:color w:val="auto"/>
                <w:spacing w:val="0"/>
                <w:position w:val="0"/>
                <w:sz w:val="14"/>
                <w:shd w:fill="auto" w:val="clear"/>
              </w:rPr>
              <w:t xml:space="preserve">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Пешеходная доступность отделений почтовой связи, как учреждений второй степени необходимости определена: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зон с неблагоприятными природными условиями – 200 м/2-5 мин.;</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зон с относительно благоприятными природными условиями – 450 м/5-10 мин.;</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зон с умеренными природными условиями – 500 м/10 мин (см. п.25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Нормативы градостроительного проектирования размещения объектов социального и коммунально-бытового назначения</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2.1 </w:t>
            </w:r>
            <w:r>
              <w:rPr>
                <w:rFonts w:ascii="Times New Roman" w:hAnsi="Times New Roman" w:cs="Times New Roman" w:eastAsia="Times New Roman"/>
                <w:color w:val="auto"/>
                <w:spacing w:val="0"/>
                <w:position w:val="0"/>
                <w:sz w:val="14"/>
                <w:shd w:fill="auto" w:val="clear"/>
              </w:rPr>
              <w:t xml:space="preserve">Расчетная обеспеченность населения в торговых центрах (ТЦ) местного значения на 1000 жителей принимается из расчета: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- 300 </w:t>
            </w:r>
            <w:r>
              <w:rPr>
                <w:rFonts w:ascii="Times New Roman" w:hAnsi="Times New Roman" w:cs="Times New Roman" w:eastAsia="Times New Roman"/>
                <w:color w:val="auto"/>
                <w:spacing w:val="0"/>
                <w:position w:val="0"/>
                <w:sz w:val="14"/>
                <w:shd w:fill="auto" w:val="clear"/>
              </w:rPr>
              <w:t xml:space="preserve">кв. метров в сельских поселениях. </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2.2. </w:t>
            </w:r>
            <w:r>
              <w:rPr>
                <w:rFonts w:ascii="Times New Roman" w:hAnsi="Times New Roman" w:cs="Times New Roman" w:eastAsia="Times New Roman"/>
                <w:color w:val="auto"/>
                <w:spacing w:val="0"/>
                <w:position w:val="0"/>
                <w:sz w:val="14"/>
                <w:shd w:fill="auto" w:val="clear"/>
              </w:rPr>
              <w:t xml:space="preserve">Радиус обслуживания ТЦ в  сельских поселениях – 2000 метров.</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2.3. </w:t>
            </w:r>
            <w:r>
              <w:rPr>
                <w:rFonts w:ascii="Times New Roman" w:hAnsi="Times New Roman" w:cs="Times New Roman" w:eastAsia="Times New Roman"/>
                <w:color w:val="auto"/>
                <w:spacing w:val="0"/>
                <w:position w:val="0"/>
                <w:sz w:val="14"/>
                <w:shd w:fill="auto" w:val="clear"/>
              </w:rPr>
              <w:t xml:space="preserve">Торговые центры сельских поселений с числом жителей, тыс. чел.:</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до 1 –  0,1-0,2 га;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св. 1 до 3 – 0,2-0,4 га;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от 3 до 4 – 0,4-0,6 га;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от 5 до 6 – 0,6-0,7 га;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от 7 до 10 – 0,7-0,8 га;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от 10 до 15 – 0,8-1,1 га;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от 15 до 20 – 1,0-1,2 га.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В</w:t>
            </w:r>
            <w:r>
              <w:rPr>
                <w:rFonts w:ascii="Times New Roman" w:hAnsi="Times New Roman" w:cs="Times New Roman" w:eastAsia="Times New Roman"/>
                <w:color w:val="984806"/>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r>
              <w:rPr>
                <w:rFonts w:ascii="Times New Roman" w:hAnsi="Times New Roman" w:cs="Times New Roman" w:eastAsia="Times New Roman"/>
                <w:color w:val="984806"/>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2.3 </w:t>
            </w:r>
            <w:r>
              <w:rPr>
                <w:rFonts w:ascii="Times New Roman" w:hAnsi="Times New Roman" w:cs="Times New Roman" w:eastAsia="Times New Roman"/>
                <w:color w:val="auto"/>
                <w:spacing w:val="0"/>
                <w:position w:val="0"/>
                <w:sz w:val="14"/>
                <w:shd w:fill="auto" w:val="clear"/>
              </w:rPr>
              <w:t xml:space="preserve">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Санитарные правила для предприятий продовольственной торговли</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утв. постановлением Госкомсанэпиднадзора РФ от 30 декабря 1994 г. N 14). См. пост КК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На земельном участке розничного рынка проектируются следующие функциональные зоны:</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торговая зона (с подзонами продовольственных и непродовольственных торговых помещений);</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административно-складская зона;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хозяйственная зона;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зона стоянки автотранспорта;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зона подхода и распределения связанных с рынком пешеходных потоков;</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зона озеленения и отдыха покупателей.</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При проектировании розничных рынков необходимо обеспечивать:</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безопасность пешеходного передвижения в пределах пешеходной зоны;</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возможности передвижения инвалидов и других маломобильных групп населения на всем пространстве пешеходной зоны;</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пешеходную доступность розничного рынка от остановок общественного пассажирского транспорта не более 250 метров;</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подъезд грузового автомобильного транспорта к торговым объектам с боковых и параллельных улиц без пересечения основного пешеходного пути;</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места парковки автомобилей на расстоянии не более 400 м от любой точки рынка;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длину перехода между наиболее удаленными объектами рынков не более 400 м;</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длину перехода из любой точки рынка до общественного туалета не более 200 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3.1 </w:t>
            </w:r>
            <w:r>
              <w:rPr>
                <w:rFonts w:ascii="Times New Roman" w:hAnsi="Times New Roman" w:cs="Times New Roman" w:eastAsia="Times New Roman"/>
                <w:color w:val="auto"/>
                <w:spacing w:val="0"/>
                <w:position w:val="0"/>
                <w:sz w:val="14"/>
                <w:shd w:fill="auto" w:val="clear"/>
              </w:rPr>
              <w:t xml:space="preserve">Нормативы размеров земельных участков для предприятий общественного питания приняты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при числе мест:</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до 50 мест – 0,25-0,2 га на 100 мест;</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от 50 до 150 мест – 0,2-0,15 га на 100 мест;</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свыше 150 мест – 0,1 га на 100 мест.</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Пешеходная доступность предприятий общественного питания, как учреждений второй степени необходимости определена: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зон с неблагоприятными природными условиями – 200 м/2-5 мин.;</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зон с относительно благоприятными природными условиями – 450 м/5-10 мин.;</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зон с умеренными природными условиями – 1300 м/10-30 мин (см. п.25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Нормативы градостроительного проектирования размещения объектов социального и коммунально-бытового назначения</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4.1. </w:t>
            </w:r>
            <w:r>
              <w:rPr>
                <w:rFonts w:ascii="Times New Roman" w:hAnsi="Times New Roman" w:cs="Times New Roman" w:eastAsia="Times New Roman"/>
                <w:color w:val="auto"/>
                <w:spacing w:val="0"/>
                <w:position w:val="0"/>
                <w:sz w:val="14"/>
                <w:shd w:fill="auto" w:val="clear"/>
              </w:rPr>
              <w:t xml:space="preserve">Норматив обеспеченности населения предприятиями бытового обслуживания принят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сельских населенных пунктов – 7 рабочих мест на 1 тыс. человек;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размеров земельных участков предприятий бытового обслуживания приняты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предприятий мощностью:</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до 50 рабочих мест – 0,1-0,2 га на 10 рабочих мест;</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от 50 до 150 рабочих мест – 0,05-0,08 га на 10 рабочих мест;</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свыше 150 рабочих мест – 0,03-0,04 га на 10 рабочих мест.</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Пешеходная доступность предприятий бытового обслуживания, как учреждений второй степени необходимости определена: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зон с неблагоприятными природными условиями – 200 м/2-5 мин.;</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зон с относительно благоприятными природными условиями – 450 м/5-10 мин.;</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зон с умеренными природными условиями – 1300 м/10-30 мин (см. п.25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Нормативы градостроительного проектирования размещения объектов социального и коммунально-бытового назначения</w:t>
            </w:r>
            <w:r>
              <w:rPr>
                <w:rFonts w:ascii="Times New Roman" w:hAnsi="Times New Roman" w:cs="Times New Roman" w:eastAsia="Times New Roman"/>
                <w:color w:val="auto"/>
                <w:spacing w:val="0"/>
                <w:position w:val="0"/>
                <w:sz w:val="14"/>
                <w:shd w:fill="auto" w:val="clear"/>
              </w:rPr>
              <w:t xml:space="preserve">»).    </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4.2 </w:t>
            </w:r>
            <w:r>
              <w:rPr>
                <w:rFonts w:ascii="Times New Roman" w:hAnsi="Times New Roman" w:cs="Times New Roman" w:eastAsia="Times New Roman"/>
                <w:color w:val="auto"/>
                <w:spacing w:val="0"/>
                <w:position w:val="0"/>
                <w:sz w:val="14"/>
                <w:shd w:fill="auto" w:val="clear"/>
              </w:rPr>
              <w:t xml:space="preserve">Прачечные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 обеспеченности населения прачечными принят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для сельских населенных пунктов – 60 кг белья в смену на 1 тыс. человек.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размеров земельных участков прачечных приняты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- 0,1-0,2 </w:t>
            </w:r>
            <w:r>
              <w:rPr>
                <w:rFonts w:ascii="Times New Roman" w:hAnsi="Times New Roman" w:cs="Times New Roman" w:eastAsia="Times New Roman"/>
                <w:color w:val="auto"/>
                <w:spacing w:val="0"/>
                <w:position w:val="0"/>
                <w:sz w:val="14"/>
                <w:shd w:fill="auto" w:val="clear"/>
              </w:rPr>
              <w:t xml:space="preserve">га на объект для прачечных самообслуживания;</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- 0,5-1,0 </w:t>
            </w:r>
            <w:r>
              <w:rPr>
                <w:rFonts w:ascii="Times New Roman" w:hAnsi="Times New Roman" w:cs="Times New Roman" w:eastAsia="Times New Roman"/>
                <w:color w:val="auto"/>
                <w:spacing w:val="0"/>
                <w:position w:val="0"/>
                <w:sz w:val="14"/>
                <w:shd w:fill="auto" w:val="clear"/>
              </w:rPr>
              <w:t xml:space="preserve">га на объект для фабрик-прачечных.</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4.3 </w:t>
            </w:r>
            <w:r>
              <w:rPr>
                <w:rFonts w:ascii="Times New Roman" w:hAnsi="Times New Roman" w:cs="Times New Roman" w:eastAsia="Times New Roman"/>
                <w:color w:val="auto"/>
                <w:spacing w:val="0"/>
                <w:position w:val="0"/>
                <w:sz w:val="14"/>
                <w:shd w:fill="auto" w:val="clear"/>
              </w:rPr>
              <w:t xml:space="preserve">Химчистки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 обеспеченности населения химчистками принят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сельских населенных пунктов –  3,5 кг вещей в смену на 1 тыс. человек.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размеров земельных участков химчисток приняты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- 0,1-0,2 </w:t>
            </w:r>
            <w:r>
              <w:rPr>
                <w:rFonts w:ascii="Times New Roman" w:hAnsi="Times New Roman" w:cs="Times New Roman" w:eastAsia="Times New Roman"/>
                <w:color w:val="auto"/>
                <w:spacing w:val="0"/>
                <w:position w:val="0"/>
                <w:sz w:val="14"/>
                <w:shd w:fill="auto" w:val="clear"/>
              </w:rPr>
              <w:t xml:space="preserve">га на объект для химчисток самообслуживания;</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- 0,5-1,0 </w:t>
            </w:r>
            <w:r>
              <w:rPr>
                <w:rFonts w:ascii="Times New Roman" w:hAnsi="Times New Roman" w:cs="Times New Roman" w:eastAsia="Times New Roman"/>
                <w:color w:val="auto"/>
                <w:spacing w:val="0"/>
                <w:position w:val="0"/>
                <w:sz w:val="14"/>
                <w:shd w:fill="auto" w:val="clear"/>
              </w:rPr>
              <w:t xml:space="preserve">га на объект для фабрик-химчисток;</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4.4. </w:t>
            </w:r>
            <w:r>
              <w:rPr>
                <w:rFonts w:ascii="Times New Roman" w:hAnsi="Times New Roman" w:cs="Times New Roman" w:eastAsia="Times New Roman"/>
                <w:color w:val="auto"/>
                <w:spacing w:val="0"/>
                <w:position w:val="0"/>
                <w:sz w:val="14"/>
                <w:shd w:fill="auto" w:val="clear"/>
              </w:rPr>
              <w:t xml:space="preserve">Бани.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Нормативы обеспеченности населения банями приняты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для сельских населенных пунктов – 7 мест на 1 тыс. человек.</w:t>
            </w:r>
          </w:p>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14"/>
                <w:shd w:fill="auto" w:val="clear"/>
              </w:rPr>
              <w:t xml:space="preserve">Нормативы размеров земельных участков бань приняты в соответствии со 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 –  0,2-0,4 </w:t>
            </w:r>
            <w:r>
              <w:rPr>
                <w:rFonts w:ascii="Times New Roman" w:hAnsi="Times New Roman" w:cs="Times New Roman" w:eastAsia="Times New Roman"/>
                <w:color w:val="auto"/>
                <w:spacing w:val="0"/>
                <w:position w:val="0"/>
                <w:sz w:val="14"/>
                <w:shd w:fill="auto" w:val="clear"/>
              </w:rPr>
              <w:t xml:space="preserve">га на объект.</w:t>
            </w:r>
          </w:p>
        </w:tc>
      </w:tr>
    </w:tbl>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качестве отличительных особенностей были выделены следующие: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численность населения и тип поселения;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природно-климатическое районирование.</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Дифференциация по численности населения и типу поселения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численности населения  сельские поселения разделены на следующие группы: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менее 0,5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0,5 до 1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1 до 2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 до 5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5 до 10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10 до 15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музеи;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выставочные залы;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библиотеки;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учреждения культуры клубного типа.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Большое значение имеет тип поселений (городской/сельский), определяющий целесообразность размещения объектов и значение норматива.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Дифференциация территории по природно-климатическому районированию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Территория Лосевского сельского поселения расположена в центральной части Кавказского района Краснодарского края. Территориально- планировочная организация сельского посения представляет собой, в основном, зону сельскохозяйственного назначения. Кроме хутора Лосево, являющегося центром поселения в состав поселения входят х. Десятихатка, х. Казачий, х. Рогачев, поселок . Степной. Хутор Лосево, х. Казачий, х. Рогачев расположенны в центральной састи земель поселения на берегах реки Челбас . Поселок Степной является вторым по величине населенным пунктом и находится в северной части поселения, Хутор Десятихатка расположен в юго- западной части поселения.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минимально допустимого уровня обеспеченности установлены: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объектов местного значения: физкультурно-спортивные залы; плавательные бассейны; плоскостные сооружения. 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24"/>
          <w:shd w:fill="auto" w:val="clear"/>
        </w:rPr>
      </w:pPr>
      <w:r>
        <w:object w:dxaOrig="2825" w:dyaOrig="552">
          <v:rect xmlns:o="urn:schemas-microsoft-com:office:office" xmlns:v="urn:schemas-microsoft-com:vml" id="rectole0000000000" style="width:141.250000pt;height:27.6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w:t>
      </w:r>
      <w:r>
        <w:rPr>
          <w:rFonts w:ascii="Times New Roman" w:hAnsi="Times New Roman" w:cs="Times New Roman" w:eastAsia="Times New Roman"/>
          <w:color w:val="auto"/>
          <w:spacing w:val="0"/>
          <w:position w:val="0"/>
          <w:sz w:val="24"/>
          <w:shd w:fill="auto" w:val="clear"/>
          <w:vertAlign w:val="subscript"/>
        </w:rPr>
        <w:t xml:space="preserve">С</w:t>
      </w:r>
      <w:r>
        <w:rPr>
          <w:rFonts w:ascii="Times New Roman" w:hAnsi="Times New Roman" w:cs="Times New Roman" w:eastAsia="Times New Roman"/>
          <w:color w:val="auto"/>
          <w:spacing w:val="0"/>
          <w:position w:val="0"/>
          <w:sz w:val="24"/>
          <w:shd w:fill="auto" w:val="clear"/>
        </w:rPr>
        <w:t xml:space="preserve"> – норматив обеспеченности спортивными сооружениями, кв. м площади пола, кв. м зеркала воды, кв. м общей площади на 1 тыс. человек;</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 возрастной коэффициент;</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 коэффициент активности населения по данному виду обслуживания;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 – частота посещения спортивного сооружения одним активным жителем в течение года;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 – удельная комфортная мощность, кв. м площади на одного посетителя;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 количество дней работы спортивного сооружения в году;</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 </w:t>
      </w:r>
      <w:r>
        <w:rPr>
          <w:rFonts w:ascii="Times New Roman" w:hAnsi="Times New Roman" w:cs="Times New Roman" w:eastAsia="Times New Roman"/>
          <w:color w:val="auto"/>
          <w:spacing w:val="0"/>
          <w:position w:val="0"/>
          <w:sz w:val="24"/>
          <w:shd w:fill="auto" w:val="clear"/>
        </w:rPr>
        <w:t xml:space="preserve">коэффициент сменности спортивного сооружения в день;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 средний коэффициент единовременной загрузки (наполняемости) спортивного сооружения.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рабочих дней в году определено как среднее – 250 (разница может колебаться в пределах нескольких дней).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Коэффициент сменности работы предприятия в день - количество смен работы спортивного сооружения в день.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распоряжением Правительства Российской Федерации от 3 июля 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Социальные нормативы и нормы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 норматив единовременной пропускной способности всех видов объектов физической культуры и спорта – 0,19 тыс. человек на 1 тыс. человек.</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Социальные нормативы и нормы</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информации Федеральной службы по надзору в сфере защиты прав потребителей и благополучия человека от 29.12.2012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использовании помещений образовательных учреждений для занятия спортом и физкультурой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 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 физкультурно-спортивные залы – 80 кв. м на 1 тыс. человек; плоскостные сооружения – 0,7-0,9 га на 1 тыс. человек.</w:t>
      </w:r>
    </w:p>
    <w:p>
      <w:pPr>
        <w:keepNext w:val="true"/>
        <w:tabs>
          <w:tab w:val="left" w:pos="1134" w:leader="none"/>
          <w:tab w:val="left" w:pos="1276"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Объекты местного значения в области культуры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минимально допустимого уровня обеспеченности установлены: для объектов местного значения в области культуры: библиотеки; учреждения культуры клубного типа; музеи.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w:t>
      </w:r>
    </w:p>
    <w:p>
      <w:pPr>
        <w:keepNext w:val="true"/>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19. Объекты местного значения в области культуры.</w:t>
      </w:r>
    </w:p>
    <w:tbl>
      <w:tblPr/>
      <w:tblGrid>
        <w:gridCol w:w="2563"/>
        <w:gridCol w:w="6946"/>
      </w:tblGrid>
      <w:tr>
        <w:trPr>
          <w:trHeight w:val="1" w:hRule="atLeast"/>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36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Вид объекта</w:t>
            </w:r>
          </w:p>
        </w:tc>
        <w:tc>
          <w:tcPr>
            <w:tcW w:w="694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36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Норматив</w:t>
            </w:r>
          </w:p>
        </w:tc>
      </w:tr>
      <w:tr>
        <w:trPr>
          <w:trHeight w:val="1" w:hRule="atLeast"/>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Учреждения культуры клубного типа</w:t>
            </w:r>
          </w:p>
        </w:tc>
        <w:tc>
          <w:tcPr>
            <w:tcW w:w="694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55"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- 200 </w:t>
            </w:r>
            <w:r>
              <w:rPr>
                <w:rFonts w:ascii="Times New Roman" w:hAnsi="Times New Roman" w:cs="Times New Roman" w:eastAsia="Times New Roman"/>
                <w:color w:val="auto"/>
                <w:spacing w:val="0"/>
                <w:position w:val="0"/>
                <w:sz w:val="14"/>
                <w:shd w:fill="auto" w:val="clear"/>
              </w:rPr>
              <w:t xml:space="preserve">мест на 1 тыс. человек для сельского поселения с численностью населения до 0,5 тыс. человек;</w:t>
            </w:r>
          </w:p>
          <w:p>
            <w:pPr>
              <w:tabs>
                <w:tab w:val="left" w:pos="255"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- 150-200 </w:t>
            </w:r>
            <w:r>
              <w:rPr>
                <w:rFonts w:ascii="Times New Roman" w:hAnsi="Times New Roman" w:cs="Times New Roman" w:eastAsia="Times New Roman"/>
                <w:color w:val="auto"/>
                <w:spacing w:val="0"/>
                <w:position w:val="0"/>
                <w:sz w:val="14"/>
                <w:shd w:fill="auto" w:val="clear"/>
              </w:rPr>
              <w:t xml:space="preserve">мест на 1 тыс. человек для сельского поселения с численностью от 0,5 до 1 тыс. человек;</w:t>
            </w:r>
          </w:p>
          <w:p>
            <w:pPr>
              <w:tabs>
                <w:tab w:val="left" w:pos="255"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- 150 </w:t>
            </w:r>
            <w:r>
              <w:rPr>
                <w:rFonts w:ascii="Times New Roman" w:hAnsi="Times New Roman" w:cs="Times New Roman" w:eastAsia="Times New Roman"/>
                <w:color w:val="auto"/>
                <w:spacing w:val="0"/>
                <w:position w:val="0"/>
                <w:sz w:val="14"/>
                <w:shd w:fill="auto" w:val="clear"/>
              </w:rPr>
              <w:t xml:space="preserve">мест на 1 тыс. человек для сельского поселения с численностью населения от 1 до 2 тыс. человек;</w:t>
            </w:r>
          </w:p>
          <w:p>
            <w:pPr>
              <w:tabs>
                <w:tab w:val="left" w:pos="255" w:leader="none"/>
              </w:tabs>
              <w:suppressAutoHyphens w:val="tru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- 100 </w:t>
            </w:r>
            <w:r>
              <w:rPr>
                <w:rFonts w:ascii="Times New Roman" w:hAnsi="Times New Roman" w:cs="Times New Roman" w:eastAsia="Times New Roman"/>
                <w:color w:val="auto"/>
                <w:spacing w:val="0"/>
                <w:position w:val="0"/>
                <w:sz w:val="14"/>
                <w:shd w:fill="auto" w:val="clear"/>
              </w:rPr>
              <w:t xml:space="preserve">мест на 1 тыс. человек для сельского поселения с численностью населения от 2 до 5 тыс. человек</w:t>
            </w:r>
          </w:p>
        </w:tc>
      </w:tr>
      <w:tr>
        <w:trPr>
          <w:trHeight w:val="1" w:hRule="atLeast"/>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Музеи</w:t>
            </w:r>
          </w:p>
        </w:tc>
        <w:tc>
          <w:tcPr>
            <w:tcW w:w="694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851"/>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объект </w:t>
            </w:r>
          </w:p>
        </w:tc>
      </w:tr>
    </w:tbl>
    <w:p>
      <w:pPr>
        <w:suppressAutoHyphens w:val="true"/>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9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pPr>
        <w:suppressAutoHyphens w:val="true"/>
        <w:spacing w:before="0" w:after="0" w:line="240"/>
        <w:ind w:right="0" w:left="0" w:firstLine="79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распоряжением Правительства Российской Федерации от 19.10.1999 № 1683-р (ред. от 23.11.2009)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методике определения нормативной потребности субъектов Российской Федерации в объектах социальной инфраструктуры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мощностная характеристика центрального учреждения культуры клубного типа должна составлять не менее 500 зрительских мест.</w:t>
      </w:r>
    </w:p>
    <w:p>
      <w:pPr>
        <w:suppressAutoHyphens w:val="true"/>
        <w:spacing w:before="0" w:after="0" w:line="240"/>
        <w:ind w:right="0" w:left="0" w:firstLine="79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pPr>
        <w:suppressAutoHyphens w:val="true"/>
        <w:spacing w:before="0" w:after="0" w:line="240"/>
        <w:ind w:right="0" w:left="0" w:firstLine="79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Минимальные размеры земельных участков для библиотек установлены согласно СНиП 31-06-2009</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Общественные здания и сооружения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ранее действовавших обоснованных расчетных показателей, с учётом сложившейся практики проектирования: универсальные библиотеки - 35 кв. м. на 1 тыс. ед. хранения; детские библиотеки - 39 кв. м. на 1 тыс. ед. хранения; юношеские библиотеки - 38 кв. м. на 1 тыс. ед. хранения; общедоступные библиотеки - 32 кв. м. на 1 тыс. ед. хранения.</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28"/>
          <w:shd w:fill="FFFF00"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Расчетный показатель минимально допустимых размеров земельных участков для учреждений культуры клубного типа установлен 0,4-0,5 га на 1 объект.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 аптечные организации; объекты культуры; объекты физической культуры и спорта; предприятия торговли, общественного питания, бытового обслуживания; кредитно-финансовые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Распоряжения Правительства Российской Федерации от 03.07.1996 №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 расчетный показатель минимально допустимого уровня обеспеченности аптечными организациями: - для сельских населенных пунктов – 1 объект на 6,2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 На основе приложения 7 раздела 2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 – 50 </w:t>
      </w:r>
      <w:r>
        <w:rPr>
          <w:rFonts w:ascii="Times New Roman" w:hAnsi="Times New Roman" w:cs="Times New Roman" w:eastAsia="Times New Roman"/>
          <w:color w:val="auto"/>
          <w:spacing w:val="0"/>
          <w:position w:val="0"/>
          <w:sz w:val="24"/>
          <w:shd w:fill="auto" w:val="clear"/>
        </w:rPr>
        <w:t xml:space="preserve">кв. м площади пола на 1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предприятиями общественного питания и бытового обслуживания приняты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Предприятия общественного питания: сельские населенные пункты - 40 мест на 1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Предприятия бытового обслуживания: сельские населенные пункты - 7 рабочих мест на 1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для объектов в области торговли, общественного питания и бытового обслуживания определены СП  42.133330.2011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сельских поселений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актуализированная редакция СНиП 2.07.01-89.</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отделениями банков для городских и сельских населенных пунктов приняты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 – 1 </w:t>
      </w:r>
      <w:r>
        <w:rPr>
          <w:rFonts w:ascii="Times New Roman" w:hAnsi="Times New Roman" w:cs="Times New Roman" w:eastAsia="Times New Roman"/>
          <w:color w:val="auto"/>
          <w:spacing w:val="0"/>
          <w:position w:val="0"/>
          <w:sz w:val="24"/>
          <w:shd w:fill="auto" w:val="clear"/>
        </w:rPr>
        <w:t xml:space="preserve">операционная касса на 30 тыс.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 земельного участка определяется количеством операционных касс в заведении. Нормативы определены в соответствии с СП 42.133330.2011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сельских поселений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актуализированная редакция СНиП 2.07.01-89.</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suppressAutoHyphens w:val="true"/>
        <w:spacing w:before="0" w:after="6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21. Нормы расчета учреждений и предприятий обслуживания</w:t>
      </w:r>
    </w:p>
    <w:tbl>
      <w:tblPr>
        <w:tblInd w:w="108" w:type="dxa"/>
      </w:tblPr>
      <w:tblGrid>
        <w:gridCol w:w="3402"/>
        <w:gridCol w:w="2694"/>
        <w:gridCol w:w="3260"/>
      </w:tblGrid>
      <w:tr>
        <w:trPr>
          <w:trHeight w:val="23" w:hRule="auto"/>
          <w:jc w:val="left"/>
        </w:trPr>
        <w:tc>
          <w:tcPr>
            <w:tcW w:w="340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Наименование</w:t>
            </w:r>
          </w:p>
        </w:tc>
        <w:tc>
          <w:tcPr>
            <w:tcW w:w="2694"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Норматив </w:t>
            </w: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Источник</w:t>
            </w:r>
          </w:p>
        </w:tc>
      </w:tr>
      <w:tr>
        <w:trPr>
          <w:trHeight w:val="23" w:hRule="auto"/>
          <w:jc w:val="left"/>
        </w:trPr>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Учреждения образования</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Детские дошкольные учреждения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85% </w:t>
            </w:r>
            <w:r>
              <w:rPr>
                <w:rFonts w:ascii="Times New Roman" w:hAnsi="Times New Roman" w:cs="Times New Roman" w:eastAsia="Times New Roman"/>
                <w:color w:val="auto"/>
                <w:spacing w:val="0"/>
                <w:position w:val="0"/>
                <w:sz w:val="14"/>
                <w:shd w:fill="auto" w:val="clear"/>
              </w:rPr>
              <w:t xml:space="preserve">детей дошкольного возраста</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далее - СНиП 2.07.01-89*)</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Школьные учреждения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100% </w:t>
            </w:r>
            <w:r>
              <w:rPr>
                <w:rFonts w:ascii="Times New Roman" w:hAnsi="Times New Roman" w:cs="Times New Roman" w:eastAsia="Times New Roman"/>
                <w:color w:val="auto"/>
                <w:spacing w:val="0"/>
                <w:position w:val="0"/>
                <w:sz w:val="14"/>
                <w:shd w:fill="auto" w:val="clear"/>
              </w:rPr>
              <w:t xml:space="preserve">детей школьного возраста</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Внешкольные учреждения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10% </w:t>
            </w:r>
            <w:r>
              <w:rPr>
                <w:rFonts w:ascii="Times New Roman" w:hAnsi="Times New Roman" w:cs="Times New Roman" w:eastAsia="Times New Roman"/>
                <w:color w:val="auto"/>
                <w:spacing w:val="0"/>
                <w:position w:val="0"/>
                <w:sz w:val="14"/>
                <w:shd w:fill="auto" w:val="clear"/>
              </w:rPr>
              <w:t xml:space="preserve">общего числа школьников</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Школьные учебно-производственные комбинаты</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8% </w:t>
            </w:r>
            <w:r>
              <w:rPr>
                <w:rFonts w:ascii="Times New Roman" w:hAnsi="Times New Roman" w:cs="Times New Roman" w:eastAsia="Times New Roman"/>
                <w:color w:val="auto"/>
                <w:spacing w:val="0"/>
                <w:position w:val="0"/>
                <w:sz w:val="14"/>
                <w:shd w:fill="auto" w:val="clear"/>
              </w:rPr>
              <w:t xml:space="preserve">общего числа школьников</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Учреждения здравоохранения</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Амбулаторно - поликлинические учреждения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17,95 </w:t>
            </w:r>
            <w:r>
              <w:rPr>
                <w:rFonts w:ascii="Times New Roman" w:hAnsi="Times New Roman" w:cs="Times New Roman" w:eastAsia="Times New Roman"/>
                <w:color w:val="auto"/>
                <w:spacing w:val="0"/>
                <w:position w:val="0"/>
                <w:sz w:val="14"/>
                <w:shd w:fill="auto" w:val="clear"/>
              </w:rPr>
              <w:t xml:space="preserve">посещений в смену на 1000 человек</w:t>
            </w:r>
          </w:p>
        </w:tc>
        <w:tc>
          <w:tcPr>
            <w:tcW w:w="3260"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Закон Краснодарского края от 02.03.2009 N 1695-КЗ</w:t>
            </w:r>
          </w:p>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Больничные учреждения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10,37 </w:t>
            </w:r>
            <w:r>
              <w:rPr>
                <w:rFonts w:ascii="Times New Roman" w:hAnsi="Times New Roman" w:cs="Times New Roman" w:eastAsia="Times New Roman"/>
                <w:color w:val="auto"/>
                <w:spacing w:val="0"/>
                <w:position w:val="0"/>
                <w:sz w:val="14"/>
                <w:shd w:fill="auto" w:val="clear"/>
              </w:rPr>
              <w:t xml:space="preserve">коек на 1000 человек</w:t>
            </w:r>
          </w:p>
        </w:tc>
        <w:tc>
          <w:tcPr>
            <w:tcW w:w="3260" w:type="dxa"/>
            <w:vMerge/>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Аптечные учреждения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объект на 6</w:t>
            </w:r>
            <w:r>
              <w:rPr>
                <w:rFonts w:ascii="Times New Roman" w:hAnsi="Times New Roman" w:cs="Times New Roman" w:eastAsia="Times New Roman"/>
                <w:color w:val="auto"/>
                <w:spacing w:val="0"/>
                <w:position w:val="0"/>
                <w:sz w:val="14"/>
                <w:shd w:fill="auto" w:val="clear"/>
              </w:rPr>
              <w:t xml:space="preserve"> 200 </w:t>
            </w:r>
            <w:r>
              <w:rPr>
                <w:rFonts w:ascii="Times New Roman" w:hAnsi="Times New Roman" w:cs="Times New Roman" w:eastAsia="Times New Roman"/>
                <w:color w:val="auto"/>
                <w:spacing w:val="0"/>
                <w:position w:val="0"/>
                <w:sz w:val="14"/>
                <w:shd w:fill="auto" w:val="clear"/>
              </w:rPr>
              <w:t xml:space="preserve">человек сельского населения</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Распоряжение Правительства РФ от 03.07.1996 № 1063-р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социальных нормативах</w:t>
            </w:r>
            <w:r>
              <w:rPr>
                <w:rFonts w:ascii="Times New Roman" w:hAnsi="Times New Roman" w:cs="Times New Roman" w:eastAsia="Times New Roman"/>
                <w:color w:val="auto"/>
                <w:spacing w:val="0"/>
                <w:position w:val="0"/>
                <w:sz w:val="14"/>
                <w:shd w:fill="auto" w:val="clear"/>
              </w:rPr>
              <w:t xml:space="preserve">»</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Фельдшерско–акушерские пункты</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 зависимости от удаленности и численности населенного пункта</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Приказ министерства здравоохранения СССР от 26.09.1978  № 900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r>
              <w:rPr>
                <w:rFonts w:ascii="Times New Roman" w:hAnsi="Times New Roman" w:cs="Times New Roman" w:eastAsia="Times New Roman"/>
                <w:color w:val="auto"/>
                <w:spacing w:val="0"/>
                <w:position w:val="0"/>
                <w:sz w:val="14"/>
                <w:shd w:fill="auto" w:val="clear"/>
              </w:rPr>
              <w:t xml:space="preserve">»</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Выдвижные пункты скорой медицинской помощи</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автомобиль на 5 000 человек сельского населения </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Спортивные и физкультурно-оздоровительные сооружения</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Спортивные залы общего пользования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80 </w:t>
            </w:r>
            <w:r>
              <w:rPr>
                <w:rFonts w:ascii="Times New Roman" w:hAnsi="Times New Roman" w:cs="Times New Roman" w:eastAsia="Times New Roman"/>
                <w:color w:val="auto"/>
                <w:spacing w:val="0"/>
                <w:position w:val="0"/>
                <w:sz w:val="14"/>
                <w:shd w:fill="auto" w:val="clear"/>
              </w:rPr>
              <w:t xml:space="preserve">кв.м площади пола на 1000 человек</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Спортивные плоскостные сооружения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0,7-0,9 </w:t>
            </w:r>
            <w:r>
              <w:rPr>
                <w:rFonts w:ascii="Times New Roman" w:hAnsi="Times New Roman" w:cs="Times New Roman" w:eastAsia="Times New Roman"/>
                <w:color w:val="auto"/>
                <w:spacing w:val="0"/>
                <w:position w:val="0"/>
                <w:sz w:val="14"/>
                <w:shd w:fill="auto" w:val="clear"/>
              </w:rPr>
              <w:t xml:space="preserve">га на 1 000 человек</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Учреждения культуры и искусства</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Клубные учреждения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500-300 </w:t>
            </w:r>
            <w:r>
              <w:rPr>
                <w:rFonts w:ascii="Times New Roman" w:hAnsi="Times New Roman" w:cs="Times New Roman" w:eastAsia="Times New Roman"/>
                <w:color w:val="auto"/>
                <w:spacing w:val="0"/>
                <w:position w:val="0"/>
                <w:sz w:val="14"/>
                <w:shd w:fill="auto" w:val="clear"/>
              </w:rPr>
              <w:t xml:space="preserve">посетительских мест на 1000 жителей для сельских поселений свыше 200 и до 1000 человек, 300-230 – для поселений от 1000 до 2000 человек</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Библиотечные учреждения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6-7,5 </w:t>
            </w:r>
            <w:r>
              <w:rPr>
                <w:rFonts w:ascii="Times New Roman" w:hAnsi="Times New Roman" w:cs="Times New Roman" w:eastAsia="Times New Roman"/>
                <w:color w:val="auto"/>
                <w:spacing w:val="0"/>
                <w:position w:val="0"/>
                <w:sz w:val="14"/>
                <w:shd w:fill="auto" w:val="clear"/>
              </w:rPr>
              <w:t xml:space="preserve">тыс. ед. хранения на 1000 жителей для сельских поселений свыше 1000 и до 2000 человек</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Предприятия торговли</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Магазины</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300 </w:t>
            </w:r>
            <w:r>
              <w:rPr>
                <w:rFonts w:ascii="Times New Roman" w:hAnsi="Times New Roman" w:cs="Times New Roman" w:eastAsia="Times New Roman"/>
                <w:color w:val="auto"/>
                <w:spacing w:val="0"/>
                <w:position w:val="0"/>
                <w:sz w:val="14"/>
                <w:shd w:fill="auto" w:val="clear"/>
              </w:rPr>
              <w:t xml:space="preserve">кв.м торговой площади  на 1 000 человек</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Предприятия общественного питания</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Предприятия общественного питания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 40 </w:t>
            </w:r>
            <w:r>
              <w:rPr>
                <w:rFonts w:ascii="Times New Roman" w:hAnsi="Times New Roman" w:cs="Times New Roman" w:eastAsia="Times New Roman"/>
                <w:color w:val="auto"/>
                <w:spacing w:val="0"/>
                <w:position w:val="0"/>
                <w:sz w:val="14"/>
                <w:shd w:fill="auto" w:val="clear"/>
              </w:rPr>
              <w:t xml:space="preserve">мест  на 1 000 человек</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Предприятия бытового и коммунального обслуживания</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Предприятия бытового обслуживания</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7 </w:t>
            </w:r>
            <w:r>
              <w:rPr>
                <w:rFonts w:ascii="Times New Roman" w:hAnsi="Times New Roman" w:cs="Times New Roman" w:eastAsia="Times New Roman"/>
                <w:color w:val="auto"/>
                <w:spacing w:val="0"/>
                <w:position w:val="0"/>
                <w:sz w:val="14"/>
                <w:shd w:fill="auto" w:val="clear"/>
              </w:rPr>
              <w:t xml:space="preserve">рабочих мест на 1 тыс. чел.</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Прачечные</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60 </w:t>
            </w:r>
            <w:r>
              <w:rPr>
                <w:rFonts w:ascii="Times New Roman" w:hAnsi="Times New Roman" w:cs="Times New Roman" w:eastAsia="Times New Roman"/>
                <w:color w:val="auto"/>
                <w:spacing w:val="0"/>
                <w:position w:val="0"/>
                <w:sz w:val="14"/>
                <w:shd w:fill="auto" w:val="clear"/>
              </w:rPr>
              <w:t xml:space="preserve">кг белья в смену на 1 тыс. чел.</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Бани</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7 </w:t>
            </w:r>
            <w:r>
              <w:rPr>
                <w:rFonts w:ascii="Times New Roman" w:hAnsi="Times New Roman" w:cs="Times New Roman" w:eastAsia="Times New Roman"/>
                <w:color w:val="auto"/>
                <w:spacing w:val="0"/>
                <w:position w:val="0"/>
                <w:sz w:val="14"/>
                <w:shd w:fill="auto" w:val="clear"/>
              </w:rPr>
              <w:t xml:space="preserve">мест на 1 тыс. чел.</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Кредитно-финансовые учреждения </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108" w:left="-96"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Отделения и филиалы сберегательного банка</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операционное место на 2</w:t>
            </w:r>
            <w:r>
              <w:rPr>
                <w:rFonts w:ascii="Times New Roman" w:hAnsi="Times New Roman" w:cs="Times New Roman" w:eastAsia="Times New Roman"/>
                <w:color w:val="auto"/>
                <w:spacing w:val="0"/>
                <w:position w:val="0"/>
                <w:sz w:val="14"/>
                <w:shd w:fill="auto" w:val="clear"/>
              </w:rPr>
              <w:t xml:space="preserve"> 000 – 3 000 </w:t>
            </w:r>
            <w:r>
              <w:rPr>
                <w:rFonts w:ascii="Times New Roman" w:hAnsi="Times New Roman" w:cs="Times New Roman" w:eastAsia="Times New Roman"/>
                <w:color w:val="auto"/>
                <w:spacing w:val="0"/>
                <w:position w:val="0"/>
                <w:sz w:val="14"/>
                <w:shd w:fill="auto" w:val="clear"/>
              </w:rPr>
              <w:t xml:space="preserve">человек</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Учреждения жилищно-коммунального хозяйства</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Гостиницы</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6 </w:t>
            </w:r>
            <w:r>
              <w:rPr>
                <w:rFonts w:ascii="Times New Roman" w:hAnsi="Times New Roman" w:cs="Times New Roman" w:eastAsia="Times New Roman"/>
                <w:color w:val="auto"/>
                <w:spacing w:val="0"/>
                <w:position w:val="0"/>
                <w:sz w:val="14"/>
                <w:shd w:fill="auto" w:val="clear"/>
              </w:rPr>
              <w:t xml:space="preserve">мест на 1 000 человек</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СНиП 2.07.01-89*</w:t>
            </w:r>
          </w:p>
        </w:tc>
      </w:tr>
      <w:tr>
        <w:trPr>
          <w:trHeight w:val="23" w:hRule="auto"/>
          <w:jc w:val="left"/>
        </w:trPr>
        <w:tc>
          <w:tcPr>
            <w:tcW w:w="3402"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Пожарные депо</w:t>
            </w:r>
          </w:p>
        </w:tc>
        <w:tc>
          <w:tcPr>
            <w:tcW w:w="269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1 </w:t>
            </w:r>
            <w:r>
              <w:rPr>
                <w:rFonts w:ascii="Times New Roman" w:hAnsi="Times New Roman" w:cs="Times New Roman" w:eastAsia="Times New Roman"/>
                <w:color w:val="auto"/>
                <w:spacing w:val="0"/>
                <w:position w:val="0"/>
                <w:sz w:val="14"/>
                <w:shd w:fill="auto" w:val="clear"/>
              </w:rPr>
              <w:t xml:space="preserve">депо на 2 автомобиля  ри населении до 5 000 человек</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5"/>
              <w:jc w:val="center"/>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НПБ 101-95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Нормы проектирования объектов пожарной охраны</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14"/>
                <w:shd w:fill="auto" w:val="clear"/>
              </w:rPr>
              <w:t xml:space="preserve">Федеральный закон от 22.07.2008 № 123-ФЗ </w:t>
            </w: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Технический регламент о требованиях пожарной безопасности</w:t>
            </w:r>
            <w:r>
              <w:rPr>
                <w:rFonts w:ascii="Times New Roman" w:hAnsi="Times New Roman" w:cs="Times New Roman" w:eastAsia="Times New Roman"/>
                <w:color w:val="auto"/>
                <w:spacing w:val="0"/>
                <w:position w:val="0"/>
                <w:sz w:val="14"/>
                <w:shd w:fill="auto" w:val="clear"/>
              </w:rPr>
              <w:t xml:space="preserve">»</w:t>
            </w:r>
          </w:p>
        </w:tc>
      </w:tr>
    </w:tbl>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FFFF00" w:val="clear"/>
        </w:rPr>
        <w:t xml:space="preserve"> </w:t>
      </w:r>
      <w:r>
        <w:rPr>
          <w:rFonts w:ascii="Times New Roman" w:hAnsi="Times New Roman" w:cs="Times New Roman" w:eastAsia="Times New Roman"/>
          <w:color w:val="auto"/>
          <w:spacing w:val="0"/>
          <w:position w:val="0"/>
          <w:sz w:val="24"/>
          <w:shd w:fill="auto" w:val="clear"/>
        </w:rPr>
        <w:t xml:space="preserve">Расчетные показатели максимально допустимого уровня территориальной доступности объектов иного значения, влияющие на определение расчетных показателей объектов местного значения поселения и на качество среды</w:t>
      </w:r>
    </w:p>
    <w:tbl>
      <w:tblPr/>
      <w:tblGrid>
        <w:gridCol w:w="2563"/>
        <w:gridCol w:w="3260"/>
        <w:gridCol w:w="3686"/>
      </w:tblGrid>
      <w:tr>
        <w:trPr>
          <w:trHeight w:val="23" w:hRule="auto"/>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4"/>
                <w:shd w:fill="auto" w:val="clear"/>
              </w:rPr>
            </w:pPr>
            <w:r>
              <w:rPr>
                <w:rFonts w:ascii="Times New Roman" w:hAnsi="Times New Roman" w:cs="Times New Roman" w:eastAsia="Times New Roman"/>
                <w:b/>
                <w:color w:val="auto"/>
                <w:spacing w:val="0"/>
                <w:position w:val="0"/>
                <w:sz w:val="14"/>
                <w:shd w:fill="auto" w:val="clear"/>
              </w:rPr>
              <w:t xml:space="preserve">Наименование объекта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иного значения</w:t>
            </w:r>
          </w:p>
        </w:tc>
        <w:tc>
          <w:tcPr>
            <w:tcW w:w="326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Наименование расчетного показателя объекта иного значения/единица измерения</w:t>
            </w:r>
          </w:p>
        </w:tc>
        <w:tc>
          <w:tcPr>
            <w:tcW w:w="36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Значение расчетного показателя максимально допустимого уровня территориальной доступности объекта иного значения</w:t>
            </w:r>
          </w:p>
        </w:tc>
      </w:tr>
      <w:tr>
        <w:trPr>
          <w:trHeight w:val="23" w:hRule="auto"/>
          <w:jc w:val="left"/>
        </w:trPr>
        <w:tc>
          <w:tcPr>
            <w:tcW w:w="9509"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В области  культуры</w:t>
            </w:r>
          </w:p>
        </w:tc>
      </w:tr>
      <w:tr>
        <w:trPr>
          <w:trHeight w:val="23" w:hRule="auto"/>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Помещения для культурно-досуговой деятельности</w:t>
            </w:r>
          </w:p>
        </w:tc>
        <w:tc>
          <w:tcPr>
            <w:tcW w:w="326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Уровень территориальной доступности для населения, минут</w:t>
            </w:r>
          </w:p>
        </w:tc>
        <w:tc>
          <w:tcPr>
            <w:tcW w:w="36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Транспортная доступность</w:t>
            </w:r>
          </w:p>
        </w:tc>
      </w:tr>
      <w:tr>
        <w:trPr>
          <w:trHeight w:val="23" w:hRule="auto"/>
          <w:jc w:val="left"/>
        </w:trPr>
        <w:tc>
          <w:tcPr>
            <w:tcW w:w="9509"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В области физической культуры и массового спорта</w:t>
            </w:r>
          </w:p>
        </w:tc>
      </w:tr>
      <w:tr>
        <w:trPr>
          <w:trHeight w:val="23" w:hRule="auto"/>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Помещения для культурно-досуговой деятельности</w:t>
            </w:r>
          </w:p>
        </w:tc>
        <w:tc>
          <w:tcPr>
            <w:tcW w:w="326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Уровень территориальной доступности для населения, минут</w:t>
            </w:r>
          </w:p>
        </w:tc>
        <w:tc>
          <w:tcPr>
            <w:tcW w:w="36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Пешеходная доступность</w:t>
            </w:r>
          </w:p>
        </w:tc>
      </w:tr>
      <w:tr>
        <w:trPr>
          <w:trHeight w:val="23" w:hRule="auto"/>
          <w:jc w:val="left"/>
        </w:trPr>
        <w:tc>
          <w:tcPr>
            <w:tcW w:w="9509"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В области  торговли, общественного питания и бытового обслуживания</w:t>
            </w:r>
          </w:p>
        </w:tc>
      </w:tr>
      <w:tr>
        <w:trPr>
          <w:trHeight w:val="23" w:hRule="auto"/>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14"/>
                <w:shd w:fill="auto" w:val="clear"/>
              </w:rPr>
              <w:t xml:space="preserve">Торговые предприятия</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w:t>
            </w:r>
            <w:r>
              <w:rPr>
                <w:rFonts w:ascii="Times New Roman" w:hAnsi="Times New Roman" w:cs="Times New Roman" w:eastAsia="Times New Roman"/>
                <w:color w:val="auto"/>
                <w:spacing w:val="0"/>
                <w:position w:val="0"/>
                <w:sz w:val="14"/>
                <w:shd w:fill="auto" w:val="clear"/>
              </w:rPr>
              <w:t xml:space="preserve">магазины, торговые центры, торговые комплексы)</w:t>
            </w:r>
          </w:p>
        </w:tc>
        <w:tc>
          <w:tcPr>
            <w:tcW w:w="326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Уровень территориальной доступности для населения, м/минут</w:t>
            </w:r>
          </w:p>
        </w:tc>
        <w:tc>
          <w:tcPr>
            <w:tcW w:w="36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Пешеходная доступность</w:t>
            </w:r>
          </w:p>
        </w:tc>
      </w:tr>
      <w:tr>
        <w:trPr>
          <w:trHeight w:val="23" w:hRule="auto"/>
          <w:jc w:val="left"/>
        </w:trPr>
        <w:tc>
          <w:tcPr>
            <w:tcW w:w="9509"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14"/>
                <w:shd w:fill="auto" w:val="clear"/>
              </w:rPr>
              <w:t xml:space="preserve">Примечание: территориальная доступность предприятий общественного питания применима для  общественно-деловых центров </w:t>
            </w:r>
          </w:p>
        </w:tc>
      </w:tr>
      <w:tr>
        <w:trPr>
          <w:trHeight w:val="23" w:hRule="auto"/>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Предприятия бытового обслуживания</w:t>
            </w:r>
          </w:p>
        </w:tc>
        <w:tc>
          <w:tcPr>
            <w:tcW w:w="326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Уровень территориальной доступности для населения, м/минут</w:t>
            </w:r>
          </w:p>
        </w:tc>
        <w:tc>
          <w:tcPr>
            <w:tcW w:w="36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Пешеходная доступность:</w:t>
            </w:r>
          </w:p>
        </w:tc>
      </w:tr>
      <w:tr>
        <w:trPr>
          <w:trHeight w:val="23" w:hRule="auto"/>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30 </w:t>
            </w:r>
            <w:r>
              <w:rPr>
                <w:rFonts w:ascii="Times New Roman" w:hAnsi="Times New Roman" w:cs="Times New Roman" w:eastAsia="Times New Roman"/>
                <w:color w:val="auto"/>
                <w:spacing w:val="0"/>
                <w:position w:val="0"/>
                <w:sz w:val="14"/>
                <w:shd w:fill="auto" w:val="clear"/>
              </w:rPr>
              <w:t xml:space="preserve">минут</w:t>
            </w:r>
          </w:p>
        </w:tc>
      </w:tr>
      <w:tr>
        <w:trPr>
          <w:trHeight w:val="23" w:hRule="auto"/>
          <w:jc w:val="left"/>
        </w:trPr>
        <w:tc>
          <w:tcPr>
            <w:tcW w:w="9509"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4"/>
                <w:shd w:fill="auto" w:val="clear"/>
              </w:rPr>
              <w:t xml:space="preserve">В области кредитно-финансового обслуживания</w:t>
            </w:r>
          </w:p>
        </w:tc>
      </w:tr>
      <w:tr>
        <w:trPr>
          <w:trHeight w:val="23" w:hRule="auto"/>
          <w:jc w:val="left"/>
        </w:trPr>
        <w:tc>
          <w:tcPr>
            <w:tcW w:w="256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Отделения банков</w:t>
            </w:r>
          </w:p>
        </w:tc>
        <w:tc>
          <w:tcPr>
            <w:tcW w:w="326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Уровень территориальной доступности для населения, м/минут</w:t>
            </w:r>
          </w:p>
        </w:tc>
        <w:tc>
          <w:tcPr>
            <w:tcW w:w="36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4"/>
                <w:shd w:fill="auto" w:val="clear"/>
              </w:rPr>
              <w:t xml:space="preserve">Пешеходная доступность</w:t>
            </w:r>
          </w:p>
        </w:tc>
      </w:tr>
    </w:tbl>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комплексного развития социальной инфраструктуры Лосевского сельского поселения Кавказского района разработана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свою очередь, местные нормативы градостроительного проектирования Лосевского сельского поселения 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Местные нормативы градостроительного проектирования поселения направлены на решение следующих основных задач: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установление расчетных показателей, применение которых необходимо при разработке или корректировке градостроительной документации;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распределение используемых при проектировании расчетных показателей на группы по видам градостроительной документации (словосочетания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документы градостроительного проектирования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градостроительная документация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используются в местных нормативах градостроительного проектирования как равнозначные);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внесении изменений в местные нормативы градостроительного проектирования поселения учитывались требования: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охраны окружающей среды;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санитарно-гигиенических норм;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охраны памятников истории и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интенсивности использования территорий иного назначения, выраженной в процентах застройки, иных показателях;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пожарной безопасности.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5 настоящей Программы, соответствуют нормативам градостроительного проектирования поселения, в том числе целям и задачам настоящей Программы. Нормативы обеспеченности общеобразовательными организациями приняты с учетом 100 %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соответствии со СНиП 2.07.01-89*</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общеобразовательных организаций  при соответствующей вместимости: до 400 учащихся – 50 кв. м на 1 учащегося; 400-500 учащихся – 60 кв. м на 1 учащегося; 500-600 учащихся – 50 кв. м на 1 учащегося; 600-800 учащихся –  40 кв. м  на 1 учащегося; 800-1100 учащихся –  33 кв. м на 1 учащегося; 1100-1500 учащихся – 21 кв. м на 1 учащегося; 1500-2000 учащихся – 17 кв. м на  1 учащегося; свыше 2000 учащихся – 16 кв. м на 1 учащегося.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могут быть уменьшены на 20% – в условиях реконструкции.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 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 Нормативы обеспеченности организациями дополнительного образования приняты с учетом охвата 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организаций дополнительного образования устанавливаются заданием на проектирование.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Санитарно-эпидемиологические требования к организациям, осуществляющим медицинскую деятельность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вместимости стационарных учреждений: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 </w:t>
      </w:r>
      <w:r>
        <w:rPr>
          <w:rFonts w:ascii="Times New Roman" w:hAnsi="Times New Roman" w:cs="Times New Roman" w:eastAsia="Times New Roman"/>
          <w:color w:val="auto"/>
          <w:spacing w:val="0"/>
          <w:position w:val="0"/>
          <w:sz w:val="24"/>
          <w:shd w:fill="auto" w:val="clear"/>
        </w:rPr>
        <w:t xml:space="preserve">коек – 300 кв. м на 1 койку;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150 </w:t>
      </w:r>
      <w:r>
        <w:rPr>
          <w:rFonts w:ascii="Times New Roman" w:hAnsi="Times New Roman" w:cs="Times New Roman" w:eastAsia="Times New Roman"/>
          <w:color w:val="auto"/>
          <w:spacing w:val="0"/>
          <w:position w:val="0"/>
          <w:sz w:val="24"/>
          <w:shd w:fill="auto" w:val="clear"/>
        </w:rPr>
        <w:t xml:space="preserve">коек – 200 кв. м на 1 койку;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300-400 </w:t>
      </w:r>
      <w:r>
        <w:rPr>
          <w:rFonts w:ascii="Times New Roman" w:hAnsi="Times New Roman" w:cs="Times New Roman" w:eastAsia="Times New Roman"/>
          <w:color w:val="auto"/>
          <w:spacing w:val="0"/>
          <w:position w:val="0"/>
          <w:sz w:val="24"/>
          <w:shd w:fill="auto" w:val="clear"/>
        </w:rPr>
        <w:t xml:space="preserve">коек – 150 кв. м на 1 койку;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500-600 </w:t>
      </w:r>
      <w:r>
        <w:rPr>
          <w:rFonts w:ascii="Times New Roman" w:hAnsi="Times New Roman" w:cs="Times New Roman" w:eastAsia="Times New Roman"/>
          <w:color w:val="auto"/>
          <w:spacing w:val="0"/>
          <w:position w:val="0"/>
          <w:sz w:val="24"/>
          <w:shd w:fill="auto" w:val="clear"/>
        </w:rPr>
        <w:t xml:space="preserve">коек – 100 кв. м на 1 койку;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800 </w:t>
      </w:r>
      <w:r>
        <w:rPr>
          <w:rFonts w:ascii="Times New Roman" w:hAnsi="Times New Roman" w:cs="Times New Roman" w:eastAsia="Times New Roman"/>
          <w:color w:val="auto"/>
          <w:spacing w:val="0"/>
          <w:position w:val="0"/>
          <w:sz w:val="24"/>
          <w:shd w:fill="auto" w:val="clear"/>
        </w:rPr>
        <w:t xml:space="preserve">коек – 80 кв. м на 1 койку;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1000 </w:t>
      </w:r>
      <w:r>
        <w:rPr>
          <w:rFonts w:ascii="Times New Roman" w:hAnsi="Times New Roman" w:cs="Times New Roman" w:eastAsia="Times New Roman"/>
          <w:color w:val="auto"/>
          <w:spacing w:val="0"/>
          <w:position w:val="0"/>
          <w:sz w:val="24"/>
          <w:shd w:fill="auto" w:val="clear"/>
        </w:rPr>
        <w:t xml:space="preserve">коек – 60 кв. м на 1 койку.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нестационарных (амбулаторных) учреждений: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 </w:t>
      </w:r>
      <w:r>
        <w:rPr>
          <w:rFonts w:ascii="Times New Roman" w:hAnsi="Times New Roman" w:cs="Times New Roman" w:eastAsia="Times New Roman"/>
          <w:color w:val="auto"/>
          <w:spacing w:val="0"/>
          <w:position w:val="0"/>
          <w:sz w:val="24"/>
          <w:shd w:fill="auto" w:val="clear"/>
        </w:rPr>
        <w:t xml:space="preserve">га на 100 посещений в смену, но не менее 0,5 га на объект.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фельдшерско-акушерскими пунктами приняты в соответствии с Приказом Министерства здравоохранения СССР от 26.09.1978 №900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r>
        <w:rPr>
          <w:rFonts w:ascii="Times New Roman" w:hAnsi="Times New Roman" w:cs="Times New Roman" w:eastAsia="Times New Roman"/>
          <w:color w:val="auto"/>
          <w:spacing w:val="0"/>
          <w:position w:val="0"/>
          <w:sz w:val="24"/>
          <w:shd w:fill="auto" w:val="clear"/>
        </w:rPr>
        <w:t xml:space="preserve">» – 1 </w:t>
      </w:r>
      <w:r>
        <w:rPr>
          <w:rFonts w:ascii="Times New Roman" w:hAnsi="Times New Roman" w:cs="Times New Roman" w:eastAsia="Times New Roman"/>
          <w:color w:val="auto"/>
          <w:spacing w:val="0"/>
          <w:position w:val="0"/>
          <w:sz w:val="24"/>
          <w:shd w:fill="auto" w:val="clear"/>
        </w:rPr>
        <w:t xml:space="preserve">объект для сельских населенных пунктов: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численностью населения менее 300 человек – при удаленности от других лечебно-профилактических медицинских организаций 6 км;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численностью населения от 300 до 700 человек – при удаленности от других лечебно-профилактических медицинских организаций 4 км;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численностью населения более 700 человек – при удаленности от других лечебно-профилактических медицинских организаций 2 км.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размещения ФАПов – 0,2 га на объект.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объектов скорой медицинской помощи   – 0,2 - 0,4 га на объект.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родильными домами, женскими консультациями и размеры их земельных участков устанавливаются заданием на проектирование.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населения аптечными организациями приняты в соответствии с Распоряжением Правительства РФ от 03.07.1996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городских населенных пунктов с численностью населения до 50 тыс. человек 1 объект на 10 тыс. человек;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сельских населенных пунктов 1 объект на 6,2 тыс. человек.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для аптечных организаций: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I-II </w:t>
      </w:r>
      <w:r>
        <w:rPr>
          <w:rFonts w:ascii="Times New Roman" w:hAnsi="Times New Roman" w:cs="Times New Roman" w:eastAsia="Times New Roman"/>
          <w:color w:val="auto"/>
          <w:spacing w:val="0"/>
          <w:position w:val="0"/>
          <w:sz w:val="24"/>
          <w:shd w:fill="auto" w:val="clear"/>
        </w:rPr>
        <w:t xml:space="preserve">групп – 0,3 га на объект или встроенные;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III-V </w:t>
      </w:r>
      <w:r>
        <w:rPr>
          <w:rFonts w:ascii="Times New Roman" w:hAnsi="Times New Roman" w:cs="Times New Roman" w:eastAsia="Times New Roman"/>
          <w:color w:val="auto"/>
          <w:spacing w:val="0"/>
          <w:position w:val="0"/>
          <w:sz w:val="24"/>
          <w:shd w:fill="auto" w:val="clear"/>
        </w:rPr>
        <w:t xml:space="preserve">групп – 0,25 га на объект;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VI-VIII – 0,2 </w:t>
      </w:r>
      <w:r>
        <w:rPr>
          <w:rFonts w:ascii="Times New Roman" w:hAnsi="Times New Roman" w:cs="Times New Roman" w:eastAsia="Times New Roman"/>
          <w:color w:val="auto"/>
          <w:spacing w:val="0"/>
          <w:position w:val="0"/>
          <w:sz w:val="24"/>
          <w:shd w:fill="auto" w:val="clear"/>
        </w:rPr>
        <w:t xml:space="preserve">га на объект.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Пешеходная доступность аптечных организаций в сельских поселениях - до 30 минут.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объектами физкультуры и спорта принят в соответствии с Распоряжением Правительства РФ от 19.11.2009 №1683-р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методике определения нормативной потребности субъектов РФ в объектах социальной инфраструктуры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 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 Долю физкультурно-спортивных сооружений, размещаемых в жилом районе, следует принимать от общей нормы, %:  территории — 35, спортивные залы — 50, бассейны —45</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травмо-безопасное) покрытие, а также ограждение из стальной сетчатой конструкции высотой 2-4,5 м повышенного эстетического уровня.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Радиус обслуживания спортивного центра, расположенного в поселении – 1500 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помещениями для культурно-досуговой деятельности принят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 – 50-60 </w:t>
      </w:r>
      <w:r>
        <w:rPr>
          <w:rFonts w:ascii="Times New Roman" w:hAnsi="Times New Roman" w:cs="Times New Roman" w:eastAsia="Times New Roman"/>
          <w:color w:val="auto"/>
          <w:spacing w:val="0"/>
          <w:position w:val="0"/>
          <w:sz w:val="24"/>
          <w:shd w:fill="auto" w:val="clear"/>
        </w:rPr>
        <w:t xml:space="preserve">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районными учреждениями культуры клубного типа принят в соответствии с Распоряжением Правительства РФ от 03.07.1996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 – 1 </w:t>
      </w:r>
      <w:r>
        <w:rPr>
          <w:rFonts w:ascii="Times New Roman" w:hAnsi="Times New Roman" w:cs="Times New Roman" w:eastAsia="Times New Roman"/>
          <w:color w:val="auto"/>
          <w:spacing w:val="0"/>
          <w:position w:val="0"/>
          <w:sz w:val="24"/>
          <w:shd w:fill="auto" w:val="clear"/>
        </w:rPr>
        <w:t xml:space="preserve">учреждение на муниципальный район. Учреждения культуры клубного типа должна составлять не менее 500 зрительских мест.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музеями принят в соответствии с Распоряжением Правительства РФ от 03.07.1996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численности населения: от 5 до 10 тыс. человек – 1 объект.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музеев устанавливаются заданием на проектирование.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для сельских населенных пунктов – 200 мест на 1 тыс. человек.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городских и сельских учреждений культуры клубного типа устанавливаются заданием на проектирование.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библиотеками по соответствующим  типам библиотек следует принимать: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сельских поселений с численностью населения от 1000 до  3000 тыс. человек - общедоступная -1 объект.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для библиотек устанавливаются заданием на проектирование.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Пешеходная доступность отделений почтовой связи, как учреждений второй степени необходимости определена: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зон с неблагоприятными природными условиями – 200 м/2-5 мин.;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зон с относительно благоприятными природными условиями – 450 м/5-10 мин.;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зон с умеренными природными условиями – 500 м/10 мин (см. п.25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Нормативы градостроительного проектирования размещения объектов социального и коммунально-бытового назначения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Расчетная обеспеченность населения в торговых центрах (ТЦ) местного значения на 1000 жителей принимается из расчета: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- 300 </w:t>
      </w:r>
      <w:r>
        <w:rPr>
          <w:rFonts w:ascii="Times New Roman" w:hAnsi="Times New Roman" w:cs="Times New Roman" w:eastAsia="Times New Roman"/>
          <w:color w:val="auto"/>
          <w:spacing w:val="0"/>
          <w:position w:val="0"/>
          <w:sz w:val="24"/>
          <w:shd w:fill="auto" w:val="clear"/>
        </w:rPr>
        <w:t xml:space="preserve">кв. метров в сельских поселениях.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Радиус обслуживания ТЦ в  сельских поселениях – 2000 метров.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Торговые центры сельских поселений с числом жителей, тыс. чел.:</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1 –  0,1-0,2 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 1 до 3 – 0,2-0,4 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3 до 4 – 0,4-0,6 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5 до 6 – 0,6-0,7 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7 до 10 – 0,7-0,8 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10 до 15 – 0,8-1,1 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15 до 20 – 1,0-1,2 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 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Санитарные правила для предприятий продовольственной торговли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 постановлением Госкомсанэпиднадзора РФ от 30 декабря 1994 г. N 14). См. пост КК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земельном участке розничного рынка проектируются следующие функциональные зоны: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торговая зона (с подзонами продовольственных и непродовольственных торговых помещений);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административно-складская зона;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хозяйственная зона;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зона стоянки автотранспорта;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зона подхода и распределения, связанных с рынком пешеходных потоков;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зона озеленения и отдыха покупателей.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проектировании розничных рынков необходимо обеспечивать: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безопасность пешеходного передвижения в пределах пешеходной зоны;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возможности передвижения инвалидов и других маломобильных групп населения на всем пространстве пешеходной зоны;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пешеходную доступность розничного рынка от остановок общественного пассажирского транспорта не более 250 метров;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подъезд грузового автомобильного транспорта к торговым объектам с боковых и параллельных улиц без пересечения основного пешеходного пути;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места парковки автомобилей на расстоянии не более 400 м от любой точки рынка;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длину перехода между наиболее удаленными объектами рынков не более 400 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длину перехода из любой точки рынка до общественного туалета не более 200 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 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для предприятий общественного питания приняты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числе мест: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50 мест – 0,25-0,2 га на 100 мест;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50 до 150 мест – 0,2-0,15 га на 100 мест;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свыше 150 мест – 0,1 га на 100 мест.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Пешеходная доступность предприятий общественного питания, как учреждений второй степени необходимости определена: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зон с неблагоприятными природными условиями – 200 м/2-5 мин.;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зон с относительно благоприятными природными условиями – 450 м/5-10 мин.;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зон с умеренными природными условиями – 1300 м/10-30 мин (см. п.25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Нормативы градостроительного проектирования размещения объектов социального и коммунально-бытового назначения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предприятиями бытового обслуживания принят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сельских населенных пунктов – 7 рабочих мест на 1 тыс. человек;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предприятий бытового обслуживания приняты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предприятий мощностью: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50 рабочих мест – 0,1-0,2 га на 10 рабочих мест;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50 до 150 рабочих мест – 0,05-0,08 га на 10 рабочих мест;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свыше 150 рабочих мест – 0,03-0,04 га на 10 рабочих мест.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Пешеходная доступность предприятий бытового обслуживания, как учреждений второй степени необходимости определена: для зон с неблагоприятными природными условиями – 200 м/2-5 мин.; для зон с относительно благоприятными природными условиями – 450 м/5-10 мин.; для зон с умеренными природными условиями – 1300 м/10-30 мин (см. п.25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Нормативы градостроительного проектирования размещения объектов социального и коммунально-бытового назначения</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Прачечные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прачечными принят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сельских населенных пунктов – 60 кг белья в смену на 1 тыс. человек.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прачечных приняты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- 0,1-0,2 </w:t>
      </w:r>
      <w:r>
        <w:rPr>
          <w:rFonts w:ascii="Times New Roman" w:hAnsi="Times New Roman" w:cs="Times New Roman" w:eastAsia="Times New Roman"/>
          <w:color w:val="auto"/>
          <w:spacing w:val="0"/>
          <w:position w:val="0"/>
          <w:sz w:val="24"/>
          <w:shd w:fill="auto" w:val="clear"/>
        </w:rPr>
        <w:t xml:space="preserve">га на объект для прачечных самообслуживания;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- 0,5-1,0 </w:t>
      </w:r>
      <w:r>
        <w:rPr>
          <w:rFonts w:ascii="Times New Roman" w:hAnsi="Times New Roman" w:cs="Times New Roman" w:eastAsia="Times New Roman"/>
          <w:color w:val="auto"/>
          <w:spacing w:val="0"/>
          <w:position w:val="0"/>
          <w:sz w:val="24"/>
          <w:shd w:fill="auto" w:val="clear"/>
        </w:rPr>
        <w:t xml:space="preserve">га на объект для фабрик-прачечных.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Химчистки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 обеспеченности населения химчистками принят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сельских населенных пунктов –  3,5 кг вещей в смену на 1 тыс. человек.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химчисток приняты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- 0,1-0,2 </w:t>
      </w:r>
      <w:r>
        <w:rPr>
          <w:rFonts w:ascii="Times New Roman" w:hAnsi="Times New Roman" w:cs="Times New Roman" w:eastAsia="Times New Roman"/>
          <w:color w:val="auto"/>
          <w:spacing w:val="0"/>
          <w:position w:val="0"/>
          <w:sz w:val="24"/>
          <w:shd w:fill="auto" w:val="clear"/>
        </w:rPr>
        <w:t xml:space="preserve">га на объект для химчисток самообслуживания;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- 0,5-1,0 </w:t>
      </w:r>
      <w:r>
        <w:rPr>
          <w:rFonts w:ascii="Times New Roman" w:hAnsi="Times New Roman" w:cs="Times New Roman" w:eastAsia="Times New Roman"/>
          <w:color w:val="auto"/>
          <w:spacing w:val="0"/>
          <w:position w:val="0"/>
          <w:sz w:val="24"/>
          <w:shd w:fill="auto" w:val="clear"/>
        </w:rPr>
        <w:t xml:space="preserve">га на объект для фабрик-химчисток;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населения банями приняты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сельских населенных пунктов – 7 мест на 1 тыс. человек.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бань приняты в соответствии со                        СНиП 2.07.01-89*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4"/>
          <w:shd w:fill="auto" w:val="clear"/>
        </w:rPr>
        <w:t xml:space="preserve">» –  0,2-0,4 </w:t>
      </w:r>
      <w:r>
        <w:rPr>
          <w:rFonts w:ascii="Times New Roman" w:hAnsi="Times New Roman" w:cs="Times New Roman" w:eastAsia="Times New Roman"/>
          <w:color w:val="auto"/>
          <w:spacing w:val="0"/>
          <w:position w:val="0"/>
          <w:sz w:val="24"/>
          <w:shd w:fill="auto" w:val="clear"/>
        </w:rPr>
        <w:t xml:space="preserve">га на объект.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инфраструктуры, отраженные в таблице 5 настоящей Программы заключается в следующем.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состав Лосевском сельского поселения входит пять  населенных пункт – х. Лосево, пос. Десятихатка, х. Рогачев, х. Казачий, пос. Степной. 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Лосевского  сельского поселения.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Проектная численность Лосевского сельского поселения на первую очередь строительства до 2022 года ориентировочно составит  тыс. человек, на расчетный срок до 2032 года – ___ тыс. человек, на перспективу до 2047 года – ___ тыс. человек. По результатам прогноза ожидается рост численности населения муниципального образования на  __%.</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Плотность населения в границах муниципального образования измениться с 35 чел./кв. км до 38 чел./кв. км.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качестве отличительных особенностей были выделены следующие:</w:t>
      </w:r>
    </w:p>
    <w:p>
      <w:pPr>
        <w:numPr>
          <w:ilvl w:val="0"/>
          <w:numId w:val="1914"/>
        </w:numPr>
        <w:tabs>
          <w:tab w:val="left" w:pos="0"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численность населения и тип поселения;</w:t>
      </w:r>
    </w:p>
    <w:p>
      <w:pPr>
        <w:numPr>
          <w:ilvl w:val="0"/>
          <w:numId w:val="1914"/>
        </w:numPr>
        <w:tabs>
          <w:tab w:val="left" w:pos="0"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природно-климатическое районирование.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численности населения сельские поселения разделены на следующие группы: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менее 0,5 тыс. человек;</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0,5 до 1 тыс. человек;</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1 до 2 тыс. человек;</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 до 5 тыс. человек;</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5 до 10 тыс. человек;</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10 до 15 тыс. человек.</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Распределение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местного значения: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музеи;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выставочные залы;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библиотеки;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учреждения культуры клубного типа.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Большое значение имеет тип поселений (городской/сельский), определяющий целесообразность размещения объектов и значение норматива.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строительно-климатическому районированию, в соответствии со СНиП 23-01-99</w:t>
      </w:r>
      <w:r>
        <w:rPr>
          <w:rFonts w:ascii="Times New Roman" w:hAnsi="Times New Roman" w:cs="Times New Roman" w:eastAsia="Times New Roman"/>
          <w:color w:val="auto"/>
          <w:spacing w:val="0"/>
          <w:position w:val="0"/>
          <w:sz w:val="24"/>
          <w:shd w:fill="auto" w:val="clear"/>
          <w:vertAlign w:val="superscript"/>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Строительная климатология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входит в III район, подрайон III Б умеренно-континентального климата и к сухой зоне по влажности.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минимально допустимого уровня обеспеченности установлены: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объектов местного значения: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физкультурно-спортивные залы;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плавательные бассейны;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плоскостные сооружения.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pPr>
        <w:suppressAutoHyphens w:val="true"/>
        <w:spacing w:before="0" w:after="0" w:line="240"/>
        <w:ind w:right="0" w:left="0" w:firstLine="851"/>
        <w:jc w:val="center"/>
        <w:rPr>
          <w:rFonts w:ascii="Times New Roman" w:hAnsi="Times New Roman" w:cs="Times New Roman" w:eastAsia="Times New Roman"/>
          <w:color w:val="auto"/>
          <w:spacing w:val="0"/>
          <w:position w:val="0"/>
          <w:sz w:val="28"/>
          <w:shd w:fill="auto" w:val="clear"/>
        </w:rPr>
      </w:pPr>
      <w:r>
        <w:object w:dxaOrig="2825" w:dyaOrig="552">
          <v:rect xmlns:o="urn:schemas-microsoft-com:office:office" xmlns:v="urn:schemas-microsoft-com:vml" id="rectole0000000001" style="width:141.250000pt;height:27.6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w:t>
      </w:r>
      <w:r>
        <w:rPr>
          <w:rFonts w:ascii="Times New Roman" w:hAnsi="Times New Roman" w:cs="Times New Roman" w:eastAsia="Times New Roman"/>
          <w:color w:val="auto"/>
          <w:spacing w:val="0"/>
          <w:position w:val="0"/>
          <w:sz w:val="24"/>
          <w:shd w:fill="auto" w:val="clear"/>
          <w:vertAlign w:val="subscript"/>
        </w:rPr>
        <w:t xml:space="preserve">С</w:t>
      </w:r>
      <w:r>
        <w:rPr>
          <w:rFonts w:ascii="Times New Roman" w:hAnsi="Times New Roman" w:cs="Times New Roman" w:eastAsia="Times New Roman"/>
          <w:color w:val="auto"/>
          <w:spacing w:val="0"/>
          <w:position w:val="0"/>
          <w:sz w:val="24"/>
          <w:shd w:fill="auto" w:val="clear"/>
        </w:rPr>
        <w:t xml:space="preserve"> – норматив обеспеченности спортивными сооружениями, кв. м площади пола, кв. м зеркала воды, кв. м общей площади на 1 тыс. человек;</w:t>
      </w:r>
    </w:p>
    <w:p>
      <w:pPr>
        <w:suppressAutoHyphens w:val="true"/>
        <w:spacing w:before="0" w:after="0" w:line="360"/>
        <w:ind w:right="0" w:left="0" w:firstLine="709"/>
        <w:jc w:val="both"/>
        <w:rPr>
          <w:rFonts w:ascii="Bookman Old Style" w:hAnsi="Bookman Old Style" w:cs="Bookman Old Style" w:eastAsia="Bookman Old Style"/>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 возрастной коэффициент;</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 коэффициент активности населения по данному виду обслуживания;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 – частота посещения спортивного сооружения одним активным жителем в течение года;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 – удельная комфортная мощность, кв. м площади на одного посетителя;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 количество дней работы спортивного сооружения в году;</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 </w:t>
      </w:r>
      <w:r>
        <w:rPr>
          <w:rFonts w:ascii="Times New Roman" w:hAnsi="Times New Roman" w:cs="Times New Roman" w:eastAsia="Times New Roman"/>
          <w:color w:val="auto"/>
          <w:spacing w:val="0"/>
          <w:position w:val="0"/>
          <w:sz w:val="24"/>
          <w:shd w:fill="auto" w:val="clear"/>
        </w:rPr>
        <w:t xml:space="preserve">коэффициент сменности спортивного сооружения в день;</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 средний коэффициент единовременной загрузки (наполняемости) спортивного сооружения.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рабочих дней в году определено как среднее – 250 (разница может колебаться в пределах нескольких дней).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Коэффициент сменности работы предприятия в день - количество смен работы спортивного сооружения в день.</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распоряжением Правительства Российской Федерации от 3 июля 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Социальные нормативы и нормы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 норматив единовременной пропускной способности всех видов объектов физической культуры и спорта – 0,19 тыс. человек на 1 тыс. человек.</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Социальные нормативы и нормы</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информации Федеральной службы по надзору в сфере защиты прав потребителей и благополучия человека от 29.12.2012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использовании помещений образовательных учреждений для занятия спортом и физкультурой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 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pPr>
        <w:tabs>
          <w:tab w:val="left" w:pos="85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физкультурно-спортивные залы – 80 кв. м на 1 тыс. человек;</w:t>
      </w:r>
    </w:p>
    <w:p>
      <w:pPr>
        <w:tabs>
          <w:tab w:val="left" w:pos="85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плоскостные сооружения – 0,7-0,9 га на 1 тыс. человек.</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минимально допустимого уровня обеспеченности установлены: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объектов местного значения в области культуры: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библиотеки;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учреждения культуры клубного типа;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музеи.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социальных нормативах и нормах</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распоряжением Правительства Российской Федерации от 19.10.1999 № 1683-р (ред. от 23.11.2009)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методике определения нормативной потребности субъектов Российской Федерации в объектах социальной инфраструктуры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мощностная характеристика центрального учреждения культуры клубного типа должна составлять не менее 500 зрительских мест.</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Минимальные размеры земельных участков для библиотек установлены согласно СНиП 31-06-2009</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Общественные здания и сооружения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ранее действовавших обоснованных расчетных показателей, с учётом сложившейся практики проектирования: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универсальные библиотеки - 35 кв. м. на 1 тыс. ед. хранения;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детские библиотеки - 39 кв. м. на 1 тыс. ед. хранения;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юношеские библиотеки - 38 кв. м. на 1 тыс. ед. хранения;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общедоступные библиотеки - 32 кв. м. на 1 тыс. ед. хранения.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Расчетный показатель минимально допустимых размеров земельных участков для учреждений культуры клубного типа установлен 0,4-0,5 га на 1 объект.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Основными задачами по развитию общественных центров и объектов социальной инфраструктуры 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упорядочение сложившихся общественных центров и наполнение их объектами общественно-деловой и социальной инфраструктур;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деловых зон, включающих объекты обслуживания, торговли и досуга;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в общественных центрах благоустроенных и озелененных пешеходных пространств.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Основными задачами по сохранению объектов историко-культурного наследия 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физической сохранности объекта культурного наследия;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обеспечения сохранности объекта культурного наследия в его исторической среде на сопряженной с ним территории;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установление режима использования территории объекта культурного наследия.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границах Лосевского</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Генеральным планом предусматривается двухуровневая система социального и культурно-бытового назначения.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Учреждения периодического пользования, к которым относятся общепоселковые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Проектом предусматривается реконструкция и модернизация существующих объектов соцкультбыта, а также строительство новых учреждений обслуживания. Размещение объектов предусматривается с учетом нормативного радиуса доступности. 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Потребность в общеобразовательных школах определяется из расчета 100% охвата детей школьного возраста – 126 учащихся на 1000 жителей.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Базовый ресурсный потенциал территории (природно-ресурсный, экономико-географический, демографический) не получает должного развития.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Проанализировав вышеперечисленные отправные рубежи необходимо сделать вывод.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обобщенном виде главной целью настоящей Программы является устойчивое повышение качества жизни нынешних и будущих поколений жителей и благополучие развития </w:t>
      </w:r>
      <w:r>
        <w:rPr>
          <w:rFonts w:ascii="Times New Roman" w:hAnsi="Times New Roman" w:cs="Times New Roman" w:eastAsia="Times New Roman"/>
          <w:color w:val="C00000"/>
          <w:spacing w:val="0"/>
          <w:position w:val="0"/>
          <w:sz w:val="24"/>
          <w:shd w:fill="auto" w:val="clear"/>
        </w:rPr>
        <w:t xml:space="preserve">_____</w:t>
      </w:r>
      <w:r>
        <w:rPr>
          <w:rFonts w:ascii="Times New Roman" w:hAnsi="Times New Roman" w:cs="Times New Roman" w:eastAsia="Times New Roman"/>
          <w:color w:val="auto"/>
          <w:spacing w:val="0"/>
          <w:position w:val="0"/>
          <w:sz w:val="24"/>
          <w:shd w:fill="auto" w:val="clear"/>
        </w:rPr>
        <w:t xml:space="preserve"> сельского поселения через устойчивое развитие территории в социальной и экономической сфере.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достижения поставленных целей в среднесрочной перспективе необходимо решить следующие задачи: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развить и расширить сферу информационно-консультационного и правового обслуживания населения;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улучшить состояние здоровья населения за счет повышения доступности и качества занятиями физической культурой и спортом;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построить объекты культуры и активизировать культурную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сельского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Развитие социальной инфраструктуры, образования, здравоохранения, культуры, физкультуры и спорта: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участие в отраслевых районных, областных и федеральных программах, по развитию и укреплению данных отраслей;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Содействие в привлечении молодых специалистов в поселение (врачей, учителей, работников культуры, муниципальных служащих);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помощь членам их семей в устройстве на работу;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объекты социальной инфраструктуры расположенные на территории Новопетровского сельского поселения находятся в пешеходно-транспортной шаговой доступности в соответствии с нормами градостроительного проектирования поселения.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сельского поселения предусматривает следующие мероприятия: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Внесение изменений в Генеральный план </w:t>
      </w:r>
      <w:r>
        <w:rPr>
          <w:rFonts w:ascii="Times New Roman" w:hAnsi="Times New Roman" w:cs="Times New Roman" w:eastAsia="Times New Roman"/>
          <w:color w:val="C00000"/>
          <w:spacing w:val="0"/>
          <w:position w:val="0"/>
          <w:sz w:val="24"/>
          <w:shd w:fill="auto" w:val="clear"/>
        </w:rPr>
        <w:t xml:space="preserve">______</w:t>
      </w:r>
      <w:r>
        <w:rPr>
          <w:rFonts w:ascii="Times New Roman" w:hAnsi="Times New Roman" w:cs="Times New Roman" w:eastAsia="Times New Roman"/>
          <w:color w:val="auto"/>
          <w:spacing w:val="0"/>
          <w:position w:val="0"/>
          <w:sz w:val="24"/>
          <w:shd w:fill="auto" w:val="clear"/>
        </w:rPr>
        <w:t xml:space="preserve"> сельского поселения: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выявлении новых, необходимых к реализации мероприятий Программы;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появлении новых инвестиционных проектов, особо значимых для территории;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наступлении событий, выявляющих новые приоритеты в развитии поселения, а также вызывающих потерю своей значимости отдельных мероприятий.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информационного обеспечения реализации Программы необходимо функционирование, использование и доступность сайта муниципального образования </w:t>
      </w:r>
      <w:r>
        <w:rPr>
          <w:rFonts w:ascii="Times New Roman" w:hAnsi="Times New Roman" w:cs="Times New Roman" w:eastAsia="Times New Roman"/>
          <w:color w:val="C00000"/>
          <w:spacing w:val="0"/>
          <w:position w:val="0"/>
          <w:sz w:val="24"/>
          <w:shd w:fill="auto" w:val="clear"/>
        </w:rPr>
        <w:t xml:space="preserve">_____</w:t>
      </w:r>
      <w:r>
        <w:rPr>
          <w:rFonts w:ascii="Times New Roman" w:hAnsi="Times New Roman" w:cs="Times New Roman" w:eastAsia="Times New Roman"/>
          <w:color w:val="auto"/>
          <w:spacing w:val="0"/>
          <w:position w:val="0"/>
          <w:sz w:val="24"/>
          <w:shd w:fill="auto" w:val="clear"/>
        </w:rPr>
        <w:t xml:space="preserve"> сельское поселение.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Основными задачами по нормативному правовому и информационному обеспечению реализации мероприятий 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контроля за реализацией генерального плана поселения;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разработка муниципальных правовых актов в области градостроительных и земельно-имущественных отношений;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p>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Лосевского </w:t>
      </w:r>
    </w:p>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сельского поселения                                </w:t>
      </w:r>
    </w:p>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Кавказского района                                                                       Ю.Д. Ламанов                                                            </w:t>
      </w:r>
    </w:p>
  </w:body>
</w:document>
</file>

<file path=word/numbering.xml><?xml version="1.0" encoding="utf-8"?>
<w:numbering xmlns:w="http://schemas.openxmlformats.org/wordprocessingml/2006/main">
  <w:abstractNum w:abstractNumId="0">
    <w:lvl w:ilvl="0">
      <w:start w:val="1"/>
      <w:numFmt w:val="bullet"/>
      <w:lvlText w:val="•"/>
    </w:lvl>
  </w:abstractNum>
  <w:num w:numId="191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embeddings/oleObject1.bin" Id="docRId3" Type="http://schemas.openxmlformats.org/officeDocument/2006/relationships/oleObject"/><Relationship Target="numbering.xml" Id="docRId5" Type="http://schemas.openxmlformats.org/officeDocument/2006/relationships/numbering"/><Relationship TargetMode="External" Target="http://www.pandia.ru/text/category/organi_mestnogo_samoupravleniya/" Id="docRId0" Type="http://schemas.openxmlformats.org/officeDocument/2006/relationships/hyperlink"/><Relationship Target="media/image0.wmf" Id="docRId2" Type="http://schemas.openxmlformats.org/officeDocument/2006/relationships/image"/><Relationship Target="media/image1.wmf" Id="docRId4" Type="http://schemas.openxmlformats.org/officeDocument/2006/relationships/image"/><Relationship Target="styles.xml" Id="docRId6" Type="http://schemas.openxmlformats.org/officeDocument/2006/relationships/styles"/></Relationships>
</file>