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A0F9" w14:textId="77777777" w:rsidR="00BA6CCE" w:rsidRPr="00BA6CCE" w:rsidRDefault="00BA6CCE" w:rsidP="00BA6CCE">
      <w:pPr>
        <w:spacing w:line="100" w:lineRule="atLeast"/>
        <w:jc w:val="center"/>
        <w:rPr>
          <w:color w:val="00000A"/>
        </w:rPr>
      </w:pPr>
      <w:r w:rsidRPr="00BA6CCE">
        <w:rPr>
          <w:rFonts w:ascii="Times New Roman" w:hAnsi="Times New Roman"/>
          <w:bCs/>
          <w:color w:val="00000A"/>
          <w:sz w:val="28"/>
          <w:szCs w:val="28"/>
        </w:rPr>
        <w:t xml:space="preserve">УВЕДОМЛЕНИЕ </w:t>
      </w:r>
    </w:p>
    <w:p w14:paraId="56044B32" w14:textId="77777777" w:rsidR="00BA6CCE" w:rsidRPr="00BA6CCE" w:rsidRDefault="00BA6CCE" w:rsidP="00BA6CCE">
      <w:pPr>
        <w:spacing w:line="100" w:lineRule="atLeast"/>
        <w:jc w:val="center"/>
        <w:rPr>
          <w:color w:val="00000A"/>
        </w:rPr>
      </w:pPr>
      <w:r w:rsidRPr="00BA6CCE">
        <w:rPr>
          <w:rFonts w:ascii="Times New Roman" w:hAnsi="Times New Roman"/>
          <w:bCs/>
          <w:color w:val="00000A"/>
          <w:sz w:val="28"/>
          <w:szCs w:val="28"/>
        </w:rPr>
        <w:t xml:space="preserve">о проведении публичных консультаций в рамках анализа </w:t>
      </w:r>
    </w:p>
    <w:p w14:paraId="7DC595BA" w14:textId="77777777" w:rsidR="00BA6CCE" w:rsidRPr="00BA6CCE" w:rsidRDefault="00BA6CCE" w:rsidP="00BA6CCE">
      <w:pPr>
        <w:spacing w:line="100" w:lineRule="atLeast"/>
        <w:jc w:val="center"/>
        <w:rPr>
          <w:color w:val="00000A"/>
        </w:rPr>
      </w:pPr>
      <w:r w:rsidRPr="00BA6CCE">
        <w:rPr>
          <w:rFonts w:ascii="Times New Roman" w:hAnsi="Times New Roman"/>
          <w:bCs/>
          <w:color w:val="00000A"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14:paraId="200DF53C" w14:textId="77777777" w:rsidR="00BA6CCE" w:rsidRPr="00BA6CCE" w:rsidRDefault="00BA6CCE" w:rsidP="00BA6CCE">
      <w:pPr>
        <w:spacing w:line="100" w:lineRule="atLeast"/>
        <w:jc w:val="center"/>
        <w:rPr>
          <w:rFonts w:ascii="Times New Roman" w:hAnsi="Times New Roman"/>
          <w:bCs/>
          <w:color w:val="00000A"/>
          <w:sz w:val="28"/>
          <w:szCs w:val="28"/>
        </w:rPr>
      </w:pPr>
    </w:p>
    <w:p w14:paraId="5285D198" w14:textId="77777777" w:rsidR="00BA6CCE" w:rsidRPr="00BA6CCE" w:rsidRDefault="00BA6CCE" w:rsidP="00BA6CCE">
      <w:pPr>
        <w:spacing w:line="100" w:lineRule="atLeast"/>
        <w:jc w:val="center"/>
        <w:rPr>
          <w:rFonts w:ascii="Times New Roman" w:hAnsi="Times New Roman"/>
          <w:bCs/>
          <w:color w:val="00000A"/>
          <w:sz w:val="28"/>
          <w:szCs w:val="28"/>
        </w:rPr>
      </w:pPr>
    </w:p>
    <w:p w14:paraId="72C6830A" w14:textId="77777777" w:rsidR="00BA6CCE" w:rsidRPr="00BA6CCE" w:rsidRDefault="00BA6CCE" w:rsidP="00BA6CCE">
      <w:pPr>
        <w:tabs>
          <w:tab w:val="left" w:pos="567"/>
        </w:tabs>
        <w:spacing w:line="100" w:lineRule="atLeast"/>
        <w:ind w:firstLine="709"/>
        <w:jc w:val="both"/>
        <w:rPr>
          <w:color w:val="00000A"/>
        </w:rPr>
      </w:pPr>
      <w:r w:rsidRPr="00BA6CCE">
        <w:rPr>
          <w:rFonts w:ascii="Times New Roman" w:hAnsi="Times New Roman"/>
          <w:color w:val="00000A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bookmarkStart w:id="0" w:name="_GoBack"/>
      <w:r w:rsidRPr="00BA6CCE">
        <w:rPr>
          <w:rFonts w:ascii="Times New Roman" w:hAnsi="Times New Roman"/>
          <w:color w:val="00000A"/>
          <w:sz w:val="28"/>
          <w:szCs w:val="28"/>
        </w:rPr>
        <w:t xml:space="preserve"> </w:t>
      </w:r>
      <w:bookmarkEnd w:id="0"/>
      <w:r w:rsidRPr="00BA6CCE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Pr="00BA6C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6CCE">
        <w:rPr>
          <w:rFonts w:ascii="Times New Roman" w:hAnsi="Times New Roman"/>
          <w:color w:val="00000A"/>
          <w:sz w:val="28"/>
          <w:szCs w:val="28"/>
        </w:rPr>
        <w:t>администрации муниципального образования Кавказский район «</w:t>
      </w:r>
      <w:r w:rsidRPr="00BA6CCE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муниципального образования Кавказский район от 2 марта 2021 г. №234 «Об утверждении Положения о системе оплаты труда работников муниципального казенного учреждения «Управление по делам гражданской обороны и чрезвычайным ситуациям» муниципального образования Кавказский район»</w:t>
      </w:r>
      <w:r w:rsidRPr="00BA6CCE">
        <w:rPr>
          <w:rFonts w:ascii="Times New Roman" w:hAnsi="Times New Roman"/>
          <w:color w:val="00000A"/>
          <w:sz w:val="28"/>
          <w:szCs w:val="28"/>
        </w:rPr>
        <w:t>».</w:t>
      </w:r>
    </w:p>
    <w:p w14:paraId="449E1A22" w14:textId="77777777" w:rsidR="00BA6CCE" w:rsidRPr="00BA6CCE" w:rsidRDefault="00BA6CCE" w:rsidP="00BA6CCE">
      <w:pPr>
        <w:spacing w:line="100" w:lineRule="atLeast"/>
        <w:ind w:firstLine="709"/>
        <w:jc w:val="both"/>
        <w:rPr>
          <w:color w:val="00000A"/>
        </w:rPr>
      </w:pPr>
      <w:r w:rsidRPr="00BA6CCE">
        <w:rPr>
          <w:rFonts w:ascii="Times New Roman" w:hAnsi="Times New Roman"/>
          <w:color w:val="00000A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14:paraId="005D5BCE" w14:textId="77777777" w:rsidR="00BA6CCE" w:rsidRPr="00BA6CCE" w:rsidRDefault="00BA6CCE" w:rsidP="00BA6CCE">
      <w:pPr>
        <w:spacing w:line="100" w:lineRule="atLeast"/>
        <w:ind w:firstLine="709"/>
        <w:jc w:val="both"/>
        <w:rPr>
          <w:color w:val="00000A"/>
        </w:rPr>
      </w:pPr>
      <w:r w:rsidRPr="00BA6CCE">
        <w:rPr>
          <w:rFonts w:ascii="Times New Roman" w:hAnsi="Times New Roman"/>
          <w:color w:val="00000A"/>
          <w:sz w:val="28"/>
          <w:szCs w:val="28"/>
        </w:rPr>
        <w:t xml:space="preserve">Предложения и замечания принимаются по адресу: </w:t>
      </w:r>
      <w:r w:rsidRPr="00BA6CCE">
        <w:rPr>
          <w:rFonts w:ascii="Times New Roman" w:hAnsi="Times New Roman"/>
          <w:color w:val="00000A"/>
          <w:sz w:val="28"/>
          <w:szCs w:val="28"/>
          <w:u w:val="single"/>
        </w:rPr>
        <w:t xml:space="preserve">352380, г. Кропоткин, ул. Красная, д. 37, каб. 3, а также по адресу электронной почты: </w:t>
      </w:r>
      <w:r w:rsidRPr="00BA6CCE">
        <w:rPr>
          <w:rFonts w:ascii="Times New Roman" w:hAnsi="Times New Roman"/>
          <w:color w:val="00000A"/>
          <w:sz w:val="28"/>
          <w:szCs w:val="28"/>
          <w:u w:val="single"/>
          <w:lang w:val="en-US"/>
        </w:rPr>
        <w:t>gochs</w:t>
      </w:r>
      <w:r w:rsidRPr="00BA6CCE">
        <w:rPr>
          <w:rFonts w:ascii="Times New Roman" w:hAnsi="Times New Roman"/>
          <w:color w:val="00000A"/>
          <w:sz w:val="28"/>
          <w:szCs w:val="28"/>
          <w:u w:val="single"/>
        </w:rPr>
        <w:t>-09@</w:t>
      </w:r>
      <w:r w:rsidRPr="00BA6CCE">
        <w:rPr>
          <w:rFonts w:ascii="Times New Roman" w:hAnsi="Times New Roman"/>
          <w:color w:val="00000A"/>
          <w:sz w:val="28"/>
          <w:szCs w:val="28"/>
          <w:u w:val="single"/>
          <w:lang w:val="en-US"/>
        </w:rPr>
        <w:t>mail</w:t>
      </w:r>
      <w:r w:rsidRPr="00BA6CCE">
        <w:rPr>
          <w:rFonts w:ascii="Times New Roman" w:hAnsi="Times New Roman"/>
          <w:color w:val="00000A"/>
          <w:sz w:val="28"/>
          <w:szCs w:val="28"/>
          <w:u w:val="single"/>
        </w:rPr>
        <w:t>.</w:t>
      </w:r>
      <w:r w:rsidRPr="00BA6CCE">
        <w:rPr>
          <w:rFonts w:ascii="Times New Roman" w:hAnsi="Times New Roman"/>
          <w:color w:val="00000A"/>
          <w:sz w:val="28"/>
          <w:szCs w:val="28"/>
          <w:u w:val="single"/>
          <w:lang w:val="en-US"/>
        </w:rPr>
        <w:t>ru</w:t>
      </w:r>
      <w:r w:rsidRPr="00BA6CCE">
        <w:rPr>
          <w:rFonts w:ascii="Times New Roman" w:hAnsi="Times New Roman"/>
          <w:color w:val="00000A"/>
          <w:sz w:val="28"/>
          <w:szCs w:val="28"/>
          <w:u w:val="single"/>
        </w:rPr>
        <w:t>.</w:t>
      </w:r>
    </w:p>
    <w:p w14:paraId="18978BF6" w14:textId="16BF01A3" w:rsidR="00BA6CCE" w:rsidRPr="00BA6CCE" w:rsidRDefault="00BA6CCE" w:rsidP="00BA6CCE">
      <w:pPr>
        <w:spacing w:line="100" w:lineRule="atLeast"/>
        <w:ind w:firstLine="709"/>
        <w:jc w:val="both"/>
        <w:rPr>
          <w:color w:val="00000A"/>
        </w:rPr>
      </w:pPr>
      <w:r w:rsidRPr="00BA6CCE">
        <w:rPr>
          <w:rFonts w:ascii="Times New Roman" w:hAnsi="Times New Roman"/>
          <w:color w:val="00000A"/>
          <w:sz w:val="28"/>
          <w:szCs w:val="28"/>
        </w:rPr>
        <w:t xml:space="preserve">Сроки приема предложений и замечаний: </w:t>
      </w:r>
      <w:r w:rsidRPr="00BA6CCE">
        <w:rPr>
          <w:rFonts w:ascii="Times New Roman" w:hAnsi="Times New Roman"/>
          <w:color w:val="00000A"/>
          <w:sz w:val="28"/>
          <w:szCs w:val="28"/>
        </w:rPr>
        <w:t>с 03.03.2025</w:t>
      </w:r>
      <w:r w:rsidRPr="00BA6CCE">
        <w:rPr>
          <w:rFonts w:ascii="Times New Roman" w:hAnsi="Times New Roman"/>
          <w:color w:val="00000A"/>
          <w:sz w:val="28"/>
          <w:szCs w:val="28"/>
        </w:rPr>
        <w:t xml:space="preserve"> г. по </w:t>
      </w:r>
      <w:r>
        <w:rPr>
          <w:rFonts w:ascii="Times New Roman" w:hAnsi="Times New Roman"/>
          <w:color w:val="00000A"/>
          <w:sz w:val="28"/>
          <w:szCs w:val="28"/>
        </w:rPr>
        <w:t>10</w:t>
      </w:r>
      <w:r w:rsidRPr="00BA6CCE">
        <w:rPr>
          <w:rFonts w:ascii="Times New Roman" w:hAnsi="Times New Roman"/>
          <w:color w:val="00000A"/>
          <w:sz w:val="28"/>
          <w:szCs w:val="28"/>
        </w:rPr>
        <w:t>.0</w:t>
      </w:r>
      <w:r>
        <w:rPr>
          <w:rFonts w:ascii="Times New Roman" w:hAnsi="Times New Roman"/>
          <w:color w:val="00000A"/>
          <w:sz w:val="28"/>
          <w:szCs w:val="28"/>
        </w:rPr>
        <w:t>3</w:t>
      </w:r>
      <w:r w:rsidRPr="00BA6CCE">
        <w:rPr>
          <w:rFonts w:ascii="Times New Roman" w:hAnsi="Times New Roman"/>
          <w:color w:val="00000A"/>
          <w:sz w:val="28"/>
          <w:szCs w:val="28"/>
        </w:rPr>
        <w:t>.202</w:t>
      </w:r>
      <w:r>
        <w:rPr>
          <w:rFonts w:ascii="Times New Roman" w:hAnsi="Times New Roman"/>
          <w:color w:val="00000A"/>
          <w:sz w:val="28"/>
          <w:szCs w:val="28"/>
        </w:rPr>
        <w:t>5</w:t>
      </w:r>
      <w:r w:rsidRPr="00BA6CCE">
        <w:rPr>
          <w:rFonts w:ascii="Times New Roman" w:hAnsi="Times New Roman"/>
          <w:color w:val="00000A"/>
          <w:sz w:val="28"/>
          <w:szCs w:val="28"/>
        </w:rPr>
        <w:t xml:space="preserve"> г.</w:t>
      </w:r>
    </w:p>
    <w:p w14:paraId="08E11099" w14:textId="77777777" w:rsidR="00BA6CCE" w:rsidRPr="00BA6CCE" w:rsidRDefault="00BA6CCE" w:rsidP="00BA6CCE">
      <w:pPr>
        <w:spacing w:line="100" w:lineRule="atLeast"/>
        <w:ind w:firstLine="709"/>
        <w:jc w:val="both"/>
        <w:rPr>
          <w:color w:val="00000A"/>
        </w:rPr>
      </w:pPr>
      <w:r w:rsidRPr="00BA6CCE">
        <w:rPr>
          <w:rFonts w:ascii="Times New Roman" w:hAnsi="Times New Roman"/>
          <w:color w:val="00000A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BA6CCE">
        <w:rPr>
          <w:rFonts w:ascii="Times New Roman" w:hAnsi="Times New Roman"/>
          <w:color w:val="00000A"/>
          <w:sz w:val="28"/>
          <w:szCs w:val="28"/>
          <w:lang w:val="en-US"/>
        </w:rPr>
        <w:t>www</w:t>
      </w:r>
      <w:r w:rsidRPr="00BA6CCE">
        <w:rPr>
          <w:rFonts w:ascii="Times New Roman" w:hAnsi="Times New Roman"/>
          <w:color w:val="00000A"/>
          <w:sz w:val="28"/>
          <w:szCs w:val="28"/>
        </w:rPr>
        <w:t>.</w:t>
      </w:r>
      <w:r w:rsidRPr="00BA6CCE">
        <w:rPr>
          <w:rFonts w:ascii="Times New Roman" w:hAnsi="Times New Roman"/>
          <w:color w:val="00000A"/>
          <w:sz w:val="28"/>
          <w:szCs w:val="28"/>
          <w:lang w:val="en-US"/>
        </w:rPr>
        <w:t>kavraion</w:t>
      </w:r>
      <w:r w:rsidRPr="00BA6CCE">
        <w:rPr>
          <w:rFonts w:ascii="Times New Roman" w:hAnsi="Times New Roman"/>
          <w:color w:val="00000A"/>
          <w:sz w:val="28"/>
          <w:szCs w:val="28"/>
        </w:rPr>
        <w:t>.</w:t>
      </w:r>
      <w:r w:rsidRPr="00BA6CCE">
        <w:rPr>
          <w:rFonts w:ascii="Times New Roman" w:hAnsi="Times New Roman"/>
          <w:color w:val="00000A"/>
          <w:sz w:val="28"/>
          <w:szCs w:val="28"/>
          <w:lang w:val="en-US"/>
        </w:rPr>
        <w:t>ru</w:t>
      </w:r>
      <w:r w:rsidRPr="00BA6CCE">
        <w:rPr>
          <w:rFonts w:ascii="Times New Roman" w:hAnsi="Times New Roman"/>
          <w:color w:val="00000A"/>
          <w:sz w:val="28"/>
          <w:szCs w:val="28"/>
        </w:rPr>
        <w:t>,</w:t>
      </w:r>
    </w:p>
    <w:p w14:paraId="3D467037" w14:textId="160ECDD5" w:rsidR="00BA6CCE" w:rsidRPr="00BA6CCE" w:rsidRDefault="00BA6CCE" w:rsidP="00BA6CCE">
      <w:pPr>
        <w:spacing w:line="100" w:lineRule="atLeast"/>
        <w:ind w:firstLine="709"/>
        <w:jc w:val="both"/>
        <w:rPr>
          <w:color w:val="00000A"/>
        </w:rPr>
      </w:pPr>
      <w:r w:rsidRPr="00BA6CCE">
        <w:rPr>
          <w:rFonts w:ascii="Times New Roman" w:hAnsi="Times New Roman"/>
          <w:color w:val="00000A"/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rFonts w:ascii="Times New Roman" w:hAnsi="Times New Roman"/>
          <w:color w:val="00000A"/>
          <w:sz w:val="28"/>
          <w:szCs w:val="28"/>
        </w:rPr>
        <w:t>10</w:t>
      </w:r>
      <w:r w:rsidRPr="00BA6CCE">
        <w:rPr>
          <w:rFonts w:ascii="Times New Roman" w:hAnsi="Times New Roman"/>
          <w:color w:val="00000A"/>
          <w:sz w:val="28"/>
          <w:szCs w:val="28"/>
        </w:rPr>
        <w:t>.0</w:t>
      </w:r>
      <w:r>
        <w:rPr>
          <w:rFonts w:ascii="Times New Roman" w:hAnsi="Times New Roman"/>
          <w:color w:val="00000A"/>
          <w:sz w:val="28"/>
          <w:szCs w:val="28"/>
        </w:rPr>
        <w:t>3</w:t>
      </w:r>
      <w:r w:rsidRPr="00BA6CCE">
        <w:rPr>
          <w:rFonts w:ascii="Times New Roman" w:hAnsi="Times New Roman"/>
          <w:color w:val="00000A"/>
          <w:sz w:val="28"/>
          <w:szCs w:val="28"/>
        </w:rPr>
        <w:t>.202</w:t>
      </w:r>
      <w:r>
        <w:rPr>
          <w:rFonts w:ascii="Times New Roman" w:hAnsi="Times New Roman"/>
          <w:color w:val="00000A"/>
          <w:sz w:val="28"/>
          <w:szCs w:val="28"/>
        </w:rPr>
        <w:t>5</w:t>
      </w:r>
      <w:r w:rsidRPr="00BA6CCE">
        <w:rPr>
          <w:rFonts w:ascii="Times New Roman" w:hAnsi="Times New Roman"/>
          <w:color w:val="00000A"/>
          <w:sz w:val="28"/>
          <w:szCs w:val="28"/>
        </w:rPr>
        <w:t xml:space="preserve"> г.</w:t>
      </w:r>
    </w:p>
    <w:p w14:paraId="524BC793" w14:textId="77777777" w:rsidR="00BA6CCE" w:rsidRPr="00BA6CCE" w:rsidRDefault="00BA6CCE" w:rsidP="00BA6CCE">
      <w:pPr>
        <w:spacing w:line="100" w:lineRule="atLeas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40343D66" w14:textId="77777777" w:rsidR="00BA6CCE" w:rsidRPr="00BA6CCE" w:rsidRDefault="00BA6CCE" w:rsidP="00BA6CCE">
      <w:pPr>
        <w:spacing w:line="100" w:lineRule="atLeast"/>
        <w:rPr>
          <w:color w:val="00000A"/>
        </w:rPr>
      </w:pPr>
      <w:r w:rsidRPr="00BA6CCE">
        <w:rPr>
          <w:rFonts w:ascii="Times New Roman" w:hAnsi="Times New Roman"/>
          <w:color w:val="00000A"/>
          <w:sz w:val="28"/>
          <w:szCs w:val="28"/>
        </w:rPr>
        <w:t>К уведомлению прилагаются:</w:t>
      </w:r>
    </w:p>
    <w:p w14:paraId="2F245A95" w14:textId="77777777" w:rsidR="00BA6CCE" w:rsidRPr="00BA6CCE" w:rsidRDefault="00BA6CCE" w:rsidP="00BA6CCE">
      <w:pPr>
        <w:spacing w:line="100" w:lineRule="atLeast"/>
        <w:rPr>
          <w:color w:val="00000A"/>
        </w:rPr>
      </w:pPr>
      <w:r w:rsidRPr="00BA6CCE">
        <w:rPr>
          <w:rFonts w:ascii="Times New Roman" w:hAnsi="Times New Roman"/>
          <w:color w:val="00000A"/>
          <w:sz w:val="28"/>
          <w:szCs w:val="28"/>
        </w:rPr>
        <w:t>1. Анкета для участников публичных консультаций (согласно приложению).</w:t>
      </w:r>
    </w:p>
    <w:p w14:paraId="20B3C885" w14:textId="77777777" w:rsidR="00BA6CCE" w:rsidRPr="00BA6CCE" w:rsidRDefault="00BA6CCE" w:rsidP="00BA6CCE">
      <w:pPr>
        <w:spacing w:line="100" w:lineRule="atLeast"/>
        <w:rPr>
          <w:rFonts w:ascii="Times New Roman" w:hAnsi="Times New Roman"/>
          <w:color w:val="00000A"/>
          <w:sz w:val="28"/>
          <w:szCs w:val="28"/>
        </w:rPr>
      </w:pPr>
    </w:p>
    <w:p w14:paraId="2C20473F" w14:textId="77777777" w:rsidR="00BA6CCE" w:rsidRPr="00BA6CCE" w:rsidRDefault="00BA6CCE" w:rsidP="00BA6CCE">
      <w:pPr>
        <w:spacing w:line="100" w:lineRule="atLeast"/>
        <w:rPr>
          <w:color w:val="00000A"/>
        </w:rPr>
      </w:pPr>
      <w:r w:rsidRPr="00BA6CCE">
        <w:rPr>
          <w:rFonts w:ascii="Times New Roman" w:hAnsi="Times New Roman"/>
          <w:color w:val="00000A"/>
          <w:sz w:val="28"/>
          <w:szCs w:val="28"/>
        </w:rPr>
        <w:t xml:space="preserve">Контактные лица: </w:t>
      </w:r>
    </w:p>
    <w:p w14:paraId="6D5A06D0" w14:textId="77777777" w:rsidR="00BA6CCE" w:rsidRPr="00BA6CCE" w:rsidRDefault="00BA6CCE" w:rsidP="00BA6CCE">
      <w:pPr>
        <w:spacing w:line="100" w:lineRule="atLeast"/>
        <w:rPr>
          <w:color w:val="00000A"/>
        </w:rPr>
      </w:pPr>
      <w:r w:rsidRPr="00BA6CCE">
        <w:rPr>
          <w:rFonts w:ascii="Times New Roman" w:hAnsi="Times New Roman"/>
          <w:color w:val="00000A"/>
          <w:sz w:val="28"/>
          <w:szCs w:val="28"/>
        </w:rPr>
        <w:t>Анохин Владимир Геннадьевич, начальник МКУ «Управление по делам ГО и ЧС», 6-48-32;</w:t>
      </w:r>
    </w:p>
    <w:p w14:paraId="31C44BFB" w14:textId="77777777" w:rsidR="00BA6CCE" w:rsidRPr="00BA6CCE" w:rsidRDefault="00BA6CCE" w:rsidP="00BA6CCE">
      <w:pPr>
        <w:spacing w:line="100" w:lineRule="atLeast"/>
        <w:rPr>
          <w:color w:val="00000A"/>
        </w:rPr>
      </w:pPr>
      <w:r w:rsidRPr="00BA6CCE">
        <w:rPr>
          <w:rFonts w:ascii="Times New Roman" w:hAnsi="Times New Roman"/>
          <w:color w:val="00000A"/>
          <w:sz w:val="28"/>
          <w:szCs w:val="28"/>
        </w:rPr>
        <w:t>с 09-00 до 13-00, с 14-00 до 17-00 по рабочим дням.</w:t>
      </w:r>
    </w:p>
    <w:p w14:paraId="52A39DBF" w14:textId="77777777" w:rsidR="00BA6CCE" w:rsidRPr="00BA6CCE" w:rsidRDefault="00BA6CCE" w:rsidP="00BA6CCE">
      <w:pPr>
        <w:spacing w:line="100" w:lineRule="atLeast"/>
        <w:ind w:left="4860"/>
        <w:jc w:val="center"/>
        <w:rPr>
          <w:rFonts w:ascii="Times New Roman" w:hAnsi="Times New Roman"/>
          <w:bCs/>
          <w:color w:val="00000A"/>
          <w:sz w:val="28"/>
          <w:szCs w:val="28"/>
        </w:rPr>
      </w:pPr>
    </w:p>
    <w:p w14:paraId="69E77FC0" w14:textId="77777777" w:rsidR="00BA6CCE" w:rsidRPr="00BA6CCE" w:rsidRDefault="00BA6CCE" w:rsidP="00BA6CCE">
      <w:pPr>
        <w:spacing w:line="100" w:lineRule="atLeast"/>
        <w:ind w:left="4860"/>
        <w:jc w:val="center"/>
        <w:rPr>
          <w:rFonts w:ascii="Times New Roman" w:hAnsi="Times New Roman"/>
          <w:bCs/>
          <w:color w:val="00000A"/>
          <w:sz w:val="28"/>
          <w:szCs w:val="28"/>
        </w:rPr>
      </w:pPr>
    </w:p>
    <w:p w14:paraId="711CE102" w14:textId="77777777" w:rsidR="00BA6CCE" w:rsidRPr="00BA6CCE" w:rsidRDefault="00BA6CCE" w:rsidP="00BA6CCE">
      <w:pPr>
        <w:spacing w:line="100" w:lineRule="atLeast"/>
        <w:rPr>
          <w:rFonts w:ascii="Times New Roman" w:hAnsi="Times New Roman"/>
          <w:bCs/>
          <w:color w:val="00000A"/>
          <w:sz w:val="28"/>
          <w:szCs w:val="28"/>
        </w:rPr>
      </w:pPr>
    </w:p>
    <w:p w14:paraId="7BF0F805" w14:textId="77777777" w:rsidR="00BA6CCE" w:rsidRPr="00BA6CCE" w:rsidRDefault="00BA6CCE" w:rsidP="00BA6CCE">
      <w:pPr>
        <w:spacing w:line="100" w:lineRule="atLeast"/>
        <w:rPr>
          <w:color w:val="00000A"/>
        </w:rPr>
        <w:sectPr w:rsidR="00BA6CCE" w:rsidRPr="00BA6CCE">
          <w:pgSz w:w="11906" w:h="16838"/>
          <w:pgMar w:top="1134" w:right="567" w:bottom="1134" w:left="1701" w:header="720" w:footer="720" w:gutter="0"/>
          <w:cols w:space="720"/>
          <w:docGrid w:linePitch="381" w:charSpace="-6554"/>
        </w:sectPr>
      </w:pPr>
    </w:p>
    <w:p w14:paraId="6667C00A" w14:textId="77777777" w:rsidR="00BA6CCE" w:rsidRPr="00BA6CCE" w:rsidRDefault="00BA6CCE" w:rsidP="00BA6CCE">
      <w:pPr>
        <w:spacing w:line="100" w:lineRule="atLeast"/>
        <w:ind w:left="4320"/>
        <w:jc w:val="center"/>
        <w:rPr>
          <w:color w:val="00000A"/>
        </w:rPr>
      </w:pPr>
      <w:r w:rsidRPr="00BA6CCE">
        <w:rPr>
          <w:rFonts w:ascii="Times New Roman" w:hAnsi="Times New Roman"/>
          <w:color w:val="00000A"/>
          <w:sz w:val="28"/>
          <w:szCs w:val="28"/>
        </w:rPr>
        <w:lastRenderedPageBreak/>
        <w:t>ПРИЛОЖЕНИЕ</w:t>
      </w:r>
    </w:p>
    <w:p w14:paraId="353F32F3" w14:textId="77777777" w:rsidR="00BA6CCE" w:rsidRPr="00BA6CCE" w:rsidRDefault="00BA6CCE" w:rsidP="00BA6CCE">
      <w:pPr>
        <w:spacing w:line="100" w:lineRule="atLeast"/>
        <w:ind w:left="4320"/>
        <w:jc w:val="center"/>
        <w:rPr>
          <w:color w:val="00000A"/>
        </w:rPr>
      </w:pPr>
      <w:r w:rsidRPr="00BA6CCE">
        <w:rPr>
          <w:rFonts w:ascii="Times New Roman" w:hAnsi="Times New Roman"/>
          <w:color w:val="00000A"/>
          <w:sz w:val="28"/>
          <w:szCs w:val="28"/>
        </w:rPr>
        <w:t>к у</w:t>
      </w:r>
      <w:r w:rsidRPr="00BA6CCE">
        <w:rPr>
          <w:rFonts w:ascii="Times New Roman" w:hAnsi="Times New Roman"/>
          <w:bCs/>
          <w:color w:val="00000A"/>
          <w:sz w:val="28"/>
          <w:szCs w:val="28"/>
        </w:rPr>
        <w:t>ведомлению о проведении</w:t>
      </w:r>
    </w:p>
    <w:p w14:paraId="54925CA8" w14:textId="77777777" w:rsidR="00BA6CCE" w:rsidRPr="00BA6CCE" w:rsidRDefault="00BA6CCE" w:rsidP="00BA6CCE">
      <w:pPr>
        <w:spacing w:line="100" w:lineRule="atLeast"/>
        <w:ind w:left="4320"/>
        <w:jc w:val="center"/>
        <w:rPr>
          <w:color w:val="00000A"/>
        </w:rPr>
      </w:pPr>
      <w:r w:rsidRPr="00BA6CCE">
        <w:rPr>
          <w:rFonts w:ascii="Times New Roman" w:hAnsi="Times New Roman"/>
          <w:bCs/>
          <w:color w:val="00000A"/>
          <w:sz w:val="28"/>
          <w:szCs w:val="28"/>
        </w:rPr>
        <w:t>публичных консультаций</w:t>
      </w:r>
    </w:p>
    <w:p w14:paraId="0DF984B5" w14:textId="77777777" w:rsidR="00BA6CCE" w:rsidRPr="00BA6CCE" w:rsidRDefault="00BA6CCE" w:rsidP="00BA6CCE">
      <w:pPr>
        <w:spacing w:line="100" w:lineRule="atLeast"/>
        <w:ind w:left="4320"/>
        <w:jc w:val="center"/>
        <w:rPr>
          <w:color w:val="00000A"/>
        </w:rPr>
      </w:pPr>
      <w:r w:rsidRPr="00BA6CCE">
        <w:rPr>
          <w:rFonts w:ascii="Times New Roman" w:hAnsi="Times New Roman"/>
          <w:bCs/>
          <w:color w:val="00000A"/>
          <w:sz w:val="28"/>
          <w:szCs w:val="28"/>
        </w:rPr>
        <w:t>в рамках анализа нормативных</w:t>
      </w:r>
    </w:p>
    <w:p w14:paraId="3864C7E8" w14:textId="77777777" w:rsidR="00BA6CCE" w:rsidRPr="00BA6CCE" w:rsidRDefault="00BA6CCE" w:rsidP="00BA6CCE">
      <w:pPr>
        <w:spacing w:line="100" w:lineRule="atLeast"/>
        <w:ind w:left="4320"/>
        <w:jc w:val="center"/>
        <w:rPr>
          <w:color w:val="00000A"/>
        </w:rPr>
      </w:pPr>
      <w:r w:rsidRPr="00BA6CCE">
        <w:rPr>
          <w:rFonts w:ascii="Times New Roman" w:hAnsi="Times New Roman"/>
          <w:bCs/>
          <w:color w:val="00000A"/>
          <w:sz w:val="28"/>
          <w:szCs w:val="28"/>
        </w:rPr>
        <w:t>правовых актов на соответствие</w:t>
      </w:r>
    </w:p>
    <w:p w14:paraId="0D55D2F2" w14:textId="77777777" w:rsidR="00BA6CCE" w:rsidRPr="00BA6CCE" w:rsidRDefault="00BA6CCE" w:rsidP="00BA6CCE">
      <w:pPr>
        <w:spacing w:line="100" w:lineRule="atLeast"/>
        <w:ind w:left="4320"/>
        <w:jc w:val="center"/>
        <w:rPr>
          <w:color w:val="00000A"/>
        </w:rPr>
      </w:pPr>
      <w:r w:rsidRPr="00BA6CCE">
        <w:rPr>
          <w:rFonts w:ascii="Times New Roman" w:hAnsi="Times New Roman"/>
          <w:bCs/>
          <w:color w:val="00000A"/>
          <w:sz w:val="28"/>
          <w:szCs w:val="28"/>
        </w:rPr>
        <w:t>их антимонопольному законодательству</w:t>
      </w:r>
    </w:p>
    <w:p w14:paraId="308A4237" w14:textId="77777777" w:rsidR="00BA6CCE" w:rsidRPr="00BA6CCE" w:rsidRDefault="00BA6CCE" w:rsidP="00BA6CCE">
      <w:pPr>
        <w:spacing w:line="100" w:lineRule="atLeast"/>
        <w:jc w:val="right"/>
        <w:rPr>
          <w:rFonts w:ascii="Times New Roman" w:hAnsi="Times New Roman"/>
          <w:b/>
          <w:color w:val="00000A"/>
          <w:sz w:val="28"/>
          <w:szCs w:val="28"/>
        </w:rPr>
      </w:pPr>
    </w:p>
    <w:p w14:paraId="431B0994" w14:textId="77777777" w:rsidR="00BA6CCE" w:rsidRPr="00BA6CCE" w:rsidRDefault="00BA6CCE" w:rsidP="00BA6CCE">
      <w:pPr>
        <w:tabs>
          <w:tab w:val="left" w:pos="2940"/>
        </w:tabs>
        <w:spacing w:line="100" w:lineRule="atLeast"/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14:paraId="7F4B452F" w14:textId="77777777" w:rsidR="00BA6CCE" w:rsidRPr="00BA6CCE" w:rsidRDefault="00BA6CCE" w:rsidP="00BA6CCE">
      <w:pPr>
        <w:spacing w:line="100" w:lineRule="atLeast"/>
        <w:jc w:val="center"/>
        <w:rPr>
          <w:color w:val="00000A"/>
        </w:rPr>
      </w:pPr>
      <w:r w:rsidRPr="00BA6CCE">
        <w:rPr>
          <w:rFonts w:ascii="Times New Roman" w:hAnsi="Times New Roman"/>
          <w:color w:val="00000A"/>
          <w:sz w:val="28"/>
          <w:szCs w:val="28"/>
        </w:rPr>
        <w:t>Анкета для участников публичных консультаций</w:t>
      </w:r>
    </w:p>
    <w:p w14:paraId="05AA14CA" w14:textId="77777777" w:rsidR="00BA6CCE" w:rsidRPr="00BA6CCE" w:rsidRDefault="00BA6CCE" w:rsidP="00BA6CCE">
      <w:pPr>
        <w:spacing w:line="100" w:lineRule="atLeast"/>
        <w:jc w:val="center"/>
        <w:rPr>
          <w:rFonts w:ascii="Times New Roman" w:hAnsi="Times New Roman"/>
          <w:color w:val="00000A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4672"/>
      </w:tblGrid>
      <w:tr w:rsidR="00BA6CCE" w:rsidRPr="00BA6CCE" w14:paraId="1F93569A" w14:textId="77777777" w:rsidTr="00241F5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EC2E78" w14:textId="77777777" w:rsidR="00BA6CCE" w:rsidRPr="00BA6CCE" w:rsidRDefault="00BA6CCE" w:rsidP="00BA6CCE">
            <w:pPr>
              <w:spacing w:line="100" w:lineRule="atLeast"/>
              <w:jc w:val="center"/>
              <w:rPr>
                <w:color w:val="00000A"/>
              </w:rPr>
            </w:pPr>
            <w:r w:rsidRPr="00BA6CCE">
              <w:rPr>
                <w:rFonts w:ascii="Times New Roman" w:hAnsi="Times New Roman"/>
                <w:color w:val="00000A"/>
                <w:sz w:val="28"/>
                <w:szCs w:val="28"/>
              </w:rPr>
              <w:t>По возможности, укажите:</w:t>
            </w:r>
          </w:p>
        </w:tc>
        <w:tc>
          <w:tcPr>
            <w:tcW w:w="4672" w:type="dxa"/>
            <w:shd w:val="clear" w:color="auto" w:fill="auto"/>
          </w:tcPr>
          <w:p w14:paraId="47BFAE6D" w14:textId="77777777" w:rsidR="00BA6CCE" w:rsidRPr="00BA6CCE" w:rsidRDefault="00BA6CCE" w:rsidP="00BA6CCE">
            <w:pPr>
              <w:snapToGrid w:val="0"/>
              <w:spacing w:line="100" w:lineRule="atLeast"/>
              <w:rPr>
                <w:color w:val="00000A"/>
              </w:rPr>
            </w:pPr>
          </w:p>
        </w:tc>
      </w:tr>
      <w:tr w:rsidR="00BA6CCE" w:rsidRPr="00BA6CCE" w14:paraId="6997AEB6" w14:textId="77777777" w:rsidTr="00241F50">
        <w:tblPrEx>
          <w:tblCellMar>
            <w:left w:w="108" w:type="dxa"/>
            <w:right w:w="108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E24F7" w14:textId="77777777" w:rsidR="00BA6CCE" w:rsidRPr="00BA6CCE" w:rsidRDefault="00BA6CCE" w:rsidP="00BA6CCE">
            <w:pPr>
              <w:spacing w:line="100" w:lineRule="atLeast"/>
              <w:rPr>
                <w:color w:val="00000A"/>
              </w:rPr>
            </w:pPr>
            <w:r w:rsidRPr="00BA6CCE">
              <w:rPr>
                <w:rFonts w:ascii="Times New Roman" w:hAnsi="Times New Roman"/>
                <w:color w:val="00000A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FB77" w14:textId="77777777" w:rsidR="00BA6CCE" w:rsidRPr="00BA6CCE" w:rsidRDefault="00BA6CCE" w:rsidP="00BA6CC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</w:tr>
      <w:tr w:rsidR="00BA6CCE" w:rsidRPr="00BA6CCE" w14:paraId="4812A1E1" w14:textId="77777777" w:rsidTr="00241F50">
        <w:tblPrEx>
          <w:tblCellMar>
            <w:left w:w="108" w:type="dxa"/>
            <w:right w:w="108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67BF1" w14:textId="77777777" w:rsidR="00BA6CCE" w:rsidRPr="00BA6CCE" w:rsidRDefault="00BA6CCE" w:rsidP="00BA6CCE">
            <w:pPr>
              <w:spacing w:line="100" w:lineRule="atLeast"/>
              <w:rPr>
                <w:color w:val="00000A"/>
              </w:rPr>
            </w:pPr>
            <w:r w:rsidRPr="00BA6CCE">
              <w:rPr>
                <w:rFonts w:ascii="Times New Roman" w:hAnsi="Times New Roman"/>
                <w:color w:val="00000A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C81C" w14:textId="77777777" w:rsidR="00BA6CCE" w:rsidRPr="00BA6CCE" w:rsidRDefault="00BA6CCE" w:rsidP="00BA6CC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</w:tr>
      <w:tr w:rsidR="00BA6CCE" w:rsidRPr="00BA6CCE" w14:paraId="3F824697" w14:textId="77777777" w:rsidTr="00241F50">
        <w:tblPrEx>
          <w:tblCellMar>
            <w:left w:w="108" w:type="dxa"/>
            <w:right w:w="108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0810" w14:textId="77777777" w:rsidR="00BA6CCE" w:rsidRPr="00BA6CCE" w:rsidRDefault="00BA6CCE" w:rsidP="00BA6CCE">
            <w:pPr>
              <w:spacing w:line="100" w:lineRule="atLeast"/>
              <w:rPr>
                <w:color w:val="00000A"/>
              </w:rPr>
            </w:pPr>
            <w:r w:rsidRPr="00BA6CCE">
              <w:rPr>
                <w:rFonts w:ascii="Times New Roman" w:hAnsi="Times New Roman"/>
                <w:color w:val="00000A"/>
                <w:sz w:val="28"/>
                <w:szCs w:val="28"/>
              </w:rPr>
              <w:t>Ф.И.О контактного лица: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00B0" w14:textId="77777777" w:rsidR="00BA6CCE" w:rsidRPr="00BA6CCE" w:rsidRDefault="00BA6CCE" w:rsidP="00BA6CC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</w:tr>
      <w:tr w:rsidR="00BA6CCE" w:rsidRPr="00BA6CCE" w14:paraId="77DA6728" w14:textId="77777777" w:rsidTr="00241F50">
        <w:tblPrEx>
          <w:tblCellMar>
            <w:left w:w="108" w:type="dxa"/>
            <w:right w:w="108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AE2DB" w14:textId="77777777" w:rsidR="00BA6CCE" w:rsidRPr="00BA6CCE" w:rsidRDefault="00BA6CCE" w:rsidP="00BA6CCE">
            <w:pPr>
              <w:spacing w:line="100" w:lineRule="atLeast"/>
              <w:rPr>
                <w:color w:val="00000A"/>
              </w:rPr>
            </w:pPr>
            <w:r w:rsidRPr="00BA6CCE">
              <w:rPr>
                <w:rFonts w:ascii="Times New Roman" w:hAnsi="Times New Roman"/>
                <w:color w:val="00000A"/>
                <w:sz w:val="28"/>
                <w:szCs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906B" w14:textId="77777777" w:rsidR="00BA6CCE" w:rsidRPr="00BA6CCE" w:rsidRDefault="00BA6CCE" w:rsidP="00BA6CC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</w:tr>
      <w:tr w:rsidR="00BA6CCE" w:rsidRPr="00BA6CCE" w14:paraId="6C0500DA" w14:textId="77777777" w:rsidTr="00241F50">
        <w:tblPrEx>
          <w:tblCellMar>
            <w:left w:w="108" w:type="dxa"/>
            <w:right w:w="108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6757" w14:textId="77777777" w:rsidR="00BA6CCE" w:rsidRPr="00BA6CCE" w:rsidRDefault="00BA6CCE" w:rsidP="00BA6CCE">
            <w:pPr>
              <w:spacing w:line="100" w:lineRule="atLeast"/>
              <w:rPr>
                <w:color w:val="00000A"/>
              </w:rPr>
            </w:pPr>
            <w:r w:rsidRPr="00BA6CCE">
              <w:rPr>
                <w:rFonts w:ascii="Times New Roman" w:hAnsi="Times New Roman"/>
                <w:color w:val="00000A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272E" w14:textId="77777777" w:rsidR="00BA6CCE" w:rsidRPr="00BA6CCE" w:rsidRDefault="00BA6CCE" w:rsidP="00BA6CC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</w:tr>
    </w:tbl>
    <w:p w14:paraId="16FE8FD4" w14:textId="77777777" w:rsidR="00BA6CCE" w:rsidRPr="00BA6CCE" w:rsidRDefault="00BA6CCE" w:rsidP="00BA6CCE">
      <w:pPr>
        <w:spacing w:line="100" w:lineRule="atLeast"/>
        <w:jc w:val="center"/>
        <w:rPr>
          <w:rFonts w:ascii="Times New Roman" w:hAnsi="Times New Roman"/>
          <w:color w:val="00000A"/>
          <w:sz w:val="28"/>
          <w:szCs w:val="28"/>
        </w:rPr>
      </w:pPr>
    </w:p>
    <w:p w14:paraId="3EE06965" w14:textId="77777777" w:rsidR="00BA6CCE" w:rsidRPr="00BA6CCE" w:rsidRDefault="00BA6CCE" w:rsidP="00BA6CCE">
      <w:pPr>
        <w:spacing w:line="100" w:lineRule="atLeast"/>
        <w:jc w:val="center"/>
        <w:rPr>
          <w:color w:val="00000A"/>
        </w:rPr>
      </w:pPr>
      <w:r w:rsidRPr="00BA6CCE">
        <w:rPr>
          <w:rFonts w:ascii="Times New Roman" w:hAnsi="Times New Roman"/>
          <w:color w:val="00000A"/>
          <w:sz w:val="28"/>
          <w:szCs w:val="28"/>
        </w:rPr>
        <w:t>Общие сведения о нормативном правовом акте</w:t>
      </w:r>
    </w:p>
    <w:p w14:paraId="42381611" w14:textId="77777777" w:rsidR="00BA6CCE" w:rsidRPr="00BA6CCE" w:rsidRDefault="00BA6CCE" w:rsidP="00BA6CCE">
      <w:pPr>
        <w:spacing w:line="100" w:lineRule="atLeast"/>
        <w:rPr>
          <w:rFonts w:ascii="Times New Roman" w:hAnsi="Times New Roman"/>
          <w:color w:val="00000A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1"/>
        <w:gridCol w:w="4765"/>
      </w:tblGrid>
      <w:tr w:rsidR="00BA6CCE" w:rsidRPr="00BA6CCE" w14:paraId="0484AF47" w14:textId="77777777" w:rsidTr="00241F50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63DD" w14:textId="77777777" w:rsidR="00BA6CCE" w:rsidRPr="00BA6CCE" w:rsidRDefault="00BA6CCE" w:rsidP="00BA6CCE">
            <w:pPr>
              <w:spacing w:line="100" w:lineRule="atLeast"/>
              <w:rPr>
                <w:color w:val="00000A"/>
              </w:rPr>
            </w:pPr>
            <w:r w:rsidRPr="00BA6CCE">
              <w:rPr>
                <w:rFonts w:ascii="Times New Roman" w:hAnsi="Times New Roman"/>
                <w:color w:val="00000A"/>
                <w:sz w:val="28"/>
                <w:szCs w:val="28"/>
              </w:rPr>
              <w:t>Сфера регулирования: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AFF63" w14:textId="77777777" w:rsidR="00BA6CCE" w:rsidRPr="00BA6CCE" w:rsidRDefault="00BA6CCE" w:rsidP="00BA6CCE">
            <w:pPr>
              <w:snapToGrid w:val="0"/>
              <w:spacing w:line="100" w:lineRule="atLeast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14:paraId="05F4343D" w14:textId="77777777" w:rsidR="00BA6CCE" w:rsidRPr="00BA6CCE" w:rsidRDefault="00BA6CCE" w:rsidP="00BA6CCE">
            <w:pPr>
              <w:spacing w:line="100" w:lineRule="atLeast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</w:tr>
      <w:tr w:rsidR="00BA6CCE" w:rsidRPr="00BA6CCE" w14:paraId="4A858C54" w14:textId="77777777" w:rsidTr="00241F50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E339" w14:textId="77777777" w:rsidR="00BA6CCE" w:rsidRPr="00BA6CCE" w:rsidRDefault="00BA6CCE" w:rsidP="00BA6CCE">
            <w:pPr>
              <w:spacing w:line="100" w:lineRule="atLeast"/>
              <w:rPr>
                <w:color w:val="00000A"/>
              </w:rPr>
            </w:pPr>
            <w:r w:rsidRPr="00BA6CCE">
              <w:rPr>
                <w:rFonts w:ascii="Times New Roman" w:hAnsi="Times New Roman"/>
                <w:color w:val="00000A"/>
                <w:sz w:val="28"/>
                <w:szCs w:val="28"/>
              </w:rPr>
              <w:t>Вид и наименование: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F6E4" w14:textId="77777777" w:rsidR="00BA6CCE" w:rsidRPr="00BA6CCE" w:rsidRDefault="00BA6CCE" w:rsidP="00BA6CCE">
            <w:pPr>
              <w:snapToGrid w:val="0"/>
              <w:spacing w:line="100" w:lineRule="atLeast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</w:tr>
    </w:tbl>
    <w:p w14:paraId="006543F8" w14:textId="77777777" w:rsidR="00BA6CCE" w:rsidRPr="00BA6CCE" w:rsidRDefault="00BA6CCE" w:rsidP="00BA6CCE">
      <w:pPr>
        <w:spacing w:line="100" w:lineRule="atLeast"/>
        <w:rPr>
          <w:rFonts w:ascii="Times New Roman" w:hAnsi="Times New Roman"/>
          <w:color w:val="00000A"/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93"/>
      </w:tblGrid>
      <w:tr w:rsidR="00BA6CCE" w:rsidRPr="00BA6CCE" w14:paraId="6ED35B91" w14:textId="77777777" w:rsidTr="00241F5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1F37" w14:textId="77777777" w:rsidR="00BA6CCE" w:rsidRPr="00BA6CCE" w:rsidRDefault="00BA6CCE" w:rsidP="00BA6CCE">
            <w:pPr>
              <w:tabs>
                <w:tab w:val="left" w:pos="2940"/>
              </w:tabs>
              <w:spacing w:line="100" w:lineRule="atLeast"/>
              <w:jc w:val="center"/>
              <w:rPr>
                <w:color w:val="00000A"/>
              </w:rPr>
            </w:pPr>
            <w:r w:rsidRPr="00BA6CC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BA6CCE" w:rsidRPr="00BA6CCE" w14:paraId="1169EFD6" w14:textId="77777777" w:rsidTr="00241F5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C90E" w14:textId="77777777" w:rsidR="00BA6CCE" w:rsidRPr="00BA6CCE" w:rsidRDefault="00BA6CCE" w:rsidP="00BA6CCE">
            <w:pPr>
              <w:tabs>
                <w:tab w:val="left" w:pos="294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</w:tr>
      <w:tr w:rsidR="00BA6CCE" w:rsidRPr="00BA6CCE" w14:paraId="533082C3" w14:textId="77777777" w:rsidTr="00241F5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9EBD" w14:textId="77777777" w:rsidR="00BA6CCE" w:rsidRPr="00BA6CCE" w:rsidRDefault="00BA6CCE" w:rsidP="00BA6CCE">
            <w:pPr>
              <w:tabs>
                <w:tab w:val="left" w:pos="2940"/>
              </w:tabs>
              <w:spacing w:line="100" w:lineRule="atLeast"/>
              <w:jc w:val="center"/>
              <w:rPr>
                <w:color w:val="00000A"/>
              </w:rPr>
            </w:pPr>
            <w:r w:rsidRPr="00BA6CCE">
              <w:rPr>
                <w:rFonts w:ascii="Times New Roman" w:hAnsi="Times New Roman"/>
                <w:color w:val="00000A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BA6CCE" w:rsidRPr="00BA6CCE" w14:paraId="5ADD3655" w14:textId="77777777" w:rsidTr="00241F5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56556" w14:textId="77777777" w:rsidR="00BA6CCE" w:rsidRPr="00BA6CCE" w:rsidRDefault="00BA6CCE" w:rsidP="00BA6CCE">
            <w:pPr>
              <w:tabs>
                <w:tab w:val="left" w:pos="294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</w:tr>
    </w:tbl>
    <w:p w14:paraId="737A4D84" w14:textId="77777777" w:rsidR="00BA6CCE" w:rsidRPr="00BA6CCE" w:rsidRDefault="00BA6CCE" w:rsidP="00BA6CCE">
      <w:pPr>
        <w:spacing w:line="100" w:lineRule="atLeast"/>
        <w:rPr>
          <w:color w:val="00000A"/>
        </w:rPr>
      </w:pPr>
    </w:p>
    <w:p w14:paraId="487A44BC" w14:textId="77777777" w:rsidR="008D5DF7" w:rsidRDefault="008D5DF7"/>
    <w:sectPr w:rsidR="008D5DF7">
      <w:pgSz w:w="11906" w:h="16838"/>
      <w:pgMar w:top="1134" w:right="850" w:bottom="1134" w:left="1701" w:header="720" w:footer="720" w:gutter="0"/>
      <w:cols w:space="720"/>
      <w:docGrid w:linePitch="36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C1"/>
    <w:rsid w:val="008D5DF7"/>
    <w:rsid w:val="00AB79C1"/>
    <w:rsid w:val="00B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84FF"/>
  <w15:chartTrackingRefBased/>
  <w15:docId w15:val="{83D935B8-EB57-487F-A921-D157806D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CCE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2025-03-03T12:13:00Z</dcterms:created>
  <dcterms:modified xsi:type="dcterms:W3CDTF">2025-03-03T12:18:00Z</dcterms:modified>
</cp:coreProperties>
</file>