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D1" w:rsidRPr="008643D1" w:rsidRDefault="008643D1" w:rsidP="008643D1">
      <w:pPr>
        <w:spacing w:before="312" w:after="240"/>
        <w:outlineLvl w:val="2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643D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Разъяснения </w:t>
      </w:r>
      <w:proofErr w:type="spellStart"/>
      <w:r w:rsidRPr="008643D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Минрегиона</w:t>
      </w:r>
      <w:proofErr w:type="spellEnd"/>
      <w:r w:rsidRPr="008643D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по поводу новых Правил предоставления коммунальных услуг</w:t>
      </w:r>
    </w:p>
    <w:p w:rsidR="008643D1" w:rsidRPr="008643D1" w:rsidRDefault="008643D1" w:rsidP="008643D1">
      <w:pPr>
        <w:spacing w:after="240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8643D1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Разъяснения </w:t>
      </w:r>
      <w:proofErr w:type="spellStart"/>
      <w:r w:rsidRPr="008643D1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Минрегиона</w:t>
      </w:r>
      <w:proofErr w:type="spellEnd"/>
      <w:r w:rsidRPr="008643D1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 по поводу новых Правил предоставления коммунальных услуг</w:t>
      </w:r>
    </w:p>
    <w:p w:rsidR="008643D1" w:rsidRPr="008643D1" w:rsidRDefault="008643D1" w:rsidP="008643D1">
      <w:pPr>
        <w:spacing w:after="240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proofErr w:type="spellStart"/>
      <w:r w:rsidRPr="008643D1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Минрегионом</w:t>
      </w:r>
      <w:proofErr w:type="spellEnd"/>
      <w:r w:rsidRPr="008643D1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 России подготовлен ряд изменений в Правила предоставления коммунальных услуг собственникам и пользователям жилых</w:t>
      </w:r>
    </w:p>
    <w:p w:rsidR="008643D1" w:rsidRPr="008643D1" w:rsidRDefault="008643D1" w:rsidP="008643D1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27 мая</w:t>
      </w:r>
    </w:p>
    <w:p w:rsidR="008643D1" w:rsidRPr="008643D1" w:rsidRDefault="008643D1" w:rsidP="008643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6 мая 2011 г. Постановлением Правительства Российской Федерации №354 утверждены Правила предоставления коммунальных услуг собственникам и пользователям помещений в многоквартирных домах и жилых домов (далее – Правила), а также изменения, которые вносятся в Постановления Правительства Российской Федерации по вопросам предоставления коммунальных услуг.</w:t>
      </w:r>
    </w:p>
    <w:p w:rsidR="008643D1" w:rsidRPr="008643D1" w:rsidRDefault="008643D1" w:rsidP="008643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Правила вводят новый раздел, содержащий порядок заключения между потребителем и исполнителем коммунальных услуг договоров, содержащих условия предоставления коммунальных услуг, включающий перечень условий, которые должны содержать такие договоры и порядок их заключения.</w:t>
      </w:r>
    </w:p>
    <w:p w:rsidR="008643D1" w:rsidRPr="008643D1" w:rsidRDefault="008643D1" w:rsidP="008643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Четко определен перечень лиц, которые могут выступать исполнителями коммунальных услуг потребителям в многоквартирном доме в зависимости от выбранного способа управления многоквартирным домом и потребителям в индивидуальном жилом доме, закреплены случаи, в которых </w:t>
      </w:r>
      <w:proofErr w:type="spellStart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ресурсоснабжающая</w:t>
      </w:r>
      <w:proofErr w:type="spellEnd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организация является исполнителем коммунальных услуг. Определен момент, с которого исполнитель обязан приступить к оказанию коммунальных услуг.</w:t>
      </w:r>
    </w:p>
    <w:p w:rsidR="008643D1" w:rsidRPr="008643D1" w:rsidRDefault="008643D1" w:rsidP="008643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Изменен порядок расчета платы за коммунальные услуги, в частности:</w:t>
      </w:r>
    </w:p>
    <w:p w:rsidR="008643D1" w:rsidRPr="008643D1" w:rsidRDefault="008643D1" w:rsidP="008643D1">
      <w:pPr>
        <w:numPr>
          <w:ilvl w:val="0"/>
          <w:numId w:val="1"/>
        </w:numPr>
        <w:spacing w:before="144" w:after="14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определено, что плата за коммунальные услуги в многоквартирном доме включает плату за коммунальные услуги, потребленные в жилом или нежилом помещении, и плату за коммунальные услуги, потребленные на </w:t>
      </w:r>
      <w:proofErr w:type="spellStart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общедомовые</w:t>
      </w:r>
      <w:proofErr w:type="spellEnd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нужды; </w:t>
      </w:r>
    </w:p>
    <w:p w:rsidR="008643D1" w:rsidRPr="008643D1" w:rsidRDefault="008643D1" w:rsidP="008643D1">
      <w:pPr>
        <w:numPr>
          <w:ilvl w:val="0"/>
          <w:numId w:val="1"/>
        </w:numPr>
        <w:spacing w:before="144" w:after="14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плата за коммунальные услуги на </w:t>
      </w:r>
      <w:proofErr w:type="spellStart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общедомовые</w:t>
      </w:r>
      <w:proofErr w:type="spellEnd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нужды рассчитывается для всех потребителей в многоквартирном доме независимо от наличия или отсутствия у них индивидуальных приборов учета пропорционально площади занимаемых ими помещений и выделяется в платежном документе отдельной строкой; </w:t>
      </w:r>
    </w:p>
    <w:p w:rsidR="008643D1" w:rsidRPr="008643D1" w:rsidRDefault="008643D1" w:rsidP="008643D1">
      <w:pPr>
        <w:numPr>
          <w:ilvl w:val="0"/>
          <w:numId w:val="1"/>
        </w:numPr>
        <w:spacing w:before="144" w:after="14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подлежащий оплате объем коммунальных услуг на </w:t>
      </w:r>
      <w:proofErr w:type="spellStart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общедомовые</w:t>
      </w:r>
      <w:proofErr w:type="spellEnd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нужды рассчитывается при наличии </w:t>
      </w:r>
      <w:proofErr w:type="spellStart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общедомового</w:t>
      </w:r>
      <w:proofErr w:type="spellEnd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прибора учета - как разница между показаниями </w:t>
      </w:r>
      <w:proofErr w:type="spellStart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общедомового</w:t>
      </w:r>
      <w:proofErr w:type="spellEnd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прибора учета и суммой объемов индивидуального потребления во всех жилых и нежилых помещениях в многоквартирном доме, а при отсутствии </w:t>
      </w:r>
      <w:proofErr w:type="spellStart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общедомового</w:t>
      </w:r>
      <w:proofErr w:type="spellEnd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прибора учета - по установленным нормативам на </w:t>
      </w:r>
      <w:proofErr w:type="spellStart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общедомовые</w:t>
      </w:r>
      <w:proofErr w:type="spellEnd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нужды; </w:t>
      </w:r>
    </w:p>
    <w:p w:rsidR="008643D1" w:rsidRPr="008643D1" w:rsidRDefault="008643D1" w:rsidP="008643D1">
      <w:pPr>
        <w:numPr>
          <w:ilvl w:val="0"/>
          <w:numId w:val="1"/>
        </w:numPr>
        <w:spacing w:before="144" w:after="14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исключено правило о необходимости проведения корректировки размера платы за отопление по итогам календарного года (так называемая "13-я платежка"); </w:t>
      </w:r>
    </w:p>
    <w:p w:rsidR="008643D1" w:rsidRPr="008643D1" w:rsidRDefault="008643D1" w:rsidP="008643D1">
      <w:pPr>
        <w:numPr>
          <w:ilvl w:val="0"/>
          <w:numId w:val="1"/>
        </w:numPr>
        <w:spacing w:before="144" w:after="14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детализированы правила расчета размера платы за коммунальные услуги отопления и горячего водоснабжения, произведенные исполнителем с использованием внутридомового оборудования при отсутствии </w:t>
      </w:r>
      <w:proofErr w:type="gramStart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централизованных</w:t>
      </w:r>
      <w:proofErr w:type="gramEnd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теплоснабжения и горячего водоснабжения; </w:t>
      </w:r>
    </w:p>
    <w:p w:rsidR="008643D1" w:rsidRPr="008643D1" w:rsidRDefault="008643D1" w:rsidP="008643D1">
      <w:pPr>
        <w:numPr>
          <w:ilvl w:val="0"/>
          <w:numId w:val="1"/>
        </w:numPr>
        <w:spacing w:before="144" w:after="14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детализирован порядок расчета платы за коммунальные услуги в коммунальных квартирах. </w:t>
      </w:r>
    </w:p>
    <w:p w:rsidR="008643D1" w:rsidRPr="008643D1" w:rsidRDefault="008643D1" w:rsidP="008643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Предусматривается введение новых видов нормативов потребления коммунальных услуг: нормативов потребления на </w:t>
      </w:r>
      <w:proofErr w:type="spellStart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общедомовые</w:t>
      </w:r>
      <w:proofErr w:type="spellEnd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нужды в многоквартирном доме, нормативов потребления коммунальных услуг при использовании земельного участка и надворных построек.</w:t>
      </w:r>
    </w:p>
    <w:p w:rsidR="008643D1" w:rsidRPr="008643D1" w:rsidRDefault="008643D1" w:rsidP="008643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Закрепляется, что при непредставлении данных приборов учета, либо при их выходе из строя расчет за коммунальные услуги осуществляется в течение трех месяцев - по объемам среднемесячного потребления за прошлый период, а </w:t>
      </w:r>
      <w:proofErr w:type="gramStart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истечение</w:t>
      </w:r>
      <w:proofErr w:type="gramEnd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трехмесячного срока - по нормативу потребления коммунальных услуг.</w:t>
      </w:r>
    </w:p>
    <w:p w:rsidR="008643D1" w:rsidRPr="008643D1" w:rsidRDefault="008643D1" w:rsidP="008643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В целях обеспечения точности расчетов за коммунальные услуги закреплены даты, в которые потребителям надлежит снимать и передавать исполнителю показания индивидуальных приборов учета.</w:t>
      </w:r>
    </w:p>
    <w:p w:rsidR="008643D1" w:rsidRPr="008643D1" w:rsidRDefault="008643D1" w:rsidP="008643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Сокращен размер задолженности, при накоплении которой потребитель может быть ограничен или отключен (с 6-ти месячной суммы до 3-х месячной).</w:t>
      </w:r>
    </w:p>
    <w:p w:rsidR="008643D1" w:rsidRPr="008643D1" w:rsidRDefault="008643D1" w:rsidP="008643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Детализирована процедура проведения проверок в целях установления факта непредставления коммунальных услуг или предоставления коммунальных услуг ненадлежащего качества.</w:t>
      </w:r>
    </w:p>
    <w:p w:rsidR="008643D1" w:rsidRPr="008643D1" w:rsidRDefault="008643D1" w:rsidP="008643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Закреплено право потребителей при наличии решения собственников помещений в многоквартирном доме вносить плату за коммунальные услуги напрямую в </w:t>
      </w:r>
      <w:proofErr w:type="spellStart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ресурсоснабжающую</w:t>
      </w:r>
      <w:proofErr w:type="spellEnd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организацию.</w:t>
      </w:r>
    </w:p>
    <w:p w:rsidR="008643D1" w:rsidRPr="008643D1" w:rsidRDefault="008643D1" w:rsidP="008643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Введена обязанность исполнителя предоставить </w:t>
      </w:r>
      <w:proofErr w:type="spellStart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потребителю-граждану</w:t>
      </w:r>
      <w:proofErr w:type="spellEnd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рассрочку, если размер платы за коммунальную услугу потребителя в расчетном месяце превысил более чем на 25 процентов размер платы за аналогичный расчетный месяц прошлого года. Рассрочка предоставляется сроком на 1 год. Потребитель вправе по своему выбору либо воспользоваться такой </w:t>
      </w:r>
      <w:proofErr w:type="gramStart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рассрочкой</w:t>
      </w:r>
      <w:proofErr w:type="gramEnd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либо нет. При этом исполнитель вправе обратиться к </w:t>
      </w:r>
      <w:proofErr w:type="spellStart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ресурсоснабжающей</w:t>
      </w:r>
      <w:proofErr w:type="spellEnd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организации за предоставлением аналогичной рассрочки.</w:t>
      </w:r>
    </w:p>
    <w:p w:rsidR="008643D1" w:rsidRPr="008643D1" w:rsidRDefault="008643D1" w:rsidP="008643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Кроме того, Министерству регионального развития поручено утвердить примерную форму платежного документа, примерные условия договора управления многоквартирным домом, примерные условия </w:t>
      </w:r>
      <w:proofErr w:type="spellStart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энергосервисного</w:t>
      </w:r>
      <w:proofErr w:type="spellEnd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договора в целях экономии ресурсов на места общего пользования в многоквартирном доме, критерии отсутствия технической возможности установки прибора учета и порядок оформления факта отсутствия такой возможности, а также, совместно с Министерством экономического развития и Федеральной службой по тарифам разработать и</w:t>
      </w:r>
      <w:proofErr w:type="gramEnd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внести в Правительство РФ изменения в Правила установления и определения нормативов, утвержденные постановлением Правительства РФ № 306.</w:t>
      </w:r>
    </w:p>
    <w:p w:rsidR="008643D1" w:rsidRPr="008643D1" w:rsidRDefault="008643D1" w:rsidP="008643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Источник: официальный сайт </w:t>
      </w:r>
      <w:proofErr w:type="spellStart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Минрегиона</w:t>
      </w:r>
      <w:proofErr w:type="spellEnd"/>
      <w:r w:rsidRPr="008643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hyperlink r:id="rId5" w:history="1">
        <w:r w:rsidRPr="008643D1">
          <w:rPr>
            <w:rFonts w:ascii="Times New Roman" w:eastAsia="Times New Roman" w:hAnsi="Times New Roman" w:cs="Times New Roman"/>
            <w:color w:val="3C72CC"/>
            <w:sz w:val="21"/>
            <w:u w:val="single"/>
            <w:lang w:eastAsia="ru-RU"/>
          </w:rPr>
          <w:t>http://www.minregion.ru/press_office/news/1351.html</w:t>
        </w:r>
      </w:hyperlink>
    </w:p>
    <w:p w:rsidR="003C6D03" w:rsidRDefault="003C6D03"/>
    <w:p w:rsidR="00455BE8" w:rsidRDefault="00455BE8"/>
    <w:p w:rsidR="00455BE8" w:rsidRDefault="00455BE8"/>
    <w:p w:rsidR="00455BE8" w:rsidRDefault="00455BE8"/>
    <w:p w:rsidR="00455BE8" w:rsidRDefault="00455BE8"/>
    <w:p w:rsidR="00455BE8" w:rsidRDefault="00455BE8"/>
    <w:p w:rsidR="00455BE8" w:rsidRDefault="00455BE8"/>
    <w:p w:rsidR="00455BE8" w:rsidRDefault="00455BE8"/>
    <w:p w:rsidR="00455BE8" w:rsidRDefault="00455BE8"/>
    <w:p w:rsidR="00455BE8" w:rsidRDefault="00455BE8"/>
    <w:p w:rsidR="00455BE8" w:rsidRDefault="00455BE8"/>
    <w:p w:rsidR="00455BE8" w:rsidRDefault="00455BE8"/>
    <w:p w:rsidR="00455BE8" w:rsidRDefault="00455BE8"/>
    <w:p w:rsidR="00455BE8" w:rsidRDefault="00455BE8"/>
    <w:p w:rsidR="00455BE8" w:rsidRDefault="00455BE8"/>
    <w:p w:rsidR="00455BE8" w:rsidRDefault="00455BE8"/>
    <w:p w:rsidR="00455BE8" w:rsidRDefault="00455BE8"/>
    <w:p w:rsidR="00455BE8" w:rsidRPr="00455BE8" w:rsidRDefault="00455BE8" w:rsidP="00455BE8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Коммунальные услуги будут предоставляться по новым правилам</w:t>
      </w:r>
    </w:p>
    <w:p w:rsidR="00455BE8" w:rsidRPr="00455BE8" w:rsidRDefault="00455BE8" w:rsidP="00455BE8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24 мая 2011</w:t>
      </w:r>
    </w:p>
    <w:p w:rsidR="00455BE8" w:rsidRPr="00455BE8" w:rsidRDefault="00455BE8" w:rsidP="00455BE8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455BE8" w:rsidRPr="00455BE8" w:rsidRDefault="00455BE8" w:rsidP="00455BE8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Постановлением Правительства РФ от 6 мая 2011 г. N 354 утверждены новые правила предоставления коммунальных услуг собственникам и пользователям жилых домов и помещений в многоквартирных домах.</w:t>
      </w:r>
    </w:p>
    <w:p w:rsidR="00455BE8" w:rsidRPr="00455BE8" w:rsidRDefault="00455BE8" w:rsidP="00455BE8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455BE8" w:rsidRPr="00455BE8" w:rsidRDefault="00455BE8" w:rsidP="00455BE8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В 3-месячный срок </w:t>
      </w:r>
      <w:proofErr w:type="spellStart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Минрегион</w:t>
      </w:r>
      <w:proofErr w:type="spellEnd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России по согласованию с Минэкономразвития и ФСТ России должен предоставить в Правительство РФ проект акта, которым изменят Правила установления и определения нормативов потребления коммунальных услуг. Поправками из объемов ресурсов, учитываемых при определении нормативов потребления коммунальных услуг, исключат </w:t>
      </w:r>
      <w:proofErr w:type="spellStart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общедомовые</w:t>
      </w:r>
      <w:proofErr w:type="spellEnd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(для содержания общего имущества многоквартирных домов, а также нормативные технологические потери). Отдельно предусмотрят нормативы потребления коммунальных услуг на </w:t>
      </w:r>
      <w:proofErr w:type="spellStart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общедомовые</w:t>
      </w:r>
      <w:proofErr w:type="spellEnd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нужды, а также аналогичных услуг (за исключением газоснабжения) при использовании земельных участков и надворных построек.</w:t>
      </w:r>
    </w:p>
    <w:p w:rsidR="00455BE8" w:rsidRPr="00455BE8" w:rsidRDefault="00455BE8" w:rsidP="00455BE8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Правила вступят в силу по истечении 2 месяцев со дня введения в действие указанных изменений. Одновременно перестанет применяться постановление Правительства РФ о порядке предоставления коммунальных услуг гражданам.</w:t>
      </w:r>
    </w:p>
    <w:p w:rsidR="00455BE8" w:rsidRPr="00455BE8" w:rsidRDefault="00455BE8" w:rsidP="00455BE8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455BE8" w:rsidRPr="00455BE8" w:rsidRDefault="00455BE8" w:rsidP="00455BE8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Также в 3-месячный срок </w:t>
      </w:r>
      <w:proofErr w:type="spellStart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Минрегион</w:t>
      </w:r>
      <w:proofErr w:type="spellEnd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России должен по согласованию с ФСТ России утвердить форму документа для внесения платы за содержание и ремонт жилых </w:t>
      </w:r>
      <w:proofErr w:type="gramStart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помещений</w:t>
      </w:r>
      <w:proofErr w:type="gramEnd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и предоставление коммунальных услуг, по согласованию с ФАС России - примерные условия договора управления многоквартирным домом.</w:t>
      </w:r>
    </w:p>
    <w:p w:rsidR="00455BE8" w:rsidRPr="00455BE8" w:rsidRDefault="00455BE8" w:rsidP="00455BE8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455BE8" w:rsidRPr="00455BE8" w:rsidRDefault="00455BE8" w:rsidP="00455BE8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В 5-месячный срок </w:t>
      </w:r>
      <w:proofErr w:type="spellStart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Минрегион</w:t>
      </w:r>
      <w:proofErr w:type="spellEnd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России должен по согласованию с Минэкономразвития России утвердить примерные условия </w:t>
      </w:r>
      <w:proofErr w:type="spellStart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энергосервисного</w:t>
      </w:r>
      <w:proofErr w:type="spellEnd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договора. Данный договор направлен на сбережение и (или) повышение эффективности потребления коммунальных услуг при использовании общего имущества в многоквартирном доме.</w:t>
      </w:r>
    </w:p>
    <w:p w:rsidR="00455BE8" w:rsidRPr="00455BE8" w:rsidRDefault="00455BE8" w:rsidP="00455BE8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455BE8" w:rsidRPr="00455BE8" w:rsidRDefault="00455BE8" w:rsidP="00455BE8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В 6-месячный срок </w:t>
      </w:r>
      <w:proofErr w:type="spellStart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Минрегион</w:t>
      </w:r>
      <w:proofErr w:type="spellEnd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России обязан определить критерии наличия (отсутствия) </w:t>
      </w:r>
      <w:proofErr w:type="spellStart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техвозможности</w:t>
      </w:r>
      <w:proofErr w:type="spellEnd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установки приборов учета (индивидуального, общего (квартирного), коллективного (</w:t>
      </w:r>
      <w:proofErr w:type="spellStart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общедомового</w:t>
      </w:r>
      <w:proofErr w:type="spellEnd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)) и форму акта обследования на предмет установления наличия (отсутствия) такой возможности.</w:t>
      </w:r>
    </w:p>
    <w:p w:rsidR="00455BE8" w:rsidRPr="00455BE8" w:rsidRDefault="00455BE8" w:rsidP="00455BE8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455BE8" w:rsidRPr="00455BE8" w:rsidRDefault="00455BE8" w:rsidP="00455BE8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Правила применяются к отношениям, вытекающим из ранее заключенных договоров, содержащих условия предоставления коммунальных услуг (в части прав и обязанностей, которые возникнут после вступления правил в силу). Исключение составляют отношения, которые регулируются Правилами поставки газа для обеспечения коммунально-бытовых нужд граждан.</w:t>
      </w:r>
    </w:p>
    <w:p w:rsidR="00455BE8" w:rsidRPr="00455BE8" w:rsidRDefault="00455BE8" w:rsidP="00455BE8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455BE8" w:rsidRPr="00455BE8" w:rsidRDefault="00455BE8" w:rsidP="00455BE8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Разъяснения по применению правил даст </w:t>
      </w:r>
      <w:proofErr w:type="spellStart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Минрегион</w:t>
      </w:r>
      <w:proofErr w:type="spellEnd"/>
      <w:r w:rsidRPr="00455B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России.</w:t>
      </w:r>
    </w:p>
    <w:p w:rsidR="00455BE8" w:rsidRDefault="00455BE8"/>
    <w:p w:rsidR="00455BE8" w:rsidRDefault="00455BE8"/>
    <w:p w:rsidR="00455BE8" w:rsidRDefault="00455BE8"/>
    <w:p w:rsidR="00455BE8" w:rsidRDefault="00455BE8"/>
    <w:p w:rsidR="00455BE8" w:rsidRDefault="00455BE8"/>
    <w:p w:rsidR="00455BE8" w:rsidRDefault="00455BE8"/>
    <w:sectPr w:rsidR="00455BE8" w:rsidSect="003C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50B6"/>
    <w:multiLevelType w:val="multilevel"/>
    <w:tmpl w:val="0D9C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43D1"/>
    <w:rsid w:val="000A6FD8"/>
    <w:rsid w:val="00146C0E"/>
    <w:rsid w:val="001F3C2A"/>
    <w:rsid w:val="003C6D03"/>
    <w:rsid w:val="00455BE8"/>
    <w:rsid w:val="008643D1"/>
    <w:rsid w:val="00A2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03"/>
  </w:style>
  <w:style w:type="paragraph" w:styleId="1">
    <w:name w:val="heading 1"/>
    <w:basedOn w:val="a"/>
    <w:link w:val="10"/>
    <w:uiPriority w:val="9"/>
    <w:qFormat/>
    <w:rsid w:val="008643D1"/>
    <w:pPr>
      <w:spacing w:after="240"/>
      <w:outlineLvl w:val="0"/>
    </w:pPr>
    <w:rPr>
      <w:rFonts w:ascii="Arial" w:eastAsia="Times New Roman" w:hAnsi="Arial" w:cs="Arial"/>
      <w:color w:val="000000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43D1"/>
    <w:pPr>
      <w:spacing w:before="312" w:after="240"/>
      <w:outlineLvl w:val="2"/>
    </w:pPr>
    <w:rPr>
      <w:rFonts w:ascii="Arial" w:eastAsia="Times New Roman" w:hAnsi="Arial" w:cs="Arial"/>
      <w:color w:val="00000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3D1"/>
    <w:rPr>
      <w:rFonts w:ascii="Arial" w:eastAsia="Times New Roman" w:hAnsi="Arial" w:cs="Arial"/>
      <w:color w:val="000000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3D1"/>
    <w:rPr>
      <w:rFonts w:ascii="Arial" w:eastAsia="Times New Roman" w:hAnsi="Arial" w:cs="Arial"/>
      <w:color w:val="000000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8643D1"/>
    <w:rPr>
      <w:color w:val="3C72CC"/>
      <w:u w:val="single"/>
    </w:rPr>
  </w:style>
  <w:style w:type="paragraph" w:styleId="a4">
    <w:name w:val="Normal (Web)"/>
    <w:basedOn w:val="a"/>
    <w:uiPriority w:val="99"/>
    <w:semiHidden/>
    <w:unhideWhenUsed/>
    <w:rsid w:val="00864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455BE8"/>
    <w:pPr>
      <w:spacing w:before="100" w:beforeAutospacing="1" w:after="100" w:afterAutospacing="1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455BE8"/>
    <w:rPr>
      <w:rFonts w:ascii="Arial" w:eastAsia="Times New Roman" w:hAnsi="Arial" w:cs="Arial"/>
      <w:color w:val="666666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region.ru/press_office/news/135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JKH</cp:lastModifiedBy>
  <cp:revision>2</cp:revision>
  <dcterms:created xsi:type="dcterms:W3CDTF">2013-11-08T12:13:00Z</dcterms:created>
  <dcterms:modified xsi:type="dcterms:W3CDTF">2013-11-08T12:13:00Z</dcterms:modified>
</cp:coreProperties>
</file>