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73" w:rsidRPr="006A2F2E" w:rsidRDefault="009A3E8B" w:rsidP="006A2F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6A2F2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9A3E8B" w:rsidRPr="006A2F2E" w:rsidRDefault="00AF6F4C" w:rsidP="006A2F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6A2F2E">
        <w:rPr>
          <w:rFonts w:ascii="Times New Roman" w:hAnsi="Times New Roman" w:cs="Times New Roman"/>
          <w:sz w:val="28"/>
          <w:szCs w:val="28"/>
        </w:rPr>
        <w:t>п</w:t>
      </w:r>
      <w:r w:rsidR="009A3E8B" w:rsidRPr="006A2F2E">
        <w:rPr>
          <w:rFonts w:ascii="Times New Roman" w:hAnsi="Times New Roman" w:cs="Times New Roman"/>
          <w:sz w:val="28"/>
          <w:szCs w:val="28"/>
        </w:rPr>
        <w:t>редседатель общественного Совета</w:t>
      </w:r>
    </w:p>
    <w:p w:rsidR="006A2F2E" w:rsidRDefault="006A2F2E" w:rsidP="006A2F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6A2F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A2F2E" w:rsidRDefault="006A2F2E" w:rsidP="006A2F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6A2F2E">
        <w:rPr>
          <w:rFonts w:ascii="Times New Roman" w:hAnsi="Times New Roman" w:cs="Times New Roman"/>
          <w:sz w:val="28"/>
          <w:szCs w:val="28"/>
        </w:rPr>
        <w:t xml:space="preserve">Кавказский район </w:t>
      </w:r>
    </w:p>
    <w:p w:rsidR="006A2F2E" w:rsidRPr="006A2F2E" w:rsidRDefault="006A2F2E" w:rsidP="006A2F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6A2F2E" w:rsidRDefault="006A2F2E" w:rsidP="006A2F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6A2F2E">
        <w:rPr>
          <w:rFonts w:ascii="Times New Roman" w:hAnsi="Times New Roman" w:cs="Times New Roman"/>
          <w:sz w:val="28"/>
          <w:szCs w:val="28"/>
        </w:rPr>
        <w:t>И.Д.Погорелов</w:t>
      </w:r>
    </w:p>
    <w:p w:rsidR="006A2F2E" w:rsidRDefault="006A2F2E" w:rsidP="006A2F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6A2F2E" w:rsidRDefault="006A2F2E" w:rsidP="006A2F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   ________________  2013г.</w:t>
      </w:r>
    </w:p>
    <w:p w:rsidR="00FE3267" w:rsidRPr="006A2F2E" w:rsidRDefault="00FE3267" w:rsidP="006A2F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6A2F2E" w:rsidRPr="006A2F2E" w:rsidRDefault="006A2F2E" w:rsidP="006A2F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6A2F2E" w:rsidRPr="006A2F2E" w:rsidRDefault="006A2F2E" w:rsidP="006A2F2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2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План работы Общественного совета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вопросам жилищно-коммунального хозяйства муниципального образования Кавказский район </w:t>
      </w:r>
      <w:r w:rsidRPr="004320D1">
        <w:rPr>
          <w:rFonts w:ascii="Times New Roman" w:hAnsi="Times New Roman" w:cs="Times New Roman"/>
          <w:b/>
          <w:bCs/>
          <w:sz w:val="24"/>
          <w:szCs w:val="24"/>
          <w:u w:val="single"/>
        </w:rPr>
        <w:t>на 2013 год</w:t>
      </w:r>
    </w:p>
    <w:tbl>
      <w:tblPr>
        <w:tblW w:w="0" w:type="auto"/>
        <w:jc w:val="center"/>
        <w:tblCellSpacing w:w="0" w:type="dxa"/>
        <w:tblInd w:w="-1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5"/>
        <w:gridCol w:w="5376"/>
        <w:gridCol w:w="41"/>
        <w:gridCol w:w="1881"/>
        <w:gridCol w:w="2211"/>
      </w:tblGrid>
      <w:tr w:rsidR="006A2F2E" w:rsidRPr="004320D1" w:rsidTr="003242ED">
        <w:trPr>
          <w:tblCellSpacing w:w="0" w:type="dxa"/>
          <w:jc w:val="center"/>
        </w:trPr>
        <w:tc>
          <w:tcPr>
            <w:tcW w:w="785" w:type="dxa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32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320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2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7" w:type="dxa"/>
            <w:gridSpan w:val="2"/>
          </w:tcPr>
          <w:p w:rsidR="006A2F2E" w:rsidRPr="004320D1" w:rsidRDefault="006A2F2E" w:rsidP="003242ED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81" w:type="dxa"/>
          </w:tcPr>
          <w:p w:rsidR="006A2F2E" w:rsidRPr="004320D1" w:rsidRDefault="006A2F2E" w:rsidP="003242ED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11" w:type="dxa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2F2E" w:rsidRPr="004320D1" w:rsidTr="003242ED">
        <w:trPr>
          <w:tblCellSpacing w:w="0" w:type="dxa"/>
          <w:jc w:val="center"/>
        </w:trPr>
        <w:tc>
          <w:tcPr>
            <w:tcW w:w="10294" w:type="dxa"/>
            <w:gridSpan w:val="5"/>
          </w:tcPr>
          <w:p w:rsidR="006A2F2E" w:rsidRPr="004320D1" w:rsidRDefault="006A2F2E" w:rsidP="003242ED">
            <w:pPr>
              <w:ind w:left="18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A2F2E" w:rsidRPr="004320D1" w:rsidRDefault="006A2F2E" w:rsidP="003242ED">
            <w:pPr>
              <w:ind w:left="18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1. Темы  для обсуждения на заседаниях Общественного совета</w:t>
            </w:r>
          </w:p>
          <w:p w:rsidR="006A2F2E" w:rsidRPr="004320D1" w:rsidRDefault="006A2F2E" w:rsidP="003242ED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2E" w:rsidRPr="004320D1" w:rsidTr="003242ED">
        <w:trPr>
          <w:tblCellSpacing w:w="0" w:type="dxa"/>
          <w:jc w:val="center"/>
        </w:trPr>
        <w:tc>
          <w:tcPr>
            <w:tcW w:w="785" w:type="dxa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7" w:type="dxa"/>
            <w:gridSpan w:val="2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 Правил предоставления коммунальных услуг, утвержденных Постановлением  Правительства</w:t>
            </w:r>
            <w:r w:rsidRPr="004320D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РФ № 354</w:t>
            </w:r>
          </w:p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6A2F2E" w:rsidRPr="004320D1" w:rsidRDefault="006A2F2E" w:rsidP="003242ED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,3 кв.</w:t>
            </w:r>
          </w:p>
        </w:tc>
        <w:tc>
          <w:tcPr>
            <w:tcW w:w="2211" w:type="dxa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2E" w:rsidRPr="004320D1" w:rsidTr="003242ED">
        <w:trPr>
          <w:tblCellSpacing w:w="0" w:type="dxa"/>
          <w:jc w:val="center"/>
        </w:trPr>
        <w:tc>
          <w:tcPr>
            <w:tcW w:w="785" w:type="dxa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7" w:type="dxa"/>
            <w:gridSpan w:val="2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Общественный контроль в сфере жилищно-коммунального хозяйства</w:t>
            </w:r>
          </w:p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6A2F2E" w:rsidRPr="004320D1" w:rsidRDefault="006A2F2E" w:rsidP="003242ED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11" w:type="dxa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2E" w:rsidRPr="004320D1" w:rsidTr="003242ED">
        <w:trPr>
          <w:tblCellSpacing w:w="0" w:type="dxa"/>
          <w:jc w:val="center"/>
        </w:trPr>
        <w:tc>
          <w:tcPr>
            <w:tcW w:w="785" w:type="dxa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7" w:type="dxa"/>
            <w:gridSpan w:val="2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Тарифная  политика в  сфере жилищно-коммунального хозяйства</w:t>
            </w:r>
          </w:p>
        </w:tc>
        <w:tc>
          <w:tcPr>
            <w:tcW w:w="1881" w:type="dxa"/>
          </w:tcPr>
          <w:p w:rsidR="006A2F2E" w:rsidRPr="004320D1" w:rsidRDefault="006A2F2E" w:rsidP="003242ED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211" w:type="dxa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2E" w:rsidRPr="004320D1" w:rsidTr="003242ED">
        <w:trPr>
          <w:tblCellSpacing w:w="0" w:type="dxa"/>
          <w:jc w:val="center"/>
        </w:trPr>
        <w:tc>
          <w:tcPr>
            <w:tcW w:w="785" w:type="dxa"/>
          </w:tcPr>
          <w:p w:rsidR="006A2F2E" w:rsidRPr="004320D1" w:rsidRDefault="00FE3267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F2E" w:rsidRPr="0043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gridSpan w:val="2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О реализации  Федерального закона «О Фонде содействия реформированию жилищно-коммунального хозяйства»</w:t>
            </w:r>
          </w:p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6A2F2E" w:rsidRPr="004320D1" w:rsidRDefault="006A2F2E" w:rsidP="003242ED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211" w:type="dxa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2E" w:rsidRPr="004320D1" w:rsidTr="003242ED">
        <w:trPr>
          <w:tblCellSpacing w:w="0" w:type="dxa"/>
          <w:jc w:val="center"/>
        </w:trPr>
        <w:tc>
          <w:tcPr>
            <w:tcW w:w="785" w:type="dxa"/>
          </w:tcPr>
          <w:p w:rsidR="006A2F2E" w:rsidRPr="004320D1" w:rsidRDefault="00FE3267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2F2E" w:rsidRPr="0043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gridSpan w:val="2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  информационно – разъяснительной работы   по вопросам жилищно-коммунального хозяйства и изменений в  жилищном законодательстве  среди граждан и организаций, осуществляющих управление многоквартирными домами  в рамках повышения правовой </w:t>
            </w:r>
            <w:r w:rsidRPr="0043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грамотности</w:t>
            </w:r>
          </w:p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6A2F2E" w:rsidRPr="004320D1" w:rsidRDefault="006A2F2E" w:rsidP="003242ED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года</w:t>
            </w:r>
          </w:p>
        </w:tc>
        <w:tc>
          <w:tcPr>
            <w:tcW w:w="2211" w:type="dxa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2E" w:rsidRPr="004320D1" w:rsidTr="003242ED">
        <w:trPr>
          <w:trHeight w:val="616"/>
          <w:tblCellSpacing w:w="0" w:type="dxa"/>
          <w:jc w:val="center"/>
        </w:trPr>
        <w:tc>
          <w:tcPr>
            <w:tcW w:w="785" w:type="dxa"/>
          </w:tcPr>
          <w:p w:rsidR="006A2F2E" w:rsidRPr="004320D1" w:rsidRDefault="00FE3267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A2F2E" w:rsidRPr="004320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17" w:type="dxa"/>
            <w:gridSpan w:val="2"/>
          </w:tcPr>
          <w:p w:rsidR="006A2F2E" w:rsidRPr="004320D1" w:rsidRDefault="006A2F2E" w:rsidP="003242ED">
            <w:pPr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практике  реализации   Стандарта раскрытия  информации организациями, осуществляющими  деятельность в сфере управления многоквартирными домами, и надзора за его соблюдением</w:t>
            </w:r>
          </w:p>
        </w:tc>
        <w:tc>
          <w:tcPr>
            <w:tcW w:w="1881" w:type="dxa"/>
          </w:tcPr>
          <w:p w:rsidR="006A2F2E" w:rsidRPr="004320D1" w:rsidRDefault="006A2F2E" w:rsidP="003242ED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,3 кв.</w:t>
            </w:r>
          </w:p>
        </w:tc>
        <w:tc>
          <w:tcPr>
            <w:tcW w:w="2211" w:type="dxa"/>
          </w:tcPr>
          <w:p w:rsidR="006A2F2E" w:rsidRPr="004320D1" w:rsidRDefault="006A2F2E" w:rsidP="006A2F2E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33" w:rsidRPr="004320D1" w:rsidTr="003242ED">
        <w:trPr>
          <w:tblCellSpacing w:w="0" w:type="dxa"/>
          <w:jc w:val="center"/>
        </w:trPr>
        <w:tc>
          <w:tcPr>
            <w:tcW w:w="785" w:type="dxa"/>
          </w:tcPr>
          <w:p w:rsidR="00690333" w:rsidRPr="004320D1" w:rsidRDefault="00FE3267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0333" w:rsidRPr="0043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gridSpan w:val="2"/>
          </w:tcPr>
          <w:p w:rsidR="00690333" w:rsidRPr="004320D1" w:rsidRDefault="00690333" w:rsidP="00690333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 органами </w:t>
            </w: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 xml:space="preserve">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в целях  организации  оперативной работы по рассмотрению обращений граждан</w:t>
            </w:r>
          </w:p>
        </w:tc>
        <w:tc>
          <w:tcPr>
            <w:tcW w:w="1881" w:type="dxa"/>
          </w:tcPr>
          <w:p w:rsidR="00690333" w:rsidRPr="004320D1" w:rsidRDefault="00690333" w:rsidP="003242ED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</w:tcPr>
          <w:p w:rsidR="00690333" w:rsidRPr="004320D1" w:rsidRDefault="00690333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  <w:p w:rsidR="00690333" w:rsidRPr="004320D1" w:rsidRDefault="00690333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33" w:rsidRPr="004320D1" w:rsidTr="003242ED">
        <w:trPr>
          <w:trHeight w:val="115"/>
          <w:tblCellSpacing w:w="0" w:type="dxa"/>
          <w:jc w:val="center"/>
        </w:trPr>
        <w:tc>
          <w:tcPr>
            <w:tcW w:w="785" w:type="dxa"/>
          </w:tcPr>
          <w:p w:rsidR="00690333" w:rsidRPr="004320D1" w:rsidRDefault="00FE3267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0333" w:rsidRPr="0043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gridSpan w:val="2"/>
          </w:tcPr>
          <w:p w:rsidR="00690333" w:rsidRPr="004320D1" w:rsidRDefault="00690333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Контроль  и повышение качества предоставления жилищно-коммунальных услуг  населению</w:t>
            </w:r>
          </w:p>
          <w:p w:rsidR="00690333" w:rsidRPr="004320D1" w:rsidRDefault="00690333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690333" w:rsidRPr="004320D1" w:rsidRDefault="00690333" w:rsidP="003242ED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</w:tcPr>
          <w:p w:rsidR="00690333" w:rsidRPr="004320D1" w:rsidRDefault="00690333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  <w:p w:rsidR="00690333" w:rsidRPr="004320D1" w:rsidRDefault="00690333" w:rsidP="003242ED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33" w:rsidRPr="00E70002" w:rsidTr="003242ED">
        <w:trPr>
          <w:tblCellSpacing w:w="0" w:type="dxa"/>
          <w:jc w:val="center"/>
        </w:trPr>
        <w:tc>
          <w:tcPr>
            <w:tcW w:w="785" w:type="dxa"/>
          </w:tcPr>
          <w:p w:rsidR="00690333" w:rsidRPr="00E70002" w:rsidRDefault="00690333" w:rsidP="003242ED">
            <w:pPr>
              <w:ind w:left="180"/>
            </w:pPr>
          </w:p>
        </w:tc>
        <w:tc>
          <w:tcPr>
            <w:tcW w:w="5417" w:type="dxa"/>
            <w:gridSpan w:val="2"/>
          </w:tcPr>
          <w:p w:rsidR="00690333" w:rsidRPr="00E70002" w:rsidRDefault="00690333" w:rsidP="003242ED">
            <w:pPr>
              <w:ind w:left="180"/>
            </w:pPr>
          </w:p>
        </w:tc>
        <w:tc>
          <w:tcPr>
            <w:tcW w:w="1881" w:type="dxa"/>
          </w:tcPr>
          <w:p w:rsidR="00690333" w:rsidRPr="00E70002" w:rsidRDefault="00690333" w:rsidP="003242ED">
            <w:pPr>
              <w:ind w:left="180"/>
              <w:jc w:val="center"/>
            </w:pPr>
          </w:p>
        </w:tc>
        <w:tc>
          <w:tcPr>
            <w:tcW w:w="2211" w:type="dxa"/>
          </w:tcPr>
          <w:p w:rsidR="00690333" w:rsidRPr="00E70002" w:rsidRDefault="00690333" w:rsidP="003242ED">
            <w:pPr>
              <w:ind w:left="180"/>
            </w:pPr>
          </w:p>
        </w:tc>
      </w:tr>
      <w:tr w:rsidR="00690333" w:rsidRPr="00E70002" w:rsidTr="003242ED">
        <w:trPr>
          <w:trHeight w:val="704"/>
          <w:tblCellSpacing w:w="0" w:type="dxa"/>
          <w:jc w:val="center"/>
        </w:trPr>
        <w:tc>
          <w:tcPr>
            <w:tcW w:w="785" w:type="dxa"/>
          </w:tcPr>
          <w:p w:rsidR="00690333" w:rsidRPr="00E70002" w:rsidRDefault="00FE3267" w:rsidP="003242ED">
            <w:pPr>
              <w:ind w:left="180"/>
            </w:pPr>
            <w:r>
              <w:t>9</w:t>
            </w:r>
            <w:r w:rsidR="00690333">
              <w:t>.</w:t>
            </w:r>
          </w:p>
        </w:tc>
        <w:tc>
          <w:tcPr>
            <w:tcW w:w="5417" w:type="dxa"/>
            <w:gridSpan w:val="2"/>
          </w:tcPr>
          <w:p w:rsidR="00690333" w:rsidRPr="00B75EB1" w:rsidRDefault="00690333" w:rsidP="003242ED">
            <w:pPr>
              <w:ind w:left="174"/>
            </w:pPr>
            <w:r w:rsidRPr="00B75EB1">
              <w:t xml:space="preserve">О практике применения  ФЗ </w:t>
            </w:r>
            <w:r>
              <w:t xml:space="preserve"> </w:t>
            </w:r>
            <w:r w:rsidRPr="00B75EB1">
              <w:t>N 261-ФЗ"</w:t>
            </w:r>
            <w:r>
              <w:t xml:space="preserve"> </w:t>
            </w:r>
            <w:r w:rsidRPr="00B75EB1">
              <w:t xml:space="preserve">Об энергосбережении и о повышении энергетической эффективности…» </w:t>
            </w:r>
            <w:r>
              <w:t xml:space="preserve"> и </w:t>
            </w:r>
            <w:proofErr w:type="gramStart"/>
            <w:r>
              <w:t>контроле за</w:t>
            </w:r>
            <w:proofErr w:type="gramEnd"/>
            <w:r>
              <w:t xml:space="preserve"> его  исполнением</w:t>
            </w:r>
          </w:p>
          <w:p w:rsidR="00690333" w:rsidRDefault="00690333" w:rsidP="003242ED">
            <w:pPr>
              <w:ind w:left="180"/>
            </w:pPr>
          </w:p>
        </w:tc>
        <w:tc>
          <w:tcPr>
            <w:tcW w:w="1881" w:type="dxa"/>
          </w:tcPr>
          <w:p w:rsidR="00690333" w:rsidRDefault="00690333" w:rsidP="003242ED">
            <w:pPr>
              <w:ind w:left="180"/>
              <w:jc w:val="center"/>
            </w:pPr>
            <w:r>
              <w:t>2-4 кв.</w:t>
            </w:r>
          </w:p>
        </w:tc>
        <w:tc>
          <w:tcPr>
            <w:tcW w:w="2211" w:type="dxa"/>
          </w:tcPr>
          <w:p w:rsidR="00690333" w:rsidRDefault="00690333" w:rsidP="003242ED">
            <w:pPr>
              <w:ind w:left="180"/>
            </w:pPr>
          </w:p>
        </w:tc>
      </w:tr>
      <w:tr w:rsidR="00690333" w:rsidRPr="00E70002" w:rsidTr="003242ED">
        <w:trPr>
          <w:tblCellSpacing w:w="0" w:type="dxa"/>
          <w:jc w:val="center"/>
        </w:trPr>
        <w:tc>
          <w:tcPr>
            <w:tcW w:w="785" w:type="dxa"/>
          </w:tcPr>
          <w:p w:rsidR="00690333" w:rsidRPr="00E70002" w:rsidRDefault="00690333" w:rsidP="00FE3267">
            <w:pPr>
              <w:ind w:left="180"/>
            </w:pPr>
            <w:r>
              <w:t>1</w:t>
            </w:r>
            <w:r w:rsidR="00FE3267">
              <w:t>0</w:t>
            </w:r>
            <w:r>
              <w:t>.</w:t>
            </w:r>
          </w:p>
        </w:tc>
        <w:tc>
          <w:tcPr>
            <w:tcW w:w="5417" w:type="dxa"/>
            <w:gridSpan w:val="2"/>
          </w:tcPr>
          <w:p w:rsidR="00690333" w:rsidRPr="00E70002" w:rsidRDefault="00690333" w:rsidP="003242ED">
            <w:pPr>
              <w:ind w:left="180"/>
            </w:pPr>
            <w:r w:rsidRPr="00E70002">
              <w:t>Рассмотрение оперативных вопросов</w:t>
            </w:r>
          </w:p>
        </w:tc>
        <w:tc>
          <w:tcPr>
            <w:tcW w:w="1881" w:type="dxa"/>
          </w:tcPr>
          <w:p w:rsidR="00690333" w:rsidRPr="00E70002" w:rsidRDefault="00690333" w:rsidP="003242ED">
            <w:pPr>
              <w:ind w:left="180"/>
              <w:jc w:val="center"/>
            </w:pPr>
            <w:r w:rsidRPr="00E70002">
              <w:t>по мере необходимости</w:t>
            </w:r>
          </w:p>
        </w:tc>
        <w:tc>
          <w:tcPr>
            <w:tcW w:w="2211" w:type="dxa"/>
          </w:tcPr>
          <w:p w:rsidR="00690333" w:rsidRPr="00E70002" w:rsidRDefault="00690333" w:rsidP="003242ED">
            <w:pPr>
              <w:ind w:left="180"/>
            </w:pPr>
            <w:r w:rsidRPr="00E70002">
              <w:t>члены Общественного совета</w:t>
            </w:r>
          </w:p>
        </w:tc>
      </w:tr>
      <w:tr w:rsidR="00690333" w:rsidRPr="00E70002" w:rsidTr="003242ED">
        <w:trPr>
          <w:tblCellSpacing w:w="0" w:type="dxa"/>
          <w:jc w:val="center"/>
        </w:trPr>
        <w:tc>
          <w:tcPr>
            <w:tcW w:w="785" w:type="dxa"/>
          </w:tcPr>
          <w:p w:rsidR="00690333" w:rsidRPr="00E70002" w:rsidRDefault="00690333" w:rsidP="00FE3267">
            <w:pPr>
              <w:ind w:left="180"/>
            </w:pPr>
            <w:r>
              <w:t>1</w:t>
            </w:r>
            <w:r w:rsidR="00FE3267">
              <w:t>1</w:t>
            </w:r>
            <w:r>
              <w:t>.</w:t>
            </w:r>
          </w:p>
        </w:tc>
        <w:tc>
          <w:tcPr>
            <w:tcW w:w="5417" w:type="dxa"/>
            <w:gridSpan w:val="2"/>
          </w:tcPr>
          <w:p w:rsidR="00690333" w:rsidRPr="00E70002" w:rsidRDefault="00690333" w:rsidP="003242ED">
            <w:pPr>
              <w:ind w:left="180"/>
            </w:pPr>
            <w:r>
              <w:t>Подведение итогов работы  Общественного совета за  2013 год</w:t>
            </w:r>
          </w:p>
        </w:tc>
        <w:tc>
          <w:tcPr>
            <w:tcW w:w="1881" w:type="dxa"/>
          </w:tcPr>
          <w:p w:rsidR="00690333" w:rsidRPr="00E70002" w:rsidRDefault="00690333" w:rsidP="003242ED">
            <w:pPr>
              <w:ind w:left="180"/>
              <w:jc w:val="center"/>
            </w:pPr>
            <w:r>
              <w:t>4 кв.</w:t>
            </w:r>
          </w:p>
        </w:tc>
        <w:tc>
          <w:tcPr>
            <w:tcW w:w="2211" w:type="dxa"/>
          </w:tcPr>
          <w:p w:rsidR="00690333" w:rsidRPr="00E70002" w:rsidRDefault="00690333" w:rsidP="003242ED">
            <w:pPr>
              <w:ind w:left="180"/>
            </w:pPr>
            <w:r>
              <w:t xml:space="preserve">Председатель Общественного Совета </w:t>
            </w:r>
          </w:p>
        </w:tc>
      </w:tr>
      <w:tr w:rsidR="00690333" w:rsidRPr="00E70002" w:rsidTr="003242ED">
        <w:trPr>
          <w:tblCellSpacing w:w="0" w:type="dxa"/>
          <w:jc w:val="center"/>
        </w:trPr>
        <w:tc>
          <w:tcPr>
            <w:tcW w:w="785" w:type="dxa"/>
          </w:tcPr>
          <w:p w:rsidR="00690333" w:rsidRPr="00E70002" w:rsidRDefault="00690333" w:rsidP="00FE3267">
            <w:pPr>
              <w:ind w:left="180"/>
            </w:pPr>
            <w:r>
              <w:t>1</w:t>
            </w:r>
            <w:r w:rsidR="00FE3267">
              <w:t>2</w:t>
            </w:r>
            <w:r>
              <w:t>.</w:t>
            </w:r>
          </w:p>
        </w:tc>
        <w:tc>
          <w:tcPr>
            <w:tcW w:w="5417" w:type="dxa"/>
            <w:gridSpan w:val="2"/>
          </w:tcPr>
          <w:p w:rsidR="00690333" w:rsidRPr="00E70002" w:rsidRDefault="00690333" w:rsidP="003242ED">
            <w:pPr>
              <w:ind w:left="180"/>
            </w:pPr>
            <w:r>
              <w:t>Разработка и  утверждение плана работы Общественного совета на 2014 год</w:t>
            </w:r>
          </w:p>
        </w:tc>
        <w:tc>
          <w:tcPr>
            <w:tcW w:w="1881" w:type="dxa"/>
          </w:tcPr>
          <w:p w:rsidR="00690333" w:rsidRPr="00E70002" w:rsidRDefault="00690333" w:rsidP="003242ED">
            <w:pPr>
              <w:ind w:left="180"/>
              <w:jc w:val="center"/>
            </w:pPr>
            <w:r>
              <w:t>4 кв.</w:t>
            </w:r>
          </w:p>
        </w:tc>
        <w:tc>
          <w:tcPr>
            <w:tcW w:w="2211" w:type="dxa"/>
          </w:tcPr>
          <w:p w:rsidR="00690333" w:rsidRPr="00E70002" w:rsidRDefault="00690333" w:rsidP="003242ED">
            <w:pPr>
              <w:ind w:left="180"/>
            </w:pPr>
            <w:r>
              <w:t>Председатель Общественного Совета</w:t>
            </w:r>
          </w:p>
        </w:tc>
      </w:tr>
      <w:tr w:rsidR="00690333" w:rsidRPr="00E70002" w:rsidTr="003242ED">
        <w:trPr>
          <w:tblCellSpacing w:w="0" w:type="dxa"/>
          <w:jc w:val="center"/>
        </w:trPr>
        <w:tc>
          <w:tcPr>
            <w:tcW w:w="785" w:type="dxa"/>
          </w:tcPr>
          <w:p w:rsidR="00690333" w:rsidRPr="00E70002" w:rsidRDefault="00690333" w:rsidP="003242ED">
            <w:pPr>
              <w:ind w:left="180"/>
            </w:pPr>
            <w:r w:rsidRPr="00E70002">
              <w:t>1</w:t>
            </w:r>
            <w:r w:rsidR="00FE3267">
              <w:t>3</w:t>
            </w:r>
            <w:r w:rsidRPr="00E70002">
              <w:t>.</w:t>
            </w:r>
          </w:p>
        </w:tc>
        <w:tc>
          <w:tcPr>
            <w:tcW w:w="5376" w:type="dxa"/>
          </w:tcPr>
          <w:p w:rsidR="00690333" w:rsidRPr="00E70002" w:rsidRDefault="00690333" w:rsidP="003242ED">
            <w:pPr>
              <w:ind w:left="180"/>
            </w:pPr>
            <w:r w:rsidRPr="00E70002">
              <w:t>Участие в публичных и общественных слушаниях по вопросам жилищно-коммунального хозяйства</w:t>
            </w:r>
          </w:p>
        </w:tc>
        <w:tc>
          <w:tcPr>
            <w:tcW w:w="1922" w:type="dxa"/>
            <w:gridSpan w:val="2"/>
          </w:tcPr>
          <w:p w:rsidR="00690333" w:rsidRPr="00E70002" w:rsidRDefault="00690333" w:rsidP="003242ED">
            <w:pPr>
              <w:ind w:left="180"/>
              <w:jc w:val="center"/>
            </w:pPr>
            <w:r w:rsidRPr="00E70002">
              <w:t>в течение года</w:t>
            </w:r>
          </w:p>
        </w:tc>
        <w:tc>
          <w:tcPr>
            <w:tcW w:w="2211" w:type="dxa"/>
          </w:tcPr>
          <w:p w:rsidR="00690333" w:rsidRPr="00E70002" w:rsidRDefault="00690333" w:rsidP="003242ED">
            <w:pPr>
              <w:ind w:left="180"/>
            </w:pPr>
            <w:r w:rsidRPr="00E70002">
              <w:t>члены Общественного совета</w:t>
            </w:r>
          </w:p>
          <w:p w:rsidR="00690333" w:rsidRPr="00E70002" w:rsidRDefault="00690333" w:rsidP="003242ED">
            <w:pPr>
              <w:ind w:left="180"/>
            </w:pPr>
            <w:r w:rsidRPr="00E70002">
              <w:t> </w:t>
            </w:r>
          </w:p>
        </w:tc>
      </w:tr>
      <w:tr w:rsidR="00690333" w:rsidRPr="00E70002" w:rsidTr="003242ED">
        <w:trPr>
          <w:tblCellSpacing w:w="0" w:type="dxa"/>
          <w:jc w:val="center"/>
        </w:trPr>
        <w:tc>
          <w:tcPr>
            <w:tcW w:w="785" w:type="dxa"/>
          </w:tcPr>
          <w:p w:rsidR="00690333" w:rsidRPr="00E70002" w:rsidRDefault="00FE3267" w:rsidP="003242ED">
            <w:pPr>
              <w:ind w:left="180"/>
            </w:pPr>
            <w:r>
              <w:t>14</w:t>
            </w:r>
            <w:r w:rsidR="00690333" w:rsidRPr="00E70002">
              <w:t>.</w:t>
            </w:r>
          </w:p>
        </w:tc>
        <w:tc>
          <w:tcPr>
            <w:tcW w:w="5376" w:type="dxa"/>
          </w:tcPr>
          <w:p w:rsidR="00690333" w:rsidRPr="00E70002" w:rsidRDefault="00690333" w:rsidP="003242ED">
            <w:pPr>
              <w:ind w:left="180"/>
            </w:pPr>
            <w:r w:rsidRPr="00E70002">
              <w:t xml:space="preserve">Участие в  </w:t>
            </w:r>
            <w:r>
              <w:t xml:space="preserve">городских и областных </w:t>
            </w:r>
            <w:r w:rsidRPr="00E70002">
              <w:t>мероприятиях</w:t>
            </w:r>
            <w:r>
              <w:t xml:space="preserve"> жилищно-коммунальной  тематики</w:t>
            </w:r>
          </w:p>
        </w:tc>
        <w:tc>
          <w:tcPr>
            <w:tcW w:w="1922" w:type="dxa"/>
            <w:gridSpan w:val="2"/>
          </w:tcPr>
          <w:p w:rsidR="00690333" w:rsidRPr="00E70002" w:rsidRDefault="00690333" w:rsidP="003242ED">
            <w:pPr>
              <w:ind w:left="180"/>
              <w:jc w:val="center"/>
            </w:pPr>
            <w:r w:rsidRPr="00E70002">
              <w:t>в течение года</w:t>
            </w:r>
          </w:p>
        </w:tc>
        <w:tc>
          <w:tcPr>
            <w:tcW w:w="2211" w:type="dxa"/>
          </w:tcPr>
          <w:p w:rsidR="00690333" w:rsidRPr="00E70002" w:rsidRDefault="00690333" w:rsidP="003242ED">
            <w:pPr>
              <w:ind w:left="180"/>
            </w:pPr>
            <w:r w:rsidRPr="00E70002">
              <w:t xml:space="preserve">члены Общественного </w:t>
            </w:r>
            <w:r w:rsidRPr="00E70002">
              <w:lastRenderedPageBreak/>
              <w:t>совета</w:t>
            </w:r>
          </w:p>
          <w:p w:rsidR="00690333" w:rsidRPr="00E70002" w:rsidRDefault="00690333" w:rsidP="003242ED">
            <w:pPr>
              <w:ind w:left="180"/>
            </w:pPr>
            <w:r w:rsidRPr="00E70002">
              <w:t> </w:t>
            </w:r>
          </w:p>
        </w:tc>
      </w:tr>
      <w:tr w:rsidR="00690333" w:rsidRPr="00E70002" w:rsidTr="003242ED">
        <w:trPr>
          <w:tblCellSpacing w:w="0" w:type="dxa"/>
          <w:jc w:val="center"/>
        </w:trPr>
        <w:tc>
          <w:tcPr>
            <w:tcW w:w="785" w:type="dxa"/>
          </w:tcPr>
          <w:p w:rsidR="00690333" w:rsidRPr="00E70002" w:rsidRDefault="00690333" w:rsidP="003242ED">
            <w:pPr>
              <w:ind w:left="180"/>
            </w:pPr>
            <w:r w:rsidRPr="00E70002">
              <w:lastRenderedPageBreak/>
              <w:t>1</w:t>
            </w:r>
            <w:r w:rsidR="00FE3267">
              <w:t>5</w:t>
            </w:r>
            <w:r w:rsidRPr="00E70002">
              <w:t>.</w:t>
            </w:r>
          </w:p>
        </w:tc>
        <w:tc>
          <w:tcPr>
            <w:tcW w:w="5417" w:type="dxa"/>
            <w:gridSpan w:val="2"/>
          </w:tcPr>
          <w:p w:rsidR="00690333" w:rsidRPr="00E70002" w:rsidRDefault="00690333" w:rsidP="003242ED">
            <w:pPr>
              <w:ind w:left="180"/>
            </w:pPr>
            <w:r w:rsidRPr="00E70002">
              <w:t>Освещение в СМИ деятельности Общественного совета</w:t>
            </w:r>
          </w:p>
        </w:tc>
        <w:tc>
          <w:tcPr>
            <w:tcW w:w="1881" w:type="dxa"/>
          </w:tcPr>
          <w:p w:rsidR="00690333" w:rsidRPr="00E70002" w:rsidRDefault="00690333" w:rsidP="003242ED">
            <w:pPr>
              <w:ind w:left="180"/>
            </w:pPr>
            <w:r w:rsidRPr="00E70002">
              <w:t xml:space="preserve"> в течение года</w:t>
            </w:r>
          </w:p>
        </w:tc>
        <w:tc>
          <w:tcPr>
            <w:tcW w:w="2211" w:type="dxa"/>
          </w:tcPr>
          <w:p w:rsidR="00690333" w:rsidRDefault="00690333" w:rsidP="003242ED">
            <w:pPr>
              <w:ind w:left="180"/>
            </w:pPr>
            <w:proofErr w:type="spellStart"/>
            <w:r>
              <w:t>Мошкарев</w:t>
            </w:r>
            <w:proofErr w:type="spellEnd"/>
            <w:r>
              <w:t xml:space="preserve"> О.Г.</w:t>
            </w:r>
          </w:p>
          <w:p w:rsidR="00690333" w:rsidRPr="00E70002" w:rsidRDefault="00690333" w:rsidP="003242ED">
            <w:pPr>
              <w:ind w:left="180"/>
            </w:pPr>
            <w:proofErr w:type="spellStart"/>
            <w:r>
              <w:t>Трынова</w:t>
            </w:r>
            <w:proofErr w:type="spellEnd"/>
            <w:r>
              <w:t xml:space="preserve"> А.А.</w:t>
            </w:r>
          </w:p>
          <w:p w:rsidR="00690333" w:rsidRPr="00E70002" w:rsidRDefault="00690333" w:rsidP="003242ED">
            <w:pPr>
              <w:ind w:left="180"/>
            </w:pPr>
          </w:p>
        </w:tc>
      </w:tr>
      <w:tr w:rsidR="00690333" w:rsidRPr="00E70002" w:rsidTr="003242ED">
        <w:trPr>
          <w:tblCellSpacing w:w="0" w:type="dxa"/>
          <w:jc w:val="center"/>
        </w:trPr>
        <w:tc>
          <w:tcPr>
            <w:tcW w:w="785" w:type="dxa"/>
          </w:tcPr>
          <w:p w:rsidR="00690333" w:rsidRPr="00E70002" w:rsidRDefault="00FE3267" w:rsidP="003242ED">
            <w:pPr>
              <w:ind w:left="180"/>
            </w:pPr>
            <w:r>
              <w:t>16</w:t>
            </w:r>
            <w:r w:rsidR="00690333" w:rsidRPr="00E70002">
              <w:t>.</w:t>
            </w:r>
          </w:p>
        </w:tc>
        <w:tc>
          <w:tcPr>
            <w:tcW w:w="5417" w:type="dxa"/>
            <w:gridSpan w:val="2"/>
          </w:tcPr>
          <w:p w:rsidR="00690333" w:rsidRPr="00E70002" w:rsidRDefault="00690333" w:rsidP="003242ED">
            <w:pPr>
              <w:ind w:left="180"/>
            </w:pPr>
            <w:r w:rsidRPr="00E70002">
              <w:t>Проведение социологических опросов  населения</w:t>
            </w:r>
          </w:p>
        </w:tc>
        <w:tc>
          <w:tcPr>
            <w:tcW w:w="1881" w:type="dxa"/>
          </w:tcPr>
          <w:p w:rsidR="00690333" w:rsidRPr="00E70002" w:rsidRDefault="00690333" w:rsidP="003242ED">
            <w:pPr>
              <w:ind w:left="180"/>
              <w:jc w:val="center"/>
            </w:pPr>
            <w:r>
              <w:t>по мере необходимости</w:t>
            </w:r>
          </w:p>
        </w:tc>
        <w:tc>
          <w:tcPr>
            <w:tcW w:w="2211" w:type="dxa"/>
          </w:tcPr>
          <w:p w:rsidR="00690333" w:rsidRPr="00E70002" w:rsidRDefault="00690333" w:rsidP="003242ED">
            <w:pPr>
              <w:ind w:left="180"/>
            </w:pPr>
            <w:r w:rsidRPr="00E70002">
              <w:t>члены Общественного совета</w:t>
            </w:r>
          </w:p>
          <w:p w:rsidR="00690333" w:rsidRPr="00E70002" w:rsidRDefault="00690333" w:rsidP="003242ED">
            <w:pPr>
              <w:ind w:left="180"/>
            </w:pPr>
          </w:p>
        </w:tc>
      </w:tr>
    </w:tbl>
    <w:p w:rsidR="009A3E8B" w:rsidRPr="006A2F2E" w:rsidRDefault="00AF6F4C" w:rsidP="006A2F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6A2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A3E8B" w:rsidRPr="006A2F2E" w:rsidSect="00A1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E8B"/>
    <w:rsid w:val="005F7C52"/>
    <w:rsid w:val="00690333"/>
    <w:rsid w:val="006A0C54"/>
    <w:rsid w:val="006A2F2E"/>
    <w:rsid w:val="008817CB"/>
    <w:rsid w:val="009A3E8B"/>
    <w:rsid w:val="00A11073"/>
    <w:rsid w:val="00AF5664"/>
    <w:rsid w:val="00AF6F4C"/>
    <w:rsid w:val="00FE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A2F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2</cp:revision>
  <cp:lastPrinted>2013-06-11T12:37:00Z</cp:lastPrinted>
  <dcterms:created xsi:type="dcterms:W3CDTF">2013-11-08T12:26:00Z</dcterms:created>
  <dcterms:modified xsi:type="dcterms:W3CDTF">2013-11-08T12:26:00Z</dcterms:modified>
</cp:coreProperties>
</file>