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D2" w:rsidRPr="00C667C0" w:rsidRDefault="006F18D2" w:rsidP="006F18D2">
      <w:pPr>
        <w:jc w:val="center"/>
        <w:rPr>
          <w:b/>
          <w:color w:val="000000"/>
        </w:rPr>
      </w:pPr>
      <w:r w:rsidRPr="00C667C0">
        <w:rPr>
          <w:b/>
          <w:color w:val="000000"/>
        </w:rPr>
        <w:t>ИЗВЕЩЕНИЕ О ПРОВЕДЕНИИ ОТКРЫТОГО КОНКУРСА</w:t>
      </w:r>
    </w:p>
    <w:p w:rsidR="006F18D2" w:rsidRPr="00C667C0" w:rsidRDefault="006F18D2" w:rsidP="006F18D2">
      <w:pPr>
        <w:jc w:val="center"/>
        <w:rPr>
          <w:b/>
        </w:rPr>
      </w:pPr>
      <w:r w:rsidRPr="00C667C0">
        <w:rPr>
          <w:b/>
        </w:rPr>
        <w:t>ПО ОТБОРУ УПРАВЛЯЮЩЕЙ ОРГАНИЗАЦИИ  ДЛЯ УПРАВЛЕНИЯ МНОГОКВАРТИРНЫМИ ДОМАМИ</w:t>
      </w:r>
    </w:p>
    <w:p w:rsidR="00B1603F" w:rsidRDefault="00B1603F"/>
    <w:tbl>
      <w:tblPr>
        <w:tblStyle w:val="a3"/>
        <w:tblW w:w="14873" w:type="dxa"/>
        <w:tblLook w:val="04A0"/>
      </w:tblPr>
      <w:tblGrid>
        <w:gridCol w:w="675"/>
        <w:gridCol w:w="5387"/>
        <w:gridCol w:w="1417"/>
        <w:gridCol w:w="3610"/>
        <w:gridCol w:w="3697"/>
        <w:gridCol w:w="87"/>
      </w:tblGrid>
      <w:tr w:rsidR="006F18D2" w:rsidTr="00900472">
        <w:trPr>
          <w:gridAfter w:val="1"/>
          <w:wAfter w:w="87" w:type="dxa"/>
        </w:trPr>
        <w:tc>
          <w:tcPr>
            <w:tcW w:w="675" w:type="dxa"/>
          </w:tcPr>
          <w:p w:rsidR="006F18D2" w:rsidRDefault="006F18D2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387" w:type="dxa"/>
          </w:tcPr>
          <w:p w:rsidR="006F18D2" w:rsidRDefault="006F18D2"/>
        </w:tc>
        <w:tc>
          <w:tcPr>
            <w:tcW w:w="5027" w:type="dxa"/>
            <w:gridSpan w:val="2"/>
          </w:tcPr>
          <w:p w:rsidR="006F18D2" w:rsidRDefault="006F18D2">
            <w:r>
              <w:t>ЛОТ №1</w:t>
            </w:r>
          </w:p>
        </w:tc>
        <w:tc>
          <w:tcPr>
            <w:tcW w:w="3697" w:type="dxa"/>
          </w:tcPr>
          <w:p w:rsidR="006F18D2" w:rsidRDefault="006F18D2">
            <w:r>
              <w:t>ЛОТ № 2</w:t>
            </w:r>
          </w:p>
        </w:tc>
      </w:tr>
      <w:tr w:rsidR="006F18D2" w:rsidTr="00900472">
        <w:trPr>
          <w:gridAfter w:val="1"/>
          <w:wAfter w:w="87" w:type="dxa"/>
        </w:trPr>
        <w:tc>
          <w:tcPr>
            <w:tcW w:w="675" w:type="dxa"/>
          </w:tcPr>
          <w:p w:rsidR="006F18D2" w:rsidRDefault="006F18D2">
            <w:r>
              <w:t>1</w:t>
            </w:r>
          </w:p>
        </w:tc>
        <w:tc>
          <w:tcPr>
            <w:tcW w:w="5387" w:type="dxa"/>
          </w:tcPr>
          <w:p w:rsidR="006F18D2" w:rsidRPr="006F18D2" w:rsidRDefault="006F18D2">
            <w:pPr>
              <w:rPr>
                <w:b/>
                <w:sz w:val="28"/>
                <w:szCs w:val="28"/>
              </w:rPr>
            </w:pPr>
            <w:r w:rsidRPr="006F18D2">
              <w:rPr>
                <w:b/>
                <w:sz w:val="28"/>
                <w:szCs w:val="28"/>
              </w:rPr>
              <w:t>Адрес дома</w:t>
            </w:r>
          </w:p>
        </w:tc>
        <w:tc>
          <w:tcPr>
            <w:tcW w:w="5027" w:type="dxa"/>
            <w:gridSpan w:val="2"/>
          </w:tcPr>
          <w:p w:rsidR="006F18D2" w:rsidRDefault="00126E76">
            <w:r>
              <w:t xml:space="preserve">Ст. </w:t>
            </w:r>
            <w:proofErr w:type="gramStart"/>
            <w:r>
              <w:t>Кавказская</w:t>
            </w:r>
            <w:proofErr w:type="gramEnd"/>
            <w:r>
              <w:t xml:space="preserve">, пен. </w:t>
            </w:r>
            <w:proofErr w:type="gramStart"/>
            <w:r>
              <w:t>Первомайский</w:t>
            </w:r>
            <w:proofErr w:type="gramEnd"/>
            <w:r>
              <w:t>, ДОС 1-2</w:t>
            </w:r>
          </w:p>
        </w:tc>
        <w:tc>
          <w:tcPr>
            <w:tcW w:w="3697" w:type="dxa"/>
          </w:tcPr>
          <w:p w:rsidR="006F18D2" w:rsidRDefault="00126E76" w:rsidP="00126E76">
            <w:r>
              <w:t xml:space="preserve">Ст. </w:t>
            </w:r>
            <w:proofErr w:type="gramStart"/>
            <w:r>
              <w:t>Кавказская</w:t>
            </w:r>
            <w:proofErr w:type="gramEnd"/>
            <w:r>
              <w:t>, ул.60 лет СССР, д. 7-б</w:t>
            </w:r>
          </w:p>
        </w:tc>
      </w:tr>
      <w:tr w:rsidR="006F18D2" w:rsidTr="00900472">
        <w:trPr>
          <w:gridAfter w:val="1"/>
          <w:wAfter w:w="87" w:type="dxa"/>
        </w:trPr>
        <w:tc>
          <w:tcPr>
            <w:tcW w:w="675" w:type="dxa"/>
          </w:tcPr>
          <w:p w:rsidR="006F18D2" w:rsidRDefault="006F18D2">
            <w:r>
              <w:t>2</w:t>
            </w:r>
          </w:p>
        </w:tc>
        <w:tc>
          <w:tcPr>
            <w:tcW w:w="5387" w:type="dxa"/>
          </w:tcPr>
          <w:p w:rsidR="006F18D2" w:rsidRDefault="006F18D2">
            <w:r>
              <w:rPr>
                <w:b/>
                <w:sz w:val="28"/>
                <w:szCs w:val="28"/>
              </w:rPr>
              <w:t>Основание проведения конкурса и нормативные правовые акты, на основании которых проводится конкурс</w:t>
            </w:r>
          </w:p>
        </w:tc>
        <w:tc>
          <w:tcPr>
            <w:tcW w:w="8724" w:type="dxa"/>
            <w:gridSpan w:val="3"/>
          </w:tcPr>
          <w:p w:rsidR="006F18D2" w:rsidRDefault="006F18D2" w:rsidP="006F18D2">
            <w:pPr>
              <w:ind w:right="-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проводится в соответствии с Жилищным кодексом Российской Федерации;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 </w:t>
            </w:r>
          </w:p>
          <w:p w:rsidR="006F18D2" w:rsidRDefault="006F18D2"/>
        </w:tc>
      </w:tr>
      <w:tr w:rsidR="006F18D2" w:rsidTr="00900472">
        <w:trPr>
          <w:gridAfter w:val="1"/>
          <w:wAfter w:w="87" w:type="dxa"/>
        </w:trPr>
        <w:tc>
          <w:tcPr>
            <w:tcW w:w="675" w:type="dxa"/>
          </w:tcPr>
          <w:p w:rsidR="006F18D2" w:rsidRDefault="006F18D2">
            <w:r>
              <w:t>3</w:t>
            </w:r>
          </w:p>
        </w:tc>
        <w:tc>
          <w:tcPr>
            <w:tcW w:w="5387" w:type="dxa"/>
          </w:tcPr>
          <w:p w:rsidR="006F18D2" w:rsidRDefault="006F18D2" w:rsidP="006F18D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торгов</w:t>
            </w:r>
          </w:p>
          <w:p w:rsidR="006F18D2" w:rsidRDefault="006F18D2"/>
        </w:tc>
        <w:tc>
          <w:tcPr>
            <w:tcW w:w="8724" w:type="dxa"/>
            <w:gridSpan w:val="3"/>
          </w:tcPr>
          <w:p w:rsidR="006F18D2" w:rsidRDefault="006F18D2"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открытый конкурс</w:t>
            </w:r>
          </w:p>
        </w:tc>
      </w:tr>
      <w:tr w:rsidR="006F18D2" w:rsidTr="00900472">
        <w:trPr>
          <w:gridAfter w:val="1"/>
          <w:wAfter w:w="87" w:type="dxa"/>
        </w:trPr>
        <w:tc>
          <w:tcPr>
            <w:tcW w:w="675" w:type="dxa"/>
          </w:tcPr>
          <w:p w:rsidR="006F18D2" w:rsidRDefault="006F18D2">
            <w:r>
              <w:t>4</w:t>
            </w:r>
          </w:p>
        </w:tc>
        <w:tc>
          <w:tcPr>
            <w:tcW w:w="5387" w:type="dxa"/>
          </w:tcPr>
          <w:p w:rsidR="006F18D2" w:rsidRDefault="006F18D2" w:rsidP="006F18D2">
            <w:pPr>
              <w:jc w:val="both"/>
            </w:pPr>
            <w:r>
              <w:rPr>
                <w:rStyle w:val="a4"/>
                <w:color w:val="000000"/>
                <w:sz w:val="28"/>
                <w:szCs w:val="28"/>
              </w:rPr>
              <w:t>Предмет конкурса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027" w:type="dxa"/>
            <w:gridSpan w:val="2"/>
          </w:tcPr>
          <w:p w:rsidR="006F18D2" w:rsidRDefault="006F18D2" w:rsidP="006F18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право заключения договоров управления многоквартирным домом, расположенным по адресу: ст. Кавказская, пер</w:t>
            </w:r>
            <w:proofErr w:type="gramStart"/>
            <w:r>
              <w:rPr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color w:val="000000"/>
                <w:sz w:val="28"/>
                <w:szCs w:val="28"/>
              </w:rPr>
              <w:t>ервомайский, ДОС 1-2</w:t>
            </w:r>
          </w:p>
          <w:p w:rsidR="006F18D2" w:rsidRDefault="006F18D2"/>
        </w:tc>
        <w:tc>
          <w:tcPr>
            <w:tcW w:w="3697" w:type="dxa"/>
          </w:tcPr>
          <w:p w:rsidR="006F18D2" w:rsidRDefault="006F18D2" w:rsidP="006F18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право заключения договоров управления многоквартирным домом, расположенным по адресу: ст. </w:t>
            </w:r>
            <w:proofErr w:type="gramStart"/>
            <w:r>
              <w:rPr>
                <w:color w:val="000000"/>
                <w:sz w:val="28"/>
                <w:szCs w:val="28"/>
              </w:rPr>
              <w:t>Кавказская</w:t>
            </w:r>
            <w:proofErr w:type="gramEnd"/>
            <w:r>
              <w:rPr>
                <w:color w:val="000000"/>
                <w:sz w:val="28"/>
                <w:szCs w:val="28"/>
              </w:rPr>
              <w:t>, ул. 60 лет СССР, 7-б</w:t>
            </w:r>
          </w:p>
          <w:p w:rsidR="006F18D2" w:rsidRDefault="006F18D2"/>
        </w:tc>
      </w:tr>
      <w:tr w:rsidR="006F18D2" w:rsidTr="00900472">
        <w:trPr>
          <w:gridAfter w:val="1"/>
          <w:wAfter w:w="87" w:type="dxa"/>
        </w:trPr>
        <w:tc>
          <w:tcPr>
            <w:tcW w:w="675" w:type="dxa"/>
          </w:tcPr>
          <w:p w:rsidR="006F18D2" w:rsidRDefault="006F18D2">
            <w:r>
              <w:t>5</w:t>
            </w:r>
          </w:p>
        </w:tc>
        <w:tc>
          <w:tcPr>
            <w:tcW w:w="5387" w:type="dxa"/>
          </w:tcPr>
          <w:p w:rsidR="006F18D2" w:rsidRDefault="006F18D2" w:rsidP="006F18D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Организатор конкурса: </w:t>
            </w:r>
          </w:p>
          <w:p w:rsidR="006F18D2" w:rsidRDefault="006F18D2" w:rsidP="00126E76">
            <w:pPr>
              <w:ind w:left="-817"/>
              <w:jc w:val="both"/>
            </w:pPr>
          </w:p>
        </w:tc>
        <w:tc>
          <w:tcPr>
            <w:tcW w:w="8724" w:type="dxa"/>
            <w:gridSpan w:val="3"/>
          </w:tcPr>
          <w:p w:rsidR="006F18D2" w:rsidRDefault="006F18D2" w:rsidP="006F18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 Кавказский  район</w:t>
            </w:r>
          </w:p>
          <w:p w:rsidR="006F18D2" w:rsidRDefault="006F18D2" w:rsidP="006F18D2">
            <w:pPr>
              <w:pStyle w:val="a5"/>
              <w:tabs>
                <w:tab w:val="left" w:pos="0"/>
              </w:tabs>
              <w:spacing w:after="0"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352380, Краснодарский край, Кавказский район, г. Кропоткин ул., </w:t>
            </w:r>
            <w:proofErr w:type="gramStart"/>
            <w:r>
              <w:rPr>
                <w:sz w:val="28"/>
                <w:szCs w:val="28"/>
              </w:rPr>
              <w:t>Красная</w:t>
            </w:r>
            <w:proofErr w:type="gramEnd"/>
            <w:r>
              <w:rPr>
                <w:sz w:val="28"/>
                <w:szCs w:val="28"/>
              </w:rPr>
              <w:t>,  д. 37</w:t>
            </w:r>
          </w:p>
          <w:p w:rsidR="006F18D2" w:rsidRPr="00E32ABA" w:rsidRDefault="006F18D2" w:rsidP="006F18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  <w:proofErr w:type="spellStart"/>
            <w:r>
              <w:rPr>
                <w:sz w:val="28"/>
                <w:szCs w:val="28"/>
              </w:rPr>
              <w:t>эл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очты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  <w:lang w:val="en-US"/>
              </w:rPr>
              <w:t>kawrai</w:t>
            </w:r>
            <w:proofErr w:type="spellEnd"/>
            <w:r w:rsidRPr="004E343D">
              <w:rPr>
                <w:sz w:val="28"/>
                <w:szCs w:val="28"/>
              </w:rPr>
              <w:t>@</w:t>
            </w:r>
            <w:proofErr w:type="spellStart"/>
            <w:r>
              <w:rPr>
                <w:sz w:val="28"/>
                <w:szCs w:val="28"/>
                <w:lang w:val="en-US"/>
              </w:rPr>
              <w:t>yandex</w:t>
            </w:r>
            <w:proofErr w:type="spellEnd"/>
            <w:r w:rsidRPr="004E343D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6F18D2" w:rsidRPr="004E343D" w:rsidRDefault="006F18D2" w:rsidP="006F18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Контактное лицо: Клейн Надежда Алексеевна</w:t>
            </w:r>
          </w:p>
          <w:p w:rsidR="006F18D2" w:rsidRDefault="006F18D2" w:rsidP="006F18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Телефон: 8(86138) 6-49-48; факс 6-73-59.</w:t>
            </w:r>
          </w:p>
          <w:p w:rsidR="00C667C0" w:rsidRDefault="00C667C0" w:rsidP="006F18D2">
            <w:pPr>
              <w:jc w:val="both"/>
              <w:rPr>
                <w:sz w:val="28"/>
                <w:szCs w:val="28"/>
              </w:rPr>
            </w:pPr>
          </w:p>
          <w:p w:rsidR="006F18D2" w:rsidRDefault="006F18D2"/>
        </w:tc>
      </w:tr>
      <w:tr w:rsidR="006F18D2" w:rsidTr="00900472">
        <w:trPr>
          <w:gridAfter w:val="1"/>
          <w:wAfter w:w="87" w:type="dxa"/>
        </w:trPr>
        <w:tc>
          <w:tcPr>
            <w:tcW w:w="675" w:type="dxa"/>
          </w:tcPr>
          <w:p w:rsidR="006F18D2" w:rsidRDefault="006F18D2">
            <w:r>
              <w:lastRenderedPageBreak/>
              <w:t>6</w:t>
            </w:r>
          </w:p>
        </w:tc>
        <w:tc>
          <w:tcPr>
            <w:tcW w:w="5387" w:type="dxa"/>
          </w:tcPr>
          <w:p w:rsidR="006F18D2" w:rsidRDefault="006F18D2">
            <w:r>
              <w:rPr>
                <w:b/>
                <w:sz w:val="28"/>
                <w:szCs w:val="28"/>
              </w:rPr>
              <w:t>Характеристика объекта конкурса</w:t>
            </w:r>
          </w:p>
        </w:tc>
        <w:tc>
          <w:tcPr>
            <w:tcW w:w="5027" w:type="dxa"/>
            <w:gridSpan w:val="2"/>
          </w:tcPr>
          <w:p w:rsidR="00126E76" w:rsidRDefault="00126E76" w:rsidP="00126E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Кадастровый номер многоквартирного дома: </w:t>
            </w:r>
          </w:p>
          <w:p w:rsidR="00126E76" w:rsidRDefault="00126E76" w:rsidP="00126E7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отсутствует.</w:t>
            </w:r>
          </w:p>
          <w:p w:rsidR="00126E76" w:rsidRPr="00F90FE8" w:rsidRDefault="00126E76" w:rsidP="00F9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Серия, тип постройки:</w:t>
            </w:r>
            <w:r>
              <w:rPr>
                <w:color w:val="000000"/>
                <w:sz w:val="28"/>
                <w:szCs w:val="28"/>
              </w:rPr>
              <w:t xml:space="preserve"> типовой.</w:t>
            </w:r>
          </w:p>
          <w:p w:rsidR="00126E76" w:rsidRPr="00F90FE8" w:rsidRDefault="00126E76" w:rsidP="00F9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Год постройки: </w:t>
            </w:r>
            <w:r>
              <w:rPr>
                <w:color w:val="000000"/>
                <w:sz w:val="28"/>
                <w:szCs w:val="28"/>
              </w:rPr>
              <w:t>– 2014г.,</w:t>
            </w:r>
          </w:p>
          <w:p w:rsidR="00126E76" w:rsidRPr="00F90FE8" w:rsidRDefault="00126E76" w:rsidP="00F9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Степень износа по данным государственного технического учета:  </w:t>
            </w:r>
            <w:r>
              <w:rPr>
                <w:color w:val="000000"/>
                <w:sz w:val="28"/>
                <w:szCs w:val="28"/>
              </w:rPr>
              <w:t>0 %</w:t>
            </w:r>
          </w:p>
          <w:p w:rsidR="00126E76" w:rsidRPr="00F90FE8" w:rsidRDefault="00126E76" w:rsidP="00F9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Степень фактического износа: </w:t>
            </w:r>
            <w:r>
              <w:rPr>
                <w:color w:val="000000"/>
                <w:sz w:val="28"/>
                <w:szCs w:val="28"/>
              </w:rPr>
              <w:t>0%</w:t>
            </w:r>
          </w:p>
          <w:p w:rsidR="00126E76" w:rsidRDefault="00126E76" w:rsidP="00F9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Год последнего капитального </w:t>
            </w:r>
            <w:proofErr w:type="spellStart"/>
            <w:r>
              <w:rPr>
                <w:sz w:val="28"/>
                <w:szCs w:val="28"/>
              </w:rPr>
              <w:t>ремонта</w:t>
            </w:r>
            <w:proofErr w:type="gramStart"/>
            <w:r>
              <w:rPr>
                <w:sz w:val="28"/>
                <w:szCs w:val="28"/>
              </w:rPr>
              <w:t>:н</w:t>
            </w:r>
            <w:proofErr w:type="gramEnd"/>
            <w:r>
              <w:rPr>
                <w:sz w:val="28"/>
                <w:szCs w:val="28"/>
              </w:rPr>
              <w:t>е</w:t>
            </w:r>
            <w:proofErr w:type="spellEnd"/>
            <w:r>
              <w:rPr>
                <w:sz w:val="28"/>
                <w:szCs w:val="28"/>
              </w:rPr>
              <w:t xml:space="preserve"> проводился.</w:t>
            </w:r>
          </w:p>
          <w:p w:rsidR="00126E76" w:rsidRPr="00F90FE8" w:rsidRDefault="00126E76" w:rsidP="00F9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Реквизиты правового акта о признании многоквартирного дома аварийным и подлежащим </w:t>
            </w:r>
            <w:proofErr w:type="spellStart"/>
            <w:r>
              <w:rPr>
                <w:sz w:val="28"/>
                <w:szCs w:val="28"/>
              </w:rPr>
              <w:t>сносу</w:t>
            </w:r>
            <w:proofErr w:type="gramStart"/>
            <w:r>
              <w:rPr>
                <w:sz w:val="28"/>
                <w:szCs w:val="28"/>
              </w:rPr>
              <w:t>:н</w:t>
            </w:r>
            <w:proofErr w:type="gramEnd"/>
            <w:r>
              <w:rPr>
                <w:sz w:val="28"/>
                <w:szCs w:val="28"/>
              </w:rPr>
              <w:t>ет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26E76" w:rsidRPr="00F90FE8" w:rsidRDefault="00126E76" w:rsidP="00F9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9.Количество этажей:</w:t>
            </w:r>
            <w:r>
              <w:rPr>
                <w:color w:val="000000"/>
                <w:sz w:val="28"/>
                <w:szCs w:val="28"/>
              </w:rPr>
              <w:t>3 (три).</w:t>
            </w:r>
          </w:p>
          <w:p w:rsidR="00F90FE8" w:rsidRDefault="00126E76" w:rsidP="00F9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Наличие подвала:</w:t>
            </w:r>
          </w:p>
          <w:p w:rsidR="00126E76" w:rsidRPr="00F90FE8" w:rsidRDefault="00126E76" w:rsidP="00F9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</w:t>
            </w:r>
          </w:p>
          <w:p w:rsidR="00126E76" w:rsidRPr="00F90FE8" w:rsidRDefault="00126E76" w:rsidP="00126E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Наличие цокольного этажа:</w:t>
            </w:r>
            <w:r w:rsidR="00F90F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отсутствует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126E76" w:rsidRDefault="00126E76" w:rsidP="00126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Наличие мансарды:</w:t>
            </w:r>
          </w:p>
          <w:p w:rsidR="00126E76" w:rsidRPr="004E343D" w:rsidRDefault="00126E76" w:rsidP="00126E7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отсутствует.</w:t>
            </w:r>
          </w:p>
          <w:p w:rsidR="00126E76" w:rsidRDefault="00126E76" w:rsidP="00126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Наличие мезонина: </w:t>
            </w:r>
          </w:p>
          <w:p w:rsidR="00126E76" w:rsidRPr="004E343D" w:rsidRDefault="00126E76" w:rsidP="00126E7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отсутствует.</w:t>
            </w:r>
          </w:p>
          <w:p w:rsidR="00126E76" w:rsidRPr="00F90FE8" w:rsidRDefault="00126E76" w:rsidP="00F9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Количество квартир:</w:t>
            </w:r>
            <w:r w:rsidR="00F90FE8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24 шт.</w:t>
            </w:r>
          </w:p>
          <w:p w:rsidR="00126E76" w:rsidRPr="00F90FE8" w:rsidRDefault="00126E76" w:rsidP="00F9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 Количество   нежилых   помещений,   не   входящих   в   состав   общего </w:t>
            </w:r>
            <w:proofErr w:type="spellStart"/>
            <w:r>
              <w:rPr>
                <w:sz w:val="28"/>
                <w:szCs w:val="28"/>
              </w:rPr>
              <w:t>имущества</w:t>
            </w:r>
            <w:proofErr w:type="gramStart"/>
            <w:r>
              <w:rPr>
                <w:sz w:val="28"/>
                <w:szCs w:val="28"/>
              </w:rPr>
              <w:t>:</w:t>
            </w:r>
            <w:r w:rsidR="00F90FE8">
              <w:rPr>
                <w:sz w:val="28"/>
                <w:szCs w:val="28"/>
              </w:rPr>
              <w:t>н</w:t>
            </w:r>
            <w:proofErr w:type="gramEnd"/>
            <w:r w:rsidR="00F90FE8">
              <w:rPr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т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126E76" w:rsidRPr="00F90FE8" w:rsidRDefault="00126E76" w:rsidP="00F9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 Реквизиты   правового   акта  о   </w:t>
            </w:r>
            <w:r>
              <w:rPr>
                <w:sz w:val="28"/>
                <w:szCs w:val="28"/>
              </w:rPr>
              <w:lastRenderedPageBreak/>
              <w:t xml:space="preserve">признании   всех   жилых   помещений   в многоквартирном доме непригодными для </w:t>
            </w:r>
            <w:proofErr w:type="spellStart"/>
            <w:r>
              <w:rPr>
                <w:sz w:val="28"/>
                <w:szCs w:val="28"/>
              </w:rPr>
              <w:t>проживания</w:t>
            </w:r>
            <w:proofErr w:type="gramStart"/>
            <w:r>
              <w:rPr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>н</w:t>
            </w:r>
            <w:proofErr w:type="gramEnd"/>
            <w:r>
              <w:rPr>
                <w:color w:val="000000"/>
                <w:sz w:val="28"/>
                <w:szCs w:val="28"/>
              </w:rPr>
              <w:t>ет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126E76" w:rsidRPr="00F90FE8" w:rsidRDefault="00126E76" w:rsidP="00F9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 Перечень жилых помещений, признанных непригодными для проживания (с   указанием   реквизитов   правовых   актов   о   признании   жилых   помещений непригодными для проживания)</w:t>
            </w:r>
            <w:proofErr w:type="gramStart"/>
            <w:r>
              <w:rPr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>н</w:t>
            </w:r>
            <w:proofErr w:type="gramEnd"/>
            <w:r>
              <w:rPr>
                <w:color w:val="000000"/>
                <w:sz w:val="28"/>
                <w:szCs w:val="28"/>
              </w:rPr>
              <w:t>ет.</w:t>
            </w:r>
          </w:p>
          <w:p w:rsidR="00126E76" w:rsidRDefault="00126E76" w:rsidP="00126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 Строительный объем: </w:t>
            </w:r>
          </w:p>
          <w:p w:rsidR="00126E76" w:rsidRDefault="00126E76" w:rsidP="00126E7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5029  куб.</w:t>
            </w:r>
            <w:proofErr w:type="gramStart"/>
            <w:r>
              <w:rPr>
                <w:color w:val="000000"/>
                <w:sz w:val="28"/>
                <w:szCs w:val="28"/>
              </w:rPr>
              <w:t>м</w:t>
            </w:r>
            <w:proofErr w:type="gramEnd"/>
            <w:r>
              <w:rPr>
                <w:color w:val="000000"/>
                <w:sz w:val="28"/>
                <w:szCs w:val="28"/>
              </w:rPr>
              <w:t>.</w:t>
            </w:r>
          </w:p>
          <w:p w:rsidR="00126E76" w:rsidRDefault="00126E76" w:rsidP="00126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 Площадь:</w:t>
            </w:r>
          </w:p>
          <w:p w:rsidR="00126E76" w:rsidRDefault="00126E76" w:rsidP="00126E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 многоквартирного дома с лоджиями, балконами, шкафами,  коридорами и лестничными клетками: </w:t>
            </w:r>
          </w:p>
          <w:p w:rsidR="00126E76" w:rsidRDefault="00126E76" w:rsidP="00126E7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1355,6 кв.м</w:t>
            </w:r>
            <w:proofErr w:type="gramStart"/>
            <w:r>
              <w:rPr>
                <w:color w:val="000000"/>
                <w:sz w:val="28"/>
                <w:szCs w:val="28"/>
              </w:rPr>
              <w:t>..</w:t>
            </w:r>
            <w:proofErr w:type="gramEnd"/>
          </w:p>
          <w:p w:rsidR="00126E76" w:rsidRDefault="00126E76" w:rsidP="00126E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 жилых помещений (общая площадь квартир): </w:t>
            </w:r>
          </w:p>
          <w:p w:rsidR="00126E76" w:rsidRDefault="00126E76" w:rsidP="00126E7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 444,0 кв.м</w:t>
            </w:r>
            <w:proofErr w:type="gramStart"/>
            <w:r>
              <w:rPr>
                <w:color w:val="000000"/>
                <w:sz w:val="28"/>
                <w:szCs w:val="28"/>
              </w:rPr>
              <w:t>..</w:t>
            </w:r>
            <w:proofErr w:type="gramEnd"/>
          </w:p>
          <w:p w:rsidR="00126E76" w:rsidRDefault="00126E76" w:rsidP="00126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 нежилых помещений (общая площадь нежилых помещений, не входящих в состав общего имущества в многоквартирном доме): </w:t>
            </w:r>
          </w:p>
          <w:p w:rsidR="00126E76" w:rsidRDefault="00126E76" w:rsidP="00126E7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 кв.м</w:t>
            </w:r>
            <w:proofErr w:type="gramStart"/>
            <w:r>
              <w:rPr>
                <w:color w:val="000000"/>
                <w:sz w:val="28"/>
                <w:szCs w:val="28"/>
              </w:rPr>
              <w:t>..</w:t>
            </w:r>
            <w:proofErr w:type="gramEnd"/>
          </w:p>
          <w:p w:rsidR="00126E76" w:rsidRPr="00F90FE8" w:rsidRDefault="00126E76" w:rsidP="00126E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 помещений общего пользования (общая  площадь  нежилых  помещений, входящих   в   состав   общего   имущества   в      </w:t>
            </w:r>
            <w:r>
              <w:rPr>
                <w:sz w:val="28"/>
                <w:szCs w:val="28"/>
              </w:rPr>
              <w:lastRenderedPageBreak/>
              <w:t>многоквартирном доме):</w:t>
            </w:r>
            <w:r>
              <w:rPr>
                <w:color w:val="000000"/>
                <w:sz w:val="28"/>
                <w:szCs w:val="28"/>
              </w:rPr>
              <w:t>– 446,6 кв.м</w:t>
            </w:r>
            <w:proofErr w:type="gramStart"/>
            <w:r>
              <w:rPr>
                <w:color w:val="000000"/>
                <w:sz w:val="28"/>
                <w:szCs w:val="28"/>
              </w:rPr>
              <w:t>..</w:t>
            </w:r>
            <w:proofErr w:type="gramEnd"/>
          </w:p>
          <w:p w:rsidR="00126E76" w:rsidRPr="00F90FE8" w:rsidRDefault="00126E76" w:rsidP="00F9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 Количество лестниц: </w:t>
            </w:r>
            <w:r w:rsidR="00F90FE8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14 шт</w:t>
            </w:r>
            <w:proofErr w:type="gramStart"/>
            <w:r>
              <w:rPr>
                <w:color w:val="000000"/>
                <w:sz w:val="28"/>
                <w:szCs w:val="28"/>
              </w:rPr>
              <w:t>..</w:t>
            </w:r>
            <w:proofErr w:type="gramEnd"/>
          </w:p>
          <w:p w:rsidR="00126E76" w:rsidRPr="00F90FE8" w:rsidRDefault="00126E76" w:rsidP="00126E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 Уборочная  площадь  лестниц  (включая  межквартирные  лестничные площадки): </w:t>
            </w:r>
            <w:r>
              <w:rPr>
                <w:color w:val="000000"/>
                <w:sz w:val="28"/>
                <w:szCs w:val="28"/>
              </w:rPr>
              <w:t>300,2</w:t>
            </w:r>
            <w:r>
              <w:rPr>
                <w:color w:val="8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кв.м.</w:t>
            </w:r>
          </w:p>
          <w:p w:rsidR="00126E76" w:rsidRPr="00F90FE8" w:rsidRDefault="00126E76" w:rsidP="00126E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 Уборочная площадь общих коридоров: </w:t>
            </w:r>
            <w:r>
              <w:rPr>
                <w:color w:val="000000"/>
                <w:sz w:val="28"/>
                <w:szCs w:val="28"/>
              </w:rPr>
              <w:t>нет.</w:t>
            </w:r>
          </w:p>
          <w:p w:rsidR="00126E76" w:rsidRPr="00F90FE8" w:rsidRDefault="00126E76" w:rsidP="00F9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 Уборочная площадь других помещений общего  пользования  (включая технические этажи, чердаки, технические подвалы): </w:t>
            </w:r>
            <w:r>
              <w:rPr>
                <w:color w:val="000000"/>
                <w:sz w:val="28"/>
                <w:szCs w:val="28"/>
              </w:rPr>
              <w:t>576,4 кв.м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.. </w:t>
            </w:r>
            <w:proofErr w:type="gramEnd"/>
          </w:p>
          <w:p w:rsidR="00126E76" w:rsidRDefault="00126E76" w:rsidP="00126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24. Площадь земельного участка, входящего в состав общего  имущества многоквартирного дома: </w:t>
            </w:r>
          </w:p>
          <w:p w:rsidR="00126E76" w:rsidRPr="004E343D" w:rsidRDefault="00126E76" w:rsidP="00126E7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2065,3 кв.м</w:t>
            </w:r>
          </w:p>
          <w:p w:rsidR="00126E76" w:rsidRDefault="00126E76" w:rsidP="00126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25. Кадастровый номер земельного участка (при его наличии): </w:t>
            </w:r>
          </w:p>
          <w:p w:rsidR="006F18D2" w:rsidRDefault="006F18D2"/>
        </w:tc>
        <w:tc>
          <w:tcPr>
            <w:tcW w:w="3697" w:type="dxa"/>
          </w:tcPr>
          <w:p w:rsidR="006F18D2" w:rsidRPr="009537BD" w:rsidRDefault="006F18D2" w:rsidP="00126E76">
            <w:pPr>
              <w:numPr>
                <w:ilvl w:val="0"/>
                <w:numId w:val="1"/>
              </w:numPr>
              <w:ind w:left="-11231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Кадастровый номер многоквартирного дом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 : </w:t>
            </w:r>
            <w:r w:rsidRPr="009537BD">
              <w:rPr>
                <w:color w:val="000000"/>
                <w:sz w:val="28"/>
                <w:szCs w:val="28"/>
              </w:rPr>
              <w:t>отсутствует.</w:t>
            </w:r>
          </w:p>
          <w:p w:rsidR="006F18D2" w:rsidRPr="009537BD" w:rsidRDefault="006F18D2" w:rsidP="006F1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Серия, тип постройки:</w:t>
            </w:r>
            <w:r>
              <w:rPr>
                <w:color w:val="000000"/>
                <w:sz w:val="28"/>
                <w:szCs w:val="28"/>
              </w:rPr>
              <w:t>– типовой.</w:t>
            </w:r>
          </w:p>
          <w:p w:rsidR="006F18D2" w:rsidRPr="009537BD" w:rsidRDefault="006F18D2" w:rsidP="006F1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Год постройки: </w:t>
            </w:r>
            <w:r>
              <w:rPr>
                <w:color w:val="000000"/>
                <w:sz w:val="28"/>
                <w:szCs w:val="28"/>
              </w:rPr>
              <w:t>– 2014г.,</w:t>
            </w:r>
          </w:p>
          <w:p w:rsidR="006F18D2" w:rsidRPr="009537BD" w:rsidRDefault="006F18D2" w:rsidP="006F1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Степень износа по данным государственного технического учета:  </w:t>
            </w:r>
            <w:r>
              <w:rPr>
                <w:color w:val="000000"/>
                <w:sz w:val="28"/>
                <w:szCs w:val="28"/>
              </w:rPr>
              <w:t>– 0 %</w:t>
            </w:r>
          </w:p>
          <w:p w:rsidR="006F18D2" w:rsidRPr="009537BD" w:rsidRDefault="006F18D2" w:rsidP="006F1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Степень фактического износа: </w:t>
            </w:r>
            <w:r>
              <w:rPr>
                <w:color w:val="000000"/>
                <w:sz w:val="28"/>
                <w:szCs w:val="28"/>
              </w:rPr>
              <w:t>– 0%</w:t>
            </w:r>
          </w:p>
          <w:p w:rsidR="006F18D2" w:rsidRDefault="006F18D2" w:rsidP="006F1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Год последнего капитального ремонта:</w:t>
            </w: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капитальный ремонт не проводился.</w:t>
            </w:r>
          </w:p>
          <w:p w:rsidR="006F18D2" w:rsidRPr="009537BD" w:rsidRDefault="006F18D2" w:rsidP="006F1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Реквизиты правового акта о признании многоквартирного дома аварийным и подлежащим сносу:</w:t>
            </w:r>
            <w:r>
              <w:rPr>
                <w:color w:val="000000"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нет.</w:t>
            </w:r>
          </w:p>
          <w:p w:rsidR="006F18D2" w:rsidRPr="009537BD" w:rsidRDefault="006F18D2" w:rsidP="006F1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9.Количество этажей:</w:t>
            </w:r>
            <w:r>
              <w:rPr>
                <w:color w:val="000000"/>
                <w:sz w:val="28"/>
                <w:szCs w:val="28"/>
              </w:rPr>
              <w:t>– 3 (три).</w:t>
            </w:r>
          </w:p>
          <w:p w:rsidR="006F18D2" w:rsidRPr="009537BD" w:rsidRDefault="006F18D2" w:rsidP="006F1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Наличие подвала:</w:t>
            </w:r>
            <w:r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имеется</w:t>
            </w:r>
          </w:p>
          <w:p w:rsidR="006F18D2" w:rsidRPr="009537BD" w:rsidRDefault="006F18D2" w:rsidP="006F18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Наличие цокольного этажа:</w:t>
            </w:r>
            <w:r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отсутствует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6F18D2" w:rsidRPr="009537BD" w:rsidRDefault="006F18D2" w:rsidP="006F1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Наличие мансарды:</w:t>
            </w:r>
            <w:r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отсутствует.</w:t>
            </w:r>
          </w:p>
          <w:p w:rsidR="006F18D2" w:rsidRPr="009537BD" w:rsidRDefault="006F18D2" w:rsidP="006F1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Наличие мезонина: </w:t>
            </w:r>
            <w:r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отсутствует.</w:t>
            </w:r>
          </w:p>
          <w:p w:rsidR="006F18D2" w:rsidRPr="009537BD" w:rsidRDefault="006F18D2" w:rsidP="006F1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 Количество квартир:</w:t>
            </w:r>
            <w:r>
              <w:rPr>
                <w:color w:val="000000"/>
                <w:sz w:val="28"/>
                <w:szCs w:val="28"/>
              </w:rPr>
              <w:t>– 36 шт.</w:t>
            </w:r>
          </w:p>
          <w:p w:rsidR="006F18D2" w:rsidRPr="009537BD" w:rsidRDefault="006F18D2" w:rsidP="006F1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Количество   нежилых   помещений,   не   входящих   в   состав   общего имущества:</w:t>
            </w:r>
            <w:r>
              <w:rPr>
                <w:color w:val="000000"/>
                <w:sz w:val="28"/>
                <w:szCs w:val="28"/>
              </w:rPr>
              <w:t>– нет.</w:t>
            </w:r>
          </w:p>
          <w:p w:rsidR="006F18D2" w:rsidRPr="009537BD" w:rsidRDefault="006F18D2" w:rsidP="006F1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 Реквизиты   правового   акта  о   признании   всех   жилых   помещений   в многоквартирном доме </w:t>
            </w:r>
            <w:proofErr w:type="gramStart"/>
            <w:r>
              <w:rPr>
                <w:sz w:val="28"/>
                <w:szCs w:val="28"/>
              </w:rPr>
              <w:t>непригодными</w:t>
            </w:r>
            <w:proofErr w:type="gramEnd"/>
            <w:r>
              <w:rPr>
                <w:sz w:val="28"/>
                <w:szCs w:val="28"/>
              </w:rPr>
              <w:t xml:space="preserve"> для проживания:</w:t>
            </w:r>
            <w:r>
              <w:rPr>
                <w:color w:val="000000"/>
                <w:sz w:val="28"/>
                <w:szCs w:val="28"/>
              </w:rPr>
              <w:t>– нет.</w:t>
            </w:r>
          </w:p>
          <w:p w:rsidR="006F18D2" w:rsidRPr="009537BD" w:rsidRDefault="006F18D2" w:rsidP="006F1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 Перечень жилых помещений, признанных непригодными для проживания (с   указанием   реквизитов   правовых   актов   о   признании   жилых   помещений непригодными для проживания):</w:t>
            </w:r>
            <w:r>
              <w:rPr>
                <w:color w:val="000000"/>
                <w:sz w:val="28"/>
                <w:szCs w:val="28"/>
              </w:rPr>
              <w:t>– нет.</w:t>
            </w:r>
          </w:p>
          <w:p w:rsidR="006F18D2" w:rsidRPr="001A73FF" w:rsidRDefault="006F18D2" w:rsidP="006F1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 Строительный объем: </w:t>
            </w:r>
            <w:r>
              <w:rPr>
                <w:color w:val="000000"/>
                <w:sz w:val="28"/>
                <w:szCs w:val="28"/>
              </w:rPr>
              <w:t xml:space="preserve">– </w:t>
            </w:r>
            <w:r w:rsidRPr="009537BD">
              <w:rPr>
                <w:sz w:val="28"/>
                <w:szCs w:val="28"/>
              </w:rPr>
              <w:t>5814  куб.</w:t>
            </w:r>
            <w:proofErr w:type="gramStart"/>
            <w:r w:rsidRPr="009537BD">
              <w:rPr>
                <w:sz w:val="28"/>
                <w:szCs w:val="28"/>
              </w:rPr>
              <w:t>м</w:t>
            </w:r>
            <w:proofErr w:type="gramEnd"/>
            <w:r w:rsidRPr="009537BD">
              <w:rPr>
                <w:sz w:val="28"/>
                <w:szCs w:val="28"/>
              </w:rPr>
              <w:t>.</w:t>
            </w:r>
          </w:p>
          <w:p w:rsidR="006F18D2" w:rsidRDefault="006F18D2" w:rsidP="006F1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 Площадь:</w:t>
            </w:r>
          </w:p>
          <w:p w:rsidR="006F18D2" w:rsidRPr="009537BD" w:rsidRDefault="006F18D2" w:rsidP="006F18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 многоквартирного дома с лоджиями, балконами, шкафами,  коридорами и лестничными клетками: </w:t>
            </w:r>
            <w:r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</w:rPr>
              <w:lastRenderedPageBreak/>
              <w:t>1567,8 кв.м</w:t>
            </w:r>
            <w:proofErr w:type="gramStart"/>
            <w:r>
              <w:rPr>
                <w:color w:val="000000"/>
                <w:sz w:val="28"/>
                <w:szCs w:val="28"/>
              </w:rPr>
              <w:t>..</w:t>
            </w:r>
            <w:proofErr w:type="gramEnd"/>
          </w:p>
          <w:p w:rsidR="006F18D2" w:rsidRPr="009537BD" w:rsidRDefault="006F18D2" w:rsidP="006F18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 жилых помещений (общая площадь квартир): </w:t>
            </w:r>
            <w:r>
              <w:rPr>
                <w:color w:val="000000"/>
                <w:sz w:val="28"/>
                <w:szCs w:val="28"/>
              </w:rPr>
              <w:t>– 1426,8 кв.м</w:t>
            </w:r>
            <w:proofErr w:type="gramStart"/>
            <w:r>
              <w:rPr>
                <w:color w:val="000000"/>
                <w:sz w:val="28"/>
                <w:szCs w:val="28"/>
              </w:rPr>
              <w:t>..</w:t>
            </w:r>
            <w:proofErr w:type="gramEnd"/>
          </w:p>
          <w:p w:rsidR="006F18D2" w:rsidRPr="009537BD" w:rsidRDefault="006F18D2" w:rsidP="006F1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 нежилых помещений (общая площадь нежилых помещений, не входящих в состав общего имущества в многоквартирном доме): </w:t>
            </w:r>
            <w:bookmarkStart w:id="0" w:name="sub_111194"/>
            <w:r>
              <w:rPr>
                <w:color w:val="000000"/>
                <w:sz w:val="28"/>
                <w:szCs w:val="28"/>
              </w:rPr>
              <w:t>– 0,00 кв.м</w:t>
            </w:r>
            <w:proofErr w:type="gramStart"/>
            <w:r>
              <w:rPr>
                <w:color w:val="000000"/>
                <w:sz w:val="28"/>
                <w:szCs w:val="28"/>
              </w:rPr>
              <w:t>..</w:t>
            </w:r>
            <w:proofErr w:type="gramEnd"/>
          </w:p>
          <w:p w:rsidR="006F18D2" w:rsidRPr="009537BD" w:rsidRDefault="006F18D2" w:rsidP="006F18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 помещений общего пользования (общая  площадь  нежилых  помещений,</w:t>
            </w:r>
            <w:bookmarkEnd w:id="0"/>
            <w:r>
              <w:rPr>
                <w:sz w:val="28"/>
                <w:szCs w:val="28"/>
              </w:rPr>
              <w:t xml:space="preserve"> входящих   в   состав   общего   имущества   в      многоквартирном доме):</w:t>
            </w:r>
            <w:r>
              <w:rPr>
                <w:color w:val="000000"/>
                <w:sz w:val="28"/>
                <w:szCs w:val="28"/>
              </w:rPr>
              <w:t>– 141 кв.м</w:t>
            </w:r>
            <w:proofErr w:type="gramStart"/>
            <w:r>
              <w:rPr>
                <w:color w:val="000000"/>
                <w:sz w:val="28"/>
                <w:szCs w:val="28"/>
              </w:rPr>
              <w:t>..</w:t>
            </w:r>
            <w:proofErr w:type="gramEnd"/>
          </w:p>
          <w:p w:rsidR="006F18D2" w:rsidRPr="001A73FF" w:rsidRDefault="006F18D2" w:rsidP="006F1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 Количество лестниц:   12</w:t>
            </w:r>
            <w:r>
              <w:rPr>
                <w:color w:val="000000"/>
                <w:sz w:val="28"/>
                <w:szCs w:val="28"/>
              </w:rPr>
              <w:t xml:space="preserve"> шт..</w:t>
            </w:r>
          </w:p>
          <w:p w:rsidR="006F18D2" w:rsidRPr="00ED10D4" w:rsidRDefault="006F18D2" w:rsidP="006F18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 Уборочная  площадь  лестниц  (включая  межквартирные  лестничные площадки): </w:t>
            </w:r>
            <w:r>
              <w:rPr>
                <w:color w:val="000000"/>
                <w:sz w:val="28"/>
                <w:szCs w:val="28"/>
              </w:rPr>
              <w:t xml:space="preserve">– </w:t>
            </w:r>
            <w:r w:rsidRPr="00ED10D4">
              <w:rPr>
                <w:sz w:val="28"/>
                <w:szCs w:val="28"/>
              </w:rPr>
              <w:t>145,8 кв.м.</w:t>
            </w:r>
          </w:p>
          <w:p w:rsidR="006F18D2" w:rsidRPr="009537BD" w:rsidRDefault="006F18D2" w:rsidP="006F18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 Уборочная площадь общих коридоров: </w:t>
            </w:r>
            <w:r>
              <w:rPr>
                <w:color w:val="000000"/>
                <w:sz w:val="28"/>
                <w:szCs w:val="28"/>
              </w:rPr>
              <w:t>нет.</w:t>
            </w:r>
          </w:p>
          <w:p w:rsidR="006F18D2" w:rsidRPr="00ED10D4" w:rsidRDefault="006F18D2" w:rsidP="006F1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 Уборочная площадь других помещений общего  пользования  (включая </w:t>
            </w:r>
            <w:r>
              <w:rPr>
                <w:sz w:val="28"/>
                <w:szCs w:val="28"/>
              </w:rPr>
              <w:lastRenderedPageBreak/>
              <w:t xml:space="preserve">технические этажи, чердаки, технические подвалы): </w:t>
            </w:r>
            <w:r>
              <w:rPr>
                <w:color w:val="000000"/>
                <w:sz w:val="28"/>
                <w:szCs w:val="28"/>
              </w:rPr>
              <w:t xml:space="preserve">– </w:t>
            </w:r>
            <w:r w:rsidRPr="00ED10D4">
              <w:rPr>
                <w:sz w:val="28"/>
                <w:szCs w:val="28"/>
              </w:rPr>
              <w:t xml:space="preserve">660,7 кв.м.. </w:t>
            </w:r>
          </w:p>
          <w:p w:rsidR="006F18D2" w:rsidRPr="009537BD" w:rsidRDefault="006F18D2" w:rsidP="006F18D2">
            <w:pPr>
              <w:rPr>
                <w:sz w:val="28"/>
                <w:szCs w:val="28"/>
              </w:rPr>
            </w:pPr>
            <w:bookmarkStart w:id="1" w:name="sub_11124"/>
            <w:r>
              <w:rPr>
                <w:sz w:val="28"/>
                <w:szCs w:val="28"/>
              </w:rPr>
              <w:t>24. Площадь земельного участка, входящего в состав общего  имущества</w:t>
            </w:r>
            <w:bookmarkEnd w:id="1"/>
            <w:r>
              <w:rPr>
                <w:sz w:val="28"/>
                <w:szCs w:val="28"/>
              </w:rPr>
              <w:t xml:space="preserve"> многоквартирного дома: – 1626,0 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</w:p>
          <w:p w:rsidR="006F18D2" w:rsidRPr="009537BD" w:rsidRDefault="006F18D2" w:rsidP="006F1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25. Кадастровый номер земельного участка (при его наличии): </w:t>
            </w:r>
            <w:r>
              <w:rPr>
                <w:color w:val="000000"/>
                <w:sz w:val="28"/>
                <w:szCs w:val="28"/>
              </w:rPr>
              <w:t>– 23:09:0802023:227</w:t>
            </w:r>
          </w:p>
          <w:p w:rsidR="006F18D2" w:rsidRDefault="006F18D2" w:rsidP="006F18D2">
            <w:pPr>
              <w:jc w:val="both"/>
              <w:rPr>
                <w:sz w:val="28"/>
                <w:szCs w:val="28"/>
              </w:rPr>
            </w:pPr>
          </w:p>
          <w:p w:rsidR="006F18D2" w:rsidRDefault="006F18D2"/>
        </w:tc>
      </w:tr>
      <w:tr w:rsidR="006F18D2" w:rsidTr="00900472">
        <w:trPr>
          <w:gridAfter w:val="1"/>
          <w:wAfter w:w="87" w:type="dxa"/>
        </w:trPr>
        <w:tc>
          <w:tcPr>
            <w:tcW w:w="675" w:type="dxa"/>
          </w:tcPr>
          <w:p w:rsidR="006F18D2" w:rsidRDefault="006F18D2"/>
        </w:tc>
        <w:tc>
          <w:tcPr>
            <w:tcW w:w="5387" w:type="dxa"/>
          </w:tcPr>
          <w:p w:rsidR="006F18D2" w:rsidRDefault="006F18D2" w:rsidP="006F18D2">
            <w:pPr>
              <w:jc w:val="both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обязательных работ и услуг </w:t>
            </w:r>
            <w:r>
              <w:rPr>
                <w:sz w:val="28"/>
                <w:szCs w:val="28"/>
              </w:rPr>
              <w:t>по содержанию и ремонту общего имущества собственников помещений в многоквартирном доме, являющегося объектом конкурса</w:t>
            </w:r>
            <w:r>
              <w:rPr>
                <w:szCs w:val="28"/>
              </w:rPr>
              <w:t>:</w:t>
            </w:r>
          </w:p>
          <w:p w:rsidR="006F18D2" w:rsidRDefault="006F18D2"/>
        </w:tc>
        <w:tc>
          <w:tcPr>
            <w:tcW w:w="8724" w:type="dxa"/>
            <w:gridSpan w:val="3"/>
          </w:tcPr>
          <w:p w:rsidR="00126E76" w:rsidRDefault="00053DBC" w:rsidP="00126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bookmarkStart w:id="2" w:name="sub_12100"/>
            <w:r w:rsidR="00126E76">
              <w:rPr>
                <w:sz w:val="28"/>
                <w:szCs w:val="28"/>
              </w:rPr>
              <w:t>I. Содержание помещений общего пользования</w:t>
            </w:r>
            <w:bookmarkEnd w:id="2"/>
            <w:r w:rsidR="00126E76">
              <w:rPr>
                <w:sz w:val="28"/>
                <w:szCs w:val="28"/>
              </w:rPr>
              <w:t>:</w:t>
            </w:r>
          </w:p>
          <w:p w:rsidR="00126E76" w:rsidRDefault="00126E76" w:rsidP="00126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-Подметание полов во всех помещениях общего пользования;</w:t>
            </w:r>
          </w:p>
          <w:p w:rsidR="00126E76" w:rsidRDefault="00126E76" w:rsidP="00126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-мытье окон и полов;</w:t>
            </w:r>
          </w:p>
          <w:p w:rsidR="00126E76" w:rsidRDefault="00126E76" w:rsidP="00126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-Влажная уборка.</w:t>
            </w:r>
          </w:p>
          <w:p w:rsidR="00126E76" w:rsidRDefault="00126E76" w:rsidP="00126E76">
            <w:pPr>
              <w:jc w:val="both"/>
              <w:rPr>
                <w:sz w:val="28"/>
                <w:szCs w:val="28"/>
              </w:rPr>
            </w:pPr>
            <w:bookmarkStart w:id="3" w:name="sub_12200"/>
            <w:r>
              <w:rPr>
                <w:sz w:val="28"/>
                <w:szCs w:val="28"/>
              </w:rPr>
              <w:t>II. Уборка земельного участка, входящего в состав общего имущества многоквартирного дома</w:t>
            </w:r>
            <w:bookmarkEnd w:id="3"/>
            <w:r>
              <w:rPr>
                <w:sz w:val="28"/>
                <w:szCs w:val="28"/>
              </w:rPr>
              <w:t>:</w:t>
            </w:r>
          </w:p>
          <w:p w:rsidR="00126E76" w:rsidRDefault="00126E76" w:rsidP="00126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-Подметание земельного участка в летний период.</w:t>
            </w:r>
          </w:p>
          <w:p w:rsidR="00126E76" w:rsidRDefault="00126E76" w:rsidP="00126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-Уборка мусора с газона, очистка урн.</w:t>
            </w:r>
          </w:p>
          <w:p w:rsidR="00126E76" w:rsidRDefault="00126E76" w:rsidP="00126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-Сдвижка и подметание снега при отсутствии снегопадов.</w:t>
            </w:r>
          </w:p>
          <w:p w:rsidR="00126E76" w:rsidRDefault="00126E76" w:rsidP="00126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-Сдвижка и подметание снега при снегопаде.</w:t>
            </w:r>
          </w:p>
          <w:p w:rsidR="00126E76" w:rsidRDefault="00126E76" w:rsidP="00126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Полив газонов и клумб.</w:t>
            </w:r>
          </w:p>
          <w:p w:rsidR="00126E76" w:rsidRDefault="00126E76" w:rsidP="00126E76">
            <w:pPr>
              <w:rPr>
                <w:sz w:val="28"/>
                <w:szCs w:val="28"/>
              </w:rPr>
            </w:pPr>
            <w:bookmarkStart w:id="4" w:name="sub_12300"/>
            <w:r>
              <w:rPr>
                <w:sz w:val="28"/>
                <w:szCs w:val="28"/>
              </w:rPr>
              <w:t xml:space="preserve"> III. Подготовка многоквартирного дома к сезонной эксплуатации</w:t>
            </w:r>
            <w:bookmarkEnd w:id="4"/>
            <w:r>
              <w:rPr>
                <w:sz w:val="28"/>
                <w:szCs w:val="28"/>
              </w:rPr>
              <w:t>:</w:t>
            </w:r>
          </w:p>
          <w:p w:rsidR="00126E76" w:rsidRDefault="00126E76" w:rsidP="00126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-Замена разбитых стекол окон и дверей в помещениях общего пользования.</w:t>
            </w:r>
          </w:p>
          <w:p w:rsidR="00126E76" w:rsidRDefault="00126E76" w:rsidP="00126E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-Ремонт, регулировка, промывка, испытание, </w:t>
            </w:r>
            <w:proofErr w:type="spellStart"/>
            <w:r>
              <w:rPr>
                <w:sz w:val="28"/>
                <w:szCs w:val="28"/>
              </w:rPr>
              <w:t>расконсервация</w:t>
            </w:r>
            <w:proofErr w:type="spellEnd"/>
            <w:r>
              <w:rPr>
                <w:sz w:val="28"/>
                <w:szCs w:val="28"/>
              </w:rPr>
              <w:t xml:space="preserve"> систем </w:t>
            </w:r>
            <w:r>
              <w:rPr>
                <w:sz w:val="28"/>
                <w:szCs w:val="28"/>
              </w:rPr>
              <w:lastRenderedPageBreak/>
              <w:t>центрального отопления, утепление и прочистка дымовентиляционных каналов, консервация поливочных систем, проверка состояния и ремонт продухов в цоколях зданий,  ремонт и укрепление входных дверей.</w:t>
            </w:r>
          </w:p>
          <w:p w:rsidR="00126E76" w:rsidRDefault="00126E76" w:rsidP="00126E76">
            <w:pPr>
              <w:rPr>
                <w:sz w:val="28"/>
                <w:szCs w:val="28"/>
              </w:rPr>
            </w:pPr>
            <w:bookmarkStart w:id="5" w:name="sub_12400"/>
            <w:r>
              <w:rPr>
                <w:sz w:val="28"/>
                <w:szCs w:val="28"/>
              </w:rPr>
              <w:t>IV. Проведение технических осмотров и мелкий ремонт</w:t>
            </w:r>
            <w:bookmarkEnd w:id="5"/>
            <w:r>
              <w:rPr>
                <w:sz w:val="28"/>
                <w:szCs w:val="28"/>
              </w:rPr>
              <w:t>:</w:t>
            </w:r>
          </w:p>
          <w:p w:rsidR="00126E76" w:rsidRDefault="00126E76" w:rsidP="00126E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-Проведение технических осмотров и устранение незначительных неисправностей в системах вентиляции, </w:t>
            </w:r>
            <w:proofErr w:type="spellStart"/>
            <w:r>
              <w:rPr>
                <w:sz w:val="28"/>
                <w:szCs w:val="28"/>
              </w:rPr>
              <w:t>дымоудаления</w:t>
            </w:r>
            <w:proofErr w:type="spellEnd"/>
            <w:r>
              <w:rPr>
                <w:sz w:val="28"/>
                <w:szCs w:val="28"/>
              </w:rPr>
              <w:t>, электротехнических устройств.</w:t>
            </w:r>
          </w:p>
          <w:p w:rsidR="00126E76" w:rsidRDefault="00126E76" w:rsidP="00126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-Аварийное обслуживание.</w:t>
            </w:r>
          </w:p>
          <w:p w:rsidR="00126E76" w:rsidRDefault="00126E76" w:rsidP="00126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-Дератизация.</w:t>
            </w:r>
          </w:p>
          <w:p w:rsidR="00126E76" w:rsidRDefault="00126E76" w:rsidP="00126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-Дезинсекция.</w:t>
            </w:r>
          </w:p>
          <w:p w:rsidR="00126E76" w:rsidRDefault="00126E76" w:rsidP="00126E76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V. Текущий ремонт общего имущества: </w:t>
            </w:r>
            <w:r>
              <w:rPr>
                <w:color w:val="000000"/>
                <w:sz w:val="28"/>
                <w:szCs w:val="28"/>
              </w:rPr>
              <w:t>ремонт внутридомовых  инженерных систем электроснабжения.</w:t>
            </w:r>
          </w:p>
          <w:p w:rsidR="00126E76" w:rsidRDefault="00126E76" w:rsidP="00126E76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Перечень коммунальных услуг, предоставляемых управляющей организацией:  </w:t>
            </w:r>
            <w:r>
              <w:rPr>
                <w:color w:val="000000"/>
                <w:sz w:val="28"/>
                <w:szCs w:val="28"/>
              </w:rPr>
              <w:t xml:space="preserve">электроснабжение, газоснабжение,  снабжение холодной водой, снабжение горячей водой, водоотведение. </w:t>
            </w:r>
          </w:p>
          <w:p w:rsidR="006F18D2" w:rsidRDefault="006F18D2" w:rsidP="006F18D2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  <w:p w:rsidR="006F18D2" w:rsidRDefault="006F18D2"/>
        </w:tc>
      </w:tr>
      <w:tr w:rsidR="006F18D2" w:rsidTr="00900472">
        <w:trPr>
          <w:gridAfter w:val="1"/>
          <w:wAfter w:w="87" w:type="dxa"/>
        </w:trPr>
        <w:tc>
          <w:tcPr>
            <w:tcW w:w="675" w:type="dxa"/>
          </w:tcPr>
          <w:p w:rsidR="006F18D2" w:rsidRDefault="006F18D2"/>
        </w:tc>
        <w:tc>
          <w:tcPr>
            <w:tcW w:w="5387" w:type="dxa"/>
          </w:tcPr>
          <w:p w:rsidR="00126E76" w:rsidRDefault="00126E76" w:rsidP="00126E76">
            <w:pPr>
              <w:pStyle w:val="a5"/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Размер платы за содержание и ремонт:</w:t>
            </w:r>
          </w:p>
          <w:p w:rsidR="006F18D2" w:rsidRDefault="006F18D2"/>
        </w:tc>
        <w:tc>
          <w:tcPr>
            <w:tcW w:w="5027" w:type="dxa"/>
            <w:gridSpan w:val="2"/>
          </w:tcPr>
          <w:p w:rsidR="006F18D2" w:rsidRDefault="00900472">
            <w:r>
              <w:t>22,05 руб. за 1 кв. м общей площади</w:t>
            </w:r>
          </w:p>
        </w:tc>
        <w:tc>
          <w:tcPr>
            <w:tcW w:w="3697" w:type="dxa"/>
          </w:tcPr>
          <w:p w:rsidR="006F18D2" w:rsidRDefault="00900472">
            <w:r>
              <w:t>20,95 руб. за 1 кв. м общей площади</w:t>
            </w:r>
          </w:p>
        </w:tc>
      </w:tr>
      <w:tr w:rsidR="00126E76" w:rsidTr="00900472">
        <w:trPr>
          <w:gridAfter w:val="1"/>
          <w:wAfter w:w="87" w:type="dxa"/>
        </w:trPr>
        <w:tc>
          <w:tcPr>
            <w:tcW w:w="675" w:type="dxa"/>
          </w:tcPr>
          <w:p w:rsidR="00126E76" w:rsidRDefault="00126E76"/>
        </w:tc>
        <w:tc>
          <w:tcPr>
            <w:tcW w:w="5387" w:type="dxa"/>
          </w:tcPr>
          <w:p w:rsidR="00126E76" w:rsidRDefault="00126E76">
            <w:r>
              <w:rPr>
                <w:b/>
                <w:color w:val="000000"/>
                <w:sz w:val="28"/>
                <w:szCs w:val="28"/>
              </w:rPr>
              <w:t>Срок, место и порядок предоставления конкурсной документации, сайт на котором размещена документация</w:t>
            </w:r>
          </w:p>
        </w:tc>
        <w:tc>
          <w:tcPr>
            <w:tcW w:w="8724" w:type="dxa"/>
            <w:gridSpan w:val="3"/>
          </w:tcPr>
          <w:p w:rsidR="00126E76" w:rsidRPr="001B5B40" w:rsidRDefault="00126E76" w:rsidP="00126E76">
            <w:pPr>
              <w:pStyle w:val="a5"/>
              <w:tabs>
                <w:tab w:val="left" w:pos="0"/>
              </w:tabs>
              <w:spacing w:after="0"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документация предоставляется по адресу: Краснодарский край, Кавказский район, г. Кропоткин, 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расная,67, районный отдел </w:t>
            </w:r>
            <w:proofErr w:type="spellStart"/>
            <w:r>
              <w:rPr>
                <w:sz w:val="28"/>
                <w:szCs w:val="28"/>
              </w:rPr>
              <w:t>ЖКХ,ТиС</w:t>
            </w:r>
            <w:proofErr w:type="spellEnd"/>
            <w:r>
              <w:rPr>
                <w:sz w:val="28"/>
                <w:szCs w:val="28"/>
              </w:rPr>
              <w:t xml:space="preserve"> по рабочим дням с 09.00 до 17.00 с  13 ноября 2</w:t>
            </w:r>
            <w:r w:rsidRPr="001B5B40">
              <w:rPr>
                <w:sz w:val="28"/>
                <w:szCs w:val="28"/>
              </w:rPr>
              <w:t xml:space="preserve">014 г. по письменному запросу в течение 2 рабочих дней. Адрес официального сайта, на котором размещена конкурсная документация: </w:t>
            </w:r>
            <w:r w:rsidRPr="001B5B40">
              <w:rPr>
                <w:sz w:val="28"/>
                <w:szCs w:val="28"/>
                <w:lang w:val="en-US"/>
              </w:rPr>
              <w:t>www</w:t>
            </w:r>
            <w:r w:rsidRPr="001B5B40">
              <w:rPr>
                <w:sz w:val="28"/>
                <w:szCs w:val="28"/>
              </w:rPr>
              <w:t>.</w:t>
            </w:r>
            <w:proofErr w:type="spellStart"/>
            <w:r w:rsidRPr="001B5B40">
              <w:rPr>
                <w:sz w:val="28"/>
                <w:szCs w:val="28"/>
                <w:lang w:val="en-US"/>
              </w:rPr>
              <w:t>torgi</w:t>
            </w:r>
            <w:proofErr w:type="spellEnd"/>
            <w:r w:rsidRPr="001B5B40">
              <w:rPr>
                <w:sz w:val="28"/>
                <w:szCs w:val="28"/>
              </w:rPr>
              <w:t>.</w:t>
            </w:r>
            <w:proofErr w:type="spellStart"/>
            <w:r w:rsidRPr="001B5B40">
              <w:rPr>
                <w:sz w:val="28"/>
                <w:szCs w:val="28"/>
                <w:lang w:val="en-US"/>
              </w:rPr>
              <w:t>gov</w:t>
            </w:r>
            <w:proofErr w:type="spellEnd"/>
            <w:r w:rsidRPr="001B5B40">
              <w:rPr>
                <w:sz w:val="28"/>
                <w:szCs w:val="28"/>
              </w:rPr>
              <w:t>.</w:t>
            </w:r>
            <w:proofErr w:type="spellStart"/>
            <w:r w:rsidRPr="001B5B40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1B5B40">
              <w:rPr>
                <w:sz w:val="28"/>
                <w:szCs w:val="28"/>
              </w:rPr>
              <w:t xml:space="preserve">. Также информация размещена на сайте администрации муниципального образования  Кавказский район: </w:t>
            </w:r>
            <w:proofErr w:type="spellStart"/>
            <w:r w:rsidRPr="001B5B40">
              <w:rPr>
                <w:sz w:val="28"/>
                <w:szCs w:val="28"/>
                <w:lang w:val="en-US"/>
              </w:rPr>
              <w:lastRenderedPageBreak/>
              <w:t>kavpres</w:t>
            </w:r>
            <w:proofErr w:type="spellEnd"/>
            <w:r w:rsidRPr="001B5B40">
              <w:rPr>
                <w:sz w:val="28"/>
                <w:szCs w:val="28"/>
              </w:rPr>
              <w:t>-</w:t>
            </w:r>
            <w:proofErr w:type="spellStart"/>
            <w:r w:rsidRPr="001B5B40">
              <w:rPr>
                <w:sz w:val="28"/>
                <w:szCs w:val="28"/>
                <w:lang w:val="en-US"/>
              </w:rPr>
              <w:t>centr</w:t>
            </w:r>
            <w:proofErr w:type="spellEnd"/>
            <w:r w:rsidRPr="001B5B40">
              <w:rPr>
                <w:sz w:val="28"/>
                <w:szCs w:val="28"/>
              </w:rPr>
              <w:t>@</w:t>
            </w:r>
            <w:r w:rsidRPr="001B5B40">
              <w:rPr>
                <w:sz w:val="28"/>
                <w:szCs w:val="28"/>
                <w:lang w:val="en-US"/>
              </w:rPr>
              <w:t>mail</w:t>
            </w:r>
            <w:r w:rsidRPr="001B5B40">
              <w:rPr>
                <w:sz w:val="28"/>
                <w:szCs w:val="28"/>
              </w:rPr>
              <w:t>.</w:t>
            </w:r>
            <w:proofErr w:type="spellStart"/>
            <w:r w:rsidRPr="001B5B40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126E76" w:rsidRDefault="00126E76"/>
        </w:tc>
      </w:tr>
      <w:tr w:rsidR="00126E76" w:rsidTr="00900472">
        <w:trPr>
          <w:gridAfter w:val="1"/>
          <w:wAfter w:w="87" w:type="dxa"/>
        </w:trPr>
        <w:tc>
          <w:tcPr>
            <w:tcW w:w="675" w:type="dxa"/>
          </w:tcPr>
          <w:p w:rsidR="00126E76" w:rsidRDefault="00126E76"/>
        </w:tc>
        <w:tc>
          <w:tcPr>
            <w:tcW w:w="5387" w:type="dxa"/>
          </w:tcPr>
          <w:p w:rsidR="00126E76" w:rsidRDefault="00126E76" w:rsidP="00126E76">
            <w:pPr>
              <w:pStyle w:val="ConsPlusNormal"/>
              <w:ind w:right="-144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Место, порядок и срок подачи заявок на участие в конкурсе:</w:t>
            </w:r>
          </w:p>
          <w:p w:rsidR="00126E76" w:rsidRDefault="00126E76"/>
        </w:tc>
        <w:tc>
          <w:tcPr>
            <w:tcW w:w="8724" w:type="dxa"/>
            <w:gridSpan w:val="3"/>
          </w:tcPr>
          <w:p w:rsidR="00126E76" w:rsidRPr="00900472" w:rsidRDefault="00126E76" w:rsidP="00126E76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900472">
              <w:rPr>
                <w:sz w:val="28"/>
                <w:szCs w:val="28"/>
              </w:rPr>
              <w:t>Заявки принимаются по адресу: Краснодарский край, Кавказский район, г. Кропоткин, ул</w:t>
            </w:r>
            <w:proofErr w:type="gramStart"/>
            <w:r w:rsidRPr="00900472">
              <w:rPr>
                <w:sz w:val="28"/>
                <w:szCs w:val="28"/>
              </w:rPr>
              <w:t>.К</w:t>
            </w:r>
            <w:proofErr w:type="gramEnd"/>
            <w:r w:rsidRPr="00900472">
              <w:rPr>
                <w:sz w:val="28"/>
                <w:szCs w:val="28"/>
              </w:rPr>
              <w:t xml:space="preserve">расная,67, районный отдел </w:t>
            </w:r>
            <w:proofErr w:type="spellStart"/>
            <w:r w:rsidRPr="00900472">
              <w:rPr>
                <w:sz w:val="28"/>
                <w:szCs w:val="28"/>
              </w:rPr>
              <w:t>ЖКХ,ТиС</w:t>
            </w:r>
            <w:proofErr w:type="spellEnd"/>
            <w:r w:rsidRPr="00900472">
              <w:rPr>
                <w:sz w:val="28"/>
                <w:szCs w:val="28"/>
              </w:rPr>
              <w:t xml:space="preserve"> по рабочим дням с 09.00 до 17.00   с  13 ноября   2014 г. </w:t>
            </w:r>
          </w:p>
          <w:p w:rsidR="00126E76" w:rsidRPr="00900472" w:rsidRDefault="00126E76" w:rsidP="00126E76">
            <w:pPr>
              <w:jc w:val="both"/>
              <w:rPr>
                <w:bCs/>
                <w:sz w:val="28"/>
                <w:szCs w:val="28"/>
              </w:rPr>
            </w:pPr>
            <w:r w:rsidRPr="00900472">
              <w:rPr>
                <w:sz w:val="28"/>
                <w:szCs w:val="28"/>
              </w:rPr>
              <w:t xml:space="preserve">Порядок подачи заявок на участие в конкурсе предусмотрен конкурсной документацией. </w:t>
            </w:r>
            <w:proofErr w:type="gramStart"/>
            <w:r w:rsidRPr="00900472">
              <w:rPr>
                <w:bCs/>
                <w:sz w:val="28"/>
                <w:szCs w:val="28"/>
              </w:rPr>
              <w:t>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      </w:r>
            <w:proofErr w:type="gramEnd"/>
          </w:p>
          <w:p w:rsidR="00126E76" w:rsidRPr="00900472" w:rsidRDefault="00126E76" w:rsidP="00126E76">
            <w:pPr>
              <w:jc w:val="both"/>
              <w:rPr>
                <w:sz w:val="28"/>
                <w:szCs w:val="28"/>
              </w:rPr>
            </w:pPr>
            <w:r w:rsidRPr="00900472">
              <w:rPr>
                <w:sz w:val="28"/>
                <w:szCs w:val="28"/>
              </w:rPr>
              <w:t>Место, дата и время вскрытия конвертов с заявками на участие в конкурсе:</w:t>
            </w:r>
          </w:p>
          <w:p w:rsidR="00126E76" w:rsidRPr="00900472" w:rsidRDefault="00900472" w:rsidP="00126E76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900472">
              <w:rPr>
                <w:sz w:val="28"/>
                <w:szCs w:val="28"/>
              </w:rPr>
              <w:t>12 декабря    2014 г  в 14</w:t>
            </w:r>
            <w:r w:rsidR="00126E76" w:rsidRPr="00900472">
              <w:rPr>
                <w:sz w:val="28"/>
                <w:szCs w:val="28"/>
              </w:rPr>
              <w:t xml:space="preserve"> ч. 00 мин. по адресу: г. Кропоткин, ул</w:t>
            </w:r>
            <w:proofErr w:type="gramStart"/>
            <w:r w:rsidR="00126E76" w:rsidRPr="00900472">
              <w:rPr>
                <w:sz w:val="28"/>
                <w:szCs w:val="28"/>
              </w:rPr>
              <w:t>.К</w:t>
            </w:r>
            <w:proofErr w:type="gramEnd"/>
            <w:r w:rsidR="00126E76" w:rsidRPr="00900472">
              <w:rPr>
                <w:sz w:val="28"/>
                <w:szCs w:val="28"/>
              </w:rPr>
              <w:t xml:space="preserve">расная,67, районный отдел </w:t>
            </w:r>
            <w:proofErr w:type="spellStart"/>
            <w:r w:rsidR="00126E76" w:rsidRPr="00900472">
              <w:rPr>
                <w:sz w:val="28"/>
                <w:szCs w:val="28"/>
              </w:rPr>
              <w:t>ЖКХ,ТиС</w:t>
            </w:r>
            <w:proofErr w:type="spellEnd"/>
            <w:r w:rsidR="00126E76" w:rsidRPr="00900472">
              <w:rPr>
                <w:sz w:val="28"/>
                <w:szCs w:val="28"/>
              </w:rPr>
              <w:t xml:space="preserve"> </w:t>
            </w:r>
          </w:p>
          <w:p w:rsidR="00126E76" w:rsidRPr="00900472" w:rsidRDefault="00126E76"/>
        </w:tc>
      </w:tr>
      <w:tr w:rsidR="00126E76" w:rsidTr="00900472">
        <w:tc>
          <w:tcPr>
            <w:tcW w:w="675" w:type="dxa"/>
          </w:tcPr>
          <w:p w:rsidR="00126E76" w:rsidRDefault="00126E76"/>
        </w:tc>
        <w:tc>
          <w:tcPr>
            <w:tcW w:w="6804" w:type="dxa"/>
            <w:gridSpan w:val="2"/>
          </w:tcPr>
          <w:p w:rsidR="00126E76" w:rsidRPr="00900472" w:rsidRDefault="00126E76">
            <w:pPr>
              <w:rPr>
                <w:b/>
              </w:rPr>
            </w:pPr>
            <w:r w:rsidRPr="00900472">
              <w:rPr>
                <w:b/>
                <w:color w:val="000000"/>
                <w:sz w:val="28"/>
                <w:szCs w:val="28"/>
              </w:rPr>
              <w:t>Место, дата и время рассмотрения  заявок на участие в конкурсе</w:t>
            </w:r>
          </w:p>
        </w:tc>
        <w:tc>
          <w:tcPr>
            <w:tcW w:w="7394" w:type="dxa"/>
            <w:gridSpan w:val="3"/>
          </w:tcPr>
          <w:p w:rsidR="00126E76" w:rsidRPr="00900472" w:rsidRDefault="00900472" w:rsidP="00126E76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900472">
              <w:rPr>
                <w:sz w:val="28"/>
                <w:szCs w:val="28"/>
              </w:rPr>
              <w:t xml:space="preserve">15 декабря </w:t>
            </w:r>
            <w:r w:rsidR="00126E76" w:rsidRPr="00900472">
              <w:rPr>
                <w:sz w:val="28"/>
                <w:szCs w:val="28"/>
              </w:rPr>
              <w:t xml:space="preserve"> 2014 г  в 14 ч. 00 мин. по адресу: г. Кропоткин, ул</w:t>
            </w:r>
            <w:proofErr w:type="gramStart"/>
            <w:r w:rsidR="00126E76" w:rsidRPr="00900472">
              <w:rPr>
                <w:sz w:val="28"/>
                <w:szCs w:val="28"/>
              </w:rPr>
              <w:t>.К</w:t>
            </w:r>
            <w:proofErr w:type="gramEnd"/>
            <w:r w:rsidR="00126E76" w:rsidRPr="00900472">
              <w:rPr>
                <w:sz w:val="28"/>
                <w:szCs w:val="28"/>
              </w:rPr>
              <w:t xml:space="preserve">расная,67, районный отдел </w:t>
            </w:r>
            <w:proofErr w:type="spellStart"/>
            <w:r w:rsidR="00126E76" w:rsidRPr="00900472">
              <w:rPr>
                <w:sz w:val="28"/>
                <w:szCs w:val="28"/>
              </w:rPr>
              <w:t>ЖКХ,ТиС</w:t>
            </w:r>
            <w:proofErr w:type="spellEnd"/>
            <w:r w:rsidR="00126E76" w:rsidRPr="00900472">
              <w:rPr>
                <w:sz w:val="28"/>
                <w:szCs w:val="28"/>
              </w:rPr>
              <w:t xml:space="preserve"> </w:t>
            </w:r>
          </w:p>
          <w:p w:rsidR="00126E76" w:rsidRPr="00900472" w:rsidRDefault="00126E76"/>
        </w:tc>
      </w:tr>
    </w:tbl>
    <w:p w:rsidR="006F18D2" w:rsidRDefault="006F18D2"/>
    <w:sectPr w:rsidR="006F18D2" w:rsidSect="006F18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F0FEE"/>
    <w:multiLevelType w:val="hybridMultilevel"/>
    <w:tmpl w:val="23E2FA0A"/>
    <w:lvl w:ilvl="0" w:tplc="F418C4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18D2"/>
    <w:rsid w:val="00053DBC"/>
    <w:rsid w:val="00126E76"/>
    <w:rsid w:val="00456014"/>
    <w:rsid w:val="006F18D2"/>
    <w:rsid w:val="00900472"/>
    <w:rsid w:val="00B1603F"/>
    <w:rsid w:val="00BB3236"/>
    <w:rsid w:val="00BD4C62"/>
    <w:rsid w:val="00C667C0"/>
    <w:rsid w:val="00F90FE8"/>
    <w:rsid w:val="00FB4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rsid w:val="006F18D2"/>
    <w:rPr>
      <w:b/>
      <w:bCs/>
      <w:color w:val="000080"/>
    </w:rPr>
  </w:style>
  <w:style w:type="paragraph" w:styleId="a5">
    <w:name w:val="Body Text"/>
    <w:basedOn w:val="a"/>
    <w:link w:val="a6"/>
    <w:rsid w:val="006F18D2"/>
    <w:pPr>
      <w:spacing w:after="120"/>
    </w:pPr>
  </w:style>
  <w:style w:type="character" w:customStyle="1" w:styleId="a6">
    <w:name w:val="Основной текст Знак"/>
    <w:basedOn w:val="a0"/>
    <w:link w:val="a5"/>
    <w:rsid w:val="006F18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26E76"/>
    <w:pPr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7">
    <w:name w:val="Hyperlink"/>
    <w:rsid w:val="00126E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0E266-3B3C-4FA6-9482-99937FABF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</dc:creator>
  <cp:lastModifiedBy>Света Пресса</cp:lastModifiedBy>
  <cp:revision>3</cp:revision>
  <dcterms:created xsi:type="dcterms:W3CDTF">2014-11-10T06:48:00Z</dcterms:created>
  <dcterms:modified xsi:type="dcterms:W3CDTF">2014-11-11T14:15:00Z</dcterms:modified>
</cp:coreProperties>
</file>