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324" w:type="pct"/>
        <w:jc w:val="center"/>
        <w:tblCellSpacing w:w="0" w:type="dxa"/>
        <w:tblInd w:w="-1587" w:type="dxa"/>
        <w:tblCellMar>
          <w:left w:w="0" w:type="dxa"/>
          <w:right w:w="0" w:type="dxa"/>
        </w:tblCellMar>
        <w:tblLook w:val="04A0"/>
      </w:tblPr>
      <w:tblGrid>
        <w:gridCol w:w="8335"/>
      </w:tblGrid>
      <w:tr w:rsidR="00521CEE" w:rsidRPr="00521CEE" w:rsidTr="00521CEE">
        <w:trPr>
          <w:tblCellSpacing w:w="0" w:type="dxa"/>
          <w:jc w:val="center"/>
        </w:trPr>
        <w:tc>
          <w:tcPr>
            <w:tcW w:w="5000" w:type="pct"/>
            <w:hideMark/>
          </w:tcPr>
          <w:p w:rsidR="00521CEE" w:rsidRPr="00521CEE" w:rsidRDefault="00521CEE" w:rsidP="00521CEE">
            <w:pPr>
              <w:spacing w:before="45" w:after="15"/>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Вступает в силу: 27 ноября 2009 г.</w:t>
            </w:r>
          </w:p>
          <w:p w:rsidR="00521CEE" w:rsidRPr="00521CEE" w:rsidRDefault="00521CEE" w:rsidP="00521CEE">
            <w:pPr>
              <w:spacing w:before="100" w:beforeAutospacing="1" w:after="45"/>
              <w:jc w:val="center"/>
              <w:rPr>
                <w:rFonts w:ascii="Verdana" w:eastAsia="Times New Roman" w:hAnsi="Verdana" w:cs="Arial"/>
                <w:b/>
                <w:bCs/>
                <w:color w:val="000000"/>
                <w:sz w:val="26"/>
                <w:szCs w:val="26"/>
                <w:lang w:eastAsia="ru-RU"/>
              </w:rPr>
            </w:pPr>
            <w:r w:rsidRPr="00521CEE">
              <w:rPr>
                <w:rFonts w:ascii="Verdana" w:eastAsia="Times New Roman" w:hAnsi="Verdana" w:cs="Arial"/>
                <w:b/>
                <w:bCs/>
                <w:color w:val="000000"/>
                <w:sz w:val="26"/>
                <w:szCs w:val="26"/>
                <w:lang w:eastAsia="ru-RU"/>
              </w:rPr>
              <w:t>Федеральный закон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521CEE" w:rsidRPr="00521CEE" w:rsidTr="00521CEE">
        <w:trPr>
          <w:tblCellSpacing w:w="0" w:type="dxa"/>
          <w:jc w:val="center"/>
        </w:trPr>
        <w:tc>
          <w:tcPr>
            <w:tcW w:w="5000" w:type="pct"/>
            <w:vAlign w:val="center"/>
            <w:hideMark/>
          </w:tcPr>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Принят Государственной Думой 11 ноября 2009 года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Одобрен Советом Федерации 18 ноября 2009 года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Глава 1. Общие положения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1. Предмет регулирования и цель настоящего Федерального закона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Настоящий Федеральный закон регулирует отношения по энергосбережению и повышению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2. Основные понятия, используемые в настоящем Федеральном законе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 настоящем Федеральном законе используются следующие основные понятия: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класс энергетической эффективности - характеристика продукции, отражающая ее энергетическую эффективность;</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 сто киловатт и использование которой может предназначаться для личных, семейных, домашних и подобных нужд;</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8) энергосервисный договор (контракт) - договор (контракт), предметом которого является </w:t>
            </w:r>
            <w:r w:rsidRPr="00521CEE">
              <w:rPr>
                <w:rFonts w:ascii="Arial" w:eastAsia="Times New Roman" w:hAnsi="Arial" w:cs="Arial"/>
                <w:color w:val="000000"/>
                <w:sz w:val="18"/>
                <w:szCs w:val="18"/>
                <w:lang w:eastAsia="ru-RU"/>
              </w:rPr>
              <w:lastRenderedPageBreak/>
              <w:t>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10) 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12) застройщик - лицо, признаваемое застройщиком в соответствии с законодательством о градостроительной деятельности.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3. Законодательство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4. Принципы правового регулирования в области энергосбережения и повышения энергетической эффектив 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Правовое регулирование в области энергосбережения и повышения энергетической эффективности основывается на следующих принципах:</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эффективное и рациональное использование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поддержка и стимулирование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системность и комплексность проведения мероприятий по энергосбережению и повышению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планирование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использование энергетических ресурсов с учетом ресурсных, производственно-технологических, экологических и социальных условий.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5. Сфера действия настоящего Федерального закона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Действие настоящего Федерального закона распространяется на деятельность, связанную с использованием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3. Положения настоящего Федерального закона, установленные в отношении организаций, </w:t>
            </w:r>
            <w:r w:rsidRPr="00521CEE">
              <w:rPr>
                <w:rFonts w:ascii="Arial" w:eastAsia="Times New Roman" w:hAnsi="Arial" w:cs="Arial"/>
                <w:color w:val="000000"/>
                <w:sz w:val="18"/>
                <w:szCs w:val="18"/>
                <w:lang w:eastAsia="ru-RU"/>
              </w:rPr>
              <w:lastRenderedPageBreak/>
              <w:t>осуществляющих регулируемые виды деятельности, применяются к осуществляемым этими организациями регулируемым видам деятельности.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Глава 2.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формирование и осуществление государственной политики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разработка и реализация федеральных программ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координация мероприятий по энергосбережению и повышению энергетической эффективности и контроль за их проведением федеральными бюджетными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определение товаров, которые должны содержать информацию об энергетической эффективности, и правил нанесения такой информации;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установление правил определения классов энергетической эффективности товаров, многоквартирных домов;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определение требований энергетической эффективности зданий, строений, сооружений;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 установление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установление порядка осуществления государственного контроля за соблюдением требований законодательства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13) определение форм и методов государственной поддержки в области энергосбережения и </w:t>
            </w:r>
            <w:r w:rsidRPr="00521CEE">
              <w:rPr>
                <w:rFonts w:ascii="Arial" w:eastAsia="Times New Roman" w:hAnsi="Arial" w:cs="Arial"/>
                <w:color w:val="000000"/>
                <w:sz w:val="18"/>
                <w:szCs w:val="18"/>
                <w:lang w:eastAsia="ru-RU"/>
              </w:rPr>
              <w:lastRenderedPageBreak/>
              <w:t>повышения энергетической эффективности и ее осуществление;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14) осуществление федерального государственного контроля за соблюдением требований законодательства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разработка и реализация региональных программ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координация мероприятий по энергосбережению и повышению энергетической эффективности и контроль за их проведением бюджетными учреждениями, государственными унитарными предприятиями соответствующего субъекта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осуществление регионального государственного контроля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8. Полномочия органов местного самоуправления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К полномочиям органов местного самоуправления в области энергосбережения и повышения энергетической эффективности относятся: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разработка и реализация муниципальных программ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3) информационное обеспечение мероприятий по энергосбережению и повышению </w:t>
            </w:r>
            <w:r w:rsidRPr="00521CEE">
              <w:rPr>
                <w:rFonts w:ascii="Arial" w:eastAsia="Times New Roman" w:hAnsi="Arial" w:cs="Arial"/>
                <w:color w:val="000000"/>
                <w:sz w:val="18"/>
                <w:szCs w:val="18"/>
                <w:lang w:eastAsia="ru-RU"/>
              </w:rPr>
              <w:lastRenderedPageBreak/>
              <w:t>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Глава 3. Государственное регулирование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9. Государственное регулирование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Государственное регулирование в области энергосбережения и повышения энергетической эффективности осуществляется путем установления: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требований к обороту отдельных товаров, функциональное назначение которых предполагает использование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обязанности по учету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требований энергетической эффективности зданий, строений, сооружений;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обязанности проведения обязательного энергетического обследования;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требований к энергетическому паспорту;</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требований к региональным, муниципальным программам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11) основ функционирования государственной информационной системы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12) обязанности распространения информации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14) порядка исполнения обязанностей, предусмотренных настоящим Федеральным законом;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lastRenderedPageBreak/>
              <w:t>Статья 10. Обеспечение энергетической эффективности при обороте товаров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Производимые на территории Российской Федерации, импортируемые в Российскую Федерацию для оборота на территории Российской Федерации товары (в том числе из числа бытовых энергопотребляющих устройств, компьютеров, других компьютерных электронных устройств и организационной техники)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бытовых энергопотребляющих устройств с 1 января 2011 года;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компьютеров, других компьютерных электронных устройств и организационной техники с 1 января 2012 года;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иных товаров с даты, установленной Правительством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могут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w:t>
            </w:r>
            <w:r w:rsidRPr="00521CEE">
              <w:rPr>
                <w:rFonts w:ascii="Arial" w:eastAsia="Times New Roman" w:hAnsi="Arial" w:cs="Arial"/>
                <w:color w:val="000000"/>
                <w:sz w:val="18"/>
                <w:szCs w:val="18"/>
                <w:lang w:eastAsia="ru-RU"/>
              </w:rPr>
              <w:lastRenderedPageBreak/>
              <w:t>государственная программа, которая подлежит реализации с 1 января 2011 года.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11. Обеспечение энергетической эффективности зданий, строений, сооружений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Требования энергетической эффективности зданий, строений, сооружений должны включать в себя: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показатели, характеризующие удельную величину расхода энергетических ресурсов в здании, строении, сооружении;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Требования энергетической эффективности не распространяются на следующие здания, строения, сооружения: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культовые здания, строения, сооружения;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временные постройки, срок службы которых составляет менее чем два года;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строения, сооружения вспомогательного использования;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отдельно стоящие здания, строения, сооружения, общая площадь которых составляет менее чем пятьдесят квадратных метров;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иные определенные Правительством Российской Федерации здания, строения, сооружения.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6. Не допускается ввод в эксплуатацию зданий, строений, сооружений, построенных, </w:t>
            </w:r>
            <w:r w:rsidRPr="00521CEE">
              <w:rPr>
                <w:rFonts w:ascii="Arial" w:eastAsia="Times New Roman" w:hAnsi="Arial" w:cs="Arial"/>
                <w:color w:val="000000"/>
                <w:sz w:val="18"/>
                <w:szCs w:val="18"/>
                <w:lang w:eastAsia="ru-RU"/>
              </w:rPr>
              <w:lastRenderedPageBreak/>
              <w:t>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3. 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w:t>
            </w:r>
            <w:r w:rsidRPr="00521CEE">
              <w:rPr>
                <w:rFonts w:ascii="Arial" w:eastAsia="Times New Roman" w:hAnsi="Arial" w:cs="Arial"/>
                <w:color w:val="000000"/>
                <w:sz w:val="18"/>
                <w:szCs w:val="18"/>
                <w:lang w:eastAsia="ru-RU"/>
              </w:rPr>
              <w:lastRenderedPageBreak/>
              <w:t>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необязательность таких мероприятий для проведения их лицами, которым данный перечень мероприятий адресован;</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lastRenderedPageBreak/>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Органы исполнительной власти, уполномоченные на осуществление государственного контроля за соблюдением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r w:rsidRPr="00521CEE">
              <w:rPr>
                <w:rFonts w:ascii="Arial" w:eastAsia="Times New Roman" w:hAnsi="Arial" w:cs="Arial"/>
                <w:color w:val="000000"/>
                <w:sz w:val="18"/>
                <w:szCs w:val="18"/>
                <w:lang w:eastAsia="ru-RU"/>
              </w:rPr>
              <w:lastRenderedPageBreak/>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До 1 января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8. Действия по установке, замене, эксплуатации приборов учета используемых энергетических </w:t>
            </w:r>
            <w:r w:rsidRPr="00521CEE">
              <w:rPr>
                <w:rFonts w:ascii="Arial" w:eastAsia="Times New Roman" w:hAnsi="Arial" w:cs="Arial"/>
                <w:color w:val="000000"/>
                <w:sz w:val="18"/>
                <w:szCs w:val="18"/>
                <w:lang w:eastAsia="ru-RU"/>
              </w:rPr>
              <w:lastRenderedPageBreak/>
              <w:t>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и 6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10. 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w:t>
            </w:r>
            <w:r w:rsidRPr="00521CEE">
              <w:rPr>
                <w:rFonts w:ascii="Arial" w:eastAsia="Times New Roman" w:hAnsi="Arial" w:cs="Arial"/>
                <w:color w:val="000000"/>
                <w:sz w:val="18"/>
                <w:szCs w:val="18"/>
                <w:lang w:eastAsia="ru-RU"/>
              </w:rPr>
              <w:lastRenderedPageBreak/>
              <w:t>данной обязанности в соответствующей части.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12. До 1 января 2012 года (в отношении объектов, предусмотренных частями 3 и 4 настоящей статьи) и до 1 января 2013 года (в отношении объектов, предусмотренных частями 5 и 6 настоящей статьи)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и 6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января 2013 года (в отношении объектов, указанных в частях 5 и 6 настоящей статьи, и введенных в эксплуатацию после дня вступления в силу настоящего Федерального закона аналогичных объектов)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14. Повышение энергетической эффективности экономики субъектов Российской Федерации и экономики муниципальных образований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 а также перечень мероприятий по энергосбережению и повышению энергетической эффективности, которые подлежат включению в такие программы и проведение </w:t>
            </w:r>
            <w:r w:rsidRPr="00521CEE">
              <w:rPr>
                <w:rFonts w:ascii="Arial" w:eastAsia="Times New Roman" w:hAnsi="Arial" w:cs="Arial"/>
                <w:color w:val="000000"/>
                <w:sz w:val="18"/>
                <w:szCs w:val="18"/>
                <w:lang w:eastAsia="ru-RU"/>
              </w:rPr>
              <w:lastRenderedPageBreak/>
              <w:t>которых возможно с использованием внебюджетных средств, полученных также с применением регулируемых цен (тарифов), и сроки проведения указанных мероприятий.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Региональные, муниципальные программы в области энергосбережения и повышения энергетической эффективности должны содержать:</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Значения целевых показателей в области энергосбережения и повышения энергетической эффективности должны отражать:</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повышение эффективности использования энергетических ресурсов в жилищном фонде;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повышение эффективности использования энергетических ресурсов в системах коммунальной инфраструктуры;</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сокращение потерь энергетических ресурсов при их передаче, в том числе в системах коммунальной инфраструктуры;</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повышение уровня оснащенности приборами учета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увеличение количества случаев использования объектов, имеющих высокую энергетическую эффективность, объектов,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увеличение количества высокоэкономичных в части использования моторного топлива транспортных средств,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с учетом доступности использования природного газа, близости расположения к источникам природного газа и экономической целесообразности такого замещения;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w:t>
            </w:r>
            <w:r w:rsidRPr="00521CEE">
              <w:rPr>
                <w:rFonts w:ascii="Arial" w:eastAsia="Times New Roman" w:hAnsi="Arial" w:cs="Arial"/>
                <w:color w:val="000000"/>
                <w:sz w:val="18"/>
                <w:szCs w:val="18"/>
                <w:lang w:eastAsia="ru-RU"/>
              </w:rPr>
              <w:lastRenderedPageBreak/>
              <w:t>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энергосбережению и повышению энергетической эффективности жилищного фонда;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энергосбережению и повышению энергетической эффективности систем коммунальной инфраструктуры;</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иным определенным органом государственной власти субъекта Российской Федерации, органом местного самоуправления вопросам.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 xml:space="preserve">Глава 4. Энергетическое обследование. Саморегулируемые организации в области </w:t>
            </w:r>
            <w:r w:rsidRPr="00521CEE">
              <w:rPr>
                <w:rFonts w:ascii="Arial" w:eastAsia="Times New Roman" w:hAnsi="Arial" w:cs="Arial"/>
                <w:b/>
                <w:bCs/>
                <w:color w:val="000000"/>
                <w:sz w:val="18"/>
                <w:szCs w:val="18"/>
                <w:lang w:eastAsia="ru-RU"/>
              </w:rPr>
              <w:lastRenderedPageBreak/>
              <w:t>энергетического обследования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15. Энергетическое обследование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Энергетическое обследование может проводиться в отношении продукции, технологического процесса, а также юридического лица, индивидуального предпринимателя.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Основными целями энергетического обследования являются: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получение объективных данных об объеме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определение показателей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определение потенциала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 - Федеральный закон "О саморегулируемых организациях").</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Энергетический паспорт, составленный по результатам энергетического обследования, должен содержать информацию:</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об оснащенности приборами учета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об объеме используемых энергетических ресурсов и о его изменении;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о показателях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о величине потерь переданных энергетических ресурсов (для организаций, осуществляющих передачу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о потенциале энергосбережения, в том числе об оценке возможной экономии энергетических ресурсов в натуральном выражении;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о перечне типовых мероприятий по энергосбережению и повышению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8. Уполномоченным федеральным органом исполнительной власти устанавливаются требования к энергетическому паспорту, составленному по результатам обязательного энергетического </w:t>
            </w:r>
            <w:r w:rsidRPr="00521CEE">
              <w:rPr>
                <w:rFonts w:ascii="Arial" w:eastAsia="Times New Roman" w:hAnsi="Arial" w:cs="Arial"/>
                <w:color w:val="000000"/>
                <w:sz w:val="18"/>
                <w:szCs w:val="18"/>
                <w:lang w:eastAsia="ru-RU"/>
              </w:rPr>
              <w:lastRenderedPageBreak/>
              <w:t>обследования, а также к энергетическому паспорту, составленному на основании проектной документации, в том числе требования к его форме и содержанию,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16. Обязательное энергетическое обследование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Проведение энергетического обследования является обязательным для следующих лиц:</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органы государственной власти, органы местного самоуправления, наделенные правами юридических лиц;</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организации с участием государства или муниципального образования;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организации, осуществляющие регулируемые виды деятельности;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В целях выявления лиц, указанных в части 1 настоящей статьи, федеральный орган исполнительной власти, уполномоченный на осуществление государственного контроля за соблюдением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органов государственной власти, органов местного самоуправления, организаций сведения и материалы, необходимые для осуществления государственного контроля за соблюдением требования о проведении обязательного энергетического обследования в установленные сроки.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17. Сбор и анализ данных энергетических паспортов, составленных по результатам энергетических обследований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Уполномоченный федеральный орган исполнительной власти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2. Каждая саморегулируемая организация в области энергетического обследования один раз в </w:t>
            </w:r>
            <w:r w:rsidRPr="00521CEE">
              <w:rPr>
                <w:rFonts w:ascii="Arial" w:eastAsia="Times New Roman" w:hAnsi="Arial" w:cs="Arial"/>
                <w:color w:val="000000"/>
                <w:sz w:val="18"/>
                <w:szCs w:val="18"/>
                <w:lang w:eastAsia="ru-RU"/>
              </w:rPr>
              <w:lastRenderedPageBreak/>
              <w:t>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Российской Федерации о коммерческой тайне.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Уполномоченный федеральный орган исполнительной власти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частью 3 настоящей статьи, в форме электронного документа.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18. Требования к саморегулируемым организациям в области энергетического обследования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Саморегулируемая организация в области энергетического обследования обязана разработать и утвердить следующие документы:</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lastRenderedPageBreak/>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профессионального образования, дополнительного профессионального образования или программами профессиональной переподготовки специалистов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физическое лицо при условии наличия у него знаний в указанной области.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Конфиденциальная информация, полученная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w:t>
            </w:r>
            <w:r w:rsidRPr="00521CEE">
              <w:rPr>
                <w:rFonts w:ascii="Arial" w:eastAsia="Times New Roman" w:hAnsi="Arial" w:cs="Arial"/>
                <w:color w:val="000000"/>
                <w:sz w:val="18"/>
                <w:szCs w:val="18"/>
                <w:lang w:eastAsia="ru-RU"/>
              </w:rPr>
              <w:lastRenderedPageBreak/>
              <w:t>законодательством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Глава 5. Энергосервисные договоры (контракты) и договоры купли-продажи, поставки, передачи энергетических ресурсов, включающие в себя условия энергосервисных договоров (контрактов)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19. Энергосервисный договор (контракт)</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Энергосервисный договор (контракт) должен содержать:</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условие о величине экономии энергетических ресурсов, которая должна быть обеспечена исполнителем в результате исполнения энергосервисного договора (контракта);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иные обязательные условия энергосервисных договоров (контрактов), установленные законодательством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lastRenderedPageBreak/>
              <w:t>3. Энергосервисный договор (контракт) может содержать:</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условие об обязанности исполнителя по установке и вводу в эксплуатацию приборов учета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иные определенные соглашением сторон условия.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при условии соблюдения требований, установленных частями 1 и 2 статьи 19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3. Примерные условия договоров купли-продажи, поставки, передачи энергетических ресурсов (за исключением природного газа), включающих в себя условия энергосервисного договора </w:t>
            </w:r>
            <w:r w:rsidRPr="00521CEE">
              <w:rPr>
                <w:rFonts w:ascii="Arial" w:eastAsia="Times New Roman" w:hAnsi="Arial" w:cs="Arial"/>
                <w:color w:val="000000"/>
                <w:sz w:val="18"/>
                <w:szCs w:val="18"/>
                <w:lang w:eastAsia="ru-RU"/>
              </w:rPr>
              <w:lastRenderedPageBreak/>
              <w:t>(контракта), устанавливаются уполномоченным федеральным органом исполнительной власти.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Государственные или муниципальные энергосервисные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размещении заказов.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Глава 6. Информационное обеспечение мероприятий по энергосбережению и повышению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22. Информационное обеспечение мероприятий по энергосбережению и повышению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создания государственной информационной системы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организации выставок объектов и технологий, имеющих высокую энергетическую эффективность;</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выполнения иных действий в соответствии с законодательством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2) социальной рекламы в области энергосбережения и повышения энергетической </w:t>
            </w:r>
            <w:r w:rsidRPr="00521CEE">
              <w:rPr>
                <w:rFonts w:ascii="Arial" w:eastAsia="Times New Roman" w:hAnsi="Arial" w:cs="Arial"/>
                <w:color w:val="000000"/>
                <w:sz w:val="18"/>
                <w:szCs w:val="18"/>
                <w:lang w:eastAsia="ru-RU"/>
              </w:rPr>
              <w:lastRenderedPageBreak/>
              <w:t>эффективности в порядке, установленном законодательством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Образовательные программы могут включать в себя учебные курсы по основам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23. Государственная информационная система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о региональных, муниципальных программах в области энергосбережения и повышения энергетической эффективности и о ходе их реализации;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субъектов Российской Федерации и муниципальных образований;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настоящего Федерального закона, а также данных реестра саморегулируемых организаций в области энергетического обследования;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о количестве и об основных результатах обязательных энергетических обследований;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энергетических ресурсов при реализации энергосервисных договоров (контрактов);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8) об объеме предоставления государственной поддержки в области энергосбережения и </w:t>
            </w:r>
            <w:r w:rsidRPr="00521CEE">
              <w:rPr>
                <w:rFonts w:ascii="Arial" w:eastAsia="Times New Roman" w:hAnsi="Arial" w:cs="Arial"/>
                <w:color w:val="000000"/>
                <w:sz w:val="18"/>
                <w:szCs w:val="18"/>
                <w:lang w:eastAsia="ru-RU"/>
              </w:rPr>
              <w:lastRenderedPageBreak/>
              <w:t>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о нарушениях законодательства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Глава 7. Энергосбережение и повышение энергетической эффективности в организациях с участием государства или муниципального образования и в организациях, осуществляющих регулируемые виды деятельности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24. Обеспечение энергосбережения и повышения энергетической эффективности бюджетными учреждениями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2009 году каждого из указанных в части 1 настоящей статьи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бюджетных ассигнований для бюджетного 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Экономия средств, достигнутая за счет дополнительного по сравнению с учтенным при планировании бюджетных ассигнований снижением потребления бюджетным учреждением указанных в части 1 настоящей статьи ресурсов, используется в соответствии с бюджетным законодательством Российской Федерации для обеспечения выполнения функций (оказания государственных и муниципальных услуг)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4. Порядок определения объема снижения потребляемых бюджетным учреждением ресурсов в сопоставимых условиях для целей применения положений частей 1 и 2 настоящей статьи </w:t>
            </w:r>
            <w:r w:rsidRPr="00521CEE">
              <w:rPr>
                <w:rFonts w:ascii="Arial" w:eastAsia="Times New Roman" w:hAnsi="Arial" w:cs="Arial"/>
                <w:color w:val="000000"/>
                <w:sz w:val="18"/>
                <w:szCs w:val="18"/>
                <w:lang w:eastAsia="ru-RU"/>
              </w:rPr>
              <w:lastRenderedPageBreak/>
              <w:t>устанавливается уполномоченным федеральным органом исполнительной власти.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В целях содействия проведению мероприятий по энергосбережению и повышению энергетической эффективности в бюджетном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бюджетного учреждения лицо, ответственное за проведение таких мероприятий.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иные требования согласно частям 2 - 4 настоящей статьи (для организаций, осуществляющих регулируемые виды деятельности).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перечень обязательных мероприятий по энергосбережению и повышению энергетической эффективности и сроки их проведения;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w:t>
            </w:r>
            <w:r w:rsidRPr="00521CEE">
              <w:rPr>
                <w:rFonts w:ascii="Arial" w:eastAsia="Times New Roman" w:hAnsi="Arial" w:cs="Arial"/>
                <w:color w:val="000000"/>
                <w:sz w:val="18"/>
                <w:szCs w:val="18"/>
                <w:lang w:eastAsia="ru-RU"/>
              </w:rPr>
              <w:lastRenderedPageBreak/>
              <w:t>которых должно быть обеспечено в результате реализации этих программ, и иные показатели.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w:t>
            </w:r>
            <w:r w:rsidRPr="00521CEE">
              <w:rPr>
                <w:rFonts w:ascii="Arial" w:eastAsia="Times New Roman" w:hAnsi="Arial" w:cs="Arial"/>
                <w:color w:val="000000"/>
                <w:sz w:val="18"/>
                <w:szCs w:val="18"/>
                <w:lang w:eastAsia="ru-RU"/>
              </w:rPr>
              <w:lastRenderedPageBreak/>
              <w:t>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26. Обеспечение энергетической эффективности при размещении заказов для государственных или муниципальных нужд</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обязаны размещать заказы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включают в себя, в частности: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указание на виды и категории товаров, работ, услуг, на которые распространяются такие требования;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требования к значению классов энергетической эффективности товаров;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требования к характеристикам, параметрам товаров, работ, услуг, влияющим на объем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иные показатели, отражающие энергетическую эффективность товаров, работ, услуг.</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Требованиями энергетической эффективности товаров, работ, услуг, размещение заказов на которые осуществляется для государственных или муниципальных нужд, может устанавливаться запрет или ограничение размещения заказов на поставки товаров, выполнение работ, оказание услуг, результатами которых может явиться непроизводительный расход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в целях соблюдения требований энергетической эффективности товаров, работ, услуг при принятии решений о видах, категориях товаров, работ, услуг, размещение заказов на которые осуществляется для государственных или муниципальных нужд, и (или) при установлении требований к указанным товарам, работам, услугам должны учитывать следующие положения: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товары, работы, услуги, размещение заказов на которые осуществляется для государственных или муниципальных нужд, должны обеспечивать достижение максимально возможных энергосбережения,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2) товары, работы, услуги, размещение заказов на которые осуществляется для государственных или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w:t>
            </w:r>
            <w:r w:rsidRPr="00521CEE">
              <w:rPr>
                <w:rFonts w:ascii="Arial" w:eastAsia="Times New Roman" w:hAnsi="Arial" w:cs="Arial"/>
                <w:color w:val="000000"/>
                <w:sz w:val="18"/>
                <w:szCs w:val="18"/>
                <w:lang w:eastAsia="ru-RU"/>
              </w:rPr>
              <w:lastRenderedPageBreak/>
              <w:t>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Глава 8. Государственная поддержка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27. Направления и формы государственной поддержки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содействие в осуществлении инвестиционной деятельности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пропаганда использования энергосервисных договоров (контрактов);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содействие в разработке и использовании объектов, технологий, имеющих высокую энергетическую эффективность;</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содействие в строительстве многоквартирных домов, имеющих высокий класс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 иные предусмотренные законодательством об энергосбережении и о повышении энергетической эффективности направления.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w:t>
            </w:r>
            <w:r w:rsidRPr="00521CEE">
              <w:rPr>
                <w:rFonts w:ascii="Arial" w:eastAsia="Times New Roman" w:hAnsi="Arial" w:cs="Arial"/>
                <w:color w:val="000000"/>
                <w:sz w:val="18"/>
                <w:szCs w:val="18"/>
                <w:lang w:eastAsia="ru-RU"/>
              </w:rPr>
              <w:lastRenderedPageBreak/>
              <w:t>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Глава 9. Государственный контроль за соблюдением требований законодательства об энергосбережении и о повышении энергетической эффективности и ответственность за их нарушение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28. Государственный контроль за соблюдением требований законодательства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Государственный 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29. Ответственность за нарушение законодательства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Глава 10. Заключительные положения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30. О внесении изменений в Закон Российской Федерации "О защите прав потребителей"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Внести в пункт 2 статьи 10 Закона Российской Федерации от 7 февраля 1992 года N 2300-I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дополнить новым абзацем седьмым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абзацы седьмой - тринадцатый считать соответственно абзацами восьмым - четырнадцатым.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в статье 2:</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w:t>
            </w:r>
            <w:r w:rsidRPr="00521CEE">
              <w:rPr>
                <w:rFonts w:ascii="Arial" w:eastAsia="Times New Roman" w:hAnsi="Arial" w:cs="Arial"/>
                <w:color w:val="000000"/>
                <w:sz w:val="18"/>
                <w:szCs w:val="18"/>
                <w:lang w:eastAsia="ru-RU"/>
              </w:rPr>
              <w:lastRenderedPageBreak/>
              <w:t>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б) дополнить частями четырнадцатой и пятнадцатой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абзац пятый статьи 3 изложить в следующей редакции: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в статье 4:</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а) часть первую дополнить абзацем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г) дополнить новой частью четвертой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w:t>
            </w:r>
            <w:r w:rsidRPr="00521CEE">
              <w:rPr>
                <w:rFonts w:ascii="Arial" w:eastAsia="Times New Roman" w:hAnsi="Arial" w:cs="Arial"/>
                <w:color w:val="000000"/>
                <w:sz w:val="18"/>
                <w:szCs w:val="18"/>
                <w:lang w:eastAsia="ru-RU"/>
              </w:rPr>
              <w:lastRenderedPageBreak/>
              <w:t>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д) часть четвертую считать частью пятой;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в части первой статьи 5:</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а) дополнить новым абзацем двенадцатым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б) абзацы двенадцатый - двадцать девятый считать соответственно абзацами тринадцатым - тридцатым.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32. О внесении изменения в Федеральный закон "О бухгалтерском учете"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Абзац первый пункта 4 статьи 13 Федерального закона от 21 ноября 1996 года N 129-ФЗ "О бухгалтерском учете" (Собрание законодательства Российской Федерации, 1996, N 48, ст. 5369; 1998, N 30, ст. 3619; 2002, N 13, ст. 1179; 2006, N 45, ст. 4635) дополнить словами ", сведения, предусмотренные законодательством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33. О внесении изменений в Бюджетный кодекс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34. О внесении изменений в часть первую Налогового кодекса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в пункте 1:</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а) подпункт 1 дополнить словами "и (или) повышение энергетической эффективности производства товаров, выполнения работ, оказания услуг";</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б) дополнить подпунктом 5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lastRenderedPageBreak/>
              <w:t>2) в подпункте 1 пункта 2 слова "в подпункте 1" заменить словами "в подпунктах 1 и 5".</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Внести в пункт 2 статьи 26</w:t>
            </w:r>
            <w:r w:rsidRPr="00521CEE">
              <w:rPr>
                <w:rFonts w:ascii="Arial" w:eastAsia="Times New Roman" w:hAnsi="Arial" w:cs="Arial"/>
                <w:color w:val="000000"/>
                <w:sz w:val="18"/>
                <w:szCs w:val="18"/>
                <w:vertAlign w:val="superscript"/>
                <w:lang w:eastAsia="ru-RU"/>
              </w:rPr>
              <w:t>3</w:t>
            </w:r>
            <w:r w:rsidRPr="00521CEE">
              <w:rPr>
                <w:rFonts w:ascii="Arial" w:eastAsia="Times New Roman" w:hAnsi="Arial" w:cs="Arial"/>
                <w:color w:val="000000"/>
                <w:sz w:val="18"/>
                <w:szCs w:val="18"/>
                <w:lang w:eastAsia="ru-RU"/>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дополнить подпунктом 65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дополнить подпунктом 66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"66) осуществления регионального государственного контроля за соответствием жилых домов, многоквартирных домов в процессе их эксплуатации установленным законодательством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36. О внесении изменения в часть вторую Налогового кодекса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Пункт 1 статьи 259</w:t>
            </w:r>
            <w:r w:rsidRPr="00521CEE">
              <w:rPr>
                <w:rFonts w:ascii="Arial" w:eastAsia="Times New Roman" w:hAnsi="Arial" w:cs="Arial"/>
                <w:color w:val="000000"/>
                <w:sz w:val="18"/>
                <w:szCs w:val="18"/>
                <w:vertAlign w:val="superscript"/>
                <w:lang w:eastAsia="ru-RU"/>
              </w:rPr>
              <w:t>3</w:t>
            </w:r>
            <w:r w:rsidRPr="00521CEE">
              <w:rPr>
                <w:rFonts w:ascii="Arial" w:eastAsia="Times New Roman" w:hAnsi="Arial" w:cs="Arial"/>
                <w:color w:val="000000"/>
                <w:sz w:val="18"/>
                <w:szCs w:val="18"/>
                <w:lang w:eastAsia="ru-RU"/>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37. О внесении изменений в Кодекс Российской Федерации об административных правонарушениях</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часть 1 статьи 4.5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lastRenderedPageBreak/>
              <w:t>2) статью 9.12 признать утратившей силу;</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главу 9 дополнить статьей 9.16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9.16. Нарушение законодательства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w:t>
            </w:r>
            <w:r w:rsidRPr="00521CEE">
              <w:rPr>
                <w:rFonts w:ascii="Arial" w:eastAsia="Times New Roman" w:hAnsi="Arial" w:cs="Arial"/>
                <w:color w:val="000000"/>
                <w:sz w:val="18"/>
                <w:szCs w:val="18"/>
                <w:lang w:eastAsia="ru-RU"/>
              </w:rPr>
              <w:lastRenderedPageBreak/>
              <w:t>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 Несоблюдение сроков проведения обязательного энергетического обследования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влечет наложение административного штрафа на должностных лиц в размере пяти тысяч рублей; на юридических лиц - десяти тысяч рублей.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часть 2 статьи 23.1 после цифр "9.9, 9.11," дополнить словами "частями 1 и 2 статьи 9.16, статьями";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5) в части 1 статьи 23.30 цифры "9.7 - 9.12," заменить словами "9.7 - 9.11, частями 7, 8 и частью 10 (в части правонарушений, совершаемых организациями с участием государства или </w:t>
            </w:r>
            <w:r w:rsidRPr="00521CEE">
              <w:rPr>
                <w:rFonts w:ascii="Arial" w:eastAsia="Times New Roman" w:hAnsi="Arial" w:cs="Arial"/>
                <w:color w:val="000000"/>
                <w:sz w:val="18"/>
                <w:szCs w:val="18"/>
                <w:lang w:eastAsia="ru-RU"/>
              </w:rPr>
              <w:lastRenderedPageBreak/>
              <w:t>муниципального образования) статьи 9.16, статьей";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в части 1 статьи 23.48 слова "статьями 9.15," заменить словами "статьей 9.15, частями 6 и 12 статьи 9.16, статьями";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часть 1 статьи 23.49 после слов "правонарушениях, предусмотренных" дополнить словами "частями 1 и 2 статьи 9.16,";</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 часть 1</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часть 1 статьи 23.55 после слов "статьями 7.21 - 7.23" дополнить словами ", частями 4 и 5 статьи 9.16";</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10) в части 1 статьи 23.56 слова "и 9.5" заменить словами ", 9.5, частью 3 статьи 9.16";</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12) главу 23 дополнить статьей 23.71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Рассматривать дела об административных правонарушениях от имени органа, указанного в части 1 настоящей статьи, вправе: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руководитель указанного органа и его заместители;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руководители структурных подразделений указанного органа и их заместители.".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38. О внесении изменений в Федеральный закон "О техническом регулировании"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пункт 1 дополнить абзацем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"обеспечения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дополнить пунктом 6</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w:t>
            </w:r>
            <w:r w:rsidRPr="00521CEE">
              <w:rPr>
                <w:rFonts w:ascii="Arial" w:eastAsia="Times New Roman" w:hAnsi="Arial" w:cs="Arial"/>
                <w:color w:val="000000"/>
                <w:sz w:val="18"/>
                <w:szCs w:val="18"/>
                <w:lang w:eastAsia="ru-RU"/>
              </w:rPr>
              <w:lastRenderedPageBreak/>
              <w:t>соответствующими техническими регламентами.";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пункт 7 дополнить абзацем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"Установленные в соответствии с пунктом 6</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39. О внесении изменений в Федеральный закон "Об электроэнергетике"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пункт 1 дополнить абзацами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дополнить пунктом 2</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w:t>
            </w:r>
            <w:r w:rsidRPr="00521CEE">
              <w:rPr>
                <w:rFonts w:ascii="Arial" w:eastAsia="Times New Roman" w:hAnsi="Arial" w:cs="Arial"/>
                <w:color w:val="000000"/>
                <w:sz w:val="18"/>
                <w:szCs w:val="18"/>
                <w:lang w:eastAsia="ru-RU"/>
              </w:rPr>
              <w:lastRenderedPageBreak/>
              <w:t>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40. О внесении изменения в Федеральный закон "Об общих принципах организации местного самоуправления в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w:t>
            </w:r>
            <w:r w:rsidRPr="00521CEE">
              <w:rPr>
                <w:rFonts w:ascii="Arial" w:eastAsia="Times New Roman" w:hAnsi="Arial" w:cs="Arial"/>
                <w:color w:val="000000"/>
                <w:sz w:val="18"/>
                <w:szCs w:val="18"/>
                <w:vertAlign w:val="superscript"/>
                <w:lang w:eastAsia="ru-RU"/>
              </w:rPr>
              <w:t>2</w:t>
            </w:r>
            <w:r w:rsidRPr="00521CEE">
              <w:rPr>
                <w:rFonts w:ascii="Arial" w:eastAsia="Times New Roman" w:hAnsi="Arial" w:cs="Arial"/>
                <w:color w:val="000000"/>
                <w:sz w:val="18"/>
                <w:szCs w:val="18"/>
                <w:lang w:eastAsia="ru-RU"/>
              </w:rPr>
              <w:t xml:space="preserve">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w:t>
            </w:r>
            <w:r w:rsidRPr="00521CEE">
              <w:rPr>
                <w:rFonts w:ascii="Arial" w:eastAsia="Times New Roman" w:hAnsi="Arial" w:cs="Arial"/>
                <w:color w:val="000000"/>
                <w:sz w:val="18"/>
                <w:szCs w:val="18"/>
                <w:vertAlign w:val="superscript"/>
                <w:lang w:eastAsia="ru-RU"/>
              </w:rPr>
              <w:t>2</w:t>
            </w:r>
            <w:r w:rsidRPr="00521CEE">
              <w:rPr>
                <w:rFonts w:ascii="Arial" w:eastAsia="Times New Roman" w:hAnsi="Arial" w:cs="Arial"/>
                <w:color w:val="000000"/>
                <w:sz w:val="18"/>
                <w:szCs w:val="18"/>
                <w:lang w:eastAsia="ru-RU"/>
              </w:rPr>
              <w:t xml:space="preserve"> )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41. О внесении изменений в Жилищный кодекс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пункт 8</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статьи 13 изложить в следующей редакции: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в статье 20:</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а) часть 1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б) часть 2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статью 39 дополнить частью 4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42. О внесении изменений в Градостроительный кодекс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lastRenderedPageBreak/>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часть 12 статьи 48 дополнить пунктом 11</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"11</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часть 18 статьи 51 после цифр "8 - 10" дополнить словами "и 11</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в статье 55:</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а) в части 3:</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б) дополнить частью 3</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г) часть 7 после цифр "8 - 10" дополнить словами "и 11</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в части 5 статьи 56:</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а) пункт 3 после цифр "8 - 10" дополнить словами "и 11</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б) дополнить пунктом 9</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 заключение органа государственного строительного надзора;";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lastRenderedPageBreak/>
              <w:t>в) дополнить пунктом 9</w:t>
            </w:r>
            <w:r w:rsidRPr="00521CEE">
              <w:rPr>
                <w:rFonts w:ascii="Arial" w:eastAsia="Times New Roman" w:hAnsi="Arial" w:cs="Arial"/>
                <w:color w:val="000000"/>
                <w:sz w:val="18"/>
                <w:szCs w:val="18"/>
                <w:vertAlign w:val="superscript"/>
                <w:lang w:eastAsia="ru-RU"/>
              </w:rPr>
              <w:t>2</w:t>
            </w:r>
            <w:r w:rsidRPr="00521CEE">
              <w:rPr>
                <w:rFonts w:ascii="Arial" w:eastAsia="Times New Roman" w:hAnsi="Arial" w:cs="Arial"/>
                <w:color w:val="000000"/>
                <w:sz w:val="18"/>
                <w:szCs w:val="18"/>
                <w:lang w:eastAsia="ru-RU"/>
              </w:rPr>
              <w:t xml:space="preserve">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w:t>
            </w:r>
            <w:r w:rsidRPr="00521CEE">
              <w:rPr>
                <w:rFonts w:ascii="Arial" w:eastAsia="Times New Roman" w:hAnsi="Arial" w:cs="Arial"/>
                <w:color w:val="000000"/>
                <w:sz w:val="18"/>
                <w:szCs w:val="18"/>
                <w:vertAlign w:val="superscript"/>
                <w:lang w:eastAsia="ru-RU"/>
              </w:rPr>
              <w:t>2</w:t>
            </w:r>
            <w:r w:rsidRPr="00521CEE">
              <w:rPr>
                <w:rFonts w:ascii="Arial" w:eastAsia="Times New Roman" w:hAnsi="Arial" w:cs="Arial"/>
                <w:color w:val="000000"/>
                <w:sz w:val="18"/>
                <w:szCs w:val="18"/>
                <w:lang w:eastAsia="ru-RU"/>
              </w:rPr>
              <w:t xml:space="preserve"> )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43. О внесении изменений в Федеральный закон "Об основах регулирования тарифов организаций коммунального комплекса"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в статье 4:</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а) часть 1 дополнить пунктом 2</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г) часть 4 дополнить пунктом 10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"10) определяют размер инвестированного капитала в случаях, предусмотренных частью 5 настоящей статьи.";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часть 2 статьи 5 дополнить пунктом 15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"15) определяют размер инвестированного капитала, за исключением предусмотренных частью 5 статьи 4 настоящего Федерального закона случаев.";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в статье 7:</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а) часть 2 дополнить пунктом 3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б) дополнить частью 4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"4. При осуществлении плана проведения мероприятий по энергосбережению и повышению </w:t>
            </w:r>
            <w:r w:rsidRPr="00521CEE">
              <w:rPr>
                <w:rFonts w:ascii="Arial" w:eastAsia="Times New Roman" w:hAnsi="Arial" w:cs="Arial"/>
                <w:color w:val="000000"/>
                <w:sz w:val="18"/>
                <w:szCs w:val="18"/>
                <w:lang w:eastAsia="ru-RU"/>
              </w:rPr>
              <w:lastRenderedPageBreak/>
              <w:t>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часть 1 статьи 8 дополнить пунктом 4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часть 4 статьи 9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статью 10 дополнить частью 1</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 статью 13 дополнить частью 3</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в статье 15:</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а) часть 2 после слов "посредством установления" дополнить словами "тарифов на основе долгосрочных параметров на товары, услуги таких организаций,";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б) дополнить частью 2</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 Инвестиционные программы организаций коммунального комплекса - производителей товаров и услуг в сфере теплоснабжения разрабатываются и утверждаются с учетом формируемых в соответствии с законодательством об энергосбережении и о повышении энергетической эффективности программ в области энергосбережения и повышения энергетической эффективности организаций коммунального комплекса.";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 часть 3 дополнить словами ", за исключением случаев, если тарифы устанавливаются с применением нормы доходности инвестированного капитала и финансирование инвестиционных программ осуществляется посредством установления тарифов на товары, услуги организаций коммунального комплекса - производителей товаров, услуг в сфере теплоснабжения".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44.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Внести в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w:t>
            </w:r>
            <w:r w:rsidRPr="00521CEE">
              <w:rPr>
                <w:rFonts w:ascii="Arial" w:eastAsia="Times New Roman" w:hAnsi="Arial" w:cs="Arial"/>
                <w:color w:val="000000"/>
                <w:sz w:val="18"/>
                <w:szCs w:val="18"/>
                <w:lang w:eastAsia="ru-RU"/>
              </w:rPr>
              <w:lastRenderedPageBreak/>
              <w:t>(Собрание законодательства Российской Федерации, 2005, N 30, ст. 3105; 2006, N 1, ст. 18; N 31, ст. 3441; 2007, N 17, ст. 1929; N 31, ст. 4015; N 46, ст. 5553; 2008, N 30, ст. 3616; N 49, ст. 5723; 2009, N 1, ст. 16, 31; N 18, ст. 2148; N 19, ст. 2283; N 27, ст. 3267; N 29, ст. 3584, 3592, 3601) следующие изменения: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часть 4</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статьи 9 после слов "по цене, установленной государственным или муниципальным контрактом" дополнить словами ", за исключением случаев заключения контракта на энергосервис на основании статьи 56</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настоящего Федерального закона";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дополнить главой 7</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"Глава 7</w:t>
            </w:r>
            <w:r w:rsidRPr="00521CEE">
              <w:rPr>
                <w:rFonts w:ascii="Arial" w:eastAsia="Times New Roman" w:hAnsi="Arial" w:cs="Arial"/>
                <w:b/>
                <w:bCs/>
                <w:color w:val="000000"/>
                <w:sz w:val="18"/>
                <w:szCs w:val="18"/>
                <w:vertAlign w:val="superscript"/>
                <w:lang w:eastAsia="ru-RU"/>
              </w:rPr>
              <w:t>1</w:t>
            </w:r>
            <w:r w:rsidRPr="00521CEE">
              <w:rPr>
                <w:rFonts w:ascii="Arial" w:eastAsia="Times New Roman" w:hAnsi="Arial" w:cs="Arial"/>
                <w:b/>
                <w:bCs/>
                <w:color w:val="000000"/>
                <w:sz w:val="18"/>
                <w:szCs w:val="18"/>
                <w:lang w:eastAsia="ru-RU"/>
              </w:rPr>
              <w:t xml:space="preserve"> . Размещение заказов на энергосервис для государственных или муниципальных нужд</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56</w:t>
            </w:r>
            <w:r w:rsidRPr="00521CEE">
              <w:rPr>
                <w:rFonts w:ascii="Arial" w:eastAsia="Times New Roman" w:hAnsi="Arial" w:cs="Arial"/>
                <w:b/>
                <w:bCs/>
                <w:color w:val="000000"/>
                <w:sz w:val="18"/>
                <w:szCs w:val="18"/>
                <w:vertAlign w:val="superscript"/>
                <w:lang w:eastAsia="ru-RU"/>
              </w:rPr>
              <w:t>1</w:t>
            </w:r>
            <w:r w:rsidRPr="00521CEE">
              <w:rPr>
                <w:rFonts w:ascii="Arial" w:eastAsia="Times New Roman" w:hAnsi="Arial" w:cs="Arial"/>
                <w:b/>
                <w:bCs/>
                <w:color w:val="000000"/>
                <w:sz w:val="18"/>
                <w:szCs w:val="18"/>
                <w:lang w:eastAsia="ru-RU"/>
              </w:rPr>
              <w:t xml:space="preserve"> . Размещение заказов на энергосервис для государственных или муниципальных нужд</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государственные или муниципальные заказчики вправе заключать государственные или муниципальные энергосервисные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энергосервис).</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статьи. 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w:t>
            </w:r>
            <w:r w:rsidRPr="00521CEE">
              <w:rPr>
                <w:rFonts w:ascii="Arial" w:eastAsia="Times New Roman" w:hAnsi="Arial" w:cs="Arial"/>
                <w:color w:val="000000"/>
                <w:sz w:val="18"/>
                <w:szCs w:val="18"/>
                <w:lang w:eastAsia="ru-RU"/>
              </w:rPr>
              <w:lastRenderedPageBreak/>
              <w:t>возникнуть у заказчика в связи с энергосервисом.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При размещении заказа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условий, предусмотренных конкурсной документацией, извещением о проведении запроса котировок.</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7. В случаях, предусмотренных пунктами 2 и 3 части 5 настоящей статьи, победителем в проведении запроса котировок признается лицо, сделавшее предложение о наиболее низкой сумме.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8. В случаях, предусмотренных пунктами 2 и 3 части 5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 При размещении заказов на 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цена контракта на энергосервис (процента экономии) в случае, предусмотренном пунктом 1 части 3 настоящей статьи;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пунктом 2 части 3 настоящей статьи;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lastRenderedPageBreak/>
              <w:t>11. В случае, предусмотренном пунктом 3 части 9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12. Контракт на энергосервис заключается по цене, которая определяется в виде:</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фиксированного процента экономии соответствующих расходов заказчика на поставки энергетических ресурсов в денежном выражении, предложенной участником размещения заказа, с которым заключается такой контракт, в случае, указанном в пункте 2 части 3 настоящей статьи;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13.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 выражении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14. При заключении контракта на энергосервис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17. Правительством Российской Федерации устанавливаются требования к условиям контракта на энергосервис,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энергосервис (в том числе период, за который учитываются расходы заказчика на поставки энергетических ресурсов).".</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45. О внесении изменения в Федеральный закон "О Фонде содействия реформированию жилищно-коммунального хозяйства"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Статью 15 Федерального закона от 21 июля 2007 года N 185-ФЗ "О Фонде содействия реформированию жилищно-коммунального хозяйства" (Собрание законодательства Российской </w:t>
            </w:r>
            <w:r w:rsidRPr="00521CEE">
              <w:rPr>
                <w:rFonts w:ascii="Arial" w:eastAsia="Times New Roman" w:hAnsi="Arial" w:cs="Arial"/>
                <w:color w:val="000000"/>
                <w:sz w:val="18"/>
                <w:szCs w:val="18"/>
                <w:lang w:eastAsia="ru-RU"/>
              </w:rPr>
              <w:lastRenderedPageBreak/>
              <w:t>Федерации, 2007, N 30, ст. 3799) дополнить частью 3</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 Виды работ по капитальному ремонту многоквартирных домов, указанные в части 3 настоящей статьи,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 при условии выдачи разрешений на проведение капитального ремонта многоквартирных домов после вступления в силу требований энергетической эффективности.".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46. О внесении изменения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Статью 9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дополнить частью 9 [1] следующего содержания: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"9</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 Плановые проверки соблюдения требований энергосбережения и повышения энергетической эффективности могут проводиться два и более раза в три года. Периодичность проведения плановых проверок в части соблюдения требований энергосбережения и повышения энергетической эффективности устанавливается Правительством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47. О признании утратившими силу отдельных законодательных актов (положений законодательных актов)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Признать утратившими силу:</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Федеральный закон от 3 апреля 1996 года N 28-ФЗ "Об энергосбережении" (Собрание законодательства Российской Федерации, 1996, N 15, ст. 1551);</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48. Заключительные положения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1) здания, строения, сооружения, введенные в эксплуатацию до вступления в силу таких </w:t>
            </w:r>
            <w:r w:rsidRPr="00521CEE">
              <w:rPr>
                <w:rFonts w:ascii="Arial" w:eastAsia="Times New Roman" w:hAnsi="Arial" w:cs="Arial"/>
                <w:color w:val="000000"/>
                <w:sz w:val="18"/>
                <w:szCs w:val="18"/>
                <w:lang w:eastAsia="ru-RU"/>
              </w:rPr>
              <w:lastRenderedPageBreak/>
              <w:t>требований;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Положения пункта 11</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части 12 статьи 48, пункта 1 части 2 статьи 54, пунктов 6 и 9 части 3, части 3</w:t>
            </w:r>
            <w:r w:rsidRPr="00521CEE">
              <w:rPr>
                <w:rFonts w:ascii="Arial" w:eastAsia="Times New Roman" w:hAnsi="Arial" w:cs="Arial"/>
                <w:color w:val="000000"/>
                <w:sz w:val="18"/>
                <w:szCs w:val="18"/>
                <w:vertAlign w:val="superscript"/>
                <w:lang w:eastAsia="ru-RU"/>
              </w:rPr>
              <w:t>1</w:t>
            </w:r>
            <w:r w:rsidRPr="00521CEE">
              <w:rPr>
                <w:rFonts w:ascii="Arial" w:eastAsia="Times New Roman" w:hAnsi="Arial" w:cs="Arial"/>
                <w:color w:val="000000"/>
                <w:sz w:val="18"/>
                <w:szCs w:val="18"/>
                <w:lang w:eastAsia="ru-RU"/>
              </w:rPr>
              <w:t xml:space="preserve">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49. Вступление в силу настоящего Федерального закона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Статья 50. Обеспечение реализации настоящего Федерального закона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В целях реализации настоящего Федерального закона Правительству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 xml:space="preserve">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r w:rsidRPr="00521CEE">
              <w:rPr>
                <w:rFonts w:ascii="Arial" w:eastAsia="Times New Roman" w:hAnsi="Arial" w:cs="Arial"/>
                <w:color w:val="000000"/>
                <w:sz w:val="18"/>
                <w:szCs w:val="18"/>
                <w:lang w:eastAsia="ru-RU"/>
              </w:rPr>
              <w:lastRenderedPageBreak/>
              <w:t>части 10 статьи 13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color w:val="000000"/>
                <w:sz w:val="18"/>
                <w:szCs w:val="18"/>
                <w:lang w:eastAsia="ru-RU"/>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Президент Российской Федерации</w:t>
            </w:r>
          </w:p>
          <w:p w:rsidR="00521CEE" w:rsidRPr="00521CEE" w:rsidRDefault="00521CEE" w:rsidP="00521CEE">
            <w:pPr>
              <w:spacing w:before="100" w:beforeAutospacing="1" w:after="100" w:afterAutospacing="1"/>
              <w:rPr>
                <w:rFonts w:ascii="Arial" w:eastAsia="Times New Roman" w:hAnsi="Arial" w:cs="Arial"/>
                <w:color w:val="000000"/>
                <w:sz w:val="18"/>
                <w:szCs w:val="18"/>
                <w:lang w:eastAsia="ru-RU"/>
              </w:rPr>
            </w:pPr>
            <w:r w:rsidRPr="00521CEE">
              <w:rPr>
                <w:rFonts w:ascii="Arial" w:eastAsia="Times New Roman" w:hAnsi="Arial" w:cs="Arial"/>
                <w:b/>
                <w:bCs/>
                <w:color w:val="000000"/>
                <w:sz w:val="18"/>
                <w:szCs w:val="18"/>
                <w:lang w:eastAsia="ru-RU"/>
              </w:rPr>
              <w:t>Д. Медведев</w:t>
            </w:r>
          </w:p>
        </w:tc>
      </w:tr>
    </w:tbl>
    <w:p w:rsidR="00276B03" w:rsidRDefault="00052620"/>
    <w:sectPr w:rsidR="00276B03" w:rsidSect="006C488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521CEE"/>
    <w:rsid w:val="00052620"/>
    <w:rsid w:val="000F2023"/>
    <w:rsid w:val="0045262F"/>
    <w:rsid w:val="00521CEE"/>
    <w:rsid w:val="00557503"/>
    <w:rsid w:val="00684C6C"/>
    <w:rsid w:val="006C488B"/>
    <w:rsid w:val="00832434"/>
    <w:rsid w:val="008B167C"/>
    <w:rsid w:val="00A82C1A"/>
    <w:rsid w:val="00BD4AD6"/>
    <w:rsid w:val="00BE319B"/>
    <w:rsid w:val="00C2359B"/>
    <w:rsid w:val="00DA1861"/>
    <w:rsid w:val="00EC1086"/>
    <w:rsid w:val="00EC1197"/>
    <w:rsid w:val="00FD2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1CEE"/>
    <w:pPr>
      <w:spacing w:before="100" w:beforeAutospacing="1" w:after="100" w:afterAutospacing="1"/>
    </w:pPr>
    <w:rPr>
      <w:rFonts w:ascii="Arial" w:eastAsia="Times New Roman" w:hAnsi="Arial" w:cs="Arial"/>
      <w:color w:val="000000"/>
      <w:sz w:val="18"/>
      <w:szCs w:val="18"/>
      <w:lang w:eastAsia="ru-RU"/>
    </w:rPr>
  </w:style>
  <w:style w:type="paragraph" w:customStyle="1" w:styleId="printheader">
    <w:name w:val="printheader"/>
    <w:basedOn w:val="a"/>
    <w:rsid w:val="00521CEE"/>
    <w:pPr>
      <w:spacing w:before="100" w:beforeAutospacing="1" w:after="45"/>
      <w:jc w:val="center"/>
    </w:pPr>
    <w:rPr>
      <w:rFonts w:ascii="Verdana" w:eastAsia="Times New Roman" w:hAnsi="Verdana" w:cs="Arial"/>
      <w:b/>
      <w:bCs/>
      <w:color w:val="000000"/>
      <w:sz w:val="26"/>
      <w:szCs w:val="26"/>
      <w:lang w:eastAsia="ru-RU"/>
    </w:rPr>
  </w:style>
  <w:style w:type="paragraph" w:customStyle="1" w:styleId="printheaderdate">
    <w:name w:val="printheaderdate"/>
    <w:basedOn w:val="a"/>
    <w:rsid w:val="00521CEE"/>
    <w:pPr>
      <w:spacing w:before="45" w:after="15"/>
    </w:pPr>
    <w:rPr>
      <w:rFonts w:ascii="Arial" w:eastAsia="Times New Roman" w:hAnsi="Arial" w:cs="Arial"/>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6021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26562</Words>
  <Characters>151407</Characters>
  <Application>Microsoft Office Word</Application>
  <DocSecurity>0</DocSecurity>
  <Lines>1261</Lines>
  <Paragraphs>355</Paragraphs>
  <ScaleCrop>false</ScaleCrop>
  <Company/>
  <LinksUpToDate>false</LinksUpToDate>
  <CharactersWithSpaces>177614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JKH</cp:lastModifiedBy>
  <cp:revision>2</cp:revision>
  <dcterms:created xsi:type="dcterms:W3CDTF">2013-11-08T12:29:00Z</dcterms:created>
  <dcterms:modified xsi:type="dcterms:W3CDTF">2013-11-08T12:29:00Z</dcterms:modified>
</cp:coreProperties>
</file>