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августа 2013 г. N 728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ОПРЕДЕЛЕНИИ ПОЛНОМОЧИЙ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ОРГАНОВ ИСПОЛНИТЕЛЬНОЙ ВЛАСТИ В СФЕРЕ ЗАКУПОК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РАБОТ, УСЛУГ ДЛЯ ОБЕСПЕЧЕНИЯ ГОСУДАРСТВЕННЫХ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 И О ВНЕСЕНИИ ИЗМЕНЕНИЙ В НЕКОТОРЫЕ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АКТЫ ПРАВИТЕЛЬСТВА РОССИЙСКОЙ ФЕДЕРАЦИИ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Определить Министерство экономического развития Российской Федерации федеральным </w:t>
      </w:r>
      <w:hyperlink r:id="rId5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 по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Определить Федеральную антимонопольную службу федеральным </w:t>
      </w:r>
      <w:hyperlink r:id="rId6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уполномоченным на осуществление контроля в сфере закупок товаров, работ, услуг для обеспечения государственных и муниципальных нужд и согласование применения закрытых способов определения поставщиков (подрядчиков, исполнителей) (за исключением полномочий на осуществление функций по контролю (надзору) в сфере государственного оборонного заказа и в сфере закупок товаров, работ, услуг для обеспечения федеральных нужд, которые не</w:t>
      </w:r>
      <w:proofErr w:type="gramEnd"/>
      <w:r>
        <w:rPr>
          <w:rFonts w:ascii="Calibri" w:hAnsi="Calibri" w:cs="Calibri"/>
        </w:rPr>
        <w:t xml:space="preserve">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</w:t>
      </w:r>
      <w:hyperlink r:id="rId7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по согласованию применения закрытых способов определения поставщиков (подрядчиков, исполнителей) в случаях закупок товаров, работ, услуг, необходимых для обеспечения федеральных нужд, если сведения о таких нуждах составляют государственную тайну, а также закупок товаров, работ, услуг, сведения о которых составляют государственную тайну, для обеспечения федеральных нужд при условии, что такие сведения содержатся в документации о закупке или в проекте контракта).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Определить Федеральную службу по оборонному заказу федеральным </w:t>
      </w:r>
      <w:hyperlink r:id="rId8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уполномоченным на осуществление функций по контролю (надзору) в сфере государственного оборонного заказа и в сфере закупок товаров, работ, услуг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тайну, а также по согласованию применения закрытых способов определения поставщиков (подрядчиков, исполнителей) при осуществлении закупок товаров, работ, услуг, необходимых для обеспечения федеральных нужд, если сведения о таких нуждах составляют государственную тайну, а также закупок товаров, работ, услуг, сведения о которых составляют государственную тайну, для обеспечения федеральных нужд при условии, что такие сведения содержатся в документации о закупке или в проекте контракта.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Утвердить прилагаемые </w:t>
      </w:r>
      <w:hyperlink w:anchor="Par33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по вопросам определения полномочий федеральных органов исполнительной власти в сфере закупок товаров, работ, услуг для обеспечения государственных и муниципальных нужд.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Реализация предусмотренных настоящим постановлением полномочий федеральных органов исполнительной власти осуществляется в пределах установленной Правительством Российской Федерации предельной численности их работников, а также бюджетных ассигнований, предусмотренных указанным органам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 xml:space="preserve">6. Настоящее постановление вступает в силу с 1 января 2014 г., за исключением </w:t>
      </w:r>
      <w:hyperlink w:anchor="Par47" w:history="1">
        <w:r>
          <w:rPr>
            <w:rFonts w:ascii="Calibri" w:hAnsi="Calibri" w:cs="Calibri"/>
            <w:color w:val="0000FF"/>
          </w:rPr>
          <w:t>подпункта "б" пункта 1</w:t>
        </w:r>
      </w:hyperlink>
      <w:r>
        <w:rPr>
          <w:rFonts w:ascii="Calibri" w:hAnsi="Calibri" w:cs="Calibri"/>
        </w:rPr>
        <w:t xml:space="preserve"> изменений, утвержденных настоящим постановлением, который вступает в силу </w:t>
      </w:r>
      <w:proofErr w:type="gramStart"/>
      <w:r>
        <w:rPr>
          <w:rFonts w:ascii="Calibri" w:hAnsi="Calibri" w:cs="Calibri"/>
        </w:rPr>
        <w:t>с даты ввода</w:t>
      </w:r>
      <w:proofErr w:type="gramEnd"/>
      <w:r>
        <w:rPr>
          <w:rFonts w:ascii="Calibri" w:hAnsi="Calibri" w:cs="Calibri"/>
        </w:rPr>
        <w:t xml:space="preserve"> в эксплуатацию единой информационной системы в сфере закупок.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Утверждены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августа 2013 г. N 728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3"/>
      <w:bookmarkEnd w:id="3"/>
      <w:r>
        <w:rPr>
          <w:rFonts w:ascii="Calibri" w:hAnsi="Calibri" w:cs="Calibri"/>
          <w:b/>
          <w:bCs/>
        </w:rPr>
        <w:t>ИЗМЕНЕНИЯ,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ОПРЕДЕЛЕНИЯ ПОЛНОМОЧИЙ ФЕДЕРАЛЬНЫХ ОРГАНОВ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ИСПОЛНИТЕЛЬНОЙ ВЛАСТИ В СФЕРЕ ЗАКУПОК ТОВАРОВ, РАБОТ, УСЛУГ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ГОСУДАРСТВЕННЫХ И МУНИЦИПАЛЬНЫХ НУЖД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9" w:history="1">
        <w:proofErr w:type="gramStart"/>
        <w:r>
          <w:rPr>
            <w:rFonts w:ascii="Calibri" w:hAnsi="Calibri" w:cs="Calibri"/>
            <w:color w:val="0000FF"/>
          </w:rPr>
          <w:t>Положении</w:t>
        </w:r>
        <w:proofErr w:type="gramEnd"/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утвержденном постановлением Правительства Российской Федерации от 5 июня 2008 г. N 437 (Собрание законодательства Российской Федерации, 2008, N 24, ст. 2867; 2009, N 3, ст. 378; N 18, ст. 2257; N 19, ст. 2344; N 25, ст. 3052; N 26, ст. 3190; </w:t>
      </w:r>
      <w:proofErr w:type="gramStart"/>
      <w:r>
        <w:rPr>
          <w:rFonts w:ascii="Calibri" w:hAnsi="Calibri" w:cs="Calibri"/>
        </w:rPr>
        <w:t>N 38, ст. 4500; N 41, ст. 4777; N 46, ст. 5488; 2010, N 5, ст. 532; N 9, ст. 960; N 10, ст. 1085; N 19, ст. 2324; N 21, ст. 2602; N 40, ст. 5068; N 41, ст. 5240; N 45, ст. 5860; N 52, ст. 7104; 2011, N 12, ст. 1640;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15, ст. 2131; N 17, ст. 2411, 2424; N 32, ст. 4834; N 36, ст. 5149, 5151; N 39, ст. 5485; N 43, ст. 6079; N 46, ст. 6527; 2012, N 1, ст. 170; N 13, ст. 1531; N 19, ст. 2436, 2444; N 27, ст. 3745, 3766; N 39, ст. 5284;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51, ст. 7236; N 52, ст. 7491; N 53, ст. 7943; 2013, N 5, ст. 391; N 14, ст. 1705):</w:t>
      </w:r>
      <w:proofErr w:type="gramEnd"/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0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1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слова "размещения заказов на поставки товаров, выполнение работ, оказание услуг для" заменить словами "осуществления закупок товаров, работ, услуг для обеспечения";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2" w:history="1">
        <w:r>
          <w:rPr>
            <w:rFonts w:ascii="Calibri" w:hAnsi="Calibri" w:cs="Calibri"/>
            <w:color w:val="0000FF"/>
          </w:rPr>
          <w:t>абзаце четвертом</w:t>
        </w:r>
      </w:hyperlink>
      <w:r>
        <w:rPr>
          <w:rFonts w:ascii="Calibri" w:hAnsi="Calibri" w:cs="Calibri"/>
        </w:rPr>
        <w:t xml:space="preserve"> слова "размещении заказов для" заменить словами "осуществлении закупок товаров, работ, услуг для обеспечения";</w:t>
      </w:r>
    </w:p>
    <w:p w:rsidR="006D565F" w:rsidRDefault="006D56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Подпункт "б" пункта 1 вступает в силу </w:t>
      </w:r>
      <w:proofErr w:type="gramStart"/>
      <w:r>
        <w:rPr>
          <w:rFonts w:ascii="Calibri" w:hAnsi="Calibri" w:cs="Calibri"/>
        </w:rPr>
        <w:t>с даты ввода</w:t>
      </w:r>
      <w:proofErr w:type="gramEnd"/>
      <w:r>
        <w:rPr>
          <w:rFonts w:ascii="Calibri" w:hAnsi="Calibri" w:cs="Calibri"/>
        </w:rPr>
        <w:t xml:space="preserve"> в эксплуатацию единой информационной системы в сфере закупок (</w:t>
      </w:r>
      <w:hyperlink w:anchor="Par18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6D565F" w:rsidRDefault="006D56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 xml:space="preserve">б) </w:t>
      </w:r>
      <w:hyperlink r:id="rId13" w:history="1">
        <w:r>
          <w:rPr>
            <w:rFonts w:ascii="Calibri" w:hAnsi="Calibri" w:cs="Calibri"/>
            <w:color w:val="0000FF"/>
          </w:rPr>
          <w:t>подпункт 5.2.28(34)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подпунктами 5.2.28(115) - 5.2.28(123) следующего содержания: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"5.2.28(115)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 поручению Правительства Российской Федерации условия допуска для целей осуществления закупок для обеспечения государственных и муниципальных нужд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5.2.28(116)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орядок согласования применения закрытых способов определения поставщиков (подрядчиков, исполнителей);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5.2.28(117)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орядок согласования возможности заключения контракта с единственным поставщиком (подрядчиком, исполнителем);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5.2.28(118)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</w:t>
      </w:r>
      <w:proofErr w:type="gramEnd"/>
      <w:r>
        <w:rPr>
          <w:rFonts w:ascii="Calibri" w:hAnsi="Calibri" w:cs="Calibri"/>
        </w:rPr>
        <w:t>иповое положение (регламент) о контрактной службе;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5.2.28(119)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орядок взаимодействия удостоверяющих центров с единой информационной системой и электронными площадками, а также ответственность таких удостоверяющих центров (по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уполномоченным на осуществление контроля в сфере закупок);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5.2.28(120)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</w:t>
      </w:r>
      <w:proofErr w:type="gramEnd"/>
      <w:r>
        <w:rPr>
          <w:rFonts w:ascii="Calibri" w:hAnsi="Calibri" w:cs="Calibri"/>
        </w:rPr>
        <w:t>ребования к сертификатам ключей проверки электронной подписи и ключам усиленной электронной подписи, используемым в единой информационной системе и на электронных площадках, в том числе с учетом обязательств, установленных международными договорами Российской Федерации (совместно с федеральным органом исполнительной власти в области обеспечения безопасности);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5.2.28(121)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орядок использования усиленных электронных подписей в единой информационной системе и на электронных площадках (по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уполномоченным на осуществление контроля в сфере закупок);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5.2.28(122)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орядок формирования идентификационного кода закупки, в том числе его состав и структура в зависимости от целей применения (по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деятельности);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5.2.28(123). единые требования к функционированию электронных площадок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15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подпунктами 5.3.1(2) - 5.3.1(4) следующего содержания: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"5.3.1(2)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</w:t>
      </w:r>
      <w:proofErr w:type="gramEnd"/>
      <w:r>
        <w:rPr>
          <w:rFonts w:ascii="Calibri" w:hAnsi="Calibri" w:cs="Calibri"/>
        </w:rPr>
        <w:t>тверждение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5.3.1(3)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>беспечение мониторинга закупок товаров, работ, услуг для обеспечения государственных или муниципальных нужд;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5.3.1(4). обеспечение формирования и ведения в единой информационной системе каталога товаров, работ, услуг для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16" w:history="1">
        <w:r>
          <w:rPr>
            <w:rFonts w:ascii="Calibri" w:hAnsi="Calibri" w:cs="Calibri"/>
            <w:color w:val="0000FF"/>
          </w:rPr>
          <w:t>подпункт 5.3.19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17" w:history="1">
        <w:r>
          <w:rPr>
            <w:rFonts w:ascii="Calibri" w:hAnsi="Calibri" w:cs="Calibri"/>
            <w:color w:val="0000FF"/>
          </w:rPr>
          <w:t>подпункт 5.5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"5.5. в установленном законодательством Российской Федерации порядке осуществляет закупки товаров, работ, услуг для обеспечения государственных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18" w:history="1">
        <w:proofErr w:type="gramStart"/>
        <w:r>
          <w:rPr>
            <w:rFonts w:ascii="Calibri" w:hAnsi="Calibri" w:cs="Calibri"/>
            <w:color w:val="0000FF"/>
          </w:rPr>
          <w:t>Положении</w:t>
        </w:r>
        <w:proofErr w:type="gramEnd"/>
      </w:hyperlink>
      <w:r>
        <w:rPr>
          <w:rFonts w:ascii="Calibri" w:hAnsi="Calibri" w:cs="Calibri"/>
        </w:rPr>
        <w:t xml:space="preserve"> о Федеральной антимонопольной службе, утвержденном постановлением Правительства Российской Федерации от 30 июня 2004 г. N 331 (Собрание законодательства Российской Федерации, 2004, N 31, ст. 3259; 2007, N 7, ст. 903; 2008, N 13, ст. 1316; N 44, ст. 5089; 2009, N 2, ст. 248; N 3, ст. 378; </w:t>
      </w:r>
      <w:proofErr w:type="gramStart"/>
      <w:r>
        <w:rPr>
          <w:rFonts w:ascii="Calibri" w:hAnsi="Calibri" w:cs="Calibri"/>
        </w:rPr>
        <w:t>N 39, ст. 4613; 2010, N 9, ст. 960; N 25, ст. 3181; 2011, N 18, ст. 2645; 2012, N 27, ст. 3741):</w:t>
      </w:r>
      <w:proofErr w:type="gramEnd"/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</w:t>
      </w:r>
      <w:hyperlink r:id="rId19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"размещения заказов на поставки товаров, выполнение работ, оказание услуг для федеральных государственных нужд (за исключением полномочий по контролю в сфере размещения заказов на поставки товаров, выполнение работ, оказание услуг по государственному оборонному заказу, а также в сфере размещения заказов на поставки товаров, выполнение работ, оказание услуг для федеральных государственных нужд, не относящихся к государственному оборонному</w:t>
      </w:r>
      <w:proofErr w:type="gramEnd"/>
      <w:r>
        <w:rPr>
          <w:rFonts w:ascii="Calibri" w:hAnsi="Calibri" w:cs="Calibri"/>
        </w:rPr>
        <w:t xml:space="preserve"> заказу,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тайну)" заменить словами "закупок товаров, работ, услуг для обеспечения государственных и муниципальных нужд и согласованию применения закрытых способов определения поставщиков (подрядчиков, исполнителей) (за исключением полномочий на осуществление функций по контролю (надзору) в сфере государственного оборонного заказа и в сфере закупок товаров, работ, услуг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тайну, а также согласованию применения закрытых способов определения поставщиков (подрядчиков, исполнителей) в сфере государственного оборонного заказа)";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в </w:t>
      </w:r>
      <w:hyperlink r:id="rId20" w:history="1">
        <w:r>
          <w:rPr>
            <w:rFonts w:ascii="Calibri" w:hAnsi="Calibri" w:cs="Calibri"/>
            <w:color w:val="0000FF"/>
          </w:rPr>
          <w:t>подпунктах 5.2.9(13)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5.2.9(14)</w:t>
        </w:r>
      </w:hyperlink>
      <w:r>
        <w:rPr>
          <w:rFonts w:ascii="Calibri" w:hAnsi="Calibri" w:cs="Calibri"/>
        </w:rPr>
        <w:t xml:space="preserve"> слова "федеральным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размещения заказов на поставки товаров, выполнение работ, оказание услуг для государственных и муниципальных нужд" заменить словами "уполномоченным федеральным органом исполнительной власти по регулированию контрактной системы в сфере закупок товаров, работ, услуг для обеспечения государственных и муниципальных</w:t>
      </w:r>
      <w:proofErr w:type="gramEnd"/>
      <w:r>
        <w:rPr>
          <w:rFonts w:ascii="Calibri" w:hAnsi="Calibri" w:cs="Calibri"/>
        </w:rPr>
        <w:t xml:space="preserve"> нужд";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</w:t>
      </w:r>
      <w:hyperlink r:id="rId22" w:history="1">
        <w:r>
          <w:rPr>
            <w:rFonts w:ascii="Calibri" w:hAnsi="Calibri" w:cs="Calibri"/>
            <w:color w:val="0000FF"/>
          </w:rPr>
          <w:t>подпункт 5.3.1.12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"5.3.1.12. за соблюдением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организациями, операторами электронных площадок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23" w:history="1">
        <w:r>
          <w:rPr>
            <w:rFonts w:ascii="Calibri" w:hAnsi="Calibri" w:cs="Calibri"/>
            <w:color w:val="0000FF"/>
          </w:rPr>
          <w:t>подпункт 5.3.1.15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"5.3.1.15. за соблюдением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 при осуществлении закупок товаров, работ, услуг для государственных или муниципальных нужд требований к энергетической эффективности этих товаров, работ, услуг, в том числе за наличием в утвержденной заказчиком, уполномоченным органом, уполномоченным учреждением документации о закупке, извещении об осуществлении закупки или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проекте гражданско-правового договора, предметом которого являются поставка товара, выполнение работы, оказание услуги, заключаемого от имени Российской Федерации, субъекта Российской Федерации или муниципального образования, а также бюджетным учреждением либо иным юридическим лицом в соответствии с </w:t>
      </w:r>
      <w:hyperlink r:id="rId24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r:id="rId26" w:history="1">
        <w:r>
          <w:rPr>
            <w:rFonts w:ascii="Calibri" w:hAnsi="Calibri" w:cs="Calibri"/>
            <w:color w:val="0000FF"/>
          </w:rPr>
          <w:t>5 статьи 15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контракт) (при осуществлении закупки у единственного поставщика (исполнителя, подрядчика) требований в отношении энергетической эффективности, предъявляемых к закупаемым товарам, работам, услугам для государственных или муниципальных нужд, которые должны соответствовать требованиям в отношении энергетической эффективности, предъявляемым в соответствии с законодательством об энергосбережении и о повышении энергетической эффективности к товарам, работам, услугам, закупка которых осуществляется для государственных или муниципальных нужд;";</w:t>
      </w:r>
      <w:proofErr w:type="gramEnd"/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27" w:history="1">
        <w:r>
          <w:rPr>
            <w:rFonts w:ascii="Calibri" w:hAnsi="Calibri" w:cs="Calibri"/>
            <w:color w:val="0000FF"/>
          </w:rPr>
          <w:t>подпункт 5.3.2.4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"5.3.2.4. предписания, обязательные для исполнения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организациями, операторами электронных площадок в случаях,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том числе предписания об аннулировании определения поставщиков (подрядчиков, исполнителей);";</w:t>
      </w:r>
      <w:proofErr w:type="gramEnd"/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28" w:history="1">
        <w:r>
          <w:rPr>
            <w:rFonts w:ascii="Calibri" w:hAnsi="Calibri" w:cs="Calibri"/>
            <w:color w:val="0000FF"/>
          </w:rPr>
          <w:t>подпункты 5.3.3.4</w:t>
        </w:r>
      </w:hyperlink>
      <w:r>
        <w:rPr>
          <w:rFonts w:ascii="Calibri" w:hAnsi="Calibri" w:cs="Calibri"/>
        </w:rPr>
        <w:t xml:space="preserve"> и </w:t>
      </w:r>
      <w:hyperlink r:id="rId29" w:history="1">
        <w:r>
          <w:rPr>
            <w:rFonts w:ascii="Calibri" w:hAnsi="Calibri" w:cs="Calibri"/>
            <w:color w:val="0000FF"/>
          </w:rPr>
          <w:t>5.3.3.5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"5.3.3.4. применения закрытых способов определения поставщиков (подрядчиков, исполнителей) (за исключением согласования применения закрытых способов определения поставщиков (подрядчиков, исполнителей) в сфере государственного оборонного заказа, а также в случаях закупок товаров, работ, услуг, необходимых для обеспечения федеральных нужд, если сведения о таких нуждах составляют государственную тайну, а также закупок товаров, работ, услуг, сведения о которых составляют государственную тайну, для обеспечения федеральных нужд</w:t>
      </w:r>
      <w:proofErr w:type="gramEnd"/>
      <w:r>
        <w:rPr>
          <w:rFonts w:ascii="Calibri" w:hAnsi="Calibri" w:cs="Calibri"/>
        </w:rPr>
        <w:t xml:space="preserve"> при условии, что такие сведения содержатся в документации о закупке или в проекте контракта);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5.3.3.5. возможности заключения контракта с единственным поставщиком (подрядчиком, исполнителем) в случаях,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в </w:t>
      </w:r>
      <w:hyperlink r:id="rId30" w:history="1">
        <w:r>
          <w:rPr>
            <w:rFonts w:ascii="Calibri" w:hAnsi="Calibri" w:cs="Calibri"/>
            <w:color w:val="0000FF"/>
          </w:rPr>
          <w:t>подпункте 5.3.4</w:t>
        </w:r>
      </w:hyperlink>
      <w:r>
        <w:rPr>
          <w:rFonts w:ascii="Calibri" w:hAnsi="Calibri" w:cs="Calibri"/>
        </w:rPr>
        <w:t xml:space="preserve"> слова "и "О размещении заказов на поставки товаров, выполнение работ, оказание услуг для государственных и муниципальных нужд" заменить словами "и "О контрактной системе в сфере закупок товаров, работ, услуг для обеспечения государственных и муниципальных нужд";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hyperlink r:id="rId31" w:history="1">
        <w:r>
          <w:rPr>
            <w:rFonts w:ascii="Calibri" w:hAnsi="Calibri" w:cs="Calibri"/>
            <w:color w:val="0000FF"/>
          </w:rPr>
          <w:t>подпункты 5.3.7</w:t>
        </w:r>
      </w:hyperlink>
      <w:r>
        <w:rPr>
          <w:rFonts w:ascii="Calibri" w:hAnsi="Calibri" w:cs="Calibri"/>
        </w:rPr>
        <w:t xml:space="preserve"> - </w:t>
      </w:r>
      <w:hyperlink r:id="rId32" w:history="1">
        <w:r>
          <w:rPr>
            <w:rFonts w:ascii="Calibri" w:hAnsi="Calibri" w:cs="Calibri"/>
            <w:color w:val="0000FF"/>
          </w:rPr>
          <w:t>5.3.9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"5.3.7. осуществляет в случаях и порядке, установленных законодательством Российской </w:t>
      </w:r>
      <w:r>
        <w:rPr>
          <w:rFonts w:ascii="Calibri" w:hAnsi="Calibri" w:cs="Calibri"/>
        </w:rPr>
        <w:lastRenderedPageBreak/>
        <w:t>Федерации, плановые и внеплановые проверки соблюдения заказчиком,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организациями, операторами электронных площадок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5.3.8. на основании заявления заказчика принимает решение о возможности закупки продовольствия, средств, необходимых для оказания скорой, в том числе скорой специализированной, медицинской помощи в экстренной или неотложной форме, лекарственных средств, топлива, которые необходимы для нормального жизнеобеспечения граждан и отсутствие которых приведет к нарушению их нормального жизнеобеспечения, путем проведения запроса котировок независимо от цены контракта в случаях, если предписание об отмене</w:t>
      </w:r>
      <w:proofErr w:type="gramEnd"/>
      <w:r>
        <w:rPr>
          <w:rFonts w:ascii="Calibri" w:hAnsi="Calibri" w:cs="Calibri"/>
        </w:rPr>
        <w:t xml:space="preserve"> результатов конкурса или электронного аукциона выдано Службой;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5.3.9. рассматривает жалобы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оператора электронной площадки и приостанавливает определение поставщика (подрядчика, исполнителя) и заключение контракта до рассмотрения жалобы по существу в случаях и порядке, предусмотренных законодательством Российской Федерации о контрактной системе в сфере закупок товаров, работ, услуг для</w:t>
      </w:r>
      <w:proofErr w:type="gramEnd"/>
      <w:r>
        <w:rPr>
          <w:rFonts w:ascii="Calibri" w:hAnsi="Calibri" w:cs="Calibri"/>
        </w:rPr>
        <w:t xml:space="preserve">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</w:t>
      </w:r>
      <w:hyperlink r:id="rId33" w:history="1">
        <w:r>
          <w:rPr>
            <w:rFonts w:ascii="Calibri" w:hAnsi="Calibri" w:cs="Calibri"/>
            <w:color w:val="0000FF"/>
          </w:rPr>
          <w:t>подпункт 5.11(1)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"5.11(1). осуществляет закупки товаров, работ, услуг для обеспечения Службы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34" w:history="1">
        <w:proofErr w:type="gramStart"/>
        <w:r>
          <w:rPr>
            <w:rFonts w:ascii="Calibri" w:hAnsi="Calibri" w:cs="Calibri"/>
            <w:color w:val="0000FF"/>
          </w:rPr>
          <w:t>Положении</w:t>
        </w:r>
        <w:proofErr w:type="gramEnd"/>
      </w:hyperlink>
      <w:r>
        <w:rPr>
          <w:rFonts w:ascii="Calibri" w:hAnsi="Calibri" w:cs="Calibri"/>
        </w:rPr>
        <w:t xml:space="preserve"> о Федеральной службе по оборонному заказу, утвержденном постановлением Правительства Российской Федерации от 19 июня 2012 г. N 604 (Собрание законодательства Российской Федерации, 2012, N 26, ст. 3522):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35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"размещения заказов на поставку товаров, выполнение работ, оказание услуг для федеральных государственных нужд" заменить словами "закупок товаров, работ, услуг для обеспечения федеральных нужд";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36" w:history="1">
        <w:r>
          <w:rPr>
            <w:rFonts w:ascii="Calibri" w:hAnsi="Calibri" w:cs="Calibri"/>
            <w:color w:val="0000FF"/>
          </w:rPr>
          <w:t>подпункты 3.1</w:t>
        </w:r>
      </w:hyperlink>
      <w:r>
        <w:rPr>
          <w:rFonts w:ascii="Calibri" w:hAnsi="Calibri" w:cs="Calibri"/>
        </w:rPr>
        <w:t xml:space="preserve"> и </w:t>
      </w:r>
      <w:hyperlink r:id="rId37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"3.1. в сфере закупок товаров, работ, услуг по государственному оборонному заказу, за исключением закупок товаров, работ, услуг по государственному оборонному заказу, предназначенных для выполнения специальных функций в области государственной безопасности;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в сфере закупок товаров, работ, услуг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тайну;";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38" w:history="1">
        <w:r>
          <w:rPr>
            <w:rFonts w:ascii="Calibri" w:hAnsi="Calibri" w:cs="Calibri"/>
            <w:color w:val="0000FF"/>
          </w:rPr>
          <w:t>подпункт 7.3.1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"7.3.1. за соблюдением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организациями, операторами электронных площадок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закупок для обеспечения федеральных нужд, которые относятся к государственному оборонному</w:t>
      </w:r>
      <w:proofErr w:type="gramEnd"/>
      <w:r>
        <w:rPr>
          <w:rFonts w:ascii="Calibri" w:hAnsi="Calibri" w:cs="Calibri"/>
        </w:rPr>
        <w:t xml:space="preserve"> заказу, а также при осуществлении закупок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тайну;";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39" w:history="1">
        <w:r>
          <w:rPr>
            <w:rFonts w:ascii="Calibri" w:hAnsi="Calibri" w:cs="Calibri"/>
            <w:color w:val="0000FF"/>
          </w:rPr>
          <w:t>подпункт 7.4.3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"7.4.3. соблюдения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организациями, операторами электронных площадок требований, установленных законодательством Российской Федерации и </w:t>
      </w:r>
      <w:r>
        <w:rPr>
          <w:rFonts w:ascii="Calibri" w:hAnsi="Calibri" w:cs="Calibri"/>
        </w:rPr>
        <w:lastRenderedPageBreak/>
        <w:t>иными нормативными правовыми актами о контрактной системе в сфере закупок товаров, работ, услуг для обеспечения государственных и муниципальных нужд, при осуществлении закупок для обеспечения федеральных нужд, которые относятся к государственному оборонному</w:t>
      </w:r>
      <w:proofErr w:type="gramEnd"/>
      <w:r>
        <w:rPr>
          <w:rFonts w:ascii="Calibri" w:hAnsi="Calibri" w:cs="Calibri"/>
        </w:rPr>
        <w:t xml:space="preserve"> заказу, а также при осуществлении закупок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тайну;";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40" w:history="1">
        <w:r>
          <w:rPr>
            <w:rFonts w:ascii="Calibri" w:hAnsi="Calibri" w:cs="Calibri"/>
            <w:color w:val="0000FF"/>
          </w:rPr>
          <w:t>подпункт 7.5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"7.5. рассматривает жалобы на действия (бездействие) государственных заказчиков, должностных лиц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операторов электронных площадок, нарушающие требования, установленные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осуществлении закупок для обеспечения федеральных нужд, которые относятся</w:t>
      </w:r>
      <w:proofErr w:type="gramEnd"/>
      <w:r>
        <w:rPr>
          <w:rFonts w:ascii="Calibri" w:hAnsi="Calibri" w:cs="Calibri"/>
        </w:rPr>
        <w:t xml:space="preserve"> к государственному оборонному заказу, а также при осуществлении закупок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тайну;";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41" w:history="1">
        <w:r>
          <w:rPr>
            <w:rFonts w:ascii="Calibri" w:hAnsi="Calibri" w:cs="Calibri"/>
            <w:color w:val="0000FF"/>
          </w:rPr>
          <w:t>подпункт 7.6.2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"7.6.2. государственным заказчикам, должностным лицам контрактных служб, контрактным управляющим, комиссиям по осуществлению закупок и их членам, уполномоченным органам, уполномоченным учреждениям, специализированным организациям, операторам электронных площадок обязательные для исполнения предписания об устранении нарушения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осуществлении закупок для обеспечения федеральных нужд, которые</w:t>
      </w:r>
      <w:proofErr w:type="gramEnd"/>
      <w:r>
        <w:rPr>
          <w:rFonts w:ascii="Calibri" w:hAnsi="Calibri" w:cs="Calibri"/>
        </w:rPr>
        <w:t xml:space="preserve"> относятся к государственному оборонному заказу, а также при осуществлении закупок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тайну, в том числе предписания об аннулировании определения поставщиков (подрядчиков, исполнителей);";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hyperlink r:id="rId42" w:history="1">
        <w:r>
          <w:rPr>
            <w:rFonts w:ascii="Calibri" w:hAnsi="Calibri" w:cs="Calibri"/>
            <w:color w:val="0000FF"/>
          </w:rPr>
          <w:t>подпункт 7.10.1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"7.10.1. применение закрытых способов определения поставщиков (подрядчиков, исполнителей) в сфере государственного оборонного заказа, а также при осуществлении закупок товаров, работ, услуг, необходимых для обеспечения федеральных нужд, если сведения о таких нуждах составляют государственную тайну, а также закупок товаров, работ, услуг, сведения о которых составляют государственную тайну, для обеспечения федеральных нужд при условии, что такие сведения содержатся в документации о закупке</w:t>
      </w:r>
      <w:proofErr w:type="gramEnd"/>
      <w:r>
        <w:rPr>
          <w:rFonts w:ascii="Calibri" w:hAnsi="Calibri" w:cs="Calibri"/>
        </w:rPr>
        <w:t xml:space="preserve"> или в проекте контракта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hyperlink r:id="rId43" w:history="1">
        <w:r>
          <w:rPr>
            <w:rFonts w:ascii="Calibri" w:hAnsi="Calibri" w:cs="Calibri"/>
            <w:color w:val="0000FF"/>
          </w:rPr>
          <w:t>подпункт 7.18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"7.18. осуществляет закупки товаров, работ, услуг для обеспечения федеральных нужд, а также закупки научно-исследовательских, опытно-конструкторских и технологических работ для обеспечения Службы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565F" w:rsidRDefault="006D5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565F" w:rsidRDefault="006D56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5406E" w:rsidRDefault="0085406E">
      <w:bookmarkStart w:id="5" w:name="_GoBack"/>
      <w:bookmarkEnd w:id="5"/>
    </w:p>
    <w:sectPr w:rsidR="0085406E" w:rsidSect="0055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5F"/>
    <w:rsid w:val="006D565F"/>
    <w:rsid w:val="008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0BBF60BE4DA02E7C49F52C97EF87E25CF28F8DD210755636FF50E6DC10C7DC2BE17AD1A9DC622iBt4I" TargetMode="External"/><Relationship Id="rId13" Type="http://schemas.openxmlformats.org/officeDocument/2006/relationships/hyperlink" Target="consultantplus://offline/ref=57F0BBF60BE4DA02E7C49F52C97EF87E25CE2BFED2270755636FF50E6DC10C7DC2BE17AD1A9DC421iBt1I" TargetMode="External"/><Relationship Id="rId18" Type="http://schemas.openxmlformats.org/officeDocument/2006/relationships/hyperlink" Target="consultantplus://offline/ref=57F0BBF60BE4DA02E7C49F52C97EF87E25CE2BFED3240755636FF50E6DC10C7DC2BE17AD1A9DC622iBt3I" TargetMode="External"/><Relationship Id="rId26" Type="http://schemas.openxmlformats.org/officeDocument/2006/relationships/hyperlink" Target="consultantplus://offline/ref=57F0BBF60BE4DA02E7C49F52C97EF87E25CF22F8D8270755636FF50E6DC10C7DC2BE17AD1A9DC723iBt1I" TargetMode="External"/><Relationship Id="rId39" Type="http://schemas.openxmlformats.org/officeDocument/2006/relationships/hyperlink" Target="consultantplus://offline/ref=57F0BBF60BE4DA02E7C49F52C97EF87E25CF28F8DD210755636FF50E6DC10C7DC2BE17AD1A9DC624iBt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F0BBF60BE4DA02E7C49F52C97EF87E25CE2BFED3240755636FF50E6DC10C7DC2BE17AEi1tBI" TargetMode="External"/><Relationship Id="rId34" Type="http://schemas.openxmlformats.org/officeDocument/2006/relationships/hyperlink" Target="consultantplus://offline/ref=57F0BBF60BE4DA02E7C49F52C97EF87E25CF28F8DD210755636FF50E6DC10C7DC2BE17AD1A9DC621iBt2I" TargetMode="External"/><Relationship Id="rId42" Type="http://schemas.openxmlformats.org/officeDocument/2006/relationships/hyperlink" Target="consultantplus://offline/ref=57F0BBF60BE4DA02E7C49F52C97EF87E25CF28F8DD210755636FF50E6DC10C7DC2BE17AD1A9DC625iBt2I" TargetMode="External"/><Relationship Id="rId7" Type="http://schemas.openxmlformats.org/officeDocument/2006/relationships/hyperlink" Target="consultantplus://offline/ref=57F0BBF60BE4DA02E7C49F52C97EF87E2DC823F5DB2E5A5F6B36F90Ci6tAI" TargetMode="External"/><Relationship Id="rId12" Type="http://schemas.openxmlformats.org/officeDocument/2006/relationships/hyperlink" Target="consultantplus://offline/ref=57F0BBF60BE4DA02E7C49F52C97EF87E25CE2BFED2270755636FF50E6DC10C7DC2BE17AD1A9DC425iBt4I" TargetMode="External"/><Relationship Id="rId17" Type="http://schemas.openxmlformats.org/officeDocument/2006/relationships/hyperlink" Target="consultantplus://offline/ref=57F0BBF60BE4DA02E7C49F52C97EF87E25CE2BFED2270755636FF50E6DC10C7DC2BE17AD1A9DC628iBt0I" TargetMode="External"/><Relationship Id="rId25" Type="http://schemas.openxmlformats.org/officeDocument/2006/relationships/hyperlink" Target="consultantplus://offline/ref=57F0BBF60BE4DA02E7C49F52C97EF87E25CF22F8D8270755636FF50E6DC10C7DC2BE17AD1A9DC722iBt8I" TargetMode="External"/><Relationship Id="rId33" Type="http://schemas.openxmlformats.org/officeDocument/2006/relationships/hyperlink" Target="consultantplus://offline/ref=57F0BBF60BE4DA02E7C49F52C97EF87E25CE2BFED3240755636FF50E6DC10C7DC2BE17AD1A9DC722iBt9I" TargetMode="External"/><Relationship Id="rId38" Type="http://schemas.openxmlformats.org/officeDocument/2006/relationships/hyperlink" Target="consultantplus://offline/ref=57F0BBF60BE4DA02E7C49F52C97EF87E25CF28F8DD210755636FF50E6DC10C7DC2BE17AD1A9DC623iBt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F0BBF60BE4DA02E7C49F52C97EF87E25CE2BFED2270755636FF50E6DC10C7DC2BE17AD1A9DC421iBt4I" TargetMode="External"/><Relationship Id="rId20" Type="http://schemas.openxmlformats.org/officeDocument/2006/relationships/hyperlink" Target="consultantplus://offline/ref=57F0BBF60BE4DA02E7C49F52C97EF87E25CE2BFED3240755636FF50E6DC10C7DC2BE17AEi1tAI" TargetMode="External"/><Relationship Id="rId29" Type="http://schemas.openxmlformats.org/officeDocument/2006/relationships/hyperlink" Target="consultantplus://offline/ref=57F0BBF60BE4DA02E7C49F52C97EF87E25CE2BFED3240755636FF50E6DC10C7DC2BE17AD1A9DC727iBt5I" TargetMode="External"/><Relationship Id="rId41" Type="http://schemas.openxmlformats.org/officeDocument/2006/relationships/hyperlink" Target="consultantplus://offline/ref=57F0BBF60BE4DA02E7C49F52C97EF87E25CF28F8DD210755636FF50E6DC10C7DC2BE17AD1A9DC624iBt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F0BBF60BE4DA02E7C49F52C97EF87E25CE2BFED3240755636FF50E6DC10C7DC2BE17AD1A9DC622iBt9I" TargetMode="External"/><Relationship Id="rId11" Type="http://schemas.openxmlformats.org/officeDocument/2006/relationships/hyperlink" Target="consultantplus://offline/ref=57F0BBF60BE4DA02E7C49F52C97EF87E25CE2BFED2270755636FF50E6DC10C7DC2BE17AD1A9DC425iBt9I" TargetMode="External"/><Relationship Id="rId24" Type="http://schemas.openxmlformats.org/officeDocument/2006/relationships/hyperlink" Target="consultantplus://offline/ref=57F0BBF60BE4DA02E7C49F52C97EF87E25CF22F8D8270755636FF50E6DC10C7DC2BE17AD1A9DC722iBt2I" TargetMode="External"/><Relationship Id="rId32" Type="http://schemas.openxmlformats.org/officeDocument/2006/relationships/hyperlink" Target="consultantplus://offline/ref=57F0BBF60BE4DA02E7C49F52C97EF87E25CE2BFED3240755636FF50E6DC10C7DC2BE17AD1A9DC722iBt6I" TargetMode="External"/><Relationship Id="rId37" Type="http://schemas.openxmlformats.org/officeDocument/2006/relationships/hyperlink" Target="consultantplus://offline/ref=57F0BBF60BE4DA02E7C49F52C97EF87E25CF28F8DD210755636FF50E6DC10C7DC2BE17AD1A9DC621iBt8I" TargetMode="External"/><Relationship Id="rId40" Type="http://schemas.openxmlformats.org/officeDocument/2006/relationships/hyperlink" Target="consultantplus://offline/ref=57F0BBF60BE4DA02E7C49F52C97EF87E25CF28F8DD210755636FF50E6DC10C7DC2BE17AD1A9DC624iBt4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57F0BBF60BE4DA02E7C49F52C97EF87E25CE2BFED2270755636FF50E6DC10C7DC2BE17AD1A9DC622iBt7I" TargetMode="External"/><Relationship Id="rId15" Type="http://schemas.openxmlformats.org/officeDocument/2006/relationships/hyperlink" Target="consultantplus://offline/ref=57F0BBF60BE4DA02E7C49F52C97EF87E25CE2BFED2270755636FF50E6DC10C7DC2BE17AD1A9DC621iBt8I" TargetMode="External"/><Relationship Id="rId23" Type="http://schemas.openxmlformats.org/officeDocument/2006/relationships/hyperlink" Target="consultantplus://offline/ref=57F0BBF60BE4DA02E7C49F52C97EF87E25CE2BFED3240755636FF50E6DC10C7DC2BE17ADi1tDI" TargetMode="External"/><Relationship Id="rId28" Type="http://schemas.openxmlformats.org/officeDocument/2006/relationships/hyperlink" Target="consultantplus://offline/ref=57F0BBF60BE4DA02E7C49F52C97EF87E25CE2BFED3240755636FF50E6DC10C7DC2BE17AD1A9DC726iBt1I" TargetMode="External"/><Relationship Id="rId36" Type="http://schemas.openxmlformats.org/officeDocument/2006/relationships/hyperlink" Target="consultantplus://offline/ref=57F0BBF60BE4DA02E7C49F52C97EF87E25CF28F8DD210755636FF50E6DC10C7DC2BE17AD1A9DC621iBt9I" TargetMode="External"/><Relationship Id="rId10" Type="http://schemas.openxmlformats.org/officeDocument/2006/relationships/hyperlink" Target="consultantplus://offline/ref=57F0BBF60BE4DA02E7C49F52C97EF87E25CE2BFED2270755636FF50E6DC10C7DC2BE17AD1A9DC425iBt9I" TargetMode="External"/><Relationship Id="rId19" Type="http://schemas.openxmlformats.org/officeDocument/2006/relationships/hyperlink" Target="consultantplus://offline/ref=57F0BBF60BE4DA02E7C49F52C97EF87E25CE2BFED3240755636FF50E6DC10C7DC2BE17AD1A9DC726iBt2I" TargetMode="External"/><Relationship Id="rId31" Type="http://schemas.openxmlformats.org/officeDocument/2006/relationships/hyperlink" Target="consultantplus://offline/ref=57F0BBF60BE4DA02E7C49F52C97EF87E25CE2BFED3240755636FF50E6DC10C7DC2BE17AD1A9DC727iBt7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F0BBF60BE4DA02E7C49F52C97EF87E25CE2BFED2270755636FF50E6DC10C7DC2BE17AD1A9DC621iBt8I" TargetMode="External"/><Relationship Id="rId14" Type="http://schemas.openxmlformats.org/officeDocument/2006/relationships/hyperlink" Target="consultantplus://offline/ref=57F0BBF60BE4DA02E7C49F52C97EF87E25CE2BFED2270755636FF50E6DC10C7DC2BE17AD1A9DC621iBt8I" TargetMode="External"/><Relationship Id="rId22" Type="http://schemas.openxmlformats.org/officeDocument/2006/relationships/hyperlink" Target="consultantplus://offline/ref=57F0BBF60BE4DA02E7C49F52C97EF87E25CE2BFED3240755636FF50E6DC10C7DC2BE17AD1A9DC727iBt1I" TargetMode="External"/><Relationship Id="rId27" Type="http://schemas.openxmlformats.org/officeDocument/2006/relationships/hyperlink" Target="consultantplus://offline/ref=57F0BBF60BE4DA02E7C49F52C97EF87E25CE2BFED3240755636FF50E6DC10C7DC2BE17AD1A9DC727iBt3I" TargetMode="External"/><Relationship Id="rId30" Type="http://schemas.openxmlformats.org/officeDocument/2006/relationships/hyperlink" Target="consultantplus://offline/ref=57F0BBF60BE4DA02E7C49F52C97EF87E25CE2BFED3240755636FF50E6DC10C7DC2BE17AEi1t8I" TargetMode="External"/><Relationship Id="rId35" Type="http://schemas.openxmlformats.org/officeDocument/2006/relationships/hyperlink" Target="consultantplus://offline/ref=57F0BBF60BE4DA02E7C49F52C97EF87E25CF28F8DD210755636FF50E6DC10C7DC2BE17AD1A9DC621iBt4I" TargetMode="External"/><Relationship Id="rId43" Type="http://schemas.openxmlformats.org/officeDocument/2006/relationships/hyperlink" Target="consultantplus://offline/ref=57F0BBF60BE4DA02E7C49F52C97EF87E25CF28F8DD210755636FF50E6DC10C7DC2BE17AD1A9DC626iBt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4065</Words>
  <Characters>23175</Characters>
  <Application>Microsoft Office Word</Application>
  <DocSecurity>0</DocSecurity>
  <Lines>193</Lines>
  <Paragraphs>54</Paragraphs>
  <ScaleCrop>false</ScaleCrop>
  <Company/>
  <LinksUpToDate>false</LinksUpToDate>
  <CharactersWithSpaces>27186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Lyapota</dc:creator>
  <cp:keywords/>
  <dc:description/>
  <cp:lastModifiedBy>Lyapota</cp:lastModifiedBy>
  <cp:revision>1</cp:revision>
  <dcterms:created xsi:type="dcterms:W3CDTF">2013-10-21T08:45:00Z</dcterms:created>
  <dcterms:modified xsi:type="dcterms:W3CDTF">2013-10-21T08:45:00Z</dcterms:modified>
</cp:coreProperties>
</file>