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77" w:rsidRDefault="00D1537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D15377" w:rsidRDefault="00D1537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D15377" w:rsidRDefault="00D1537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D15377" w:rsidRDefault="00D1537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D15377" w:rsidRDefault="00D1537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D15377" w:rsidRDefault="00D1537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D15377" w:rsidRDefault="00D1537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D15377" w:rsidRDefault="00D1537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545903" w:rsidRPr="00EB415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proofErr w:type="gramStart"/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от 27 февраля, 11 июня, 15 июля, 3 ноября 11 декабря,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>30 декабря 2015 г.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, 20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февраля, 20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апреля, 23 июня, 02 сентября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         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>24ноября 2016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20апреля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22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июня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24октября</w:t>
      </w:r>
      <w:r w:rsidR="00591C16">
        <w:rPr>
          <w:rFonts w:ascii="Times New Roman" w:hAnsi="Times New Roman"/>
          <w:bCs/>
          <w:sz w:val="28"/>
          <w:szCs w:val="28"/>
          <w:lang w:val="ru-RU"/>
        </w:rPr>
        <w:t>, 22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ноября</w:t>
      </w:r>
      <w:r w:rsidR="00F716C1">
        <w:rPr>
          <w:rFonts w:ascii="Times New Roman" w:hAnsi="Times New Roman"/>
          <w:bCs/>
          <w:sz w:val="28"/>
          <w:szCs w:val="28"/>
          <w:lang w:val="ru-RU"/>
        </w:rPr>
        <w:t>,13декабря 2017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,                              19 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 xml:space="preserve">февраля 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>12 апреля 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 мая 2018г</w:t>
      </w:r>
      <w:proofErr w:type="gramEnd"/>
      <w:r w:rsidR="00A73B7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,</w:t>
      </w:r>
      <w:proofErr w:type="gramStart"/>
      <w:r w:rsidR="00971C08">
        <w:rPr>
          <w:rFonts w:ascii="Times New Roman" w:hAnsi="Times New Roman"/>
          <w:bCs/>
          <w:sz w:val="28"/>
          <w:szCs w:val="28"/>
          <w:lang w:val="ru-RU"/>
        </w:rPr>
        <w:t>21 июня 2018г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7F4027">
        <w:rPr>
          <w:rFonts w:ascii="Times New Roman" w:hAnsi="Times New Roman"/>
          <w:bCs/>
          <w:sz w:val="28"/>
          <w:szCs w:val="28"/>
          <w:lang w:val="ru-RU"/>
        </w:rPr>
        <w:t>,                  16 октября 2018 г.</w:t>
      </w:r>
      <w:r w:rsidR="003C3B78">
        <w:rPr>
          <w:rFonts w:ascii="Times New Roman" w:hAnsi="Times New Roman"/>
          <w:bCs/>
          <w:sz w:val="28"/>
          <w:szCs w:val="28"/>
          <w:lang w:val="ru-RU"/>
        </w:rPr>
        <w:t>, 21 ноября 2018г.</w:t>
      </w:r>
      <w:r w:rsidR="00D035C3">
        <w:rPr>
          <w:rFonts w:ascii="Times New Roman" w:hAnsi="Times New Roman"/>
          <w:bCs/>
          <w:sz w:val="28"/>
          <w:szCs w:val="28"/>
          <w:lang w:val="ru-RU"/>
        </w:rPr>
        <w:t>, 19 апреля 2019г.</w:t>
      </w:r>
      <w:r w:rsidR="009E3D84">
        <w:rPr>
          <w:rFonts w:ascii="Times New Roman" w:hAnsi="Times New Roman"/>
          <w:bCs/>
          <w:sz w:val="28"/>
          <w:szCs w:val="28"/>
          <w:lang w:val="ru-RU"/>
        </w:rPr>
        <w:t>,21 июня 2019г.</w:t>
      </w:r>
      <w:r w:rsidR="00B67DE9">
        <w:rPr>
          <w:rFonts w:ascii="Times New Roman" w:hAnsi="Times New Roman"/>
          <w:bCs/>
          <w:sz w:val="28"/>
          <w:szCs w:val="28"/>
          <w:lang w:val="ru-RU"/>
        </w:rPr>
        <w:t>,</w:t>
      </w:r>
      <w:r w:rsidR="006308A3">
        <w:rPr>
          <w:rFonts w:ascii="Times New Roman" w:hAnsi="Times New Roman"/>
          <w:bCs/>
          <w:sz w:val="28"/>
          <w:szCs w:val="28"/>
          <w:lang w:val="ru-RU"/>
        </w:rPr>
        <w:t xml:space="preserve"> 12декабря 2019г.</w:t>
      </w:r>
      <w:r w:rsidR="00D44824">
        <w:rPr>
          <w:rFonts w:ascii="Times New Roman" w:hAnsi="Times New Roman"/>
          <w:bCs/>
          <w:sz w:val="28"/>
          <w:szCs w:val="28"/>
          <w:lang w:val="ru-RU"/>
        </w:rPr>
        <w:t>, 26</w:t>
      </w:r>
      <w:r w:rsidR="00BE7DDF">
        <w:rPr>
          <w:rFonts w:ascii="Times New Roman" w:hAnsi="Times New Roman"/>
          <w:bCs/>
          <w:sz w:val="28"/>
          <w:szCs w:val="28"/>
          <w:lang w:val="ru-RU"/>
        </w:rPr>
        <w:t>августа</w:t>
      </w:r>
      <w:r w:rsidR="00B40BA9">
        <w:rPr>
          <w:rFonts w:ascii="Times New Roman" w:hAnsi="Times New Roman"/>
          <w:bCs/>
          <w:sz w:val="28"/>
          <w:szCs w:val="28"/>
          <w:lang w:val="ru-RU"/>
        </w:rPr>
        <w:t>.2020г.</w:t>
      </w:r>
      <w:r w:rsidR="005D5B47">
        <w:rPr>
          <w:rFonts w:ascii="Times New Roman" w:hAnsi="Times New Roman"/>
          <w:bCs/>
          <w:sz w:val="28"/>
          <w:szCs w:val="28"/>
          <w:lang w:val="ru-RU"/>
        </w:rPr>
        <w:t>, 21</w:t>
      </w:r>
      <w:r w:rsidR="00BD3918">
        <w:rPr>
          <w:rFonts w:ascii="Times New Roman" w:hAnsi="Times New Roman"/>
          <w:bCs/>
          <w:sz w:val="28"/>
          <w:szCs w:val="28"/>
          <w:lang w:val="ru-RU"/>
        </w:rPr>
        <w:t xml:space="preserve"> декабря </w:t>
      </w:r>
      <w:r w:rsidR="00177122">
        <w:rPr>
          <w:rFonts w:ascii="Times New Roman" w:hAnsi="Times New Roman"/>
          <w:bCs/>
          <w:sz w:val="28"/>
          <w:szCs w:val="28"/>
          <w:lang w:val="ru-RU"/>
        </w:rPr>
        <w:t>2020г.</w:t>
      </w:r>
      <w:r w:rsidR="00BD3918">
        <w:rPr>
          <w:rFonts w:ascii="Times New Roman" w:hAnsi="Times New Roman"/>
          <w:bCs/>
          <w:sz w:val="28"/>
          <w:szCs w:val="28"/>
          <w:lang w:val="ru-RU"/>
        </w:rPr>
        <w:t>, 19 февраля</w:t>
      </w:r>
      <w:r w:rsidR="00D77E3E">
        <w:rPr>
          <w:rFonts w:ascii="Times New Roman" w:hAnsi="Times New Roman"/>
          <w:bCs/>
          <w:sz w:val="28"/>
          <w:szCs w:val="28"/>
          <w:lang w:val="ru-RU"/>
        </w:rPr>
        <w:t>2021г.</w:t>
      </w:r>
      <w:r w:rsidR="00D44824">
        <w:rPr>
          <w:rFonts w:ascii="Times New Roman" w:hAnsi="Times New Roman"/>
          <w:bCs/>
          <w:sz w:val="28"/>
          <w:szCs w:val="28"/>
          <w:lang w:val="ru-RU"/>
        </w:rPr>
        <w:t xml:space="preserve">,       29 </w:t>
      </w:r>
      <w:r w:rsidR="00D15377">
        <w:rPr>
          <w:rFonts w:ascii="Times New Roman" w:hAnsi="Times New Roman"/>
          <w:bCs/>
          <w:sz w:val="28"/>
          <w:szCs w:val="28"/>
          <w:lang w:val="ru-RU"/>
        </w:rPr>
        <w:t>апреля 2021г.</w:t>
      </w:r>
      <w:r w:rsidR="00D44824">
        <w:rPr>
          <w:rFonts w:ascii="Times New Roman" w:hAnsi="Times New Roman"/>
          <w:bCs/>
          <w:sz w:val="28"/>
          <w:szCs w:val="28"/>
          <w:lang w:val="ru-RU"/>
        </w:rPr>
        <w:t>,19 октября 2021г.</w:t>
      </w:r>
      <w:r w:rsidR="005D176C">
        <w:rPr>
          <w:rFonts w:ascii="Times New Roman" w:hAnsi="Times New Roman"/>
          <w:bCs/>
          <w:sz w:val="28"/>
          <w:szCs w:val="28"/>
          <w:lang w:val="ru-RU"/>
        </w:rPr>
        <w:t>,19.11.2021</w:t>
      </w:r>
      <w:r w:rsidR="006421EA">
        <w:rPr>
          <w:rFonts w:ascii="Times New Roman" w:hAnsi="Times New Roman"/>
          <w:bCs/>
          <w:sz w:val="28"/>
          <w:szCs w:val="28"/>
          <w:lang w:val="ru-RU"/>
        </w:rPr>
        <w:t>г.,23 декабря 2021г.</w:t>
      </w:r>
      <w:r w:rsidR="00D77E3E">
        <w:rPr>
          <w:rFonts w:ascii="Times New Roman" w:hAnsi="Times New Roman"/>
          <w:bCs/>
          <w:sz w:val="28"/>
          <w:szCs w:val="28"/>
          <w:lang w:val="ru-RU"/>
        </w:rPr>
        <w:t>.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)</w:t>
      </w:r>
      <w:proofErr w:type="gramEnd"/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09"/>
      </w:tblGrid>
      <w:tr w:rsidR="000B4CEF" w:rsidRPr="00584B81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584B81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584B81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 (МБУ ИКЦ МСП)</w:t>
            </w:r>
          </w:p>
        </w:tc>
      </w:tr>
      <w:tr w:rsidR="000B4CEF" w:rsidRPr="00584B81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и повышение эффективности труда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B4CEF" w:rsidRPr="00827DA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0B4CEF" w:rsidRPr="00584B81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lastRenderedPageBreak/>
              <w:t>Цел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584B81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824">
              <w:rPr>
                <w:rFonts w:ascii="Times New Roman" w:hAnsi="Times New Roman"/>
                <w:sz w:val="28"/>
                <w:szCs w:val="28"/>
                <w:lang w:val="ru-RU"/>
              </w:rPr>
              <w:t>Задачи муниципальной программы</w:t>
            </w: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824">
              <w:rPr>
                <w:rFonts w:ascii="Times New Roman" w:hAnsi="Times New Roman"/>
                <w:sz w:val="28"/>
                <w:szCs w:val="28"/>
                <w:lang w:val="ru-RU"/>
              </w:rPr>
              <w:t>Увязка со стратегическими целями Стратегии социально-экономического</w:t>
            </w:r>
            <w:r w:rsidR="006B7A1F" w:rsidRPr="00D44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развития муниципального образования Кавказский район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67763" w:rsidRPr="007D2C1D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4CEF" w:rsidRPr="008F3D00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Перечень целевых показателей муниципальной программы</w:t>
            </w: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казание платных услуг МБУ ИКЦ МСП по оформлению пакетов документов на получение субсидий;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МБУ ИКЦ МСП;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ИКЦ МСП по оформлению расчетов по экологии;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  <w:r w:rsidR="00D44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число работников отрасли сельского хозяйства, награжденных (поощренных) за высокие показатели производительности труда в животноводстве, полеводстве, механизации и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количество обустроенных мест под размещение печей для уничтожения биологических отходов;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B4CEF" w:rsidRPr="00584B81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 реализации муниципальной программы: 2015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2024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2015-2019 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2020-2024 годы</w:t>
            </w:r>
          </w:p>
        </w:tc>
      </w:tr>
      <w:tr w:rsidR="00545903" w:rsidRPr="00584B81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0B4CEF" w:rsidRDefault="000B4CEF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муниципальной программы -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D77E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="000725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6 093,8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числе: 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</w:t>
            </w:r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федерального</w:t>
            </w:r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бюджета</w:t>
            </w:r>
            <w:r w:rsidR="00816D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–4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065,0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тыс. рублей, 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счет сре</w:t>
            </w:r>
            <w:proofErr w:type="gramStart"/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аевого бюджета – </w:t>
            </w:r>
            <w:r w:rsidR="000725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92 688,2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="000725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8 140,6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тыс. рублей;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 внебюджетных источников – 1 200,0 тыс. рублей. </w:t>
            </w:r>
          </w:p>
          <w:p w:rsidR="004A773F" w:rsidRPr="004A773F" w:rsidRDefault="004A773F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45903" w:rsidRPr="00B67DE9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0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0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</w:t>
      </w:r>
      <w:r w:rsidRPr="00EB4158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производстве продуктов переработки винограда в Краснодарском крае",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2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2"/>
      <w:bookmarkEnd w:id="1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2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4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4. Обозначение критериев оценки и социально-экономических последствий решения проблемы.</w:t>
      </w:r>
    </w:p>
    <w:bookmarkEnd w:id="4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5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r w:rsidR="00584B81">
        <w:fldChar w:fldCharType="begin"/>
      </w:r>
      <w:r w:rsidR="00584B81" w:rsidRPr="00584B81">
        <w:rPr>
          <w:lang w:val="ru-RU"/>
        </w:rPr>
        <w:instrText xml:space="preserve"> </w:instrText>
      </w:r>
      <w:r w:rsidR="00584B81">
        <w:instrText>HYPERLINK</w:instrText>
      </w:r>
      <w:r w:rsidR="00584B81" w:rsidRPr="00584B81">
        <w:rPr>
          <w:lang w:val="ru-RU"/>
        </w:rPr>
        <w:instrText xml:space="preserve"> \</w:instrText>
      </w:r>
      <w:r w:rsidR="00584B81">
        <w:instrText>l</w:instrText>
      </w:r>
      <w:r w:rsidR="00584B81" w:rsidRPr="00584B81">
        <w:rPr>
          <w:lang w:val="ru-RU"/>
        </w:rPr>
        <w:instrText xml:space="preserve"> "</w:instrText>
      </w:r>
      <w:r w:rsidR="00584B81">
        <w:instrText>sub</w:instrText>
      </w:r>
      <w:r w:rsidR="00584B81" w:rsidRPr="00584B81">
        <w:rPr>
          <w:lang w:val="ru-RU"/>
        </w:rPr>
        <w:instrText xml:space="preserve">_1100" </w:instrText>
      </w:r>
      <w:r w:rsidR="00584B81">
        <w:fldChar w:fldCharType="separate"/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приложении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</w:t>
      </w:r>
      <w:r w:rsidR="00584B81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4A773F" w:rsidRDefault="004A773F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  <w:bookmarkStart w:id="6" w:name="sub_300"/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Срок реализации муниципальной программы: 2015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2024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 xml:space="preserve">годы, </w:t>
      </w:r>
      <w:r w:rsidRPr="007D2C1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этап: 2015-2019 годы, </w:t>
      </w:r>
      <w:r w:rsidRPr="007D2C1D">
        <w:rPr>
          <w:rFonts w:ascii="Times New Roman" w:hAnsi="Times New Roman"/>
          <w:sz w:val="28"/>
          <w:szCs w:val="28"/>
        </w:rPr>
        <w:t>II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 этап: 2020-2024 годы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B0375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6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я перевозки контейнеров с биологическими </w:t>
      </w:r>
      <w:r w:rsidRPr="00EB4158">
        <w:rPr>
          <w:rFonts w:ascii="Times New Roman" w:hAnsi="Times New Roman"/>
          <w:sz w:val="28"/>
          <w:szCs w:val="28"/>
          <w:lang w:val="ru-RU"/>
        </w:rPr>
        <w:lastRenderedPageBreak/>
        <w:t>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584B81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4A773F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приведен в </w:t>
      </w:r>
      <w:r w:rsidR="00584B81">
        <w:fldChar w:fldCharType="begin"/>
      </w:r>
      <w:r w:rsidR="00584B81" w:rsidRPr="00584B81">
        <w:rPr>
          <w:lang w:val="ru-RU"/>
        </w:rPr>
        <w:instrText xml:space="preserve"> </w:instrText>
      </w:r>
      <w:r w:rsidR="00584B81">
        <w:instrText>HYPERLINK</w:instrText>
      </w:r>
      <w:r w:rsidR="00584B81" w:rsidRPr="00584B81">
        <w:rPr>
          <w:lang w:val="ru-RU"/>
        </w:rPr>
        <w:instrText xml:space="preserve"> \</w:instrText>
      </w:r>
      <w:r w:rsidR="00584B81">
        <w:instrText>l</w:instrText>
      </w:r>
      <w:r w:rsidR="00584B81" w:rsidRPr="00584B81">
        <w:rPr>
          <w:lang w:val="ru-RU"/>
        </w:rPr>
        <w:instrText xml:space="preserve"> "</w:instrText>
      </w:r>
      <w:r w:rsidR="00584B81">
        <w:instrText>sub</w:instrText>
      </w:r>
      <w:r w:rsidR="00584B81" w:rsidRPr="00584B81">
        <w:rPr>
          <w:lang w:val="ru-RU"/>
        </w:rPr>
        <w:instrText xml:space="preserve">_1300" </w:instrText>
      </w:r>
      <w:r w:rsidR="00584B81">
        <w:fldChar w:fldCharType="separate"/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приложении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3</w:t>
      </w:r>
      <w:r w:rsidR="00584B81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  <w:r w:rsidR="008F3D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7" w:name="Par218"/>
      <w:bookmarkStart w:id="8" w:name="Par276"/>
      <w:bookmarkEnd w:id="7"/>
      <w:bookmarkEnd w:id="8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584B81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7E358F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7E358F" w:rsidRPr="00EB4158" w:rsidRDefault="007E358F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Раз-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витие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сельского хозяйства и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регу-лирование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рынков</w:t>
            </w:r>
          </w:p>
          <w:p w:rsidR="007E358F" w:rsidRPr="00EB4158" w:rsidRDefault="007E358F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продо-вольствия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»</w:t>
            </w: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D77E3E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14</w:t>
            </w:r>
            <w:r w:rsidR="00D90374">
              <w:rPr>
                <w:rFonts w:ascii="Times New Roman" w:hAnsi="Times New Roman"/>
                <w:b/>
                <w:bCs/>
                <w:kern w:val="32"/>
                <w:lang w:val="ru-RU"/>
              </w:rPr>
              <w:t>6093,8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7E358F" w:rsidRPr="00466099" w:rsidRDefault="00D90374" w:rsidP="00D153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92688,2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</w:t>
            </w:r>
            <w:r w:rsidR="00D90374">
              <w:rPr>
                <w:rFonts w:ascii="Times New Roman" w:hAnsi="Times New Roman"/>
                <w:b/>
                <w:bCs/>
                <w:kern w:val="32"/>
                <w:lang w:val="ru-RU"/>
              </w:rPr>
              <w:t>8140,6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1200,0</w:t>
            </w:r>
          </w:p>
        </w:tc>
      </w:tr>
      <w:tr w:rsidR="007E358F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7E358F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7E358F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13966,5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7E358F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17342,7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4485,5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13261,5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4657,0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</w:t>
            </w:r>
            <w:r w:rsidR="00177122">
              <w:rPr>
                <w:rFonts w:ascii="Times New Roman" w:hAnsi="Times New Roman"/>
                <w:lang w:val="ru-RU"/>
              </w:rPr>
              <w:t>4323,4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177122" w:rsidP="000717C9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9495,7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7E358F">
              <w:rPr>
                <w:rFonts w:ascii="Times New Roman" w:hAnsi="Times New Roman"/>
                <w:bCs/>
                <w:kern w:val="32"/>
                <w:lang w:val="ru-RU"/>
              </w:rPr>
              <w:t>4827,7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0B4D8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8415,9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0B4D85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134" w:type="dxa"/>
          </w:tcPr>
          <w:p w:rsidR="007E358F" w:rsidRPr="00466099" w:rsidRDefault="00D77E3E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0B4D85">
              <w:rPr>
                <w:rFonts w:ascii="Times New Roman" w:hAnsi="Times New Roman"/>
                <w:bCs/>
                <w:kern w:val="32"/>
                <w:lang w:val="ru-RU"/>
              </w:rPr>
              <w:t>423,9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2C12FD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321F6C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12698,7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321F6C">
              <w:rPr>
                <w:rFonts w:ascii="Times New Roman" w:hAnsi="Times New Roman"/>
                <w:lang w:val="ru-RU"/>
              </w:rPr>
              <w:t>869,4</w:t>
            </w:r>
          </w:p>
        </w:tc>
        <w:tc>
          <w:tcPr>
            <w:tcW w:w="1134" w:type="dxa"/>
          </w:tcPr>
          <w:p w:rsidR="00EB2CDA" w:rsidRPr="00466099" w:rsidRDefault="00321F6C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4829,3</w:t>
            </w:r>
          </w:p>
        </w:tc>
        <w:tc>
          <w:tcPr>
            <w:tcW w:w="992" w:type="dxa"/>
          </w:tcPr>
          <w:p w:rsidR="00EB2CDA" w:rsidRPr="00EB2CDA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2C12FD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321F6C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12838,5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321F6C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7900,4</w:t>
            </w:r>
          </w:p>
        </w:tc>
        <w:tc>
          <w:tcPr>
            <w:tcW w:w="1134" w:type="dxa"/>
          </w:tcPr>
          <w:p w:rsidR="00EB2CDA" w:rsidRPr="00466099" w:rsidRDefault="00321F6C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4938,1</w:t>
            </w:r>
          </w:p>
        </w:tc>
        <w:tc>
          <w:tcPr>
            <w:tcW w:w="992" w:type="dxa"/>
          </w:tcPr>
          <w:p w:rsidR="00EB2CDA" w:rsidRPr="00EB2CDA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2C12FD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321F6C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16595,3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321F6C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11657,2</w:t>
            </w:r>
          </w:p>
        </w:tc>
        <w:tc>
          <w:tcPr>
            <w:tcW w:w="1134" w:type="dxa"/>
          </w:tcPr>
          <w:p w:rsidR="00EB2CDA" w:rsidRPr="00466099" w:rsidRDefault="00321F6C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4938,1</w:t>
            </w:r>
          </w:p>
        </w:tc>
        <w:tc>
          <w:tcPr>
            <w:tcW w:w="992" w:type="dxa"/>
          </w:tcPr>
          <w:p w:rsidR="00EB2CDA" w:rsidRPr="00EB2CDA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сельскохозяй-ственного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0F39A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53216,5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0F39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59</w:t>
            </w:r>
            <w:r w:rsidR="000F39A4">
              <w:rPr>
                <w:rFonts w:ascii="Times New Roman" w:hAnsi="Times New Roman"/>
                <w:b/>
                <w:bCs/>
                <w:kern w:val="32"/>
                <w:lang w:val="ru-RU"/>
              </w:rPr>
              <w:t>6</w:t>
            </w:r>
            <w:r w:rsidR="00EB2CDA">
              <w:rPr>
                <w:rFonts w:ascii="Times New Roman" w:hAnsi="Times New Roman"/>
                <w:b/>
                <w:bCs/>
                <w:kern w:val="32"/>
                <w:lang w:val="ru-RU"/>
              </w:rPr>
              <w:t>9,</w:t>
            </w:r>
            <w:r w:rsidR="000F39A4">
              <w:rPr>
                <w:rFonts w:ascii="Times New Roman" w:hAnsi="Times New Roman"/>
                <w:b/>
                <w:bCs/>
                <w:kern w:val="32"/>
                <w:lang w:val="ru-RU"/>
              </w:rPr>
              <w:t>2</w:t>
            </w:r>
          </w:p>
        </w:tc>
        <w:tc>
          <w:tcPr>
            <w:tcW w:w="1134" w:type="dxa"/>
          </w:tcPr>
          <w:p w:rsidR="00543F15" w:rsidRPr="00466099" w:rsidRDefault="000F39A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46047,3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1200,0</w:t>
            </w:r>
          </w:p>
        </w:tc>
      </w:tr>
      <w:tr w:rsidR="00543F15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43F15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5629,3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543F15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588,7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C4F81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4457,0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5268,5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4627,7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495E3E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79278C">
              <w:rPr>
                <w:rFonts w:ascii="Times New Roman" w:hAnsi="Times New Roman"/>
                <w:bCs/>
                <w:kern w:val="32"/>
                <w:lang w:val="ru-RU"/>
              </w:rPr>
              <w:t>860,6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="00EB2CDA">
              <w:rPr>
                <w:rFonts w:ascii="Times New Roman" w:hAnsi="Times New Roman"/>
                <w:bCs/>
                <w:kern w:val="32"/>
                <w:lang w:val="ru-RU"/>
              </w:rPr>
              <w:t>36,7</w:t>
            </w:r>
          </w:p>
        </w:tc>
        <w:tc>
          <w:tcPr>
            <w:tcW w:w="1134" w:type="dxa"/>
          </w:tcPr>
          <w:p w:rsidR="00543F15" w:rsidRPr="00466099" w:rsidRDefault="00495E3E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79278C">
              <w:rPr>
                <w:rFonts w:ascii="Times New Roman" w:hAnsi="Times New Roman"/>
                <w:bCs/>
                <w:kern w:val="32"/>
                <w:lang w:val="ru-RU"/>
              </w:rPr>
              <w:t>223,9</w:t>
            </w:r>
          </w:p>
        </w:tc>
        <w:tc>
          <w:tcPr>
            <w:tcW w:w="992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58737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5274,7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645,4</w:t>
            </w:r>
          </w:p>
        </w:tc>
        <w:tc>
          <w:tcPr>
            <w:tcW w:w="1134" w:type="dxa"/>
          </w:tcPr>
          <w:p w:rsidR="00EB2CDA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4629,3</w:t>
            </w:r>
          </w:p>
        </w:tc>
        <w:tc>
          <w:tcPr>
            <w:tcW w:w="992" w:type="dxa"/>
          </w:tcPr>
          <w:p w:rsidR="00EB2CDA" w:rsidRPr="0058737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58737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5400,3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662,2</w:t>
            </w:r>
          </w:p>
        </w:tc>
        <w:tc>
          <w:tcPr>
            <w:tcW w:w="1134" w:type="dxa"/>
          </w:tcPr>
          <w:p w:rsidR="00EB2CDA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4738,1</w:t>
            </w:r>
          </w:p>
        </w:tc>
        <w:tc>
          <w:tcPr>
            <w:tcW w:w="992" w:type="dxa"/>
          </w:tcPr>
          <w:p w:rsidR="00EB2CDA" w:rsidRPr="0058737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58737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5400,3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662,2</w:t>
            </w:r>
          </w:p>
        </w:tc>
        <w:tc>
          <w:tcPr>
            <w:tcW w:w="1134" w:type="dxa"/>
          </w:tcPr>
          <w:p w:rsidR="00EB2CDA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4738,1</w:t>
            </w:r>
          </w:p>
        </w:tc>
        <w:tc>
          <w:tcPr>
            <w:tcW w:w="992" w:type="dxa"/>
          </w:tcPr>
          <w:p w:rsidR="00EB2CDA" w:rsidRPr="0058737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2. «Развитие малых форм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хозяйство-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вания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в АПК на территории МО Кавказский район»</w:t>
            </w:r>
          </w:p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1B06F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86595,7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543F15" w:rsidRPr="00466099" w:rsidRDefault="001B06F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82530,7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tabs>
                <w:tab w:val="center" w:pos="45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7841,3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7841,3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EB2CDA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EB2CDA" w:rsidP="008F3D00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79278C" w:rsidP="000717C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79278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134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1B06FF" w:rsidP="000717C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1B06FF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1B06FF"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3. «Предупреждение риска заноса, рас-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пространения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и ликвидации очагов африканской чумы свиней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на</w:t>
            </w:r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территории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Кавказский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район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 w:val="restart"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43F15" w:rsidRPr="00A22C24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1B06F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4188,3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1B06F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4188,3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0717C9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0717C9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CA2318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</w:t>
            </w:r>
            <w:r w:rsidR="00B86A09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CA2318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</w:t>
            </w:r>
            <w:r w:rsidR="00B86A09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CA2318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CA2318" w:rsidRPr="002C12FD" w:rsidRDefault="00CA231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2318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397,9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CA2318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397,9</w:t>
            </w:r>
          </w:p>
        </w:tc>
        <w:tc>
          <w:tcPr>
            <w:tcW w:w="1134" w:type="dxa"/>
          </w:tcPr>
          <w:p w:rsidR="00CA2318" w:rsidRPr="00466099" w:rsidRDefault="00CA2318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CA2318" w:rsidRDefault="00CA2318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CA2318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CA2318" w:rsidRPr="002C12FD" w:rsidRDefault="00CA231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2318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412,1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CA2318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412,1</w:t>
            </w:r>
          </w:p>
        </w:tc>
        <w:tc>
          <w:tcPr>
            <w:tcW w:w="1134" w:type="dxa"/>
          </w:tcPr>
          <w:p w:rsidR="00CA2318" w:rsidRPr="00466099" w:rsidRDefault="00CA2318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CA2318" w:rsidRDefault="00CA2318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CA2318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CA2318" w:rsidRPr="002C12FD" w:rsidRDefault="00CA231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2318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426,3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CA2318" w:rsidRPr="00466099" w:rsidRDefault="001B06FF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426,3</w:t>
            </w:r>
          </w:p>
        </w:tc>
        <w:tc>
          <w:tcPr>
            <w:tcW w:w="1134" w:type="dxa"/>
          </w:tcPr>
          <w:p w:rsidR="00CA2318" w:rsidRPr="00466099" w:rsidRDefault="00CA2318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CA2318" w:rsidRDefault="00CA2318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543F15" w:rsidRPr="00A22C24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2000,0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9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9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r w:rsidR="00584B81">
        <w:fldChar w:fldCharType="begin"/>
      </w:r>
      <w:r w:rsidR="00584B81" w:rsidRPr="00584B81">
        <w:rPr>
          <w:lang w:val="ru-RU"/>
        </w:rPr>
        <w:instrText xml:space="preserve"> </w:instrText>
      </w:r>
      <w:r w:rsidR="00584B81">
        <w:instrText>HYPERLINK</w:instrText>
      </w:r>
      <w:r w:rsidR="00584B81" w:rsidRPr="00584B81">
        <w:rPr>
          <w:lang w:val="ru-RU"/>
        </w:rPr>
        <w:instrText xml:space="preserve"> \</w:instrText>
      </w:r>
      <w:r w:rsidR="00584B81">
        <w:instrText>l</w:instrText>
      </w:r>
      <w:r w:rsidR="00584B81" w:rsidRPr="00584B81">
        <w:rPr>
          <w:lang w:val="ru-RU"/>
        </w:rPr>
        <w:instrText xml:space="preserve"> "</w:instrText>
      </w:r>
      <w:r w:rsidR="00584B81">
        <w:instrText>sub</w:instrText>
      </w:r>
      <w:r w:rsidR="00584B81" w:rsidRPr="00584B81">
        <w:rPr>
          <w:lang w:val="ru-RU"/>
        </w:rPr>
        <w:instrText xml:space="preserve">_1300" </w:instrText>
      </w:r>
      <w:r w:rsidR="00584B81">
        <w:fldChar w:fldCharType="separate"/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Приложении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3</w:t>
      </w:r>
      <w:r w:rsidR="00584B81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lastRenderedPageBreak/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0417" w:rsidRPr="001A6640" w:rsidRDefault="009556F7" w:rsidP="000D053F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6640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bookmarkStart w:id="10" w:name="sub_800"/>
      <w:r w:rsidR="000D053F" w:rsidRPr="001A6640">
        <w:rPr>
          <w:rFonts w:ascii="Times New Roman" w:hAnsi="Times New Roman"/>
          <w:b/>
          <w:sz w:val="28"/>
          <w:szCs w:val="28"/>
          <w:lang w:val="ru-RU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0D053F" w:rsidRDefault="000D053F" w:rsidP="000D053F">
      <w:pPr>
        <w:widowControl w:val="0"/>
        <w:ind w:firstLine="540"/>
        <w:rPr>
          <w:rFonts w:ascii="Times New Roman" w:hAnsi="Times New Roman"/>
          <w:sz w:val="28"/>
          <w:szCs w:val="28"/>
          <w:lang w:val="ru-RU"/>
        </w:rPr>
      </w:pPr>
      <w:r w:rsidRPr="001A6640">
        <w:rPr>
          <w:rFonts w:ascii="Times New Roman" w:hAnsi="Times New Roman"/>
          <w:sz w:val="28"/>
          <w:szCs w:val="28"/>
          <w:lang w:val="ru-RU"/>
        </w:rPr>
        <w:t>Расходы, обусловленные налоговыми льготами, освобождениями и иными преференциями по налогам, предусмотренные в качестве мер муниципальной поддержки в муниципальной программе не предусмотрены.</w:t>
      </w:r>
    </w:p>
    <w:p w:rsidR="000D053F" w:rsidRPr="000D053F" w:rsidRDefault="000D053F" w:rsidP="000D053F">
      <w:pPr>
        <w:widowControl w:val="0"/>
        <w:ind w:firstLine="540"/>
        <w:rPr>
          <w:rFonts w:ascii="Arial" w:hAnsi="Arial" w:cs="Arial"/>
          <w:bCs/>
          <w:color w:val="26282F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1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202"/>
      <w:r w:rsidRPr="00A22C24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1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204"/>
      <w:bookmarkEnd w:id="14"/>
      <w:r w:rsidRPr="00A22C24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5"/>
      <w:r w:rsidRPr="00A22C24">
        <w:rPr>
          <w:rFonts w:ascii="Times New Roman" w:hAnsi="Times New Roman"/>
          <w:sz w:val="28"/>
          <w:szCs w:val="28"/>
          <w:lang w:val="ru-RU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bookmarkEnd w:id="1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соглашением о порядке и условиях предоставления субсидии на финансовое обеспечение выполнения муниципального задания,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заключаемого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6"/>
      <w:r w:rsidRPr="00A22C24">
        <w:rPr>
          <w:rFonts w:ascii="Times New Roman" w:hAnsi="Times New Roman"/>
          <w:sz w:val="28"/>
          <w:szCs w:val="28"/>
          <w:lang w:val="ru-RU"/>
        </w:rPr>
        <w:t xml:space="preserve">2.2.3. По иным мероприятиям результаты реализации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1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8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302"/>
      <w:r w:rsidRPr="00A22C24">
        <w:rPr>
          <w:rFonts w:ascii="Times New Roman" w:hAnsi="Times New Roman"/>
          <w:sz w:val="28"/>
          <w:szCs w:val="28"/>
          <w:lang w:val="ru-RU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303"/>
      <w:r w:rsidRPr="00A22C24">
        <w:rPr>
          <w:rFonts w:ascii="Times New Roman" w:hAnsi="Times New Roman"/>
          <w:sz w:val="28"/>
          <w:szCs w:val="28"/>
          <w:lang w:val="ru-RU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1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2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503"/>
      <w:bookmarkEnd w:id="23"/>
      <w:r w:rsidRPr="00A22C24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</w:p>
    <w:bookmarkEnd w:id="2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504"/>
      <w:r w:rsidRPr="00A22C24">
        <w:rPr>
          <w:rFonts w:ascii="Times New Roman" w:hAnsi="Times New Roman"/>
          <w:sz w:val="28"/>
          <w:szCs w:val="28"/>
          <w:lang w:val="ru-RU"/>
        </w:rPr>
        <w:t>5.3. Степень реализации подпрограммы (основного мероприятия) рассчитывается по формуле: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число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6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6. Оценка эффективности реализации подпрограммы, (основного мероприятия)</w:t>
      </w:r>
    </w:p>
    <w:bookmarkEnd w:id="2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603"/>
      <w:r w:rsidRPr="00A22C24">
        <w:rPr>
          <w:rFonts w:ascii="Times New Roman" w:hAnsi="Times New Roman"/>
          <w:sz w:val="28"/>
          <w:szCs w:val="28"/>
          <w:lang w:val="ru-RU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9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703"/>
      <w:bookmarkEnd w:id="30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2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3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3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proofErr w:type="gramStart"/>
      <w:r w:rsidRPr="00827DA2">
        <w:rPr>
          <w:rFonts w:ascii="Times New Roman" w:hAnsi="Times New Roman"/>
          <w:sz w:val="28"/>
          <w:szCs w:val="28"/>
        </w:rPr>
        <w:t>j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803"/>
      <w:r w:rsidRPr="00A22C24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6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897967" w:rsidRPr="00563D73" w:rsidTr="008F3D00">
        <w:tc>
          <w:tcPr>
            <w:tcW w:w="851" w:type="dxa"/>
            <w:vMerge w:val="restart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</w:tr>
      <w:tr w:rsidR="00897967" w:rsidRPr="00563D73" w:rsidTr="008F3D00">
        <w:trPr>
          <w:trHeight w:val="414"/>
        </w:trPr>
        <w:tc>
          <w:tcPr>
            <w:tcW w:w="851" w:type="dxa"/>
            <w:vMerge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796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897967" w:rsidRPr="00563D73" w:rsidTr="008F3D00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</w:tr>
      <w:tr w:rsidR="00897967" w:rsidRPr="00584B81" w:rsidTr="008F3D00">
        <w:tc>
          <w:tcPr>
            <w:tcW w:w="851" w:type="dxa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897967" w:rsidRPr="00584B81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897967" w:rsidRPr="00584B81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897967" w:rsidRPr="00584B81" w:rsidTr="008F3D00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897967" w:rsidRPr="00563D73" w:rsidTr="008F3D00">
        <w:trPr>
          <w:trHeight w:val="445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E517A5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340A5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4373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</w:tr>
      <w:tr w:rsidR="00E05450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450" w:rsidRPr="00E05450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1.1.5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0" w:rsidRPr="00A22C24" w:rsidRDefault="00E649E2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Число работников отрасли сельского хозяйства награжденных (поощренных) за высокие показатели производительности труда в животноводстве, полеводстве, механизации и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450" w:rsidRPr="00E649E2" w:rsidRDefault="00E649E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50" w:rsidRPr="00E649E2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50" w:rsidRPr="00E649E2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50" w:rsidRPr="00E649E2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50" w:rsidRPr="00E649E2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50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50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50" w:rsidRPr="00143739" w:rsidRDefault="00E05450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50" w:rsidRPr="00143739" w:rsidRDefault="00E649E2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50" w:rsidRPr="00143739" w:rsidRDefault="00E649E2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50" w:rsidRPr="00143739" w:rsidRDefault="00E649E2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50" w:rsidRPr="00143739" w:rsidRDefault="00E649E2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21</w:t>
            </w:r>
          </w:p>
        </w:tc>
      </w:tr>
      <w:tr w:rsidR="00897967" w:rsidRPr="00584B81" w:rsidTr="008F3D00">
        <w:trPr>
          <w:trHeight w:val="66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897967" w:rsidRPr="00584B81" w:rsidTr="008F3D00">
        <w:trPr>
          <w:trHeight w:val="3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897967" w:rsidRPr="00563D73" w:rsidTr="008F3D00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F37FB" w:rsidRDefault="000831C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753B0E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753B0E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0831C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833815" w:rsidRDefault="00897967" w:rsidP="008F3D00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Default="00897967" w:rsidP="008F3D00">
            <w:r w:rsidRPr="009A1C0B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Default="00897967" w:rsidP="008F3D00">
            <w:r w:rsidRPr="009A1C0B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</w:tr>
      <w:tr w:rsidR="00897967" w:rsidRPr="00584B81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№</w:t>
            </w:r>
            <w:r w:rsidRPr="00563D73">
              <w:rPr>
                <w:rFonts w:ascii="Times New Roman" w:hAnsi="Times New Roman"/>
                <w:b/>
              </w:rPr>
              <w:t>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897967" w:rsidRPr="00584B81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897967" w:rsidRPr="00584B81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897967" w:rsidRPr="00584B81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Задача:  предупреждение возникновения и распространения заразных и иных болезней животных, включая сельскохозяйственных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животных, птиц, обеспечение эпизоотического благополучия на территории Кавказского района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ения 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</w:tr>
      <w:tr w:rsidR="00897967" w:rsidRPr="00584B81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897967" w:rsidRPr="00584B81" w:rsidTr="008F3D00">
        <w:tc>
          <w:tcPr>
            <w:tcW w:w="851" w:type="dxa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897967" w:rsidRPr="00584B81" w:rsidTr="008F3D00">
        <w:trPr>
          <w:trHeight w:val="573"/>
        </w:trPr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D44B3F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D44B3F" w:rsidRDefault="000831C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2E4A9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0831C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2E4A9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0831C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1800C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1800C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1800C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32,2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2E4A9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6C070D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</w:t>
            </w:r>
            <w:r w:rsidR="005D419A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1B282C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</w:t>
            </w:r>
            <w:r w:rsidR="00897967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5D419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10,5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60577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563D73" w:rsidRDefault="00563D73" w:rsidP="00563D73">
      <w:pPr>
        <w:ind w:firstLine="709"/>
        <w:rPr>
          <w:rFonts w:ascii="Times New Roman" w:hAnsi="Times New Roman"/>
          <w:lang w:val="ru-RU"/>
        </w:rPr>
      </w:pPr>
    </w:p>
    <w:p w:rsidR="00ED48A9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Pr="00A22C24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  <w:r>
        <w:rPr>
          <w:rFonts w:ascii="Times New Roman" w:hAnsi="Times New Roman"/>
          <w:lang w:val="ru-RU"/>
        </w:rPr>
        <w:t>.1</w:t>
      </w:r>
    </w:p>
    <w:p w:rsidR="00ED48A9" w:rsidRPr="00A22C24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ED48A9" w:rsidRPr="00A22C24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ED48A9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</w:p>
    <w:p w:rsidR="0096709F" w:rsidRPr="00A22C24" w:rsidRDefault="0096709F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FD1252" w:rsidRDefault="00ED48A9" w:rsidP="00563D73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Сведения о порядке сбора информации и методике расчета целевых показателей муниципальной программы  </w:t>
      </w:r>
      <w:r w:rsidRPr="00A22C24">
        <w:rPr>
          <w:rFonts w:ascii="Times New Roman" w:hAnsi="Times New Roman"/>
          <w:lang w:val="ru-RU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:rsidR="00ED48A9" w:rsidRDefault="00ED48A9" w:rsidP="00563D73">
      <w:pPr>
        <w:ind w:firstLine="709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4"/>
        <w:gridCol w:w="3536"/>
        <w:gridCol w:w="1202"/>
        <w:gridCol w:w="1926"/>
        <w:gridCol w:w="3248"/>
        <w:gridCol w:w="2100"/>
        <w:gridCol w:w="2100"/>
      </w:tblGrid>
      <w:tr w:rsidR="000000B0" w:rsidRPr="00584B81" w:rsidTr="004D3F1E">
        <w:tc>
          <w:tcPr>
            <w:tcW w:w="674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3536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целевого показателя</w:t>
            </w:r>
          </w:p>
        </w:tc>
        <w:tc>
          <w:tcPr>
            <w:tcW w:w="1202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1926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Тенденция развития целевого показателя</w:t>
            </w:r>
          </w:p>
        </w:tc>
        <w:tc>
          <w:tcPr>
            <w:tcW w:w="3248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100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100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Ответственный за сбор данных и расчет целевого показателя</w:t>
            </w:r>
          </w:p>
        </w:tc>
      </w:tr>
      <w:tr w:rsidR="005D1ABD" w:rsidTr="006421EA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12" w:type="dxa"/>
            <w:gridSpan w:val="6"/>
          </w:tcPr>
          <w:p w:rsidR="005D1ABD" w:rsidRPr="00284B7E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Целевые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показатели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муниципальной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программы</w:t>
            </w:r>
            <w:proofErr w:type="spellEnd"/>
          </w:p>
        </w:tc>
      </w:tr>
      <w:tr w:rsidR="005D1ABD" w:rsidRPr="00584B81" w:rsidTr="006421EA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5D1ABD" w:rsidRPr="00986588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D1ABD" w:rsidRPr="00584B81" w:rsidTr="004D3F1E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3536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lang w:val="ru-RU"/>
              </w:rPr>
              <w:t>Организация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семинар - совещаний, участие в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семинарах, форумах, выставках</w:t>
            </w:r>
          </w:p>
        </w:tc>
        <w:tc>
          <w:tcPr>
            <w:tcW w:w="1202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lang w:val="ru-RU"/>
              </w:rPr>
              <w:t>ед.</w:t>
            </w:r>
          </w:p>
        </w:tc>
        <w:tc>
          <w:tcPr>
            <w:tcW w:w="1926" w:type="dxa"/>
          </w:tcPr>
          <w:p w:rsidR="005D1ABD" w:rsidRPr="00F5034D" w:rsidRDefault="005D1ABD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5D1ABD" w:rsidRPr="00F5034D" w:rsidRDefault="005D1ABD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Данные управления сельского хозяйства и МБУ ИКЦ МСП</w:t>
            </w:r>
          </w:p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</w:tcPr>
          <w:p w:rsidR="005D1ABD" w:rsidRPr="00CE0818" w:rsidRDefault="005D1ABD" w:rsidP="006421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000B0" w:rsidRPr="00584B81" w:rsidTr="006421EA">
        <w:tc>
          <w:tcPr>
            <w:tcW w:w="674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0000B0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FD1252" w:rsidRPr="00584B81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2.1.1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 w:val="restart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  <w:vMerge w:val="restart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 w:val="restart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</w:t>
            </w:r>
          </w:p>
        </w:tc>
        <w:tc>
          <w:tcPr>
            <w:tcW w:w="2100" w:type="dxa"/>
            <w:vMerge w:val="restart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FD1252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2.1.2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FD1252" w:rsidRPr="001A3482" w:rsidRDefault="00FD1252" w:rsidP="006421EA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3248" w:type="dxa"/>
            <w:vMerge/>
          </w:tcPr>
          <w:p w:rsidR="00FD1252" w:rsidRPr="001A3482" w:rsidRDefault="00FD1252" w:rsidP="006421EA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00" w:type="dxa"/>
            <w:vMerge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D1252" w:rsidRPr="00584B81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2.1.3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 xml:space="preserve">По данным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Федеральной службы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lastRenderedPageBreak/>
              <w:t>государственной статистики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>- статистический бюллетень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ф 29сх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</w:t>
            </w: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D1252" w:rsidRPr="00584B81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2.1.4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ед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</w:p>
        </w:tc>
        <w:tc>
          <w:tcPr>
            <w:tcW w:w="1926" w:type="dxa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C525A" w:rsidRPr="00584B81" w:rsidTr="006421EA">
        <w:tc>
          <w:tcPr>
            <w:tcW w:w="674" w:type="dxa"/>
          </w:tcPr>
          <w:p w:rsidR="009C525A" w:rsidRDefault="009C525A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9C525A" w:rsidRDefault="0096709F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241EB9" w:rsidRPr="00584B81" w:rsidTr="004D3F1E">
        <w:tc>
          <w:tcPr>
            <w:tcW w:w="674" w:type="dxa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4.1.1</w:t>
            </w:r>
          </w:p>
        </w:tc>
        <w:tc>
          <w:tcPr>
            <w:tcW w:w="3536" w:type="dxa"/>
          </w:tcPr>
          <w:p w:rsidR="00241EB9" w:rsidRDefault="00241EB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Выполнение плана проведения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ветеринарно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- профилактических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</w:tcPr>
          <w:p w:rsidR="00241EB9" w:rsidRDefault="00241E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%</w:t>
            </w:r>
          </w:p>
        </w:tc>
        <w:tc>
          <w:tcPr>
            <w:tcW w:w="1926" w:type="dxa"/>
          </w:tcPr>
          <w:p w:rsidR="00241EB9" w:rsidRDefault="00241EB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241EB9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Вп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=Оф</w:t>
            </w:r>
            <w:proofErr w:type="gramStart"/>
            <w:r>
              <w:rPr>
                <w:rFonts w:ascii="Times New Roman" w:hAnsi="Times New Roman"/>
                <w:lang w:val="ru-RU"/>
              </w:rPr>
              <w:t>/О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п, х 100,где:  </w:t>
            </w:r>
            <w:proofErr w:type="spellStart"/>
            <w:r>
              <w:rPr>
                <w:rFonts w:ascii="Times New Roman" w:hAnsi="Times New Roman"/>
                <w:lang w:val="ru-RU"/>
              </w:rPr>
              <w:t>Вп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- выполнение плана диагностических, ветеринарно-санитарных и противоэпизоотических мероприятий на территории Кавказского района;</w:t>
            </w:r>
          </w:p>
          <w:p w:rsidR="00241EB9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 – фактический объем проведенных мероприятий;                       Оп - плановый объем мероприятий</w:t>
            </w:r>
          </w:p>
        </w:tc>
        <w:tc>
          <w:tcPr>
            <w:tcW w:w="2100" w:type="dxa"/>
          </w:tcPr>
          <w:p w:rsidR="00241EB9" w:rsidRDefault="00241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</w:tcPr>
          <w:p w:rsidR="00241EB9" w:rsidRDefault="00241EB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241EB9" w:rsidRPr="00584B81" w:rsidTr="006421EA">
        <w:tc>
          <w:tcPr>
            <w:tcW w:w="674" w:type="dxa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14112" w:type="dxa"/>
            <w:gridSpan w:val="6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394D1C" w:rsidRPr="00584B81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5.1.1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зерновых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тыс. тонн</w:t>
            </w:r>
          </w:p>
        </w:tc>
        <w:tc>
          <w:tcPr>
            <w:tcW w:w="1926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 значения</w:t>
            </w:r>
          </w:p>
        </w:tc>
        <w:tc>
          <w:tcPr>
            <w:tcW w:w="3248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Федеральной службы государственной статистики - статистический бюллетень ф 29сх</w:t>
            </w:r>
          </w:p>
        </w:tc>
        <w:tc>
          <w:tcPr>
            <w:tcW w:w="2100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5.1.2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5.1.3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5.1.4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сои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5.1.5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6421EA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5.1.6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584B81" w:rsidTr="006421EA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5.1.7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мяса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5.1.8</w:t>
            </w:r>
          </w:p>
        </w:tc>
        <w:tc>
          <w:tcPr>
            <w:tcW w:w="3536" w:type="dxa"/>
          </w:tcPr>
          <w:p w:rsidR="00394D1C" w:rsidRPr="00394D1C" w:rsidRDefault="00394D1C" w:rsidP="006421E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м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олока</w:t>
            </w:r>
            <w:proofErr w:type="spellEnd"/>
          </w:p>
        </w:tc>
        <w:tc>
          <w:tcPr>
            <w:tcW w:w="1202" w:type="dxa"/>
          </w:tcPr>
          <w:p w:rsidR="00394D1C" w:rsidRDefault="00394D1C" w:rsidP="006421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ED48A9" w:rsidRPr="00ED48A9" w:rsidRDefault="00ED48A9" w:rsidP="00563D73">
      <w:pPr>
        <w:ind w:firstLine="709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A22C24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CA4560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Поддержка сельскохозяйс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026177" w:rsidRDefault="001B06F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53216,5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1B06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59</w:t>
            </w:r>
            <w:r w:rsidR="001B06FF">
              <w:rPr>
                <w:rFonts w:ascii="Times New Roman" w:hAnsi="Times New Roman"/>
                <w:lang w:val="ru-RU"/>
              </w:rPr>
              <w:t>6</w:t>
            </w:r>
            <w:r w:rsidR="00CD1FB5">
              <w:rPr>
                <w:rFonts w:ascii="Times New Roman" w:hAnsi="Times New Roman"/>
                <w:lang w:val="ru-RU"/>
              </w:rPr>
              <w:t>9,</w:t>
            </w:r>
            <w:r w:rsidR="001B06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81172B" w:rsidRPr="00026177" w:rsidRDefault="001B06FF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46047,3</w:t>
            </w:r>
          </w:p>
        </w:tc>
        <w:tc>
          <w:tcPr>
            <w:tcW w:w="1276" w:type="dxa"/>
          </w:tcPr>
          <w:p w:rsidR="0081172B" w:rsidRPr="00570165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70165">
              <w:rPr>
                <w:rFonts w:ascii="Times New Roman" w:hAnsi="Times New Roman"/>
                <w:lang w:val="ru-RU"/>
              </w:rPr>
              <w:t>1200,00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5299,0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5629,3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4874,2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rPr>
          <w:trHeight w:val="257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5268,5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rPr>
          <w:trHeight w:val="265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026177" w:rsidRDefault="00AD7D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860,6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 w:rsidR="00D74AA9"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81172B" w:rsidRPr="00026177" w:rsidRDefault="00901DF4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74AA9" w:rsidRPr="00026177" w:rsidRDefault="001B06FF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5274,1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026177" w:rsidRDefault="001B06FF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645,4</w:t>
            </w:r>
          </w:p>
        </w:tc>
        <w:tc>
          <w:tcPr>
            <w:tcW w:w="1417" w:type="dxa"/>
            <w:vAlign w:val="center"/>
          </w:tcPr>
          <w:p w:rsidR="00D74AA9" w:rsidRPr="00026177" w:rsidRDefault="001B06FF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4629,3</w:t>
            </w:r>
          </w:p>
        </w:tc>
        <w:tc>
          <w:tcPr>
            <w:tcW w:w="1276" w:type="dxa"/>
            <w:vAlign w:val="center"/>
          </w:tcPr>
          <w:p w:rsidR="00D74AA9" w:rsidRPr="00CA4560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74AA9" w:rsidRPr="00026177" w:rsidRDefault="001B06FF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5400,3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026177" w:rsidRDefault="001B06FF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662,2</w:t>
            </w:r>
          </w:p>
        </w:tc>
        <w:tc>
          <w:tcPr>
            <w:tcW w:w="1417" w:type="dxa"/>
            <w:vAlign w:val="center"/>
          </w:tcPr>
          <w:p w:rsidR="00D74AA9" w:rsidRPr="00026177" w:rsidRDefault="001B06FF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4738,1</w:t>
            </w:r>
          </w:p>
        </w:tc>
        <w:tc>
          <w:tcPr>
            <w:tcW w:w="1276" w:type="dxa"/>
            <w:vAlign w:val="center"/>
          </w:tcPr>
          <w:p w:rsidR="00D74AA9" w:rsidRPr="00CA4560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74AA9" w:rsidRPr="00026177" w:rsidRDefault="001B06FF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5400,3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026177" w:rsidRDefault="001B06FF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662,2</w:t>
            </w:r>
          </w:p>
        </w:tc>
        <w:tc>
          <w:tcPr>
            <w:tcW w:w="1417" w:type="dxa"/>
            <w:vAlign w:val="center"/>
          </w:tcPr>
          <w:p w:rsidR="00D74AA9" w:rsidRPr="00026177" w:rsidRDefault="001B06FF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4738,1</w:t>
            </w:r>
          </w:p>
        </w:tc>
        <w:tc>
          <w:tcPr>
            <w:tcW w:w="1276" w:type="dxa"/>
            <w:vAlign w:val="center"/>
          </w:tcPr>
          <w:p w:rsidR="00D74AA9" w:rsidRPr="00CA4560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«ИКЦ МСП» 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2699,0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1499,0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увеличения производства с\х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1029,0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579,0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rPr>
          <w:trHeight w:val="372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AC73FA" w:rsidRDefault="001B06F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44548,3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1B06FF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44548,3</w:t>
            </w:r>
          </w:p>
        </w:tc>
        <w:tc>
          <w:tcPr>
            <w:tcW w:w="1276" w:type="dxa"/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AC73FA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74AA9" w:rsidRPr="00AC73FA" w:rsidRDefault="00AC73F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AC73FA" w:rsidRDefault="00D74AA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AC73FA" w:rsidRDefault="00D74AA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Pr="00AC73FA" w:rsidRDefault="00E34F40" w:rsidP="00D74AA9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D74AA9" w:rsidRPr="00AC73FA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D74AA9" w:rsidRPr="00AC73FA" w:rsidRDefault="001B06FF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4223,9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AA9" w:rsidRPr="00AC73FA" w:rsidRDefault="00D74AA9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AA9" w:rsidRPr="00AC73FA" w:rsidRDefault="00D74AA9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Pr="00AC73FA" w:rsidRDefault="001B06FF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4223,9</w:t>
            </w:r>
          </w:p>
        </w:tc>
        <w:tc>
          <w:tcPr>
            <w:tcW w:w="1276" w:type="dxa"/>
          </w:tcPr>
          <w:p w:rsidR="00D74AA9" w:rsidRPr="00AC73FA" w:rsidRDefault="00D74AA9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D74AA9" w:rsidRPr="00AC73FA" w:rsidRDefault="001B06FF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4629,3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AA9" w:rsidRPr="00AC73FA" w:rsidRDefault="00D74AA9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AA9" w:rsidRPr="00AC73FA" w:rsidRDefault="00D74AA9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Pr="00AC73FA" w:rsidRDefault="001B06FF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4629,3</w:t>
            </w:r>
          </w:p>
        </w:tc>
        <w:tc>
          <w:tcPr>
            <w:tcW w:w="1276" w:type="dxa"/>
          </w:tcPr>
          <w:p w:rsidR="00D74AA9" w:rsidRPr="00AC73FA" w:rsidRDefault="00D74AA9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D74AA9" w:rsidRPr="00AC73FA" w:rsidRDefault="001B06FF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4738,1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AA9" w:rsidRPr="00AC73FA" w:rsidRDefault="00D74AA9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AA9" w:rsidRPr="00AC73FA" w:rsidRDefault="00D74AA9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Pr="00AC73FA" w:rsidRDefault="001B06FF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4738,1</w:t>
            </w:r>
          </w:p>
        </w:tc>
        <w:tc>
          <w:tcPr>
            <w:tcW w:w="1276" w:type="dxa"/>
          </w:tcPr>
          <w:p w:rsidR="00D74AA9" w:rsidRPr="00AC73FA" w:rsidRDefault="00D74AA9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584B81" w:rsidTr="008F3D00">
        <w:tc>
          <w:tcPr>
            <w:tcW w:w="534" w:type="dxa"/>
            <w:vMerge w:val="restart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Осуществление отдельных полномочий по поддержке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сельско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CA4560">
              <w:rPr>
                <w:rFonts w:ascii="Times New Roman" w:hAnsi="Times New Roman"/>
                <w:lang w:val="ru-RU"/>
              </w:rPr>
              <w:t>-х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>озяйственного производства в Краснодарском крае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1DF4" w:rsidRPr="00026177" w:rsidRDefault="001B06F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5969,2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026177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026177" w:rsidRDefault="001B06FF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5969,2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F74926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1DF4" w:rsidRPr="00CA4560" w:rsidRDefault="00901DF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F74926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1DF4" w:rsidRPr="00CA4560" w:rsidRDefault="00901DF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F74926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1DF4" w:rsidRPr="00CA4560" w:rsidRDefault="00901DF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F74926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</w:tcPr>
          <w:p w:rsidR="00901DF4" w:rsidRPr="00CA4560" w:rsidRDefault="00901DF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8F3D00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8F3D00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FE0E52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F74926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DF4" w:rsidRDefault="00901DF4" w:rsidP="00F74926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F74926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1DF4" w:rsidRPr="009C09CD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901DF4" w:rsidRDefault="001B06FF" w:rsidP="00E95C4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645,4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DF4" w:rsidRDefault="001B06FF" w:rsidP="00F74926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645,4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F74926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1DF4" w:rsidRPr="009C09CD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01DF4" w:rsidRDefault="001B06FF" w:rsidP="00E95C4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662,2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DF4" w:rsidRDefault="001B06FF" w:rsidP="00F74926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662,2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F74926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1DF4" w:rsidRPr="009C09CD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1DF4" w:rsidRDefault="001B06FF" w:rsidP="00E95C4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662,2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DF4" w:rsidRDefault="001B06FF" w:rsidP="00F74926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662,2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CA4560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86595,7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A0BD0" w:rsidRPr="00FE0E52" w:rsidRDefault="004A0BD0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82530,7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расширение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14995,0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14588,3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584B81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с/х продукции малыми формами хозяйствование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584B81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Осуществление отдельных государ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ственных полномочий по поддержке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сель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скохозяйственного производства в Краснодар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ском крае в частности предоставление субсидий гражданам, ведущим лич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ное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одсобное хо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зяйство,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крестьянским фермерским хозяйст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вам, индивидуальным предпринимателям ведущим деятельно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сть в области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сельскохозяйствен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FE0E52" w:rsidRDefault="004A0BD0" w:rsidP="00792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81854,7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81854,7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,  с/х продукции малыми формами хозяйствования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упреждение риска заноса, распространения и ликви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дации очагов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афри-канской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чумы свиней на терр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итории   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муни-ципального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образо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вания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Снижение риска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распростра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-нения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африкан-ской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584B81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CA4560">
              <w:rPr>
                <w:rFonts w:ascii="Times New Roman" w:hAnsi="Times New Roman"/>
                <w:lang w:val="ru-RU"/>
              </w:rPr>
              <w:t xml:space="preserve"> Обесп</w:t>
            </w:r>
            <w:r>
              <w:rPr>
                <w:rFonts w:ascii="Times New Roman" w:hAnsi="Times New Roman"/>
                <w:lang w:val="ru-RU"/>
              </w:rPr>
              <w:t xml:space="preserve">ечение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>, ветери</w:t>
            </w:r>
            <w:r w:rsidRPr="00CA4560">
              <w:rPr>
                <w:rFonts w:ascii="Times New Roman" w:hAnsi="Times New Roman"/>
                <w:lang w:val="ru-RU"/>
              </w:rPr>
              <w:t>нарн</w:t>
            </w:r>
            <w:proofErr w:type="gramStart"/>
            <w:r w:rsidRPr="00CA4560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санитарного благополучия в муни</w:t>
            </w:r>
            <w:r w:rsidRPr="00CA4560">
              <w:rPr>
                <w:rFonts w:ascii="Times New Roman" w:hAnsi="Times New Roman"/>
                <w:lang w:val="ru-RU"/>
              </w:rPr>
              <w:t xml:space="preserve">ципальном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4188,3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4188,3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</w:t>
            </w:r>
            <w:r w:rsidR="00CD1F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</w:t>
            </w:r>
            <w:r w:rsidR="00CD1F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397,9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412,1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426,3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государственных полномочий по предупреждению и ликвидации болезней животных, их лечению, защите населения от болезней общих для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человека и животных, в части регулирования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безнадзорных животных на территории муниципальных образований Краснодарского края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4188,3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4188,3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Регулирование численности безнадзорных животных на территории  Кавказского района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</w:t>
            </w:r>
            <w:r w:rsidR="00CD1F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</w:t>
            </w:r>
            <w:r w:rsidR="00CD1F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397,9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412,1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426,3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584B8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Итого по основным </w:t>
            </w:r>
            <w:r w:rsidR="00584B81" w:rsidRPr="00584B81">
              <w:rPr>
                <w:rFonts w:ascii="Times New Roman" w:hAnsi="Times New Roman"/>
                <w:color w:val="00B050"/>
                <w:lang w:val="ru-RU"/>
              </w:rPr>
              <w:t>мероприятиям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144093,8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92688,2</w:t>
            </w:r>
          </w:p>
        </w:tc>
        <w:tc>
          <w:tcPr>
            <w:tcW w:w="1417" w:type="dxa"/>
            <w:vAlign w:val="center"/>
          </w:tcPr>
          <w:p w:rsidR="0081172B" w:rsidRPr="00FE0E52" w:rsidRDefault="004A0BD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46140,6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15606,3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6105,7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5392,3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20645,0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15563,6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13766,5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17142,7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13061,5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14123,4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9495,7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8215,9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12498,7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7869,4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4629,3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12638,5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7900,4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4738,1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16395,3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11657,2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4738,1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73BEB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tbl>
      <w:tblPr>
        <w:tblStyle w:val="af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4742"/>
      </w:tblGrid>
      <w:tr w:rsidR="00F74926" w:rsidRPr="00584B81" w:rsidTr="00054AE3">
        <w:tc>
          <w:tcPr>
            <w:tcW w:w="534" w:type="dxa"/>
          </w:tcPr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42" w:type="dxa"/>
          </w:tcPr>
          <w:p w:rsidR="00F74926" w:rsidRPr="00A22C24" w:rsidRDefault="00F74926" w:rsidP="00F74926">
            <w:pPr>
              <w:widowControl w:val="0"/>
              <w:suppressAutoHyphens/>
              <w:ind w:left="7789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ПРИЛОЖЕНИЕ № 2</w:t>
            </w:r>
            <w:r>
              <w:rPr>
                <w:rFonts w:ascii="Times New Roman" w:hAnsi="Times New Roman"/>
                <w:lang w:val="ru-RU"/>
              </w:rPr>
              <w:t>.1</w:t>
            </w:r>
          </w:p>
          <w:p w:rsidR="00F74926" w:rsidRPr="00A22C24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 муниципальной программе  </w:t>
            </w:r>
          </w:p>
          <w:p w:rsidR="00F74926" w:rsidRPr="00A22C24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муниципального образования Кавказский район</w:t>
            </w:r>
          </w:p>
          <w:p w:rsidR="00F74926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 «Развитие сельского хозяйства и регулирование рынков сельскохозяйственной продукции, сырья и продовольствия»</w:t>
            </w:r>
          </w:p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F74926" w:rsidRDefault="00F74926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tbl>
      <w:tblPr>
        <w:tblStyle w:val="af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F74926" w:rsidRPr="00584B81" w:rsidTr="00054AE3">
        <w:tc>
          <w:tcPr>
            <w:tcW w:w="15276" w:type="dxa"/>
          </w:tcPr>
          <w:p w:rsidR="00F74926" w:rsidRPr="00A22C24" w:rsidRDefault="00F74926" w:rsidP="00F74926">
            <w:pPr>
              <w:widowControl w:val="0"/>
              <w:suppressAutoHyphens/>
              <w:ind w:left="42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порядке сбора информации и методике расчета целевых показателей муниципальной программы</w:t>
            </w:r>
          </w:p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F74926" w:rsidRDefault="00F74926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F74926" w:rsidRDefault="00F74926" w:rsidP="005A72D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F74926" w:rsidRDefault="00F74926" w:rsidP="005A72D8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56"/>
        <w:gridCol w:w="4480"/>
        <w:gridCol w:w="1202"/>
        <w:gridCol w:w="6978"/>
        <w:gridCol w:w="1470"/>
      </w:tblGrid>
      <w:tr w:rsidR="004E2F88" w:rsidRPr="00584B81" w:rsidTr="008C7AD1">
        <w:tc>
          <w:tcPr>
            <w:tcW w:w="656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4480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1202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6978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порядке сбора информации</w:t>
            </w:r>
          </w:p>
        </w:tc>
        <w:tc>
          <w:tcPr>
            <w:tcW w:w="1470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2F88" w:rsidTr="008C7AD1">
        <w:tc>
          <w:tcPr>
            <w:tcW w:w="656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30" w:type="dxa"/>
            <w:gridSpan w:val="4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Целевые показатели</w:t>
            </w:r>
          </w:p>
        </w:tc>
      </w:tr>
      <w:tr w:rsidR="00772687" w:rsidRPr="00584B81" w:rsidTr="008C7AD1">
        <w:tc>
          <w:tcPr>
            <w:tcW w:w="656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1.1.1</w:t>
            </w:r>
          </w:p>
        </w:tc>
        <w:tc>
          <w:tcPr>
            <w:tcW w:w="4480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Оказание платных услуг МБУ ИКЦ МСП по </w:t>
            </w:r>
            <w:r>
              <w:rPr>
                <w:rFonts w:ascii="Times New Roman" w:hAnsi="Times New Roman"/>
                <w:lang w:val="ru-RU"/>
              </w:rPr>
              <w:lastRenderedPageBreak/>
              <w:t>оформлению пакетов документов на получение субсидий</w:t>
            </w:r>
          </w:p>
        </w:tc>
        <w:tc>
          <w:tcPr>
            <w:tcW w:w="1202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ед.</w:t>
            </w:r>
          </w:p>
        </w:tc>
        <w:tc>
          <w:tcPr>
            <w:tcW w:w="6978" w:type="dxa"/>
          </w:tcPr>
          <w:p w:rsidR="00772687" w:rsidRPr="00772687" w:rsidRDefault="00772687" w:rsidP="007867AB">
            <w:pPr>
              <w:rPr>
                <w:lang w:val="ru-RU"/>
              </w:rPr>
            </w:pPr>
            <w:r w:rsidRPr="005D79C6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</w:t>
            </w:r>
            <w:r w:rsidRPr="005D79C6">
              <w:rPr>
                <w:rFonts w:ascii="Times New Roman" w:hAnsi="Times New Roman"/>
                <w:lang w:val="ru-RU"/>
              </w:rPr>
              <w:lastRenderedPageBreak/>
              <w:t>муниципального образования Кавказский район по оперативной информаци</w:t>
            </w:r>
            <w:proofErr w:type="gramStart"/>
            <w:r w:rsidRPr="005D79C6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5D79C6">
              <w:rPr>
                <w:rFonts w:ascii="Times New Roman" w:hAnsi="Times New Roman"/>
                <w:lang w:val="ru-RU"/>
              </w:rPr>
              <w:t xml:space="preserve"> еже</w:t>
            </w:r>
            <w:r w:rsidR="007867AB">
              <w:rPr>
                <w:rFonts w:ascii="Times New Roman" w:hAnsi="Times New Roman"/>
                <w:lang w:val="ru-RU"/>
              </w:rPr>
              <w:t>кварталь</w:t>
            </w:r>
            <w:r w:rsidRPr="005D79C6">
              <w:rPr>
                <w:rFonts w:ascii="Times New Roman" w:hAnsi="Times New Roman"/>
                <w:lang w:val="ru-RU"/>
              </w:rPr>
              <w:t>но</w:t>
            </w:r>
          </w:p>
        </w:tc>
        <w:tc>
          <w:tcPr>
            <w:tcW w:w="1470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584B81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1.1.2</w:t>
            </w:r>
          </w:p>
        </w:tc>
        <w:tc>
          <w:tcPr>
            <w:tcW w:w="448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бесплатных консультаций  МБУ ИКЦ МСП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 xml:space="preserve"> ежеквартально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584B81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1.1.3</w:t>
            </w:r>
          </w:p>
        </w:tc>
        <w:tc>
          <w:tcPr>
            <w:tcW w:w="4480" w:type="dxa"/>
          </w:tcPr>
          <w:p w:rsidR="007867AB" w:rsidRDefault="007867AB" w:rsidP="004E2F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платных услуг  МБУ ИКЦ МСП по оформлению расчетов по экологии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 xml:space="preserve"> ежеквартально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584B81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448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Организация семинар- совещаний, участие 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семинарах, форумах, выставках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 xml:space="preserve"> ежеквартально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C7AD1" w:rsidRPr="00584B81" w:rsidTr="00D44824">
        <w:tc>
          <w:tcPr>
            <w:tcW w:w="14786" w:type="dxa"/>
            <w:gridSpan w:val="5"/>
          </w:tcPr>
          <w:p w:rsidR="008C7AD1" w:rsidRDefault="008C7AD1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584B81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772687" w:rsidP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 w:rsidR="00CC1EF0">
              <w:rPr>
                <w:rFonts w:ascii="Times New Roman" w:hAnsi="Times New Roman"/>
                <w:lang w:val="ru-RU"/>
              </w:rPr>
              <w:t>квартально</w:t>
            </w:r>
            <w:r w:rsidRPr="00B37357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584B81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  <w:r w:rsidR="00772687"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584B81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772687" w:rsidP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 w:rsidR="00CC1EF0"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 w:rsidR="00CC1EF0">
              <w:rPr>
                <w:rFonts w:ascii="Times New Roman" w:hAnsi="Times New Roman"/>
                <w:lang w:val="ru-RU"/>
              </w:rPr>
              <w:t>и-</w:t>
            </w:r>
            <w:proofErr w:type="gramEnd"/>
            <w:r w:rsidR="00CC1EF0"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584B81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6978" w:type="dxa"/>
          </w:tcPr>
          <w:p w:rsidR="00772687" w:rsidRPr="00772687" w:rsidRDefault="00772687" w:rsidP="00607D7F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 xml:space="preserve"> еже</w:t>
            </w:r>
            <w:r w:rsidR="00607D7F"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F2411" w:rsidRPr="00584B81" w:rsidTr="00D44824">
        <w:tc>
          <w:tcPr>
            <w:tcW w:w="14786" w:type="dxa"/>
            <w:gridSpan w:val="5"/>
          </w:tcPr>
          <w:p w:rsidR="00FF2411" w:rsidRDefault="00FF2411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F2411" w:rsidRPr="00584B81" w:rsidTr="00D44824">
        <w:tc>
          <w:tcPr>
            <w:tcW w:w="656" w:type="dxa"/>
            <w:vAlign w:val="center"/>
          </w:tcPr>
          <w:p w:rsidR="00FF2411" w:rsidRPr="00563D73" w:rsidRDefault="00FF2411" w:rsidP="00FF24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4480" w:type="dxa"/>
          </w:tcPr>
          <w:p w:rsidR="00FF2411" w:rsidRPr="00A22C24" w:rsidRDefault="00FF2411" w:rsidP="00FF2411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202" w:type="dxa"/>
          </w:tcPr>
          <w:p w:rsidR="00FF2411" w:rsidRPr="00563D73" w:rsidRDefault="00FF2411" w:rsidP="00FF24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6978" w:type="dxa"/>
          </w:tcPr>
          <w:p w:rsidR="00FF2411" w:rsidRDefault="00607D7F" w:rsidP="00FF2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 xml:space="preserve"> еже</w:t>
            </w:r>
            <w:r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FF2411" w:rsidRDefault="00FF2411" w:rsidP="00FF2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E3CF5" w:rsidRPr="00584B81" w:rsidTr="00D44824">
        <w:tc>
          <w:tcPr>
            <w:tcW w:w="14786" w:type="dxa"/>
            <w:gridSpan w:val="5"/>
          </w:tcPr>
          <w:p w:rsidR="00FE3CF5" w:rsidRDefault="00FE3CF5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E3CF5" w:rsidRPr="00584B81" w:rsidTr="00D44824">
        <w:tc>
          <w:tcPr>
            <w:tcW w:w="656" w:type="dxa"/>
            <w:vAlign w:val="center"/>
          </w:tcPr>
          <w:p w:rsidR="00FE3CF5" w:rsidRPr="00563D73" w:rsidRDefault="00FE3CF5" w:rsidP="00FE3CF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4480" w:type="dxa"/>
            <w:vAlign w:val="center"/>
          </w:tcPr>
          <w:p w:rsidR="00FE3CF5" w:rsidRPr="00A22C24" w:rsidRDefault="00FE3CF5" w:rsidP="00FE3CF5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ения 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  <w:vAlign w:val="center"/>
          </w:tcPr>
          <w:p w:rsidR="00FE3CF5" w:rsidRPr="00563D73" w:rsidRDefault="00FE3CF5" w:rsidP="00FE3CF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6978" w:type="dxa"/>
          </w:tcPr>
          <w:p w:rsidR="00FE3CF5" w:rsidRDefault="00CD502A" w:rsidP="00FE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 xml:space="preserve"> еже</w:t>
            </w:r>
            <w:r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FE3CF5" w:rsidRDefault="00FE3CF5" w:rsidP="00FE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94812" w:rsidRPr="00584B81" w:rsidTr="00D44824">
        <w:tc>
          <w:tcPr>
            <w:tcW w:w="14786" w:type="dxa"/>
            <w:gridSpan w:val="5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584B81" w:rsidTr="00C866C2">
        <w:trPr>
          <w:trHeight w:val="416"/>
        </w:trPr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5.1.1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584B81" w:rsidTr="00D44824">
        <w:tc>
          <w:tcPr>
            <w:tcW w:w="656" w:type="dxa"/>
            <w:vAlign w:val="center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4480" w:type="dxa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584B81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584B81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584B81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584B81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C866C2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584B81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4204A4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584B81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4204A4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94812" w:rsidRPr="00584B81" w:rsidTr="008C7AD1">
        <w:tc>
          <w:tcPr>
            <w:tcW w:w="656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80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2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78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0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5A72D8" w:rsidRPr="005A72D8" w:rsidRDefault="005A72D8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A73BEB" w:rsidRPr="005A72D8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584B81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584B81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584B81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584B81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584B81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57849" w:rsidRDefault="00557849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584B81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584B81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lastRenderedPageBreak/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9361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7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</w:t>
      </w:r>
      <w:bookmarkStart w:id="38" w:name="_GoBack"/>
      <w:bookmarkEnd w:id="38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ельскохозяйственной продукции, сырья и продовольствия"</w:t>
      </w:r>
      <w:bookmarkEnd w:id="37"/>
    </w:p>
    <w:p w:rsidR="000955CA" w:rsidRPr="00A22C24" w:rsidRDefault="000955CA" w:rsidP="006308A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9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9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777"/>
      </w:tblGrid>
      <w:tr w:rsidR="000955CA" w:rsidRPr="00584B81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584B81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584B81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F3D00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078E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</w:t>
            </w: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936147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955CA" w:rsidRPr="00584B81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реализации подпрограммы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-2015-2019 годы,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-этап 2020-2024 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55CA" w:rsidRPr="00584B81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0955CA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источники финансирования подпрограммы, в том числе на финансовое обеспечение проектов </w:t>
            </w:r>
            <w:proofErr w:type="gramStart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и(</w:t>
            </w:r>
            <w:proofErr w:type="gramEnd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или) подпрограмм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C002E" w:rsidRPr="00A22C24" w:rsidRDefault="00936147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подпрограммы составляет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тыс., в том числе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из средств местного бюджета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2000 тыс. руб.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30A7B" w:rsidRPr="00A22C24" w:rsidRDefault="00DC002E" w:rsidP="009361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5578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FAB" w:rsidRPr="00A22C24" w:rsidRDefault="00763FAB" w:rsidP="00630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40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  <w:bookmarkEnd w:id="40"/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36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37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8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9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во многом определяет экономику народного хозяйства, занятость населения и уровень его благосостояния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1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="00936147">
        <w:rPr>
          <w:rFonts w:ascii="Times New Roman" w:hAnsi="Times New Roman"/>
          <w:sz w:val="28"/>
          <w:szCs w:val="28"/>
          <w:lang w:val="ru-RU"/>
        </w:rPr>
        <w:t>2024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6147">
        <w:rPr>
          <w:rFonts w:ascii="Times New Roman" w:hAnsi="Times New Roman"/>
          <w:sz w:val="28"/>
          <w:szCs w:val="28"/>
        </w:rPr>
        <w:t>I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147">
        <w:rPr>
          <w:rFonts w:ascii="Times New Roman" w:hAnsi="Times New Roman"/>
          <w:sz w:val="28"/>
          <w:szCs w:val="28"/>
          <w:lang w:val="ru-RU"/>
        </w:rPr>
        <w:t>–этап: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2015-2019 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годы, </w:t>
      </w:r>
      <w:r w:rsidR="00936147">
        <w:rPr>
          <w:rFonts w:ascii="Times New Roman" w:hAnsi="Times New Roman"/>
          <w:sz w:val="28"/>
          <w:szCs w:val="28"/>
        </w:rPr>
        <w:t>II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 –этап: 2020-2024 годы</w:t>
      </w:r>
      <w:r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2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2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3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1276"/>
        <w:gridCol w:w="1134"/>
        <w:gridCol w:w="1134"/>
        <w:gridCol w:w="1134"/>
        <w:gridCol w:w="992"/>
      </w:tblGrid>
      <w:tr w:rsidR="007E30DB" w:rsidRPr="00584B81" w:rsidTr="007E30DB">
        <w:trPr>
          <w:cantSplit/>
          <w:trHeight w:val="4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bookmarkEnd w:id="43"/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/п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программы, основного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мероприятия,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7E30DB" w:rsidRPr="00766B49" w:rsidTr="007E30DB">
        <w:trPr>
          <w:cantSplit/>
          <w:trHeight w:val="7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7E30DB" w:rsidRPr="00766B49" w:rsidTr="007E30DB">
        <w:trPr>
          <w:cantSplit/>
          <w:trHeight w:val="2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7E30DB" w:rsidRPr="00BC39EA" w:rsidTr="007E30DB">
        <w:trPr>
          <w:cantSplit/>
          <w:trHeight w:val="31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«Стимулирование и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повышение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эффективности труда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сельскохозяйственном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производстве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»</w:t>
            </w: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308A3"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308A3"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7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2015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2017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2018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2019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2022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2024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44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5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45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Координатор подпрограммы в пределах своей компетенции ежегодно в сроки, установленные координатором муниципальной программы,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6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7" w:name="sub_510"/>
      <w:bookmarkEnd w:id="46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Поощрение коллективов сельскохозяйственных товаропроизводителей </w:t>
      </w:r>
      <w:r w:rsidR="00FD4984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A22C24">
        <w:rPr>
          <w:rFonts w:ascii="Times New Roman" w:hAnsi="Times New Roman"/>
          <w:sz w:val="28"/>
          <w:szCs w:val="28"/>
          <w:lang w:val="ru-RU"/>
        </w:rPr>
        <w:t>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</w:t>
      </w:r>
      <w:r w:rsidR="00FD4984">
        <w:rPr>
          <w:rFonts w:ascii="Times New Roman" w:hAnsi="Times New Roman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47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>
        <w:rPr>
          <w:rFonts w:ascii="Times New Roman" w:hAnsi="Times New Roman"/>
          <w:sz w:val="28"/>
          <w:szCs w:val="28"/>
          <w:lang w:val="ru-RU"/>
        </w:rPr>
        <w:t>три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8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sub_512"/>
      <w:bookmarkEnd w:id="48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C12DE7" w:rsidRPr="00A22C24" w:rsidRDefault="00C12DE7" w:rsidP="00C12DE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75E3E">
        <w:rPr>
          <w:rFonts w:ascii="Times New Roman" w:hAnsi="Times New Roman"/>
          <w:lang w:val="ru-RU"/>
        </w:rPr>
        <w:t xml:space="preserve">Цели, задачи, целевые показатели  подпрограммы </w:t>
      </w:r>
      <w:r w:rsidRPr="00575E3E">
        <w:rPr>
          <w:rFonts w:ascii="Times New Roman" w:hAnsi="Times New Roman"/>
          <w:bCs/>
          <w:kern w:val="32"/>
          <w:lang w:val="ru-RU"/>
        </w:rPr>
        <w:t xml:space="preserve">  «Стимулирование и повышение   эффективности труда в сельскохозяйственном производстве»  </w:t>
      </w: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C12DE7" w:rsidRPr="00563D73" w:rsidTr="008F3D00">
        <w:tc>
          <w:tcPr>
            <w:tcW w:w="851" w:type="dxa"/>
            <w:vMerge w:val="restart"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12DE7" w:rsidRPr="0043337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893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C12DE7" w:rsidRPr="00563D73" w:rsidTr="008F3D00">
        <w:trPr>
          <w:trHeight w:val="414"/>
        </w:trPr>
        <w:tc>
          <w:tcPr>
            <w:tcW w:w="851" w:type="dxa"/>
            <w:vMerge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2DE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C12DE7" w:rsidRPr="00563D73" w:rsidTr="008F3D00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</w:tr>
      <w:tr w:rsidR="00C12DE7" w:rsidRPr="00584B81" w:rsidTr="008F3D00">
        <w:tc>
          <w:tcPr>
            <w:tcW w:w="851" w:type="dxa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</w:t>
            </w:r>
          </w:p>
        </w:tc>
        <w:tc>
          <w:tcPr>
            <w:tcW w:w="14175" w:type="dxa"/>
            <w:gridSpan w:val="13"/>
            <w:vAlign w:val="center"/>
          </w:tcPr>
          <w:p w:rsidR="00C12DE7" w:rsidRPr="006334C7" w:rsidRDefault="00C12DE7" w:rsidP="008F3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  <w:r w:rsidRPr="00575E3E">
              <w:rPr>
                <w:rFonts w:ascii="Times New Roman" w:hAnsi="Times New Roman"/>
                <w:bCs/>
                <w:kern w:val="32"/>
                <w:lang w:val="ru-RU"/>
              </w:rPr>
              <w:t xml:space="preserve"> Стимулирование и повышение   эффективности труда в сельскохозяйственном производстве»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м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ой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ы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C12DE7" w:rsidRPr="00584B81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C12DE7" w:rsidRPr="00A22C24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а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A22C24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</w:t>
            </w:r>
          </w:p>
        </w:tc>
        <w:tc>
          <w:tcPr>
            <w:tcW w:w="14175" w:type="dxa"/>
            <w:gridSpan w:val="13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C12DE7" w:rsidRPr="00D44B3F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B169C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6,4</w:t>
            </w:r>
          </w:p>
        </w:tc>
      </w:tr>
      <w:tr w:rsidR="00C12DE7" w:rsidRPr="00563D73" w:rsidTr="00D56E13">
        <w:trPr>
          <w:trHeight w:val="323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7,4</w:t>
            </w:r>
          </w:p>
        </w:tc>
      </w:tr>
      <w:tr w:rsidR="00C12DE7" w:rsidRPr="00563D73" w:rsidTr="00D56E13">
        <w:trPr>
          <w:trHeight w:val="331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11,3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</w:tr>
      <w:tr w:rsidR="00C12DE7" w:rsidRPr="00563D73" w:rsidTr="00D56E13">
        <w:trPr>
          <w:trHeight w:val="333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C12DE7" w:rsidRPr="00563D73" w:rsidRDefault="00C12DE7" w:rsidP="00C12DE7">
      <w:pPr>
        <w:ind w:firstLine="709"/>
        <w:rPr>
          <w:rFonts w:ascii="Times New Roman" w:hAnsi="Times New Roman"/>
        </w:rPr>
      </w:pPr>
    </w:p>
    <w:p w:rsidR="00D56E13" w:rsidRDefault="00D56E13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p w:rsidR="00D56E13" w:rsidRPr="00A22C24" w:rsidRDefault="00D56E13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bookmarkEnd w:id="49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  <w:lang w:val="ru-RU"/>
        </w:rPr>
      </w:pPr>
      <w:r w:rsidRPr="00FE0E52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</w:rPr>
      </w:pPr>
      <w:r w:rsidRPr="00FE0E52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FE0E52">
        <w:rPr>
          <w:rFonts w:ascii="Times New Roman" w:hAnsi="Times New Roman"/>
        </w:rPr>
        <w:t>труда</w:t>
      </w:r>
      <w:proofErr w:type="spellEnd"/>
      <w:proofErr w:type="gramEnd"/>
      <w:r w:rsidRPr="00FE0E52">
        <w:rPr>
          <w:rFonts w:ascii="Times New Roman" w:hAnsi="Times New Roman"/>
        </w:rPr>
        <w:t xml:space="preserve"> в </w:t>
      </w:r>
      <w:proofErr w:type="spellStart"/>
      <w:r w:rsidRPr="00FE0E52">
        <w:rPr>
          <w:rFonts w:ascii="Times New Roman" w:hAnsi="Times New Roman"/>
        </w:rPr>
        <w:t>сельскохозяйственном</w:t>
      </w:r>
      <w:proofErr w:type="spellEnd"/>
      <w:r w:rsidRPr="00FE0E52">
        <w:rPr>
          <w:rFonts w:ascii="Times New Roman" w:hAnsi="Times New Roman"/>
        </w:rPr>
        <w:t xml:space="preserve"> </w:t>
      </w:r>
      <w:proofErr w:type="spellStart"/>
      <w:r w:rsidRPr="00FE0E52">
        <w:rPr>
          <w:rFonts w:ascii="Times New Roman" w:hAnsi="Times New Roman"/>
        </w:rPr>
        <w:t>производстве</w:t>
      </w:r>
      <w:proofErr w:type="spellEnd"/>
      <w:r w:rsidRPr="00FE0E52">
        <w:rPr>
          <w:rFonts w:ascii="Times New Roman" w:hAnsi="Times New Roman"/>
        </w:rPr>
        <w:t xml:space="preserve">»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DC7641" w:rsidRPr="00584B81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DC7641" w:rsidRPr="00584B81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 xml:space="preserve"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276" w:type="dxa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E0E52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1390,0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1390,0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-кой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rPr>
          <w:trHeight w:val="257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rPr>
          <w:trHeight w:val="265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Мероприятие № 2. Поощрение механизаторов победителей по подготовке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машинно-тракторного парка к полевым работам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Проведение ремонта машинно-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тракторного парка в оптимальные сроки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rPr>
          <w:trHeight w:val="372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с/х продукции в малых формах хозяйствования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584B81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85,0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85,0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с/х продукции ИП</w:t>
            </w: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rPr>
          <w:trHeight w:val="384"/>
        </w:trPr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DC7641" w:rsidRPr="00F529EB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gramStart"/>
            <w:r>
              <w:rPr>
                <w:rFonts w:ascii="Times New Roman" w:hAnsi="Times New Roman"/>
                <w:lang w:val="ru-RU"/>
              </w:rPr>
              <w:lastRenderedPageBreak/>
              <w:t>сельхоз-товаропроизводителей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Увеличение </w:t>
            </w:r>
            <w:r>
              <w:rPr>
                <w:rFonts w:ascii="Times New Roman" w:hAnsi="Times New Roman"/>
                <w:lang w:val="ru-RU"/>
              </w:rPr>
              <w:lastRenderedPageBreak/>
              <w:t>объема производства животноводческой продукции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Управление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сельского хозяйства</w:t>
            </w: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949D9"/>
    <w:multiLevelType w:val="hybridMultilevel"/>
    <w:tmpl w:val="F0C6856E"/>
    <w:lvl w:ilvl="0" w:tplc="4D621E9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D03F2"/>
    <w:multiLevelType w:val="hybridMultilevel"/>
    <w:tmpl w:val="E89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4B95"/>
    <w:multiLevelType w:val="hybridMultilevel"/>
    <w:tmpl w:val="0C849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5EC3"/>
    <w:multiLevelType w:val="hybridMultilevel"/>
    <w:tmpl w:val="B85C132A"/>
    <w:lvl w:ilvl="0" w:tplc="273C7F80">
      <w:start w:val="4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F7771CF"/>
    <w:multiLevelType w:val="hybridMultilevel"/>
    <w:tmpl w:val="A2B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6B97"/>
    <w:multiLevelType w:val="multilevel"/>
    <w:tmpl w:val="2E68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2E7785"/>
    <w:multiLevelType w:val="hybridMultilevel"/>
    <w:tmpl w:val="36C80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E194699"/>
    <w:multiLevelType w:val="hybridMultilevel"/>
    <w:tmpl w:val="2D8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903"/>
    <w:rsid w:val="000000B0"/>
    <w:rsid w:val="00007326"/>
    <w:rsid w:val="00010F0F"/>
    <w:rsid w:val="00011CF9"/>
    <w:rsid w:val="00014750"/>
    <w:rsid w:val="0002215B"/>
    <w:rsid w:val="00027626"/>
    <w:rsid w:val="00027F10"/>
    <w:rsid w:val="000316DF"/>
    <w:rsid w:val="0004621C"/>
    <w:rsid w:val="00047DD0"/>
    <w:rsid w:val="00052245"/>
    <w:rsid w:val="00054AE3"/>
    <w:rsid w:val="000717C9"/>
    <w:rsid w:val="00072561"/>
    <w:rsid w:val="000831C9"/>
    <w:rsid w:val="000867A6"/>
    <w:rsid w:val="00092B69"/>
    <w:rsid w:val="000955CA"/>
    <w:rsid w:val="000970F5"/>
    <w:rsid w:val="000A19BC"/>
    <w:rsid w:val="000A2071"/>
    <w:rsid w:val="000B3819"/>
    <w:rsid w:val="000B4CEF"/>
    <w:rsid w:val="000B4D85"/>
    <w:rsid w:val="000B6AB2"/>
    <w:rsid w:val="000B6B08"/>
    <w:rsid w:val="000C0BB4"/>
    <w:rsid w:val="000C0FE2"/>
    <w:rsid w:val="000D053F"/>
    <w:rsid w:val="000F39A4"/>
    <w:rsid w:val="000F3DC1"/>
    <w:rsid w:val="000F7B19"/>
    <w:rsid w:val="000F7FBD"/>
    <w:rsid w:val="0013419D"/>
    <w:rsid w:val="0013724E"/>
    <w:rsid w:val="001404B8"/>
    <w:rsid w:val="00140E13"/>
    <w:rsid w:val="00143739"/>
    <w:rsid w:val="00150D25"/>
    <w:rsid w:val="00151D6C"/>
    <w:rsid w:val="001527A5"/>
    <w:rsid w:val="00152B20"/>
    <w:rsid w:val="001553CE"/>
    <w:rsid w:val="0016461C"/>
    <w:rsid w:val="0016761F"/>
    <w:rsid w:val="00170E40"/>
    <w:rsid w:val="00177122"/>
    <w:rsid w:val="001800CA"/>
    <w:rsid w:val="00185BD5"/>
    <w:rsid w:val="00192B1E"/>
    <w:rsid w:val="001A6640"/>
    <w:rsid w:val="001A6CE5"/>
    <w:rsid w:val="001B06FF"/>
    <w:rsid w:val="001C1FEF"/>
    <w:rsid w:val="001D3FDB"/>
    <w:rsid w:val="001D42D3"/>
    <w:rsid w:val="001E63BD"/>
    <w:rsid w:val="00201F4C"/>
    <w:rsid w:val="00206C8A"/>
    <w:rsid w:val="002105B8"/>
    <w:rsid w:val="00213E03"/>
    <w:rsid w:val="00231D78"/>
    <w:rsid w:val="00235624"/>
    <w:rsid w:val="00241EB9"/>
    <w:rsid w:val="00250B38"/>
    <w:rsid w:val="002648CF"/>
    <w:rsid w:val="00272B25"/>
    <w:rsid w:val="0028089F"/>
    <w:rsid w:val="00290632"/>
    <w:rsid w:val="00291006"/>
    <w:rsid w:val="00293080"/>
    <w:rsid w:val="002B7BC6"/>
    <w:rsid w:val="002C0EAA"/>
    <w:rsid w:val="002C2B6D"/>
    <w:rsid w:val="002D406E"/>
    <w:rsid w:val="002D515E"/>
    <w:rsid w:val="002E4A92"/>
    <w:rsid w:val="002E5065"/>
    <w:rsid w:val="002F0F20"/>
    <w:rsid w:val="002F25F2"/>
    <w:rsid w:val="00300A4B"/>
    <w:rsid w:val="0031214A"/>
    <w:rsid w:val="00321F6C"/>
    <w:rsid w:val="00340A5A"/>
    <w:rsid w:val="00341DA8"/>
    <w:rsid w:val="00345F71"/>
    <w:rsid w:val="00351E84"/>
    <w:rsid w:val="00361F1E"/>
    <w:rsid w:val="00376F87"/>
    <w:rsid w:val="00385563"/>
    <w:rsid w:val="00394D1C"/>
    <w:rsid w:val="003A3396"/>
    <w:rsid w:val="003A5AC7"/>
    <w:rsid w:val="003B76A5"/>
    <w:rsid w:val="003B7BB9"/>
    <w:rsid w:val="003C3B78"/>
    <w:rsid w:val="003C5991"/>
    <w:rsid w:val="003D08A3"/>
    <w:rsid w:val="003D1661"/>
    <w:rsid w:val="003D287C"/>
    <w:rsid w:val="003E323C"/>
    <w:rsid w:val="00403D0F"/>
    <w:rsid w:val="00415AED"/>
    <w:rsid w:val="004204A4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61FCE"/>
    <w:rsid w:val="004768F8"/>
    <w:rsid w:val="0049190A"/>
    <w:rsid w:val="0049423C"/>
    <w:rsid w:val="00494812"/>
    <w:rsid w:val="00495E3E"/>
    <w:rsid w:val="004A0BD0"/>
    <w:rsid w:val="004A39E6"/>
    <w:rsid w:val="004A3BF3"/>
    <w:rsid w:val="004A773F"/>
    <w:rsid w:val="004C25C8"/>
    <w:rsid w:val="004D3F1E"/>
    <w:rsid w:val="004E2F88"/>
    <w:rsid w:val="004E3B75"/>
    <w:rsid w:val="004F24FF"/>
    <w:rsid w:val="004F4AE5"/>
    <w:rsid w:val="004F4B7D"/>
    <w:rsid w:val="004F503F"/>
    <w:rsid w:val="00505F40"/>
    <w:rsid w:val="005205D3"/>
    <w:rsid w:val="00525B98"/>
    <w:rsid w:val="00527F75"/>
    <w:rsid w:val="00543F15"/>
    <w:rsid w:val="00545903"/>
    <w:rsid w:val="00546900"/>
    <w:rsid w:val="005555FE"/>
    <w:rsid w:val="00557849"/>
    <w:rsid w:val="005622C2"/>
    <w:rsid w:val="00562E89"/>
    <w:rsid w:val="00563D73"/>
    <w:rsid w:val="0056407D"/>
    <w:rsid w:val="00564116"/>
    <w:rsid w:val="00570165"/>
    <w:rsid w:val="0057056D"/>
    <w:rsid w:val="00571EE5"/>
    <w:rsid w:val="00581913"/>
    <w:rsid w:val="00583360"/>
    <w:rsid w:val="00584B81"/>
    <w:rsid w:val="00591C16"/>
    <w:rsid w:val="005960C9"/>
    <w:rsid w:val="005A72D8"/>
    <w:rsid w:val="005B062D"/>
    <w:rsid w:val="005B16C1"/>
    <w:rsid w:val="005B4F07"/>
    <w:rsid w:val="005B51D5"/>
    <w:rsid w:val="005B71C3"/>
    <w:rsid w:val="005C2519"/>
    <w:rsid w:val="005C4613"/>
    <w:rsid w:val="005C60FA"/>
    <w:rsid w:val="005D176C"/>
    <w:rsid w:val="005D1ABD"/>
    <w:rsid w:val="005D1F39"/>
    <w:rsid w:val="005D419A"/>
    <w:rsid w:val="005D4B55"/>
    <w:rsid w:val="005D5B47"/>
    <w:rsid w:val="005E0875"/>
    <w:rsid w:val="005E09DD"/>
    <w:rsid w:val="005F0625"/>
    <w:rsid w:val="006024D6"/>
    <w:rsid w:val="00605633"/>
    <w:rsid w:val="00605779"/>
    <w:rsid w:val="00607D7F"/>
    <w:rsid w:val="00612D4F"/>
    <w:rsid w:val="00617EFE"/>
    <w:rsid w:val="00620448"/>
    <w:rsid w:val="00626A1E"/>
    <w:rsid w:val="006308A3"/>
    <w:rsid w:val="00632153"/>
    <w:rsid w:val="006367D8"/>
    <w:rsid w:val="006421EA"/>
    <w:rsid w:val="006450F0"/>
    <w:rsid w:val="006455F5"/>
    <w:rsid w:val="0066207F"/>
    <w:rsid w:val="00675258"/>
    <w:rsid w:val="006828B5"/>
    <w:rsid w:val="00697FCA"/>
    <w:rsid w:val="006A12AF"/>
    <w:rsid w:val="006B19AD"/>
    <w:rsid w:val="006B1C38"/>
    <w:rsid w:val="006B6457"/>
    <w:rsid w:val="006B710A"/>
    <w:rsid w:val="006B7A1F"/>
    <w:rsid w:val="006D0CA8"/>
    <w:rsid w:val="006E1A26"/>
    <w:rsid w:val="006F51C4"/>
    <w:rsid w:val="00707A0F"/>
    <w:rsid w:val="0071008E"/>
    <w:rsid w:val="0073769B"/>
    <w:rsid w:val="00744806"/>
    <w:rsid w:val="00747F6A"/>
    <w:rsid w:val="007620DC"/>
    <w:rsid w:val="00763FAB"/>
    <w:rsid w:val="0076571B"/>
    <w:rsid w:val="00767763"/>
    <w:rsid w:val="00772687"/>
    <w:rsid w:val="0077279F"/>
    <w:rsid w:val="007757AA"/>
    <w:rsid w:val="007867AB"/>
    <w:rsid w:val="007925A5"/>
    <w:rsid w:val="0079278C"/>
    <w:rsid w:val="00797EA6"/>
    <w:rsid w:val="007B4B72"/>
    <w:rsid w:val="007B711A"/>
    <w:rsid w:val="007E30DB"/>
    <w:rsid w:val="007E358F"/>
    <w:rsid w:val="007F4027"/>
    <w:rsid w:val="0081172B"/>
    <w:rsid w:val="00814B40"/>
    <w:rsid w:val="00816D6D"/>
    <w:rsid w:val="00817C8C"/>
    <w:rsid w:val="0084710A"/>
    <w:rsid w:val="00847C17"/>
    <w:rsid w:val="008535F6"/>
    <w:rsid w:val="008577E3"/>
    <w:rsid w:val="0086097E"/>
    <w:rsid w:val="008611E5"/>
    <w:rsid w:val="0086455C"/>
    <w:rsid w:val="00867CDB"/>
    <w:rsid w:val="00873DC2"/>
    <w:rsid w:val="00875CF0"/>
    <w:rsid w:val="0087788E"/>
    <w:rsid w:val="0089149F"/>
    <w:rsid w:val="00897255"/>
    <w:rsid w:val="00897967"/>
    <w:rsid w:val="008C5AA2"/>
    <w:rsid w:val="008C7AD1"/>
    <w:rsid w:val="008D09F1"/>
    <w:rsid w:val="008D1238"/>
    <w:rsid w:val="008E4247"/>
    <w:rsid w:val="008F3D00"/>
    <w:rsid w:val="008F44F6"/>
    <w:rsid w:val="00901DF4"/>
    <w:rsid w:val="00914D96"/>
    <w:rsid w:val="00916840"/>
    <w:rsid w:val="0091739D"/>
    <w:rsid w:val="00923967"/>
    <w:rsid w:val="00935E99"/>
    <w:rsid w:val="00936147"/>
    <w:rsid w:val="0093770D"/>
    <w:rsid w:val="009556F7"/>
    <w:rsid w:val="00963F35"/>
    <w:rsid w:val="00965402"/>
    <w:rsid w:val="0096709F"/>
    <w:rsid w:val="00971C08"/>
    <w:rsid w:val="009910F7"/>
    <w:rsid w:val="009B3E06"/>
    <w:rsid w:val="009C525A"/>
    <w:rsid w:val="009D40DB"/>
    <w:rsid w:val="009D5145"/>
    <w:rsid w:val="009D553E"/>
    <w:rsid w:val="009E2A23"/>
    <w:rsid w:val="009E3D84"/>
    <w:rsid w:val="009E6335"/>
    <w:rsid w:val="009E6D22"/>
    <w:rsid w:val="009F1B00"/>
    <w:rsid w:val="00A0200A"/>
    <w:rsid w:val="00A1326E"/>
    <w:rsid w:val="00A22C24"/>
    <w:rsid w:val="00A27964"/>
    <w:rsid w:val="00A30317"/>
    <w:rsid w:val="00A32444"/>
    <w:rsid w:val="00A41718"/>
    <w:rsid w:val="00A6322F"/>
    <w:rsid w:val="00A638EB"/>
    <w:rsid w:val="00A6622E"/>
    <w:rsid w:val="00A73B77"/>
    <w:rsid w:val="00A73BEB"/>
    <w:rsid w:val="00A9793D"/>
    <w:rsid w:val="00AA7650"/>
    <w:rsid w:val="00AB0F0E"/>
    <w:rsid w:val="00AB65D5"/>
    <w:rsid w:val="00AC73FA"/>
    <w:rsid w:val="00AD5F64"/>
    <w:rsid w:val="00AD7DE6"/>
    <w:rsid w:val="00AE21DF"/>
    <w:rsid w:val="00AE7403"/>
    <w:rsid w:val="00B04E02"/>
    <w:rsid w:val="00B169CD"/>
    <w:rsid w:val="00B350CA"/>
    <w:rsid w:val="00B40BA9"/>
    <w:rsid w:val="00B538E5"/>
    <w:rsid w:val="00B54F4C"/>
    <w:rsid w:val="00B553C7"/>
    <w:rsid w:val="00B61208"/>
    <w:rsid w:val="00B67DE9"/>
    <w:rsid w:val="00B75E9D"/>
    <w:rsid w:val="00B83F3A"/>
    <w:rsid w:val="00B8625A"/>
    <w:rsid w:val="00B86A09"/>
    <w:rsid w:val="00B9730C"/>
    <w:rsid w:val="00BA425A"/>
    <w:rsid w:val="00BB3189"/>
    <w:rsid w:val="00BC74B9"/>
    <w:rsid w:val="00BD018D"/>
    <w:rsid w:val="00BD3918"/>
    <w:rsid w:val="00BE7DDF"/>
    <w:rsid w:val="00BF321F"/>
    <w:rsid w:val="00C12DE7"/>
    <w:rsid w:val="00C175C0"/>
    <w:rsid w:val="00C27336"/>
    <w:rsid w:val="00C276BC"/>
    <w:rsid w:val="00C31F2D"/>
    <w:rsid w:val="00C62337"/>
    <w:rsid w:val="00C63D54"/>
    <w:rsid w:val="00C71E84"/>
    <w:rsid w:val="00C720DA"/>
    <w:rsid w:val="00C75D7B"/>
    <w:rsid w:val="00C82CE9"/>
    <w:rsid w:val="00C866C2"/>
    <w:rsid w:val="00C90E4B"/>
    <w:rsid w:val="00C92F0E"/>
    <w:rsid w:val="00CA2318"/>
    <w:rsid w:val="00CA78F0"/>
    <w:rsid w:val="00CC0417"/>
    <w:rsid w:val="00CC1EF0"/>
    <w:rsid w:val="00CC649D"/>
    <w:rsid w:val="00CD1FB5"/>
    <w:rsid w:val="00CD502A"/>
    <w:rsid w:val="00CE05BF"/>
    <w:rsid w:val="00CE078E"/>
    <w:rsid w:val="00CE1415"/>
    <w:rsid w:val="00CE40E7"/>
    <w:rsid w:val="00CE504F"/>
    <w:rsid w:val="00CF29FC"/>
    <w:rsid w:val="00CF2D76"/>
    <w:rsid w:val="00D0083A"/>
    <w:rsid w:val="00D035C3"/>
    <w:rsid w:val="00D045E0"/>
    <w:rsid w:val="00D15377"/>
    <w:rsid w:val="00D2664E"/>
    <w:rsid w:val="00D30A7B"/>
    <w:rsid w:val="00D37C61"/>
    <w:rsid w:val="00D44824"/>
    <w:rsid w:val="00D56E13"/>
    <w:rsid w:val="00D71775"/>
    <w:rsid w:val="00D74AA9"/>
    <w:rsid w:val="00D77E3E"/>
    <w:rsid w:val="00D90374"/>
    <w:rsid w:val="00D97AFC"/>
    <w:rsid w:val="00DA3053"/>
    <w:rsid w:val="00DA3F31"/>
    <w:rsid w:val="00DA51CF"/>
    <w:rsid w:val="00DA6D1C"/>
    <w:rsid w:val="00DB0F1F"/>
    <w:rsid w:val="00DB1184"/>
    <w:rsid w:val="00DB1F38"/>
    <w:rsid w:val="00DB78A9"/>
    <w:rsid w:val="00DC002E"/>
    <w:rsid w:val="00DC4875"/>
    <w:rsid w:val="00DC7641"/>
    <w:rsid w:val="00DD319E"/>
    <w:rsid w:val="00DD50CA"/>
    <w:rsid w:val="00DE473B"/>
    <w:rsid w:val="00DE6511"/>
    <w:rsid w:val="00DF2D03"/>
    <w:rsid w:val="00DF3EC5"/>
    <w:rsid w:val="00DF418A"/>
    <w:rsid w:val="00E05450"/>
    <w:rsid w:val="00E17229"/>
    <w:rsid w:val="00E200C2"/>
    <w:rsid w:val="00E30688"/>
    <w:rsid w:val="00E34F40"/>
    <w:rsid w:val="00E37D82"/>
    <w:rsid w:val="00E40C3D"/>
    <w:rsid w:val="00E41DB4"/>
    <w:rsid w:val="00E41F82"/>
    <w:rsid w:val="00E517A5"/>
    <w:rsid w:val="00E54A53"/>
    <w:rsid w:val="00E55DB5"/>
    <w:rsid w:val="00E573C5"/>
    <w:rsid w:val="00E649E2"/>
    <w:rsid w:val="00E71D98"/>
    <w:rsid w:val="00E8231A"/>
    <w:rsid w:val="00E95C49"/>
    <w:rsid w:val="00EB2CDA"/>
    <w:rsid w:val="00EB3099"/>
    <w:rsid w:val="00EB4158"/>
    <w:rsid w:val="00ED48A9"/>
    <w:rsid w:val="00ED73F8"/>
    <w:rsid w:val="00EF69B1"/>
    <w:rsid w:val="00F00EA7"/>
    <w:rsid w:val="00F13E5E"/>
    <w:rsid w:val="00F21C87"/>
    <w:rsid w:val="00F349A1"/>
    <w:rsid w:val="00F353AE"/>
    <w:rsid w:val="00F5163D"/>
    <w:rsid w:val="00F529EB"/>
    <w:rsid w:val="00F61B7B"/>
    <w:rsid w:val="00F669A7"/>
    <w:rsid w:val="00F716C1"/>
    <w:rsid w:val="00F73D7B"/>
    <w:rsid w:val="00F74926"/>
    <w:rsid w:val="00F848D0"/>
    <w:rsid w:val="00F86669"/>
    <w:rsid w:val="00F86825"/>
    <w:rsid w:val="00FA3E03"/>
    <w:rsid w:val="00FB3CC5"/>
    <w:rsid w:val="00FD1252"/>
    <w:rsid w:val="00FD207A"/>
    <w:rsid w:val="00FD4984"/>
    <w:rsid w:val="00FE3CF5"/>
    <w:rsid w:val="00FE56C5"/>
    <w:rsid w:val="00FF0AAD"/>
    <w:rsid w:val="00FF2411"/>
    <w:rsid w:val="00FF53FF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1172B"/>
    <w:pPr>
      <w:autoSpaceDE w:val="0"/>
      <w:autoSpaceDN w:val="0"/>
      <w:adjustRightInd w:val="0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1172B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Cell">
    <w:name w:val="ConsPlusCell"/>
    <w:rsid w:val="0081172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table" w:styleId="af8">
    <w:name w:val="Table Grid"/>
    <w:basedOn w:val="a1"/>
    <w:uiPriority w:val="59"/>
    <w:rsid w:val="0081172B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b">
    <w:name w:val="Обычный (Web)"/>
    <w:basedOn w:val="a"/>
    <w:rsid w:val="0081172B"/>
    <w:pPr>
      <w:suppressAutoHyphens/>
      <w:spacing w:before="100" w:after="100"/>
    </w:pPr>
    <w:rPr>
      <w:rFonts w:ascii="Calibri" w:eastAsia="Times New Roman" w:hAnsi="Calibri"/>
      <w:szCs w:val="20"/>
      <w:lang w:eastAsia="ar-SA"/>
    </w:rPr>
  </w:style>
  <w:style w:type="character" w:customStyle="1" w:styleId="af9">
    <w:name w:val="Цветовое выделение"/>
    <w:rsid w:val="0081172B"/>
    <w:rPr>
      <w:b/>
      <w:color w:val="26282F"/>
    </w:rPr>
  </w:style>
  <w:style w:type="paragraph" w:styleId="afa">
    <w:name w:val="header"/>
    <w:basedOn w:val="a"/>
    <w:link w:val="afb"/>
    <w:uiPriority w:val="99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81172B"/>
    <w:rPr>
      <w:rFonts w:ascii="Calibri" w:eastAsia="Times New Roman" w:hAnsi="Calibri"/>
      <w:sz w:val="24"/>
      <w:szCs w:val="24"/>
      <w:lang w:bidi="ar-SA"/>
    </w:rPr>
  </w:style>
  <w:style w:type="paragraph" w:styleId="afc">
    <w:name w:val="footer"/>
    <w:basedOn w:val="a"/>
    <w:link w:val="afd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d">
    <w:name w:val="Нижний колонтитул Знак"/>
    <w:basedOn w:val="a0"/>
    <w:link w:val="afc"/>
    <w:rsid w:val="0081172B"/>
    <w:rPr>
      <w:rFonts w:ascii="Calibri" w:eastAsia="Times New Roman" w:hAnsi="Calibri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787.0" TargetMode="External"/><Relationship Id="rId13" Type="http://schemas.openxmlformats.org/officeDocument/2006/relationships/hyperlink" Target="garantF1://23840725.0" TargetMode="External"/><Relationship Id="rId18" Type="http://schemas.openxmlformats.org/officeDocument/2006/relationships/hyperlink" Target="garantF1://36891601.0" TargetMode="External"/><Relationship Id="rId26" Type="http://schemas.openxmlformats.org/officeDocument/2006/relationships/image" Target="media/image6.emf"/><Relationship Id="rId39" Type="http://schemas.openxmlformats.org/officeDocument/2006/relationships/hyperlink" Target="garantF1://70273192.0" TargetMode="External"/><Relationship Id="rId3" Type="http://schemas.openxmlformats.org/officeDocument/2006/relationships/styles" Target="styles.xml"/><Relationship Id="rId21" Type="http://schemas.openxmlformats.org/officeDocument/2006/relationships/image" Target="media/image1.emf"/><Relationship Id="rId34" Type="http://schemas.openxmlformats.org/officeDocument/2006/relationships/image" Target="media/image14.emf"/><Relationship Id="rId7" Type="http://schemas.openxmlformats.org/officeDocument/2006/relationships/hyperlink" Target="garantF1://12017177.0" TargetMode="External"/><Relationship Id="rId12" Type="http://schemas.openxmlformats.org/officeDocument/2006/relationships/hyperlink" Target="garantF1://23840721.0" TargetMode="External"/><Relationship Id="rId17" Type="http://schemas.openxmlformats.org/officeDocument/2006/relationships/hyperlink" Target="garantF1://36804984.0" TargetMode="External"/><Relationship Id="rId25" Type="http://schemas.openxmlformats.org/officeDocument/2006/relationships/image" Target="media/image5.emf"/><Relationship Id="rId33" Type="http://schemas.openxmlformats.org/officeDocument/2006/relationships/image" Target="media/image13.emf"/><Relationship Id="rId38" Type="http://schemas.openxmlformats.org/officeDocument/2006/relationships/hyperlink" Target="garantF1://2384135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02400.0" TargetMode="External"/><Relationship Id="rId20" Type="http://schemas.openxmlformats.org/officeDocument/2006/relationships/hyperlink" Target="garantF1://36892200.0" TargetMode="External"/><Relationship Id="rId29" Type="http://schemas.openxmlformats.org/officeDocument/2006/relationships/image" Target="media/image9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1142.0" TargetMode="External"/><Relationship Id="rId24" Type="http://schemas.openxmlformats.org/officeDocument/2006/relationships/image" Target="media/image4.emf"/><Relationship Id="rId32" Type="http://schemas.openxmlformats.org/officeDocument/2006/relationships/image" Target="media/image12.emf"/><Relationship Id="rId37" Type="http://schemas.openxmlformats.org/officeDocument/2006/relationships/hyperlink" Target="garantF1://2062858.0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23841690.0" TargetMode="External"/><Relationship Id="rId23" Type="http://schemas.openxmlformats.org/officeDocument/2006/relationships/image" Target="media/image3.emf"/><Relationship Id="rId28" Type="http://schemas.openxmlformats.org/officeDocument/2006/relationships/image" Target="media/image8.emf"/><Relationship Id="rId36" Type="http://schemas.openxmlformats.org/officeDocument/2006/relationships/hyperlink" Target="garantF1://12051309.0" TargetMode="External"/><Relationship Id="rId10" Type="http://schemas.openxmlformats.org/officeDocument/2006/relationships/hyperlink" Target="garantF1://23801120.0" TargetMode="External"/><Relationship Id="rId19" Type="http://schemas.openxmlformats.org/officeDocument/2006/relationships/hyperlink" Target="garantF1://36891691.0" TargetMode="External"/><Relationship Id="rId31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hyperlink" Target="garantF1://12051309.0" TargetMode="External"/><Relationship Id="rId14" Type="http://schemas.openxmlformats.org/officeDocument/2006/relationships/hyperlink" Target="garantF1://23840884.0" TargetMode="External"/><Relationship Id="rId22" Type="http://schemas.openxmlformats.org/officeDocument/2006/relationships/image" Target="media/image2.emf"/><Relationship Id="rId27" Type="http://schemas.openxmlformats.org/officeDocument/2006/relationships/image" Target="media/image7.emf"/><Relationship Id="rId30" Type="http://schemas.openxmlformats.org/officeDocument/2006/relationships/image" Target="media/image10.emf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C5440-1157-4604-876E-FD1AE673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47</Pages>
  <Words>12667</Words>
  <Characters>72203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Matyshova</cp:lastModifiedBy>
  <cp:revision>7</cp:revision>
  <cp:lastPrinted>2021-09-08T08:50:00Z</cp:lastPrinted>
  <dcterms:created xsi:type="dcterms:W3CDTF">2021-12-24T06:37:00Z</dcterms:created>
  <dcterms:modified xsi:type="dcterms:W3CDTF">2022-01-10T09:55:00Z</dcterms:modified>
</cp:coreProperties>
</file>