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200"/>
        <w:gridCol w:w="820"/>
        <w:gridCol w:w="1580"/>
        <w:gridCol w:w="800"/>
        <w:gridCol w:w="2560"/>
        <w:gridCol w:w="440"/>
        <w:gridCol w:w="40"/>
      </w:tblGrid>
      <w:tr w:rsidR="00E14CAC" w:rsidTr="00BF219C">
        <w:tc>
          <w:tcPr>
            <w:tcW w:w="40" w:type="dxa"/>
          </w:tcPr>
          <w:p w:rsidR="00E14CAC" w:rsidRDefault="00E14CA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220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82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158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80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256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44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40" w:type="dxa"/>
          </w:tcPr>
          <w:p w:rsidR="00E14CAC" w:rsidRDefault="00E14CAC">
            <w:pPr>
              <w:pStyle w:val="EMPTYCELLSTYLE"/>
            </w:pPr>
          </w:p>
        </w:tc>
      </w:tr>
    </w:tbl>
    <w:p w:rsidR="00162123" w:rsidRDefault="00162123" w:rsidP="00162123">
      <w:pPr>
        <w:keepNext/>
        <w:spacing w:before="240" w:after="60"/>
        <w:ind w:left="5103"/>
        <w:jc w:val="center"/>
        <w:outlineLvl w:val="0"/>
        <w:rPr>
          <w:bCs/>
          <w:kern w:val="32"/>
          <w:sz w:val="28"/>
          <w:szCs w:val="28"/>
        </w:rPr>
      </w:pPr>
      <w:bookmarkStart w:id="1" w:name="_Toc319333124"/>
      <w:r>
        <w:rPr>
          <w:bCs/>
          <w:kern w:val="32"/>
          <w:sz w:val="28"/>
          <w:szCs w:val="28"/>
        </w:rPr>
        <w:t xml:space="preserve">ПРИЛОЖЕНИЕ № </w:t>
      </w:r>
      <w:bookmarkEnd w:id="1"/>
      <w:r w:rsidR="00731B9F">
        <w:rPr>
          <w:bCs/>
          <w:kern w:val="32"/>
          <w:sz w:val="28"/>
          <w:szCs w:val="28"/>
        </w:rPr>
        <w:t>5</w:t>
      </w:r>
    </w:p>
    <w:p w:rsidR="00162123" w:rsidRDefault="00162123" w:rsidP="00162123">
      <w:pPr>
        <w:keepNext/>
        <w:spacing w:after="12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Учетной политике администрации</w:t>
      </w:r>
    </w:p>
    <w:p w:rsidR="00162123" w:rsidRDefault="00162123" w:rsidP="00162123">
      <w:pPr>
        <w:keepNext/>
        <w:spacing w:after="12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2123" w:rsidRDefault="007A6513" w:rsidP="00162123">
      <w:pPr>
        <w:keepNext/>
        <w:spacing w:after="12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Кавказский</w:t>
      </w:r>
      <w:r w:rsidR="00162123">
        <w:rPr>
          <w:sz w:val="28"/>
          <w:szCs w:val="28"/>
        </w:rPr>
        <w:t xml:space="preserve"> район для целей</w:t>
      </w:r>
    </w:p>
    <w:p w:rsidR="00AA19E4" w:rsidRDefault="00162123" w:rsidP="00162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446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C7A83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учета</w:t>
      </w:r>
    </w:p>
    <w:p w:rsidR="001C7A83" w:rsidRDefault="001C7A83" w:rsidP="00162123">
      <w:pPr>
        <w:jc w:val="center"/>
        <w:rPr>
          <w:sz w:val="28"/>
          <w:szCs w:val="28"/>
        </w:rPr>
      </w:pPr>
    </w:p>
    <w:p w:rsidR="00AA19E4" w:rsidRDefault="00AA19E4" w:rsidP="001C7A83">
      <w:pPr>
        <w:autoSpaceDE w:val="0"/>
        <w:autoSpaceDN w:val="0"/>
        <w:adjustRightInd w:val="0"/>
        <w:rPr>
          <w:sz w:val="28"/>
          <w:szCs w:val="28"/>
        </w:rPr>
      </w:pPr>
    </w:p>
    <w:p w:rsidR="001C7A83" w:rsidRPr="001C40BA" w:rsidRDefault="001C7A83" w:rsidP="001C7A83">
      <w:pPr>
        <w:autoSpaceDE w:val="0"/>
        <w:autoSpaceDN w:val="0"/>
        <w:adjustRightInd w:val="0"/>
        <w:rPr>
          <w:sz w:val="28"/>
          <w:szCs w:val="28"/>
        </w:rPr>
      </w:pPr>
    </w:p>
    <w:p w:rsidR="00731B9F" w:rsidRDefault="00731B9F" w:rsidP="00731B9F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kern w:val="32"/>
        </w:rPr>
      </w:pPr>
      <w:bookmarkStart w:id="2" w:name="_Toc215299220"/>
      <w:bookmarkStart w:id="3" w:name="_Toc319333135"/>
      <w:r>
        <w:rPr>
          <w:rFonts w:ascii="Times New Roman" w:hAnsi="Times New Roman" w:cs="Times New Roman"/>
          <w:i w:val="0"/>
          <w:kern w:val="32"/>
        </w:rPr>
        <w:t>ПОЛОЖЕНИЕ</w:t>
      </w:r>
      <w:r w:rsidR="00AA19E4" w:rsidRPr="003F2C47">
        <w:rPr>
          <w:rFonts w:ascii="Times New Roman" w:hAnsi="Times New Roman" w:cs="Times New Roman"/>
          <w:i w:val="0"/>
          <w:kern w:val="32"/>
        </w:rPr>
        <w:t xml:space="preserve"> </w:t>
      </w:r>
    </w:p>
    <w:p w:rsidR="00731B9F" w:rsidRDefault="00AA19E4" w:rsidP="00731B9F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kern w:val="32"/>
        </w:rPr>
      </w:pPr>
      <w:r w:rsidRPr="003F2C47">
        <w:rPr>
          <w:rFonts w:ascii="Times New Roman" w:hAnsi="Times New Roman" w:cs="Times New Roman"/>
          <w:i w:val="0"/>
          <w:kern w:val="32"/>
        </w:rPr>
        <w:t xml:space="preserve">о выдаче наличных денежных средств в подотчет </w:t>
      </w:r>
    </w:p>
    <w:p w:rsidR="00AA19E4" w:rsidRPr="003F2C47" w:rsidRDefault="00AA19E4" w:rsidP="00731B9F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kern w:val="32"/>
        </w:rPr>
      </w:pPr>
      <w:r w:rsidRPr="003F2C47">
        <w:rPr>
          <w:rFonts w:ascii="Times New Roman" w:hAnsi="Times New Roman" w:cs="Times New Roman"/>
          <w:i w:val="0"/>
          <w:kern w:val="32"/>
        </w:rPr>
        <w:t>и представлении отчетности подотчетными лицами</w:t>
      </w:r>
      <w:bookmarkEnd w:id="2"/>
      <w:bookmarkEnd w:id="3"/>
    </w:p>
    <w:p w:rsidR="00AA19E4" w:rsidRPr="003F2C47" w:rsidRDefault="00AA19E4" w:rsidP="00731B9F">
      <w:pPr>
        <w:contextualSpacing/>
        <w:rPr>
          <w:b/>
          <w:sz w:val="28"/>
          <w:szCs w:val="28"/>
        </w:rPr>
      </w:pPr>
    </w:p>
    <w:p w:rsidR="00AA19E4" w:rsidRPr="001C40BA" w:rsidRDefault="00AA19E4" w:rsidP="00731B9F">
      <w:pPr>
        <w:shd w:val="clear" w:color="auto" w:fill="FFFFFF"/>
        <w:ind w:firstLine="800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>1. В учреждении наличные деньги выдаются подотчет на хозяйственно-операционные и представительские расходы только подотчетным лицам, работающим в учреждении на основании трудовых договоров. Подотчетное ли</w:t>
      </w:r>
      <w:r w:rsidR="004358B9">
        <w:rPr>
          <w:sz w:val="28"/>
          <w:szCs w:val="28"/>
        </w:rPr>
        <w:t xml:space="preserve">цо подает письменное заявление </w:t>
      </w:r>
      <w:r w:rsidRPr="001C40BA">
        <w:rPr>
          <w:sz w:val="28"/>
          <w:szCs w:val="28"/>
        </w:rPr>
        <w:t xml:space="preserve">с указанием назначения аванса. Денежные средства выдаются в подотчет по распоряжению </w:t>
      </w:r>
      <w:r w:rsidR="004358B9">
        <w:rPr>
          <w:sz w:val="28"/>
          <w:szCs w:val="28"/>
        </w:rPr>
        <w:t>главы</w:t>
      </w:r>
      <w:r w:rsidR="004358B9">
        <w:rPr>
          <w:sz w:val="28"/>
          <w:szCs w:val="28"/>
        </w:rPr>
        <w:t xml:space="preserve"> </w:t>
      </w:r>
      <w:r w:rsidR="004358B9">
        <w:rPr>
          <w:sz w:val="28"/>
          <w:szCs w:val="28"/>
        </w:rPr>
        <w:t>или иным</w:t>
      </w:r>
      <w:r w:rsidR="004358B9" w:rsidRPr="00392229">
        <w:rPr>
          <w:sz w:val="28"/>
          <w:szCs w:val="28"/>
        </w:rPr>
        <w:t xml:space="preserve"> лицом, уполномоченным действовать в установленном законодательством Российской Федерации порядке от имени главного распорядителя бюджетных средств</w:t>
      </w:r>
      <w:r w:rsidRPr="001C40BA">
        <w:rPr>
          <w:sz w:val="28"/>
          <w:szCs w:val="28"/>
        </w:rPr>
        <w:t>.</w:t>
      </w:r>
    </w:p>
    <w:p w:rsidR="00AA19E4" w:rsidRPr="001C40BA" w:rsidRDefault="00AA19E4" w:rsidP="00731B9F">
      <w:pPr>
        <w:shd w:val="clear" w:color="auto" w:fill="FFFFFF"/>
        <w:ind w:firstLine="79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>2. В исключительных случаях, когда подотчетное лицо произвело расход за счет собственных средств, происходит оплата произведенных расходов с указанием причины расхода.</w:t>
      </w:r>
    </w:p>
    <w:p w:rsidR="001C7A83" w:rsidRPr="001C40BA" w:rsidRDefault="00AA19E4" w:rsidP="001C7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>3. Лимит выдачи наличных денежных средств подотчет для осуществления закупок товаров, работ, услуг определен в размере</w:t>
      </w:r>
      <w:r w:rsidR="001C7A83">
        <w:rPr>
          <w:sz w:val="28"/>
          <w:szCs w:val="28"/>
        </w:rPr>
        <w:t xml:space="preserve"> </w:t>
      </w:r>
      <w:r w:rsidR="001C7A83" w:rsidRPr="001C40BA">
        <w:rPr>
          <w:sz w:val="28"/>
          <w:szCs w:val="28"/>
        </w:rPr>
        <w:t>100 000 (</w:t>
      </w:r>
      <w:r w:rsidR="001C7A83">
        <w:rPr>
          <w:sz w:val="28"/>
          <w:szCs w:val="28"/>
        </w:rPr>
        <w:t>с</w:t>
      </w:r>
      <w:r w:rsidR="001C7A83" w:rsidRPr="001C40BA">
        <w:rPr>
          <w:sz w:val="28"/>
          <w:szCs w:val="28"/>
        </w:rPr>
        <w:t>т</w:t>
      </w:r>
      <w:r w:rsidR="001C7A83">
        <w:rPr>
          <w:sz w:val="28"/>
          <w:szCs w:val="28"/>
        </w:rPr>
        <w:t>а тысяч) рублей.</w:t>
      </w:r>
    </w:p>
    <w:p w:rsidR="00AA19E4" w:rsidRPr="001C40BA" w:rsidRDefault="00AA19E4" w:rsidP="00162123">
      <w:pPr>
        <w:shd w:val="clear" w:color="auto" w:fill="FFFFFF"/>
        <w:ind w:firstLine="800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 xml:space="preserve">4. Выдача наличных денег подотчет на расходы, не связанные со служебными командировками, производится в пределах сумм, определяемых целевым назначением. </w:t>
      </w:r>
    </w:p>
    <w:p w:rsidR="00AA19E4" w:rsidRPr="001C40BA" w:rsidRDefault="00AA19E4" w:rsidP="00731B9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>Лица, получившие наличные деньги подотчет на расходы, не связанные с командировкой, обязаны не позднее 3-х календарных дней с даты их выдачи предъ</w:t>
      </w:r>
      <w:r w:rsidR="004358B9">
        <w:rPr>
          <w:sz w:val="28"/>
          <w:szCs w:val="28"/>
        </w:rPr>
        <w:t xml:space="preserve">явить в Централизованную бухгалтерию </w:t>
      </w:r>
      <w:r w:rsidRPr="001C40BA">
        <w:rPr>
          <w:sz w:val="28"/>
          <w:szCs w:val="28"/>
        </w:rPr>
        <w:t xml:space="preserve">авансовый отчет об израсходованных средствах с приложением пронумерованных подтверждающих документов и произвести окончательный расчет по ним. </w:t>
      </w:r>
    </w:p>
    <w:p w:rsidR="00AA19E4" w:rsidRPr="001C40BA" w:rsidRDefault="00AA19E4" w:rsidP="00731B9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>Максимальный срок выдачи денежных средств на хозяйственные расходы составляет 5 дней.</w:t>
      </w:r>
    </w:p>
    <w:p w:rsidR="00162123" w:rsidRDefault="00AA19E4" w:rsidP="00731B9F">
      <w:pPr>
        <w:shd w:val="clear" w:color="auto" w:fill="FFFFFF"/>
        <w:tabs>
          <w:tab w:val="left" w:pos="638"/>
        </w:tabs>
        <w:ind w:firstLine="70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>Неиспользованный остаток аванса должен быть возвращен подотчетным лицом в день сдачи авансового отчета.</w:t>
      </w:r>
    </w:p>
    <w:p w:rsidR="00AA19E4" w:rsidRPr="001C40BA" w:rsidRDefault="00AA19E4" w:rsidP="00731B9F">
      <w:pPr>
        <w:shd w:val="clear" w:color="auto" w:fill="FFFFFF"/>
        <w:tabs>
          <w:tab w:val="left" w:pos="638"/>
        </w:tabs>
        <w:ind w:firstLine="70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>5. Выдача наличных денег под отчет производится при условии полного отчета конкретного подотчетного лица по ранее выданному авансу.</w:t>
      </w:r>
    </w:p>
    <w:p w:rsidR="00AA19E4" w:rsidRPr="001C40BA" w:rsidRDefault="00AA19E4" w:rsidP="00731B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C40BA">
        <w:rPr>
          <w:sz w:val="28"/>
          <w:szCs w:val="28"/>
        </w:rPr>
        <w:t>6.  Передача выданных подотчет наличных денег одним лицом другому запрещается.</w:t>
      </w:r>
    </w:p>
    <w:p w:rsidR="00AA19E4" w:rsidRPr="001C40BA" w:rsidRDefault="00AA19E4" w:rsidP="00731B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C40BA">
        <w:rPr>
          <w:sz w:val="28"/>
          <w:szCs w:val="28"/>
        </w:rPr>
        <w:t xml:space="preserve">7. Основанием для выплаты подотчетному лицу перерасхода по авансовому отчету или внесения в кассу неиспользованного аванса служит авансовый отчет, утвержденный </w:t>
      </w:r>
      <w:r w:rsidR="004358B9" w:rsidRPr="00B7259A">
        <w:rPr>
          <w:sz w:val="28"/>
          <w:szCs w:val="28"/>
        </w:rPr>
        <w:t>главой</w:t>
      </w:r>
      <w:r w:rsidR="004358B9">
        <w:rPr>
          <w:sz w:val="28"/>
          <w:szCs w:val="28"/>
        </w:rPr>
        <w:t xml:space="preserve"> </w:t>
      </w:r>
      <w:r w:rsidR="004358B9" w:rsidRPr="00392229">
        <w:rPr>
          <w:sz w:val="28"/>
          <w:szCs w:val="28"/>
        </w:rPr>
        <w:t xml:space="preserve">или иным лицом, уполномоченным </w:t>
      </w:r>
      <w:r w:rsidR="004358B9" w:rsidRPr="00392229">
        <w:rPr>
          <w:sz w:val="28"/>
          <w:szCs w:val="28"/>
        </w:rPr>
        <w:lastRenderedPageBreak/>
        <w:t>действовать в установленном законодательством Российской Федерации порядке от имени главного распорядителя бюджетных средств</w:t>
      </w:r>
      <w:r w:rsidRPr="001C40BA">
        <w:rPr>
          <w:sz w:val="28"/>
          <w:szCs w:val="28"/>
        </w:rPr>
        <w:t>.</w:t>
      </w:r>
    </w:p>
    <w:p w:rsidR="00AA19E4" w:rsidRPr="001C40BA" w:rsidRDefault="00AA19E4" w:rsidP="00731B9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 xml:space="preserve">8. Все документы, представленные для отчета, должны быть оформлены в соответствии с законодательством РФ и внутренними распоряжениями </w:t>
      </w:r>
      <w:r w:rsidR="004358B9">
        <w:rPr>
          <w:sz w:val="28"/>
          <w:szCs w:val="28"/>
        </w:rPr>
        <w:t>главы</w:t>
      </w:r>
      <w:r w:rsidR="004358B9">
        <w:rPr>
          <w:sz w:val="28"/>
          <w:szCs w:val="28"/>
        </w:rPr>
        <w:t xml:space="preserve"> </w:t>
      </w:r>
      <w:r w:rsidR="004358B9" w:rsidRPr="00392229">
        <w:rPr>
          <w:sz w:val="28"/>
          <w:szCs w:val="28"/>
        </w:rPr>
        <w:t>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</w:t>
      </w:r>
      <w:r w:rsidRPr="001C40BA">
        <w:rPr>
          <w:sz w:val="28"/>
          <w:szCs w:val="28"/>
        </w:rPr>
        <w:t xml:space="preserve"> (с обязательным заполнением всех граф, реквизитов, проставлением печатей, подписей и т.д.).</w:t>
      </w:r>
    </w:p>
    <w:p w:rsidR="00AA19E4" w:rsidRPr="001C40BA" w:rsidRDefault="00AA19E4" w:rsidP="00731B9F">
      <w:pPr>
        <w:shd w:val="clear" w:color="auto" w:fill="FFFFFF"/>
        <w:tabs>
          <w:tab w:val="left" w:pos="638"/>
        </w:tabs>
        <w:ind w:firstLine="709"/>
        <w:contextualSpacing/>
        <w:jc w:val="both"/>
        <w:rPr>
          <w:sz w:val="28"/>
          <w:szCs w:val="28"/>
        </w:rPr>
      </w:pPr>
      <w:r w:rsidRPr="001C40BA">
        <w:rPr>
          <w:sz w:val="28"/>
          <w:szCs w:val="28"/>
        </w:rPr>
        <w:t xml:space="preserve">9. 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</w:t>
      </w:r>
      <w:r w:rsidR="004358B9">
        <w:rPr>
          <w:sz w:val="28"/>
          <w:szCs w:val="28"/>
        </w:rPr>
        <w:t>Централизованная бухгалтерия</w:t>
      </w:r>
      <w:r w:rsidRPr="001C40BA">
        <w:rPr>
          <w:sz w:val="28"/>
          <w:szCs w:val="28"/>
        </w:rPr>
        <w:t xml:space="preserve"> имеет право производить удержание этой задолженности из заработной платы лиц, получивших авансы, с соблюдением требований, установленных действующим законодательством.</w:t>
      </w:r>
    </w:p>
    <w:p w:rsidR="00AA19E4" w:rsidRPr="001C40BA" w:rsidRDefault="00AA19E4" w:rsidP="00162123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00"/>
        <w:jc w:val="both"/>
        <w:rPr>
          <w:sz w:val="28"/>
          <w:szCs w:val="28"/>
        </w:rPr>
      </w:pPr>
      <w:r w:rsidRPr="001C40BA">
        <w:rPr>
          <w:sz w:val="28"/>
          <w:szCs w:val="28"/>
        </w:rPr>
        <w:t xml:space="preserve">10. В случае увольнения работника, имеющего задолженность по подотчетным суммам, </w:t>
      </w:r>
      <w:r w:rsidR="004358B9">
        <w:rPr>
          <w:sz w:val="28"/>
          <w:szCs w:val="28"/>
        </w:rPr>
        <w:t xml:space="preserve">Централизованная </w:t>
      </w:r>
      <w:r w:rsidRPr="001C40BA">
        <w:rPr>
          <w:sz w:val="28"/>
          <w:szCs w:val="28"/>
        </w:rPr>
        <w:t>бухгалтерия обязана принять все необходимые меры для взыскания указанных сумм.</w:t>
      </w:r>
    </w:p>
    <w:p w:rsidR="000C53B0" w:rsidRDefault="000C53B0" w:rsidP="000C53B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53B0" w:rsidRDefault="000C53B0" w:rsidP="000C53B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53B0" w:rsidRDefault="000C53B0" w:rsidP="000C53B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53B0" w:rsidRPr="00EB4F0E" w:rsidRDefault="000C53B0" w:rsidP="000C53B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B4F0E">
        <w:rPr>
          <w:sz w:val="28"/>
          <w:szCs w:val="28"/>
        </w:rPr>
        <w:t>Руководитель</w:t>
      </w:r>
    </w:p>
    <w:p w:rsidR="000C53B0" w:rsidRPr="004E64D7" w:rsidRDefault="000C53B0" w:rsidP="000C53B0">
      <w:pPr>
        <w:spacing w:after="60"/>
        <w:rPr>
          <w:sz w:val="28"/>
          <w:szCs w:val="28"/>
        </w:rPr>
      </w:pPr>
      <w:r w:rsidRPr="00EB4F0E">
        <w:rPr>
          <w:sz w:val="28"/>
          <w:szCs w:val="28"/>
        </w:rPr>
        <w:t xml:space="preserve">МКУ «ЦБ </w:t>
      </w:r>
      <w:r>
        <w:rPr>
          <w:sz w:val="28"/>
          <w:szCs w:val="28"/>
        </w:rPr>
        <w:t>А</w:t>
      </w:r>
      <w:r w:rsidRPr="00EB4F0E">
        <w:rPr>
          <w:sz w:val="28"/>
          <w:szCs w:val="28"/>
        </w:rPr>
        <w:t xml:space="preserve">МО </w:t>
      </w:r>
      <w:r>
        <w:rPr>
          <w:sz w:val="28"/>
          <w:szCs w:val="28"/>
        </w:rPr>
        <w:t>Кавказский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Бессмертная</w:t>
      </w:r>
    </w:p>
    <w:p w:rsidR="00433D94" w:rsidRPr="00AA19E4" w:rsidRDefault="00433D94" w:rsidP="00AA19E4">
      <w:pPr>
        <w:pStyle w:val="1"/>
        <w:jc w:val="right"/>
      </w:pPr>
      <w:bookmarkStart w:id="4" w:name="_GoBack"/>
      <w:bookmarkEnd w:id="4"/>
    </w:p>
    <w:sectPr w:rsidR="00433D94" w:rsidRPr="00AA19E4" w:rsidSect="00612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D8" w:rsidRDefault="00E152D8" w:rsidP="001C7A83">
      <w:r>
        <w:separator/>
      </w:r>
    </w:p>
  </w:endnote>
  <w:endnote w:type="continuationSeparator" w:id="0">
    <w:p w:rsidR="00E152D8" w:rsidRDefault="00E152D8" w:rsidP="001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DC" w:rsidRDefault="00612F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DC" w:rsidRDefault="00612F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DC" w:rsidRDefault="00612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D8" w:rsidRDefault="00E152D8" w:rsidP="001C7A83">
      <w:r>
        <w:separator/>
      </w:r>
    </w:p>
  </w:footnote>
  <w:footnote w:type="continuationSeparator" w:id="0">
    <w:p w:rsidR="00E152D8" w:rsidRDefault="00E152D8" w:rsidP="001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DC" w:rsidRDefault="00612F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DC" w:rsidRDefault="00612FDC">
    <w:pPr>
      <w:pStyle w:val="a3"/>
      <w:jc w:val="center"/>
    </w:pPr>
  </w:p>
  <w:sdt>
    <w:sdtPr>
      <w:id w:val="617113826"/>
      <w:docPartObj>
        <w:docPartGallery w:val="Page Numbers (Top of Page)"/>
        <w:docPartUnique/>
      </w:docPartObj>
    </w:sdtPr>
    <w:sdtEndPr/>
    <w:sdtContent>
      <w:p w:rsidR="00612FDC" w:rsidRDefault="00A40FDB" w:rsidP="00612F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A83" w:rsidRDefault="001C7A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DC" w:rsidRDefault="00612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AC"/>
    <w:rsid w:val="00077AEB"/>
    <w:rsid w:val="00085D37"/>
    <w:rsid w:val="000C53B0"/>
    <w:rsid w:val="00147BF9"/>
    <w:rsid w:val="00162123"/>
    <w:rsid w:val="001C40BA"/>
    <w:rsid w:val="001C7A83"/>
    <w:rsid w:val="00214ED0"/>
    <w:rsid w:val="002F2A6E"/>
    <w:rsid w:val="003F2C47"/>
    <w:rsid w:val="00433D94"/>
    <w:rsid w:val="004358B9"/>
    <w:rsid w:val="004D0974"/>
    <w:rsid w:val="0054469C"/>
    <w:rsid w:val="00612FDC"/>
    <w:rsid w:val="00731B9F"/>
    <w:rsid w:val="007A6513"/>
    <w:rsid w:val="008C2461"/>
    <w:rsid w:val="009079FA"/>
    <w:rsid w:val="00A40FDB"/>
    <w:rsid w:val="00A93DB2"/>
    <w:rsid w:val="00AA19E4"/>
    <w:rsid w:val="00B67BD7"/>
    <w:rsid w:val="00BF219C"/>
    <w:rsid w:val="00C1568A"/>
    <w:rsid w:val="00CC04CC"/>
    <w:rsid w:val="00E14CAC"/>
    <w:rsid w:val="00E152D8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DCFB"/>
  <w15:docId w15:val="{EDA8AD5D-9F18-4D7D-A043-969667AC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F9"/>
  </w:style>
  <w:style w:type="paragraph" w:styleId="1">
    <w:name w:val="heading 1"/>
    <w:basedOn w:val="a"/>
    <w:next w:val="a"/>
    <w:link w:val="10"/>
    <w:uiPriority w:val="9"/>
    <w:qFormat/>
    <w:rsid w:val="00BF21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F2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14CAC"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1TH">
    <w:name w:val="Table 1_T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1CH">
    <w:name w:val="Table 1_C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1TD">
    <w:name w:val="Table 1_TD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2TH">
    <w:name w:val="Table 2_T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2CH">
    <w:name w:val="Table 2_C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2TD">
    <w:name w:val="Table 2_TD"/>
    <w:qFormat/>
    <w:rsid w:val="00E14CAC"/>
    <w:rPr>
      <w:rFonts w:ascii="SansSerif" w:eastAsia="SansSerif" w:hAnsi="SansSerif" w:cs="SansSerif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F219C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219C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7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A83"/>
  </w:style>
  <w:style w:type="paragraph" w:styleId="a5">
    <w:name w:val="footer"/>
    <w:basedOn w:val="a"/>
    <w:link w:val="a6"/>
    <w:uiPriority w:val="99"/>
    <w:semiHidden/>
    <w:unhideWhenUsed/>
    <w:rsid w:val="001C7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Скуйбедова ИГ</dc:creator>
  <cp:lastModifiedBy>Пользователь Windows</cp:lastModifiedBy>
  <cp:revision>16</cp:revision>
  <cp:lastPrinted>2018-01-24T07:49:00Z</cp:lastPrinted>
  <dcterms:created xsi:type="dcterms:W3CDTF">2018-01-14T08:41:00Z</dcterms:created>
  <dcterms:modified xsi:type="dcterms:W3CDTF">2019-04-24T11:46:00Z</dcterms:modified>
</cp:coreProperties>
</file>