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CA" w:rsidRPr="00B124CA" w:rsidRDefault="00B124CA" w:rsidP="00B124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5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Федеральный закон от 6 февраля 2019 г. N 5-ФЗ</w:t>
        </w:r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 внесении изменений в отдельные законодательные акты Российской Федерации в целях противодействия коррупции"</w:t>
        </w:r>
      </w:hyperlink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124C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Принят Государственной Думой 24 января 2019 года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124C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Одобрен Советом Федерации 30 января 2019 года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"/>
      <w:r w:rsidRPr="00B124C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1</w:t>
      </w:r>
    </w:p>
    <w:bookmarkEnd w:id="0"/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статью 26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"О банках и банковской деятельности" (в редакции </w:t>
      </w:r>
      <w:hyperlink r:id="rId7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от 3 февраля 1996 года N 17-ФЗ) (Ведомости Съезда народных депутатов РСФСР и Верховного Совета РСФСР, 1990, N 27, ст. 357; Собрание законодательства Российской Федерации, 1996, N 6, ст. 492; 2001, N 33, ст. 3424; 2003, N 27, ст. 2700; N 52, ст. 5033; 2004, N 27, ст. 2711; 2005, N 1, ст. 45; 2007, N 31, ст. 4011; N 41, ст. 4845; 2009, N 23, ст. 2776; N 30, ст. 3739; 2010, N 31, ст. 4193; N 47, ст. 6028; 2011, N 7, ст. 905; N 27, ст. 3873; N 48, ст. 6730; N 50, ст. 7351; 2012, N 27, ст. 3588; N 50, ст. 6954; N 53, ст. 7605; 2013, N 11, ст. 1076; N 19, ст. 2329; N 26, ст. 3207; N 27, ст. 3438; N 30, ст. 4084; N 51, ст. 6699; 2014, N 26, ст. 3395; N 52, ст. 7543; 2015, N 27, ст. 3950; N 29, ст. 4357; 2017, N 18, ст. 2661; 2018, N 24, ст. 3400; N 27, ст. 3950; N 31, ст. 4852; N 32, ст. 5100, 5115) следующие изменения: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11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1) дополнить </w:t>
      </w:r>
      <w:hyperlink r:id="rId8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сорок седьмой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2647"/>
      <w:bookmarkEnd w:id="1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>"Банк России при получении от центрального банка и (или) иного органа надзора иностранного государства, в функции которого входит банковский надзор, в соответствии со статьей 51.2 Федерального закона "О Центральном банке Российской 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закона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документов.";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12"/>
      <w:bookmarkEnd w:id="2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2) дополнить </w:t>
      </w:r>
      <w:hyperlink r:id="rId9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сорок восьмой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2648"/>
      <w:bookmarkEnd w:id="3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>"Банк России при получении от иностранного регулятора финансового рынка в соответствии со статьей 51.3 Федерального закона "О Центральном банке Российской 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закона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документов.".</w:t>
      </w:r>
    </w:p>
    <w:bookmarkEnd w:id="4"/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2"/>
      <w:r w:rsidRPr="00B124C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2</w:t>
      </w:r>
    </w:p>
    <w:bookmarkEnd w:id="5"/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Внести в </w:t>
      </w:r>
      <w:hyperlink r:id="rId10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от 10 июля 2002 года N 86-ФЗ "О Центральном </w:t>
      </w:r>
      <w:r w:rsidRPr="00B124CA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банке Российской Федерации (Банке России)" (Собрание законодательства Российской Федерации, 2002, N 28, ст. 2790; 2005, N 30, ст. 3101; 2013, N 11, ст. 1076; N 27, ст. 3438; N 30, ст. 4084; 2014, N 19, ст. 2311; N 52, ст. 7543; 2016, N 1, ст. 46; 2018, N 11, ст. 1588) следующие изменения: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21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1) дополнить </w:t>
      </w:r>
      <w:hyperlink r:id="rId11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 51.2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5120"/>
      <w:bookmarkEnd w:id="6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B124C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51.2.</w:t>
      </w:r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При поступлении в Банк России запроса Генеральной прокуратуры Российской Федерации, связанного с проверкой соблюдения требований Федерального закона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в центральный банк и (или) иной орган надзора иностранного государства, в функции которого входит банковский надзор,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 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 и (или) международным договором Российской Федерации.";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22"/>
      <w:bookmarkEnd w:id="7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2) дополнить </w:t>
      </w:r>
      <w:hyperlink r:id="rId12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 51.3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5130"/>
      <w:bookmarkEnd w:id="8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B124C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51.3.</w:t>
      </w:r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При поступлении в Банк России запроса Генеральной прокуратуры Российской Федерации, связанного с проверкой соблюдения требований Федерального закона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к иностранному регулятору финансового рынка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 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государства, и (или) международным договором Российской Федерации, и (или) двусторонним соглашением с иностранным регулятором финансового рынка, предусматривающим обмен информацией.".</w:t>
      </w:r>
    </w:p>
    <w:bookmarkEnd w:id="9"/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3"/>
      <w:r w:rsidRPr="00B124C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3</w:t>
      </w:r>
    </w:p>
    <w:bookmarkEnd w:id="10"/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124CA">
        <w:rPr>
          <w:rFonts w:ascii="Arial" w:eastAsiaTheme="minorEastAsia" w:hAnsi="Arial" w:cs="Arial"/>
          <w:sz w:val="24"/>
          <w:szCs w:val="24"/>
          <w:lang w:eastAsia="ru-RU"/>
        </w:rPr>
        <w:fldChar w:fldCharType="begin"/>
      </w:r>
      <w:r w:rsidRPr="00B124CA">
        <w:rPr>
          <w:rFonts w:ascii="Arial" w:eastAsiaTheme="minorEastAsia" w:hAnsi="Arial" w:cs="Arial"/>
          <w:sz w:val="24"/>
          <w:szCs w:val="24"/>
          <w:lang w:eastAsia="ru-RU"/>
        </w:rPr>
        <w:instrText>HYPERLINK "garantF1://12064203.5"</w:instrText>
      </w:r>
      <w:r w:rsidRPr="00B124CA">
        <w:rPr>
          <w:rFonts w:ascii="Arial" w:eastAsiaTheme="minorEastAsia" w:hAnsi="Arial" w:cs="Arial"/>
          <w:sz w:val="24"/>
          <w:szCs w:val="24"/>
          <w:lang w:eastAsia="ru-RU"/>
        </w:rPr>
      </w:r>
      <w:r w:rsidRPr="00B124CA">
        <w:rPr>
          <w:rFonts w:ascii="Arial" w:eastAsiaTheme="minorEastAsia" w:hAnsi="Arial" w:cs="Arial"/>
          <w:sz w:val="24"/>
          <w:szCs w:val="24"/>
          <w:lang w:eastAsia="ru-RU"/>
        </w:rPr>
        <w:fldChar w:fldCharType="separate"/>
      </w:r>
      <w:r w:rsidRPr="00B124CA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Статью 5</w:t>
      </w:r>
      <w:r w:rsidRPr="00B124CA">
        <w:rPr>
          <w:rFonts w:ascii="Arial" w:eastAsiaTheme="minorEastAsia" w:hAnsi="Arial" w:cs="Arial"/>
          <w:sz w:val="24"/>
          <w:szCs w:val="24"/>
          <w:lang w:eastAsia="ru-RU"/>
        </w:rPr>
        <w:fldChar w:fldCharType="end"/>
      </w:r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25 декабря 2008 года N 273-ФЗ "О противодействии коррупции" (Собрание законодательства Российской Федерации, 2008, N 52, ст. 6228; 2011, N 48, ст. 6730) дополнить </w:t>
      </w:r>
      <w:hyperlink r:id="rId13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6.1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561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>"6.1.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требования.".</w:t>
      </w:r>
    </w:p>
    <w:bookmarkEnd w:id="11"/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4"/>
      <w:r w:rsidRPr="00B124C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Статья 4</w:t>
      </w:r>
    </w:p>
    <w:bookmarkEnd w:id="12"/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Внести в </w:t>
      </w:r>
      <w:hyperlink r:id="rId14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статью 7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 19, ст. 2306; 2015, N 45, ст. 6204) следующие изменения: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41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1) в </w:t>
      </w:r>
      <w:hyperlink r:id="rId15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4 части 2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слова ", в банки и иные организации иностранных государств" исключить;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42"/>
      <w:bookmarkEnd w:id="13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2) дополнить </w:t>
      </w:r>
      <w:hyperlink r:id="rId16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4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74"/>
      <w:bookmarkEnd w:id="14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>"4. 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пунктом 3 части 1 статьи 13.4 Федерального закона "О 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Российской Федерации.";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43"/>
      <w:bookmarkEnd w:id="15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3) дополнить </w:t>
      </w:r>
      <w:hyperlink r:id="rId17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5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75"/>
      <w:bookmarkEnd w:id="16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>"5. При проведении проверок в соответствии с пунктом 3 части 1 статьи 13.4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запросах.";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44"/>
      <w:bookmarkEnd w:id="17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4) дополнить </w:t>
      </w:r>
      <w:hyperlink r:id="rId18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6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76"/>
      <w:bookmarkEnd w:id="18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>"6. 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инструментов.";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45"/>
      <w:bookmarkEnd w:id="19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5) дополнить </w:t>
      </w:r>
      <w:hyperlink r:id="rId19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7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77"/>
      <w:bookmarkEnd w:id="20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>"7. Порядок и условия взаимодействия Генеральной прокуратуры Российской Федерации и Центрального банка Российской Федерации определяются соглашением.";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46"/>
      <w:bookmarkEnd w:id="21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6) дополнить </w:t>
      </w:r>
      <w:hyperlink r:id="rId20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8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78"/>
      <w:bookmarkEnd w:id="22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>"8. 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части 1 настоящей статьи.";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47"/>
      <w:bookmarkEnd w:id="23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7) дополнить </w:t>
      </w:r>
      <w:hyperlink r:id="rId21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9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79"/>
      <w:bookmarkEnd w:id="24"/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"9. Органы,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</w:t>
      </w:r>
      <w:r w:rsidRPr="00B124CA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инструментов, за исключением случаев, предусмотренных федеральными законами.".</w:t>
      </w:r>
    </w:p>
    <w:bookmarkEnd w:id="25"/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5"/>
      <w:r w:rsidRPr="00B124C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 5</w:t>
      </w:r>
    </w:p>
    <w:bookmarkEnd w:id="26"/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124CA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Настоящий Федеральный закон вступает в силу по истечении ста восьмидесяти дней после дня его </w:t>
      </w:r>
      <w:hyperlink r:id="rId22" w:history="1">
        <w:r w:rsidRPr="00B124C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B124CA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124CA" w:rsidRPr="00B124CA" w:rsidTr="00C465F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124CA" w:rsidRPr="00B124CA" w:rsidRDefault="00B124CA" w:rsidP="00B1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4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124CA" w:rsidRPr="00B124CA" w:rsidRDefault="00B124CA" w:rsidP="00B1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124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24CA">
        <w:rPr>
          <w:rFonts w:ascii="Arial" w:eastAsiaTheme="minorEastAsia" w:hAnsi="Arial" w:cs="Arial"/>
          <w:sz w:val="24"/>
          <w:szCs w:val="24"/>
          <w:lang w:eastAsia="ru-RU"/>
        </w:rPr>
        <w:t>Москва, Кремль</w:t>
      </w:r>
      <w:r w:rsidRPr="00B124CA">
        <w:rPr>
          <w:rFonts w:ascii="Arial" w:eastAsiaTheme="minorEastAsia" w:hAnsi="Arial" w:cs="Arial"/>
          <w:sz w:val="24"/>
          <w:szCs w:val="24"/>
          <w:lang w:eastAsia="ru-RU"/>
        </w:rPr>
        <w:br/>
        <w:t>6 февраля 2019 года</w:t>
      </w:r>
      <w:r w:rsidRPr="00B124CA">
        <w:rPr>
          <w:rFonts w:ascii="Arial" w:eastAsiaTheme="minorEastAsia" w:hAnsi="Arial" w:cs="Arial"/>
          <w:sz w:val="24"/>
          <w:szCs w:val="24"/>
          <w:lang w:eastAsia="ru-RU"/>
        </w:rPr>
        <w:br/>
        <w:t>N 5-ФЗ</w:t>
      </w:r>
    </w:p>
    <w:p w:rsidR="00B124CA" w:rsidRPr="00B124CA" w:rsidRDefault="00B124CA" w:rsidP="00B12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4621C" w:rsidRDefault="00E4621C">
      <w:bookmarkStart w:id="27" w:name="_GoBack"/>
      <w:bookmarkEnd w:id="27"/>
    </w:p>
    <w:sectPr w:rsidR="00E4621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13"/>
    <w:rsid w:val="00B124CA"/>
    <w:rsid w:val="00BD5B13"/>
    <w:rsid w:val="00E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77140.2647" TargetMode="External"/><Relationship Id="rId13" Type="http://schemas.openxmlformats.org/officeDocument/2006/relationships/hyperlink" Target="garantF1://77573480.561" TargetMode="External"/><Relationship Id="rId18" Type="http://schemas.openxmlformats.org/officeDocument/2006/relationships/hyperlink" Target="garantF1://77573481.7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7573481.79" TargetMode="External"/><Relationship Id="rId7" Type="http://schemas.openxmlformats.org/officeDocument/2006/relationships/hyperlink" Target="garantF1://10064324.0" TargetMode="External"/><Relationship Id="rId12" Type="http://schemas.openxmlformats.org/officeDocument/2006/relationships/hyperlink" Target="garantF1://77577141.5130" TargetMode="External"/><Relationship Id="rId17" Type="http://schemas.openxmlformats.org/officeDocument/2006/relationships/hyperlink" Target="garantF1://77573481.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7573481.74" TargetMode="External"/><Relationship Id="rId20" Type="http://schemas.openxmlformats.org/officeDocument/2006/relationships/hyperlink" Target="garantF1://77573481.7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5800.26" TargetMode="External"/><Relationship Id="rId11" Type="http://schemas.openxmlformats.org/officeDocument/2006/relationships/hyperlink" Target="garantF1://77577141.512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2066932.0" TargetMode="External"/><Relationship Id="rId15" Type="http://schemas.openxmlformats.org/officeDocument/2006/relationships/hyperlink" Target="garantF1://70272954.724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7405.0" TargetMode="External"/><Relationship Id="rId19" Type="http://schemas.openxmlformats.org/officeDocument/2006/relationships/hyperlink" Target="garantF1://77573481.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7577140.2648" TargetMode="External"/><Relationship Id="rId14" Type="http://schemas.openxmlformats.org/officeDocument/2006/relationships/hyperlink" Target="garantF1://70272954.7" TargetMode="External"/><Relationship Id="rId22" Type="http://schemas.openxmlformats.org/officeDocument/2006/relationships/hyperlink" Target="garantF1://720669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9278</Characters>
  <Application>Microsoft Office Word</Application>
  <DocSecurity>0</DocSecurity>
  <Lines>77</Lines>
  <Paragraphs>21</Paragraphs>
  <ScaleCrop>false</ScaleCrop>
  <Company>Microsoft Corporation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Yudolevich</cp:lastModifiedBy>
  <cp:revision>2</cp:revision>
  <dcterms:created xsi:type="dcterms:W3CDTF">2019-08-12T05:17:00Z</dcterms:created>
  <dcterms:modified xsi:type="dcterms:W3CDTF">2019-08-12T05:17:00Z</dcterms:modified>
</cp:coreProperties>
</file>